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14FF1" w14:textId="77777777" w:rsidR="003550FA" w:rsidRDefault="003550FA" w:rsidP="003550FA">
      <w:pPr>
        <w:rPr>
          <w:rFonts w:ascii="Trebuchet MS" w:hAnsi="Trebuchet MS" w:cs="Arial"/>
          <w:b/>
          <w:sz w:val="32"/>
          <w:szCs w:val="32"/>
        </w:rPr>
      </w:pPr>
      <w:bookmarkStart w:id="0" w:name="_Toc109554906"/>
      <w:bookmarkStart w:id="1" w:name="_Toc112839680"/>
      <w:bookmarkStart w:id="2" w:name="_GoBack"/>
      <w:bookmarkEnd w:id="2"/>
    </w:p>
    <w:p w14:paraId="413FC075" w14:textId="7C877BE2" w:rsidR="003550FA" w:rsidRDefault="003550FA" w:rsidP="003550FA">
      <w:pPr>
        <w:jc w:val="center"/>
        <w:rPr>
          <w:rFonts w:ascii="Trebuchet MS" w:hAnsi="Trebuchet MS" w:cs="Arial"/>
          <w:b/>
          <w:sz w:val="32"/>
          <w:szCs w:val="32"/>
        </w:rPr>
      </w:pPr>
      <w:r>
        <w:rPr>
          <w:rFonts w:ascii="Trebuchet MS" w:hAnsi="Trebuchet MS" w:cs="Arial"/>
          <w:b/>
          <w:noProof/>
          <w:sz w:val="32"/>
          <w:szCs w:val="32"/>
          <w:lang w:val="en-JM" w:eastAsia="en-JM"/>
        </w:rPr>
        <w:drawing>
          <wp:inline distT="0" distB="0" distL="0" distR="0" wp14:anchorId="7EB1C693" wp14:editId="5A8AB290">
            <wp:extent cx="14287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828675"/>
                    </a:xfrm>
                    <a:prstGeom prst="rect">
                      <a:avLst/>
                    </a:prstGeom>
                    <a:noFill/>
                  </pic:spPr>
                </pic:pic>
              </a:graphicData>
            </a:graphic>
          </wp:inline>
        </w:drawing>
      </w:r>
    </w:p>
    <w:p w14:paraId="6C216CFC" w14:textId="74A87613" w:rsidR="009E75B5" w:rsidRDefault="009E75B5" w:rsidP="003550FA">
      <w:pPr>
        <w:jc w:val="center"/>
        <w:rPr>
          <w:rFonts w:ascii="Trebuchet MS" w:hAnsi="Trebuchet MS" w:cs="Arial"/>
          <w:spacing w:val="80"/>
          <w:sz w:val="40"/>
        </w:rPr>
      </w:pPr>
      <w:r w:rsidRPr="0037224F">
        <w:rPr>
          <w:rFonts w:ascii="Trebuchet MS" w:hAnsi="Trebuchet MS" w:cs="Arial"/>
          <w:b/>
          <w:sz w:val="32"/>
          <w:szCs w:val="32"/>
        </w:rPr>
        <w:t>Government of Jamaica</w:t>
      </w:r>
    </w:p>
    <w:p w14:paraId="7DC6A32C" w14:textId="77777777" w:rsidR="003550FA" w:rsidRDefault="003550FA" w:rsidP="003550FA">
      <w:pPr>
        <w:jc w:val="center"/>
        <w:rPr>
          <w:rFonts w:ascii="Trebuchet MS" w:hAnsi="Trebuchet MS" w:cs="Arial"/>
          <w:spacing w:val="80"/>
          <w:sz w:val="40"/>
        </w:rPr>
      </w:pPr>
    </w:p>
    <w:p w14:paraId="185CF195" w14:textId="77777777" w:rsidR="00CF7C73" w:rsidRDefault="00CF7C73" w:rsidP="00CF7C73">
      <w:pPr>
        <w:suppressAutoHyphens/>
        <w:spacing w:after="0" w:line="240" w:lineRule="auto"/>
        <w:jc w:val="center"/>
        <w:rPr>
          <w:rFonts w:ascii="Trebuchet MS" w:eastAsia="Times New Roman" w:hAnsi="Trebuchet MS" w:cs="Arial"/>
          <w:b/>
          <w:sz w:val="52"/>
          <w:szCs w:val="52"/>
        </w:rPr>
      </w:pPr>
      <w:r w:rsidRPr="00CF7C73">
        <w:rPr>
          <w:rFonts w:ascii="Arial" w:eastAsia="Times New Roman" w:hAnsi="Arial" w:cs="Arial"/>
          <w:spacing w:val="80"/>
          <w:sz w:val="40"/>
          <w:szCs w:val="20"/>
        </w:rPr>
        <w:t>PUBLIC PROCUREMENT STANDARD BIDDING DOCUMENT</w:t>
      </w:r>
    </w:p>
    <w:p w14:paraId="595F0059" w14:textId="2AC666A7" w:rsidR="009E75B5" w:rsidRPr="00CF7C73" w:rsidRDefault="00CF7C73" w:rsidP="00CF7C73">
      <w:pPr>
        <w:suppressAutoHyphens/>
        <w:spacing w:after="0" w:line="240" w:lineRule="auto"/>
        <w:jc w:val="center"/>
        <w:rPr>
          <w:rFonts w:ascii="Trebuchet MS" w:eastAsia="Times New Roman" w:hAnsi="Trebuchet MS" w:cs="Arial"/>
          <w:b/>
          <w:sz w:val="52"/>
          <w:szCs w:val="52"/>
        </w:rPr>
      </w:pPr>
      <w:r>
        <w:rPr>
          <w:rFonts w:ascii="Trebuchet MS" w:hAnsi="Trebuchet MS" w:cs="Arial"/>
          <w:spacing w:val="80"/>
          <w:sz w:val="56"/>
          <w:szCs w:val="56"/>
        </w:rPr>
        <w:t xml:space="preserve"> </w:t>
      </w:r>
    </w:p>
    <w:p w14:paraId="3926C076" w14:textId="1EB24C74" w:rsidR="00CF7C73" w:rsidRPr="00CF7C73" w:rsidRDefault="008678CB" w:rsidP="00CF7C73">
      <w:pPr>
        <w:jc w:val="center"/>
        <w:rPr>
          <w:rFonts w:ascii="Trebuchet MS" w:hAnsi="Trebuchet MS" w:cs="Arial"/>
          <w:spacing w:val="80"/>
          <w:sz w:val="56"/>
          <w:szCs w:val="56"/>
        </w:rPr>
      </w:pPr>
      <w:r>
        <w:rPr>
          <w:rFonts w:ascii="Trebuchet MS" w:hAnsi="Trebuchet MS" w:cs="Arial"/>
          <w:spacing w:val="80"/>
          <w:sz w:val="56"/>
          <w:szCs w:val="56"/>
        </w:rPr>
        <w:t>ANNEX CS7</w:t>
      </w:r>
    </w:p>
    <w:p w14:paraId="069E97ED" w14:textId="1681B196" w:rsidR="00AB5CB4" w:rsidRPr="0037224F" w:rsidRDefault="009E75B5" w:rsidP="00CF7C73">
      <w:pPr>
        <w:jc w:val="center"/>
        <w:rPr>
          <w:rFonts w:ascii="Trebuchet MS" w:hAnsi="Trebuchet MS" w:cs="Arial"/>
          <w:b/>
          <w:sz w:val="52"/>
          <w:szCs w:val="52"/>
        </w:rPr>
      </w:pPr>
      <w:r w:rsidRPr="0037224F">
        <w:rPr>
          <w:rFonts w:ascii="Trebuchet MS" w:hAnsi="Trebuchet MS" w:cs="Arial"/>
          <w:b/>
          <w:sz w:val="52"/>
          <w:szCs w:val="52"/>
        </w:rPr>
        <w:t>Pro</w:t>
      </w:r>
      <w:r w:rsidR="008678CB">
        <w:rPr>
          <w:rFonts w:ascii="Trebuchet MS" w:hAnsi="Trebuchet MS" w:cs="Arial"/>
          <w:b/>
          <w:sz w:val="52"/>
          <w:szCs w:val="52"/>
        </w:rPr>
        <w:t>curement of Consulting Services</w:t>
      </w:r>
    </w:p>
    <w:p w14:paraId="601C659A" w14:textId="77777777" w:rsidR="009E75B5" w:rsidRPr="0037224F" w:rsidRDefault="009E75B5" w:rsidP="009E75B5">
      <w:pPr>
        <w:jc w:val="center"/>
        <w:rPr>
          <w:rFonts w:ascii="Trebuchet MS" w:hAnsi="Trebuchet MS" w:cs="Arial"/>
          <w:b/>
          <w:sz w:val="84"/>
        </w:rPr>
      </w:pPr>
      <w:r w:rsidRPr="0037224F">
        <w:rPr>
          <w:rFonts w:ascii="Trebuchet MS" w:hAnsi="Trebuchet MS" w:cs="Arial"/>
          <w:b/>
          <w:sz w:val="52"/>
          <w:szCs w:val="52"/>
        </w:rPr>
        <w:t>International Competitive Bidding</w:t>
      </w:r>
    </w:p>
    <w:p w14:paraId="3C72A860" w14:textId="77777777" w:rsidR="009E75B5" w:rsidRPr="0037224F" w:rsidRDefault="009E75B5" w:rsidP="009E75B5">
      <w:pPr>
        <w:jc w:val="center"/>
        <w:rPr>
          <w:rFonts w:ascii="Trebuchet MS" w:hAnsi="Trebuchet MS" w:cs="Arial"/>
          <w:b/>
          <w:sz w:val="52"/>
        </w:rPr>
      </w:pPr>
    </w:p>
    <w:p w14:paraId="024A777C" w14:textId="1EB9408B" w:rsidR="009E75B5" w:rsidRDefault="008678CB" w:rsidP="009E75B5">
      <w:pPr>
        <w:jc w:val="center"/>
        <w:rPr>
          <w:rFonts w:ascii="Trebuchet MS" w:hAnsi="Trebuchet MS" w:cs="Arial"/>
          <w:b/>
          <w:sz w:val="44"/>
        </w:rPr>
      </w:pPr>
      <w:r>
        <w:rPr>
          <w:rFonts w:ascii="Trebuchet MS" w:hAnsi="Trebuchet MS" w:cs="Arial"/>
          <w:b/>
          <w:sz w:val="44"/>
        </w:rPr>
        <w:t>(</w:t>
      </w:r>
      <w:r w:rsidR="00951D95">
        <w:rPr>
          <w:rFonts w:ascii="Trebuchet MS" w:hAnsi="Trebuchet MS" w:cs="Arial"/>
          <w:b/>
          <w:sz w:val="44"/>
        </w:rPr>
        <w:t>Request for Proposals</w:t>
      </w:r>
      <w:r>
        <w:rPr>
          <w:rFonts w:ascii="Trebuchet MS" w:hAnsi="Trebuchet MS" w:cs="Arial"/>
          <w:b/>
          <w:sz w:val="44"/>
        </w:rPr>
        <w:t xml:space="preserve"> RFP)</w:t>
      </w:r>
    </w:p>
    <w:p w14:paraId="43EDD7EF" w14:textId="77777777" w:rsidR="00CF7C73" w:rsidRPr="0037224F" w:rsidRDefault="00CF7C73" w:rsidP="009E75B5">
      <w:pPr>
        <w:jc w:val="center"/>
        <w:rPr>
          <w:rFonts w:ascii="Trebuchet MS" w:hAnsi="Trebuchet MS" w:cs="Arial"/>
          <w:b/>
          <w:sz w:val="44"/>
        </w:rPr>
      </w:pPr>
    </w:p>
    <w:p w14:paraId="7DD67F06" w14:textId="77777777" w:rsidR="009E75B5" w:rsidRPr="0037224F" w:rsidRDefault="009E75B5" w:rsidP="009E75B5">
      <w:pPr>
        <w:pStyle w:val="SectionXHeader3"/>
        <w:rPr>
          <w:rFonts w:ascii="Trebuchet MS" w:hAnsi="Trebuchet MS" w:cs="Arial"/>
        </w:rPr>
      </w:pPr>
    </w:p>
    <w:p w14:paraId="318A4ADE" w14:textId="77777777" w:rsidR="008678CB" w:rsidRDefault="008678CB" w:rsidP="001D4526">
      <w:pPr>
        <w:jc w:val="center"/>
        <w:rPr>
          <w:rFonts w:ascii="Trebuchet MS" w:hAnsi="Trebuchet MS"/>
          <w:sz w:val="32"/>
          <w:szCs w:val="32"/>
        </w:rPr>
      </w:pPr>
      <w:r>
        <w:rPr>
          <w:rFonts w:ascii="Trebuchet MS" w:hAnsi="Trebuchet MS"/>
          <w:sz w:val="32"/>
          <w:szCs w:val="32"/>
        </w:rPr>
        <w:t xml:space="preserve"> April 2019</w:t>
      </w:r>
    </w:p>
    <w:p w14:paraId="0406D591" w14:textId="77777777" w:rsidR="008678CB" w:rsidRDefault="008678CB" w:rsidP="001D4526">
      <w:pPr>
        <w:jc w:val="center"/>
        <w:rPr>
          <w:rFonts w:ascii="Trebuchet MS" w:hAnsi="Trebuchet MS"/>
          <w:sz w:val="32"/>
          <w:szCs w:val="32"/>
        </w:rPr>
      </w:pPr>
    </w:p>
    <w:p w14:paraId="153BC03E" w14:textId="392BD2F6" w:rsidR="008678CB" w:rsidRDefault="008678CB" w:rsidP="001D4526">
      <w:pPr>
        <w:jc w:val="center"/>
        <w:rPr>
          <w:rFonts w:ascii="Trebuchet MS" w:hAnsi="Trebuchet MS"/>
          <w:sz w:val="32"/>
          <w:szCs w:val="32"/>
        </w:rPr>
      </w:pPr>
    </w:p>
    <w:p w14:paraId="6148F285" w14:textId="77777777" w:rsidR="00CF7C73" w:rsidRDefault="00CF7C73" w:rsidP="001D4526">
      <w:pPr>
        <w:jc w:val="center"/>
        <w:rPr>
          <w:rFonts w:ascii="Trebuchet MS" w:hAnsi="Trebuchet MS"/>
          <w:sz w:val="32"/>
          <w:szCs w:val="32"/>
        </w:rPr>
      </w:pPr>
    </w:p>
    <w:p w14:paraId="28D4051D" w14:textId="0EFC7788" w:rsidR="009E75B5" w:rsidRPr="0037224F" w:rsidRDefault="009E75B5" w:rsidP="00AB5CB4">
      <w:pPr>
        <w:tabs>
          <w:tab w:val="left" w:pos="825"/>
        </w:tabs>
        <w:rPr>
          <w:rFonts w:ascii="Trebuchet MS" w:hAnsi="Trebuchet MS"/>
          <w:sz w:val="32"/>
          <w:szCs w:val="32"/>
        </w:rPr>
      </w:pPr>
    </w:p>
    <w:p w14:paraId="68D504B9" w14:textId="4A0D1DD8" w:rsidR="00F91742" w:rsidRPr="00DD6A1D" w:rsidRDefault="00F91742" w:rsidP="00CC697D">
      <w:pPr>
        <w:tabs>
          <w:tab w:val="right" w:leader="dot" w:pos="8640"/>
        </w:tabs>
        <w:spacing w:before="120" w:after="120" w:line="240" w:lineRule="auto"/>
        <w:jc w:val="center"/>
        <w:rPr>
          <w:rFonts w:ascii="Arial" w:eastAsia="Times New Roman" w:hAnsi="Arial" w:cs="Arial"/>
          <w:b/>
          <w:sz w:val="44"/>
          <w:szCs w:val="44"/>
        </w:rPr>
      </w:pPr>
      <w:r w:rsidRPr="00DD6A1D">
        <w:rPr>
          <w:rFonts w:ascii="Arial" w:eastAsia="Times New Roman" w:hAnsi="Arial" w:cs="Arial"/>
          <w:b/>
          <w:sz w:val="44"/>
          <w:szCs w:val="44"/>
        </w:rPr>
        <w:lastRenderedPageBreak/>
        <w:t>Foreword</w:t>
      </w:r>
    </w:p>
    <w:p w14:paraId="743EBA69" w14:textId="77777777" w:rsidR="00BC6F55" w:rsidRPr="00DD6A1D" w:rsidRDefault="00BC6F55" w:rsidP="00CC697D">
      <w:pPr>
        <w:tabs>
          <w:tab w:val="right" w:leader="dot" w:pos="8640"/>
        </w:tabs>
        <w:spacing w:before="120" w:after="120" w:line="240" w:lineRule="auto"/>
        <w:jc w:val="center"/>
        <w:rPr>
          <w:rFonts w:ascii="Arial" w:eastAsia="Times New Roman" w:hAnsi="Arial" w:cs="Arial"/>
          <w:b/>
          <w:sz w:val="32"/>
          <w:szCs w:val="32"/>
        </w:rPr>
      </w:pPr>
    </w:p>
    <w:p w14:paraId="705B76E9" w14:textId="0413A5E1" w:rsidR="00BC6F55" w:rsidRPr="00DD6A1D" w:rsidRDefault="00825297" w:rsidP="00BC6F55">
      <w:pPr>
        <w:jc w:val="both"/>
        <w:rPr>
          <w:rFonts w:ascii="Trebuchet MS" w:hAnsi="Trebuchet MS"/>
        </w:rPr>
      </w:pPr>
      <w:r w:rsidRPr="00DD6A1D">
        <w:rPr>
          <w:rFonts w:ascii="Trebuchet MS" w:hAnsi="Trebuchet MS"/>
        </w:rPr>
        <w:t>This standard bidding document (SBD) for Procurement of Consulting Services has been prepared by the Ministry of Finance (MOF). Its use is mandatory for the procurement of consulting services through international competitive bidding.</w:t>
      </w:r>
    </w:p>
    <w:p w14:paraId="605E9D3B" w14:textId="64C57697" w:rsidR="00BC6F55" w:rsidRPr="00DD6A1D" w:rsidRDefault="00825297" w:rsidP="00BC6F55">
      <w:pPr>
        <w:jc w:val="both"/>
        <w:rPr>
          <w:rFonts w:ascii="Trebuchet MS" w:hAnsi="Trebuchet MS"/>
        </w:rPr>
      </w:pPr>
      <w:r w:rsidRPr="00DD6A1D">
        <w:rPr>
          <w:rFonts w:ascii="Trebuchet MS" w:hAnsi="Trebuchet MS"/>
          <w:lang w:val="en-GB"/>
        </w:rPr>
        <w:t xml:space="preserve">The application of this SBD means the procuring entity would have established that this procurement is within the international competitive bidding procurement method threshold. Further edits to ensure compliance with the Act and its regulations may be required by the procuring entity. </w:t>
      </w:r>
      <w:r w:rsidRPr="00DD6A1D">
        <w:rPr>
          <w:rFonts w:ascii="Trebuchet MS" w:hAnsi="Trebuchet MS"/>
        </w:rPr>
        <w:t xml:space="preserve"> </w:t>
      </w:r>
    </w:p>
    <w:p w14:paraId="526DD5B8" w14:textId="77777777" w:rsidR="00BC6F55" w:rsidRPr="00DD6A1D" w:rsidRDefault="00BC6F55" w:rsidP="00BC6F55">
      <w:pPr>
        <w:jc w:val="both"/>
        <w:rPr>
          <w:rFonts w:ascii="Trebuchet MS" w:hAnsi="Trebuchet MS"/>
        </w:rPr>
      </w:pPr>
      <w:r w:rsidRPr="00DD6A1D">
        <w:rPr>
          <w:rFonts w:ascii="Trebuchet MS" w:hAnsi="Trebuchet MS"/>
        </w:rPr>
        <w:t>Those wishing to submit comments or questions on this document or to obtain additional information are encouraged to contact:</w:t>
      </w:r>
    </w:p>
    <w:p w14:paraId="1757B3FD" w14:textId="65B493DC" w:rsidR="002C69AA" w:rsidRPr="00DD6A1D" w:rsidRDefault="00825297" w:rsidP="002C69AA">
      <w:pPr>
        <w:pStyle w:val="BodyText"/>
        <w:spacing w:line="320" w:lineRule="atLeast"/>
        <w:jc w:val="center"/>
        <w:rPr>
          <w:rFonts w:ascii="Trebuchet MS" w:hAnsi="Trebuchet MS"/>
          <w:b/>
        </w:rPr>
      </w:pPr>
      <w:bookmarkStart w:id="3" w:name="_Hlk506215983"/>
      <w:r w:rsidRPr="00DD6A1D">
        <w:rPr>
          <w:rFonts w:ascii="Trebuchet MS" w:hAnsi="Trebuchet MS"/>
        </w:rPr>
        <w:t xml:space="preserve"> </w:t>
      </w:r>
    </w:p>
    <w:bookmarkEnd w:id="3"/>
    <w:p w14:paraId="5135345F" w14:textId="77777777" w:rsidR="00825297" w:rsidRPr="00DD6A1D" w:rsidRDefault="00825297" w:rsidP="00825297">
      <w:pPr>
        <w:pStyle w:val="BodyText"/>
        <w:shd w:val="clear" w:color="auto" w:fill="FFFFFF" w:themeFill="background1"/>
        <w:spacing w:line="320" w:lineRule="atLeast"/>
        <w:jc w:val="center"/>
        <w:rPr>
          <w:rFonts w:ascii="Trebuchet MS" w:hAnsi="Trebuchet MS"/>
        </w:rPr>
      </w:pPr>
      <w:r w:rsidRPr="00DD6A1D">
        <w:rPr>
          <w:rFonts w:ascii="Trebuchet MS" w:hAnsi="Trebuchet MS"/>
        </w:rPr>
        <w:t>Chief Public Procurement Policy Officer,</w:t>
      </w:r>
    </w:p>
    <w:p w14:paraId="01271315" w14:textId="77777777" w:rsidR="00825297" w:rsidRPr="00DD6A1D" w:rsidRDefault="00825297" w:rsidP="00825297">
      <w:pPr>
        <w:pStyle w:val="BodyText"/>
        <w:shd w:val="clear" w:color="auto" w:fill="FFFFFF" w:themeFill="background1"/>
        <w:spacing w:line="320" w:lineRule="atLeast"/>
        <w:jc w:val="center"/>
        <w:rPr>
          <w:rFonts w:ascii="Trebuchet MS" w:hAnsi="Trebuchet MS"/>
        </w:rPr>
      </w:pPr>
      <w:r w:rsidRPr="00DD6A1D">
        <w:rPr>
          <w:rFonts w:ascii="Trebuchet MS" w:hAnsi="Trebuchet MS"/>
        </w:rPr>
        <w:t>Office of Public Procurement Policy,</w:t>
      </w:r>
    </w:p>
    <w:p w14:paraId="5313B5B0" w14:textId="77777777" w:rsidR="00825297" w:rsidRPr="00DD6A1D" w:rsidRDefault="00825297" w:rsidP="00825297">
      <w:pPr>
        <w:pStyle w:val="BodyText"/>
        <w:spacing w:line="320" w:lineRule="atLeast"/>
        <w:jc w:val="center"/>
        <w:rPr>
          <w:rFonts w:ascii="Trebuchet MS" w:hAnsi="Trebuchet MS"/>
        </w:rPr>
      </w:pPr>
      <w:r w:rsidRPr="00DD6A1D">
        <w:rPr>
          <w:rFonts w:ascii="Trebuchet MS" w:hAnsi="Trebuchet MS"/>
        </w:rPr>
        <w:t>30 National Heroes Circle</w:t>
      </w:r>
    </w:p>
    <w:p w14:paraId="362E0F75" w14:textId="77777777" w:rsidR="00825297" w:rsidRPr="00DD6A1D" w:rsidRDefault="00825297" w:rsidP="00825297">
      <w:pPr>
        <w:pStyle w:val="BodyText"/>
        <w:spacing w:line="320" w:lineRule="atLeast"/>
        <w:jc w:val="center"/>
        <w:rPr>
          <w:rFonts w:ascii="Trebuchet MS" w:hAnsi="Trebuchet MS"/>
        </w:rPr>
      </w:pPr>
      <w:r w:rsidRPr="00DD6A1D">
        <w:rPr>
          <w:rFonts w:ascii="Trebuchet MS" w:hAnsi="Trebuchet MS"/>
        </w:rPr>
        <w:t>Kingston 4</w:t>
      </w:r>
    </w:p>
    <w:p w14:paraId="2013DDBD" w14:textId="77777777" w:rsidR="00825297" w:rsidRPr="00DD6A1D" w:rsidRDefault="00825297" w:rsidP="00825297">
      <w:pPr>
        <w:pStyle w:val="BodyText"/>
        <w:spacing w:line="320" w:lineRule="atLeast"/>
        <w:jc w:val="center"/>
        <w:rPr>
          <w:rFonts w:ascii="Trebuchet MS" w:hAnsi="Trebuchet MS"/>
        </w:rPr>
      </w:pPr>
      <w:r w:rsidRPr="00DD6A1D">
        <w:rPr>
          <w:rFonts w:ascii="Trebuchet MS" w:hAnsi="Trebuchet MS"/>
        </w:rPr>
        <w:t>Jamaica</w:t>
      </w:r>
    </w:p>
    <w:p w14:paraId="352E5428" w14:textId="77777777" w:rsidR="00825297" w:rsidRPr="001D7B77" w:rsidRDefault="00825297" w:rsidP="00825297">
      <w:pPr>
        <w:spacing w:before="100"/>
        <w:jc w:val="center"/>
        <w:rPr>
          <w:rFonts w:ascii="Trebuchet MS" w:hAnsi="Trebuchet MS"/>
          <w:lang w:val="en-GB"/>
        </w:rPr>
      </w:pPr>
      <w:r w:rsidRPr="00DD6A1D">
        <w:rPr>
          <w:rFonts w:ascii="Trebuchet MS" w:hAnsi="Trebuchet MS"/>
          <w:b/>
        </w:rPr>
        <w:t>opppcustomercare@mof.gov.jm</w:t>
      </w:r>
    </w:p>
    <w:p w14:paraId="70D20F52" w14:textId="77777777" w:rsidR="00F91742" w:rsidRPr="0037224F" w:rsidRDefault="00F91742" w:rsidP="00F91742">
      <w:pPr>
        <w:tabs>
          <w:tab w:val="left" w:pos="720"/>
          <w:tab w:val="right" w:leader="dot" w:pos="8640"/>
        </w:tabs>
        <w:spacing w:after="0" w:line="240" w:lineRule="auto"/>
        <w:jc w:val="both"/>
        <w:rPr>
          <w:rFonts w:ascii="Arial" w:eastAsia="Times New Roman" w:hAnsi="Arial" w:cs="Arial"/>
          <w:sz w:val="24"/>
          <w:szCs w:val="24"/>
        </w:rPr>
      </w:pPr>
    </w:p>
    <w:p w14:paraId="04E57E56" w14:textId="4FA8AF94" w:rsidR="00F91742" w:rsidRPr="0037224F" w:rsidRDefault="00F91742" w:rsidP="0004099F">
      <w:pPr>
        <w:spacing w:after="0" w:line="240" w:lineRule="auto"/>
        <w:jc w:val="center"/>
        <w:rPr>
          <w:rFonts w:ascii="Arial" w:eastAsia="Times New Roman" w:hAnsi="Arial" w:cs="Arial"/>
        </w:rPr>
      </w:pPr>
    </w:p>
    <w:p w14:paraId="732C5838" w14:textId="77777777" w:rsidR="00F91742" w:rsidRPr="0037224F" w:rsidRDefault="00F91742" w:rsidP="00F91742">
      <w:pPr>
        <w:tabs>
          <w:tab w:val="left" w:pos="720"/>
          <w:tab w:val="right" w:leader="dot" w:pos="8640"/>
        </w:tabs>
        <w:spacing w:after="0" w:line="240" w:lineRule="auto"/>
        <w:jc w:val="both"/>
        <w:rPr>
          <w:rFonts w:ascii="Arial" w:eastAsia="Times New Roman" w:hAnsi="Arial" w:cs="Arial"/>
        </w:rPr>
      </w:pPr>
    </w:p>
    <w:p w14:paraId="3FCF1975" w14:textId="77777777" w:rsidR="00C0188B" w:rsidRPr="0037224F" w:rsidRDefault="00C0188B" w:rsidP="00BC6F55">
      <w:pPr>
        <w:spacing w:after="0" w:line="240" w:lineRule="auto"/>
        <w:jc w:val="center"/>
        <w:rPr>
          <w:rFonts w:ascii="Trebuchet MS" w:eastAsia="Times New Roman" w:hAnsi="Trebuchet MS" w:cs="Times New Roman"/>
          <w:b/>
          <w:spacing w:val="80"/>
          <w:sz w:val="40"/>
          <w:szCs w:val="20"/>
        </w:rPr>
        <w:sectPr w:rsidR="00C0188B" w:rsidRPr="0037224F" w:rsidSect="004B5B7F">
          <w:headerReference w:type="default" r:id="rId9"/>
          <w:headerReference w:type="first" r:id="rId10"/>
          <w:footerReference w:type="first" r:id="rId11"/>
          <w:type w:val="continuous"/>
          <w:pgSz w:w="11906" w:h="16838" w:code="9"/>
          <w:pgMar w:top="1440" w:right="1440" w:bottom="1729" w:left="1729" w:header="720" w:footer="720" w:gutter="0"/>
          <w:pgNumType w:fmt="lowerRoman"/>
          <w:cols w:space="720"/>
        </w:sectPr>
      </w:pPr>
    </w:p>
    <w:p w14:paraId="28087044" w14:textId="7B5D27DC" w:rsidR="00BC6F55" w:rsidRPr="0037224F" w:rsidRDefault="00C0188B" w:rsidP="00BC6F55">
      <w:pPr>
        <w:spacing w:after="0" w:line="240" w:lineRule="auto"/>
        <w:jc w:val="center"/>
        <w:rPr>
          <w:rFonts w:ascii="Trebuchet MS" w:eastAsia="Times New Roman" w:hAnsi="Trebuchet MS" w:cs="Times New Roman"/>
          <w:b/>
          <w:sz w:val="72"/>
          <w:szCs w:val="20"/>
        </w:rPr>
      </w:pPr>
      <w:r w:rsidRPr="0037224F">
        <w:rPr>
          <w:rFonts w:ascii="Trebuchet MS" w:eastAsia="Times New Roman" w:hAnsi="Trebuchet MS" w:cs="Times New Roman"/>
          <w:b/>
          <w:spacing w:val="80"/>
          <w:sz w:val="40"/>
          <w:szCs w:val="20"/>
        </w:rPr>
        <w:t>B</w:t>
      </w:r>
      <w:r w:rsidR="00BC6F55" w:rsidRPr="0037224F">
        <w:rPr>
          <w:rFonts w:ascii="Trebuchet MS" w:eastAsia="Times New Roman" w:hAnsi="Trebuchet MS" w:cs="Times New Roman"/>
          <w:b/>
          <w:spacing w:val="80"/>
          <w:sz w:val="40"/>
          <w:szCs w:val="20"/>
        </w:rPr>
        <w:t>IDDING DOCUMENTS</w:t>
      </w:r>
    </w:p>
    <w:p w14:paraId="66C7A09D"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r w:rsidRPr="0037224F">
        <w:rPr>
          <w:rFonts w:ascii="Trebuchet MS" w:eastAsia="Times New Roman" w:hAnsi="Trebuchet MS" w:cs="Times New Roman"/>
          <w:b/>
          <w:sz w:val="40"/>
          <w:szCs w:val="20"/>
        </w:rPr>
        <w:t>Issued on: ____________________</w:t>
      </w:r>
    </w:p>
    <w:p w14:paraId="1369A4EB"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p>
    <w:p w14:paraId="56E884D7"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p>
    <w:p w14:paraId="313D1229"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r w:rsidRPr="0037224F">
        <w:rPr>
          <w:rFonts w:ascii="Trebuchet MS" w:eastAsia="Times New Roman" w:hAnsi="Trebuchet MS" w:cs="Times New Roman"/>
          <w:b/>
          <w:sz w:val="40"/>
          <w:szCs w:val="20"/>
        </w:rPr>
        <w:t>for</w:t>
      </w:r>
    </w:p>
    <w:p w14:paraId="0EEE7182" w14:textId="77777777" w:rsidR="00BC6F55" w:rsidRPr="0037224F" w:rsidRDefault="00BC6F55" w:rsidP="00BC6F55">
      <w:pPr>
        <w:spacing w:after="0" w:line="240" w:lineRule="auto"/>
        <w:rPr>
          <w:rFonts w:ascii="Trebuchet MS" w:eastAsia="Times New Roman" w:hAnsi="Trebuchet MS" w:cs="Times New Roman"/>
          <w:sz w:val="24"/>
          <w:szCs w:val="20"/>
        </w:rPr>
      </w:pPr>
    </w:p>
    <w:p w14:paraId="6C854E0F" w14:textId="77777777" w:rsidR="00BC6F55" w:rsidRPr="0037224F" w:rsidRDefault="00BC6F55" w:rsidP="00BC6F55">
      <w:pPr>
        <w:spacing w:after="0" w:line="240" w:lineRule="auto"/>
        <w:rPr>
          <w:rFonts w:ascii="Trebuchet MS" w:eastAsia="Times New Roman" w:hAnsi="Trebuchet MS" w:cs="Times New Roman"/>
          <w:sz w:val="24"/>
          <w:szCs w:val="20"/>
        </w:rPr>
      </w:pPr>
    </w:p>
    <w:p w14:paraId="51107A60" w14:textId="77777777" w:rsidR="00BC6F55" w:rsidRPr="0037224F" w:rsidRDefault="00BC6F55" w:rsidP="00BC6F55">
      <w:pPr>
        <w:spacing w:after="0" w:line="240" w:lineRule="auto"/>
        <w:rPr>
          <w:rFonts w:ascii="Trebuchet MS" w:eastAsia="Times New Roman" w:hAnsi="Trebuchet MS" w:cs="Times New Roman"/>
          <w:sz w:val="24"/>
          <w:szCs w:val="20"/>
        </w:rPr>
      </w:pPr>
    </w:p>
    <w:p w14:paraId="0033A87E" w14:textId="77777777" w:rsidR="00BC6F55" w:rsidRPr="0037224F" w:rsidRDefault="00BC6F55" w:rsidP="00BC6F55">
      <w:pPr>
        <w:spacing w:after="0" w:line="240" w:lineRule="auto"/>
        <w:rPr>
          <w:rFonts w:ascii="Trebuchet MS" w:eastAsia="Times New Roman" w:hAnsi="Trebuchet MS" w:cs="Times New Roman"/>
          <w:sz w:val="24"/>
          <w:szCs w:val="20"/>
        </w:rPr>
      </w:pPr>
    </w:p>
    <w:p w14:paraId="58D3A7AA" w14:textId="77777777" w:rsidR="00BC6F55" w:rsidRPr="0037224F" w:rsidRDefault="00BC6F55" w:rsidP="00BC6F55">
      <w:pPr>
        <w:spacing w:after="0" w:line="240" w:lineRule="auto"/>
        <w:jc w:val="center"/>
        <w:rPr>
          <w:rFonts w:ascii="Trebuchet MS" w:eastAsia="Times New Roman" w:hAnsi="Trebuchet MS" w:cs="Times New Roman"/>
          <w:b/>
          <w:sz w:val="72"/>
          <w:szCs w:val="20"/>
        </w:rPr>
      </w:pPr>
      <w:r w:rsidRPr="0037224F">
        <w:rPr>
          <w:rFonts w:ascii="Trebuchet MS" w:eastAsia="Times New Roman" w:hAnsi="Trebuchet MS" w:cs="Times New Roman"/>
          <w:b/>
          <w:sz w:val="72"/>
          <w:szCs w:val="20"/>
        </w:rPr>
        <w:t xml:space="preserve">Procurement of </w:t>
      </w:r>
    </w:p>
    <w:p w14:paraId="4AD3FFF2" w14:textId="23724203" w:rsidR="00BC6F55" w:rsidRPr="0037224F" w:rsidRDefault="00BC6F55" w:rsidP="00BC6F55">
      <w:pPr>
        <w:spacing w:after="0" w:line="240" w:lineRule="auto"/>
        <w:jc w:val="center"/>
        <w:rPr>
          <w:rFonts w:ascii="Trebuchet MS" w:eastAsia="Times New Roman" w:hAnsi="Trebuchet MS" w:cs="Times New Roman"/>
          <w:b/>
          <w:sz w:val="56"/>
          <w:szCs w:val="20"/>
        </w:rPr>
      </w:pPr>
      <w:r w:rsidRPr="0037224F">
        <w:rPr>
          <w:rFonts w:ascii="Trebuchet MS" w:eastAsia="Times New Roman" w:hAnsi="Trebuchet MS" w:cs="Times New Roman"/>
          <w:bCs/>
          <w:i/>
          <w:iCs/>
          <w:color w:val="4F81BD"/>
          <w:sz w:val="56"/>
          <w:szCs w:val="20"/>
        </w:rPr>
        <w:t xml:space="preserve">[insert identification of the consulting </w:t>
      </w:r>
      <w:r w:rsidR="003641B6" w:rsidRPr="0037224F">
        <w:rPr>
          <w:rFonts w:ascii="Trebuchet MS" w:eastAsia="Times New Roman" w:hAnsi="Trebuchet MS" w:cs="Times New Roman"/>
          <w:bCs/>
          <w:i/>
          <w:iCs/>
          <w:color w:val="4F81BD"/>
          <w:sz w:val="56"/>
          <w:szCs w:val="20"/>
        </w:rPr>
        <w:t>services</w:t>
      </w:r>
      <w:r w:rsidRPr="0037224F">
        <w:rPr>
          <w:rFonts w:ascii="Trebuchet MS" w:eastAsia="Times New Roman" w:hAnsi="Trebuchet MS" w:cs="Times New Roman"/>
          <w:bCs/>
          <w:i/>
          <w:iCs/>
          <w:color w:val="4F81BD"/>
          <w:sz w:val="56"/>
          <w:szCs w:val="20"/>
        </w:rPr>
        <w:t>]</w:t>
      </w:r>
      <w:r w:rsidRPr="0037224F">
        <w:rPr>
          <w:rFonts w:ascii="Trebuchet MS" w:eastAsia="Times New Roman" w:hAnsi="Trebuchet MS" w:cs="Times New Roman"/>
          <w:b/>
          <w:color w:val="4F81BD"/>
          <w:sz w:val="56"/>
          <w:szCs w:val="20"/>
        </w:rPr>
        <w:t xml:space="preserve"> </w:t>
      </w:r>
      <w:r w:rsidRPr="0037224F">
        <w:rPr>
          <w:rFonts w:ascii="Trebuchet MS" w:eastAsia="Times New Roman" w:hAnsi="Trebuchet MS" w:cs="Times New Roman"/>
          <w:b/>
          <w:sz w:val="56"/>
          <w:szCs w:val="20"/>
        </w:rPr>
        <w:t>____________________________</w:t>
      </w:r>
    </w:p>
    <w:p w14:paraId="420ED150" w14:textId="0A937469" w:rsidR="00BC6F55" w:rsidRPr="0037224F" w:rsidRDefault="00BC6F55" w:rsidP="00BC6F55">
      <w:pPr>
        <w:spacing w:after="0" w:line="240" w:lineRule="auto"/>
        <w:jc w:val="center"/>
        <w:rPr>
          <w:rFonts w:ascii="Trebuchet MS" w:eastAsia="Times New Roman" w:hAnsi="Trebuchet MS" w:cs="Times New Roman"/>
          <w:b/>
          <w:sz w:val="56"/>
          <w:szCs w:val="20"/>
        </w:rPr>
      </w:pPr>
      <w:r w:rsidRPr="0037224F">
        <w:rPr>
          <w:rFonts w:ascii="Trebuchet MS" w:eastAsia="Times New Roman" w:hAnsi="Trebuchet MS" w:cs="Times New Roman"/>
          <w:b/>
          <w:sz w:val="56"/>
          <w:szCs w:val="20"/>
        </w:rPr>
        <w:t>____________________________</w:t>
      </w:r>
    </w:p>
    <w:p w14:paraId="4D80C134" w14:textId="77777777" w:rsidR="00BC6F55" w:rsidRPr="0037224F" w:rsidRDefault="00BC6F55" w:rsidP="00BC6F55">
      <w:pPr>
        <w:spacing w:after="0" w:line="240" w:lineRule="auto"/>
        <w:jc w:val="center"/>
        <w:rPr>
          <w:rFonts w:ascii="Trebuchet MS" w:eastAsia="Times New Roman" w:hAnsi="Trebuchet MS" w:cs="Times New Roman"/>
          <w:b/>
          <w:sz w:val="56"/>
          <w:szCs w:val="20"/>
        </w:rPr>
      </w:pPr>
    </w:p>
    <w:p w14:paraId="5F80CB3E"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p>
    <w:p w14:paraId="6B02042E" w14:textId="1B2DA744" w:rsidR="00BC6F55" w:rsidRPr="0037224F" w:rsidRDefault="00521F1C" w:rsidP="00BC6F55">
      <w:pPr>
        <w:spacing w:after="0" w:line="240" w:lineRule="auto"/>
        <w:jc w:val="center"/>
        <w:rPr>
          <w:rFonts w:ascii="Trebuchet MS" w:eastAsia="Times New Roman" w:hAnsi="Trebuchet MS" w:cs="Times New Roman"/>
          <w:b/>
          <w:color w:val="4F81BD"/>
          <w:sz w:val="40"/>
          <w:szCs w:val="20"/>
        </w:rPr>
      </w:pPr>
      <w:r w:rsidRPr="0037224F">
        <w:rPr>
          <w:rFonts w:ascii="Trebuchet MS" w:eastAsia="Times New Roman" w:hAnsi="Trebuchet MS" w:cs="Times New Roman"/>
          <w:b/>
          <w:sz w:val="40"/>
          <w:szCs w:val="20"/>
        </w:rPr>
        <w:t>Ref</w:t>
      </w:r>
      <w:r w:rsidR="00BC6F55" w:rsidRPr="0037224F">
        <w:rPr>
          <w:rFonts w:ascii="Trebuchet MS" w:eastAsia="Times New Roman" w:hAnsi="Trebuchet MS" w:cs="Times New Roman"/>
          <w:b/>
          <w:sz w:val="40"/>
          <w:szCs w:val="20"/>
        </w:rPr>
        <w:t xml:space="preserve"> No: </w:t>
      </w:r>
      <w:r w:rsidR="00BC6F55" w:rsidRPr="0037224F">
        <w:rPr>
          <w:rFonts w:ascii="Trebuchet MS" w:eastAsia="Times New Roman" w:hAnsi="Trebuchet MS" w:cs="Times New Roman"/>
          <w:bCs/>
          <w:i/>
          <w:iCs/>
          <w:color w:val="4F81BD"/>
          <w:sz w:val="40"/>
          <w:szCs w:val="20"/>
        </w:rPr>
        <w:t xml:space="preserve">[insert </w:t>
      </w:r>
      <w:r w:rsidRPr="0037224F">
        <w:rPr>
          <w:rFonts w:ascii="Trebuchet MS" w:eastAsia="Times New Roman" w:hAnsi="Trebuchet MS" w:cs="Times New Roman"/>
          <w:bCs/>
          <w:i/>
          <w:iCs/>
          <w:color w:val="4F81BD"/>
          <w:sz w:val="40"/>
          <w:szCs w:val="20"/>
        </w:rPr>
        <w:t>Ref</w:t>
      </w:r>
      <w:r w:rsidR="00BC6F55" w:rsidRPr="0037224F">
        <w:rPr>
          <w:rFonts w:ascii="Trebuchet MS" w:eastAsia="Times New Roman" w:hAnsi="Trebuchet MS" w:cs="Times New Roman"/>
          <w:bCs/>
          <w:i/>
          <w:iCs/>
          <w:color w:val="4F81BD"/>
          <w:sz w:val="40"/>
          <w:szCs w:val="20"/>
        </w:rPr>
        <w:t xml:space="preserve"> number]</w:t>
      </w:r>
    </w:p>
    <w:p w14:paraId="47673FD0"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p>
    <w:p w14:paraId="5F07E601" w14:textId="77777777" w:rsidR="00BC6F55" w:rsidRPr="0037224F" w:rsidRDefault="00BC6F55" w:rsidP="00BC6F55">
      <w:pPr>
        <w:spacing w:after="0" w:line="240" w:lineRule="auto"/>
        <w:jc w:val="center"/>
        <w:rPr>
          <w:rFonts w:ascii="Trebuchet MS" w:eastAsia="Times New Roman" w:hAnsi="Trebuchet MS" w:cs="Times New Roman"/>
          <w:b/>
          <w:sz w:val="56"/>
          <w:szCs w:val="20"/>
        </w:rPr>
      </w:pPr>
    </w:p>
    <w:p w14:paraId="4D0F8D3A" w14:textId="77777777" w:rsidR="00BC6F55" w:rsidRPr="0037224F" w:rsidRDefault="00BC6F55" w:rsidP="00BC6F55">
      <w:pPr>
        <w:spacing w:after="0" w:line="240" w:lineRule="auto"/>
        <w:jc w:val="center"/>
        <w:rPr>
          <w:rFonts w:ascii="Trebuchet MS" w:eastAsia="Times New Roman" w:hAnsi="Trebuchet MS" w:cs="Times New Roman"/>
          <w:b/>
          <w:sz w:val="24"/>
          <w:szCs w:val="20"/>
        </w:rPr>
      </w:pPr>
    </w:p>
    <w:p w14:paraId="788F8FFA" w14:textId="77777777" w:rsidR="00BC6F55" w:rsidRPr="0037224F" w:rsidRDefault="00BC6F55" w:rsidP="00BC6F55">
      <w:pPr>
        <w:spacing w:after="240" w:line="240" w:lineRule="auto"/>
        <w:jc w:val="center"/>
        <w:rPr>
          <w:rFonts w:ascii="Trebuchet MS" w:eastAsia="Times New Roman" w:hAnsi="Trebuchet MS" w:cs="Times New Roman"/>
          <w:color w:val="4F81BD"/>
          <w:sz w:val="24"/>
          <w:szCs w:val="20"/>
        </w:rPr>
      </w:pPr>
      <w:r w:rsidRPr="0037224F">
        <w:rPr>
          <w:rFonts w:ascii="Trebuchet MS" w:eastAsia="Times New Roman" w:hAnsi="Trebuchet MS" w:cs="Times New Roman"/>
          <w:b/>
          <w:sz w:val="40"/>
          <w:szCs w:val="20"/>
        </w:rPr>
        <w:t xml:space="preserve">Procuring entity: </w:t>
      </w:r>
      <w:r w:rsidRPr="0037224F">
        <w:rPr>
          <w:rFonts w:ascii="Trebuchet MS" w:eastAsia="Times New Roman" w:hAnsi="Trebuchet MS" w:cs="Times New Roman"/>
          <w:bCs/>
          <w:i/>
          <w:iCs/>
          <w:color w:val="4F81BD"/>
          <w:sz w:val="40"/>
          <w:szCs w:val="20"/>
        </w:rPr>
        <w:t>[insert name of procuring entity]</w:t>
      </w:r>
    </w:p>
    <w:p w14:paraId="3FC1DF98" w14:textId="77777777" w:rsidR="00C0188B" w:rsidRPr="0037224F" w:rsidRDefault="00C0188B" w:rsidP="00BC6F55">
      <w:pPr>
        <w:spacing w:after="0" w:line="240" w:lineRule="auto"/>
        <w:jc w:val="center"/>
        <w:rPr>
          <w:rFonts w:ascii="Trebuchet MS" w:eastAsia="Times New Roman" w:hAnsi="Trebuchet MS" w:cs="Times New Roman"/>
          <w:b/>
          <w:sz w:val="32"/>
          <w:szCs w:val="32"/>
          <w:highlight w:val="yellow"/>
        </w:rPr>
        <w:sectPr w:rsidR="00C0188B" w:rsidRPr="0037224F" w:rsidSect="000A318D">
          <w:headerReference w:type="first" r:id="rId12"/>
          <w:footerReference w:type="first" r:id="rId13"/>
          <w:pgSz w:w="11906" w:h="16838" w:code="9"/>
          <w:pgMar w:top="1440" w:right="1440" w:bottom="1440" w:left="1440" w:header="720" w:footer="720" w:gutter="0"/>
          <w:pgNumType w:fmt="lowerRoman"/>
          <w:cols w:space="720"/>
          <w:titlePg/>
          <w:docGrid w:linePitch="360"/>
        </w:sectPr>
      </w:pPr>
    </w:p>
    <w:p w14:paraId="4103C3F6" w14:textId="6B01D128" w:rsidR="00BC6F55" w:rsidRPr="0037224F" w:rsidRDefault="00BC6F55" w:rsidP="00BC6F55">
      <w:pPr>
        <w:spacing w:after="0" w:line="240" w:lineRule="auto"/>
        <w:jc w:val="center"/>
        <w:rPr>
          <w:rFonts w:ascii="Trebuchet MS" w:eastAsia="Times New Roman" w:hAnsi="Trebuchet MS" w:cs="Times New Roman"/>
          <w:sz w:val="32"/>
          <w:szCs w:val="32"/>
        </w:rPr>
      </w:pPr>
      <w:r w:rsidRPr="0037224F">
        <w:rPr>
          <w:rFonts w:ascii="Trebuchet MS" w:eastAsia="Times New Roman" w:hAnsi="Trebuchet MS" w:cs="Times New Roman"/>
          <w:b/>
          <w:sz w:val="32"/>
          <w:szCs w:val="32"/>
        </w:rPr>
        <w:t>Abbreviations and Acronyms</w:t>
      </w:r>
    </w:p>
    <w:p w14:paraId="48818BF5" w14:textId="77777777" w:rsidR="00BC6F55" w:rsidRPr="0037224F" w:rsidRDefault="00BC6F55" w:rsidP="00BC6F55">
      <w:pPr>
        <w:spacing w:after="0" w:line="240" w:lineRule="auto"/>
        <w:rPr>
          <w:rFonts w:ascii="Trebuchet MS" w:eastAsia="Times New Roman" w:hAnsi="Trebuchet MS" w:cs="Times New Roman"/>
        </w:rPr>
      </w:pPr>
    </w:p>
    <w:p w14:paraId="2CE31CCF" w14:textId="77777777" w:rsidR="00BC6F55" w:rsidRPr="0037224F" w:rsidRDefault="00BC6F55" w:rsidP="00BC6F55">
      <w:pPr>
        <w:spacing w:after="0" w:line="240" w:lineRule="auto"/>
        <w:rPr>
          <w:rFonts w:ascii="Trebuchet MS" w:eastAsia="Times New Roman" w:hAnsi="Trebuchet MS" w:cs="Times New Roman"/>
        </w:rPr>
      </w:pPr>
    </w:p>
    <w:p w14:paraId="1FD4ECC5"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Act</w:t>
      </w:r>
      <w:r w:rsidRPr="0037224F">
        <w:rPr>
          <w:rFonts w:ascii="Trebuchet MS" w:eastAsia="Times New Roman" w:hAnsi="Trebuchet MS" w:cs="Times New Roman"/>
        </w:rPr>
        <w:tab/>
        <w:t>Public Procurement Act, 2015</w:t>
      </w:r>
    </w:p>
    <w:p w14:paraId="468C048D" w14:textId="2610930B" w:rsidR="00BC6F55" w:rsidRPr="0037224F" w:rsidRDefault="00407543"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Data Sheet</w:t>
      </w:r>
      <w:r w:rsidR="00BC6F55" w:rsidRPr="0037224F">
        <w:rPr>
          <w:rFonts w:ascii="Trebuchet MS" w:eastAsia="Times New Roman" w:hAnsi="Trebuchet MS" w:cs="Times New Roman"/>
        </w:rPr>
        <w:tab/>
      </w:r>
      <w:r w:rsidR="00B177E8">
        <w:rPr>
          <w:rFonts w:ascii="Trebuchet MS" w:eastAsia="Times New Roman" w:hAnsi="Trebuchet MS" w:cs="Times New Roman"/>
        </w:rPr>
        <w:t>BDS</w:t>
      </w:r>
    </w:p>
    <w:p w14:paraId="131CEF10"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Commission</w:t>
      </w:r>
      <w:r w:rsidRPr="0037224F">
        <w:rPr>
          <w:rFonts w:ascii="Trebuchet MS" w:eastAsia="Times New Roman" w:hAnsi="Trebuchet MS" w:cs="Times New Roman"/>
        </w:rPr>
        <w:tab/>
        <w:t>Public Procurement Commission</w:t>
      </w:r>
    </w:p>
    <w:p w14:paraId="45A1933C" w14:textId="1BBBB10A"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CV</w:t>
      </w:r>
      <w:r w:rsidRPr="0037224F">
        <w:rPr>
          <w:rFonts w:ascii="Trebuchet MS" w:eastAsia="Times New Roman" w:hAnsi="Trebuchet MS" w:cs="Times New Roman"/>
        </w:rPr>
        <w:tab/>
        <w:t>Curriculum Vitae</w:t>
      </w:r>
    </w:p>
    <w:p w14:paraId="5F15464A"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e-GP</w:t>
      </w:r>
      <w:r w:rsidRPr="0037224F">
        <w:rPr>
          <w:rFonts w:ascii="Trebuchet MS" w:eastAsia="Times New Roman" w:hAnsi="Trebuchet MS" w:cs="Times New Roman"/>
        </w:rPr>
        <w:tab/>
        <w:t>electronic Government Procurement System</w:t>
      </w:r>
    </w:p>
    <w:p w14:paraId="79A1A89D" w14:textId="72D7095E"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FTP</w:t>
      </w:r>
      <w:r w:rsidRPr="0037224F">
        <w:rPr>
          <w:rFonts w:ascii="Trebuchet MS" w:eastAsia="Times New Roman" w:hAnsi="Trebuchet MS" w:cs="Times New Roman"/>
        </w:rPr>
        <w:tab/>
        <w:t>Full Technical Proposal</w:t>
      </w:r>
    </w:p>
    <w:p w14:paraId="33B1359F" w14:textId="72B136FE"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GCC</w:t>
      </w:r>
      <w:r w:rsidRPr="0037224F">
        <w:rPr>
          <w:rFonts w:ascii="Trebuchet MS" w:eastAsia="Times New Roman" w:hAnsi="Trebuchet MS" w:cs="Times New Roman"/>
        </w:rPr>
        <w:tab/>
        <w:t xml:space="preserve">General Conditions of </w:t>
      </w:r>
      <w:r w:rsidR="00CD4124" w:rsidRPr="0037224F">
        <w:rPr>
          <w:rFonts w:ascii="Trebuchet MS" w:eastAsia="Times New Roman" w:hAnsi="Trebuchet MS" w:cs="Times New Roman"/>
        </w:rPr>
        <w:t>contract</w:t>
      </w:r>
    </w:p>
    <w:p w14:paraId="3062DF9E" w14:textId="1B9D5257" w:rsidR="00BC6F55" w:rsidRPr="0037224F" w:rsidRDefault="0059652D"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GoJ</w:t>
      </w:r>
      <w:r w:rsidR="00BC6F55" w:rsidRPr="0037224F">
        <w:rPr>
          <w:rFonts w:ascii="Trebuchet MS" w:eastAsia="Times New Roman" w:hAnsi="Trebuchet MS" w:cs="Times New Roman"/>
        </w:rPr>
        <w:tab/>
        <w:t>Government of Jamaica</w:t>
      </w:r>
    </w:p>
    <w:p w14:paraId="5C29757B" w14:textId="7D6CA1D4" w:rsidR="00BC6F55" w:rsidRPr="0037224F" w:rsidRDefault="00521F1C"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Ref</w:t>
      </w:r>
      <w:r w:rsidR="00BC6F55" w:rsidRPr="0037224F">
        <w:rPr>
          <w:rFonts w:ascii="Trebuchet MS" w:eastAsia="Times New Roman" w:hAnsi="Trebuchet MS" w:cs="Times New Roman"/>
        </w:rPr>
        <w:tab/>
        <w:t>International Competitive Bidding</w:t>
      </w:r>
    </w:p>
    <w:p w14:paraId="3D8CDBA8" w14:textId="3473A79A" w:rsidR="00BC6F55" w:rsidRPr="0037224F" w:rsidRDefault="00407543"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ITC</w:t>
      </w:r>
      <w:r w:rsidR="00BC6F55" w:rsidRPr="0037224F">
        <w:rPr>
          <w:rFonts w:ascii="Trebuchet MS" w:eastAsia="Times New Roman" w:hAnsi="Trebuchet MS" w:cs="Times New Roman"/>
        </w:rPr>
        <w:tab/>
        <w:t xml:space="preserve">Instructions to </w:t>
      </w:r>
      <w:r w:rsidR="006B3A8A" w:rsidRPr="0037224F">
        <w:rPr>
          <w:rFonts w:ascii="Trebuchet MS" w:eastAsia="Times New Roman" w:hAnsi="Trebuchet MS" w:cs="Times New Roman"/>
        </w:rPr>
        <w:t>Consultants</w:t>
      </w:r>
    </w:p>
    <w:p w14:paraId="5FD38C0E" w14:textId="5FD0562F"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JV</w:t>
      </w:r>
      <w:r w:rsidRPr="0037224F">
        <w:rPr>
          <w:rFonts w:ascii="Trebuchet MS" w:eastAsia="Times New Roman" w:hAnsi="Trebuchet MS" w:cs="Times New Roman"/>
        </w:rPr>
        <w:tab/>
        <w:t>Joint Venture</w:t>
      </w:r>
    </w:p>
    <w:p w14:paraId="51B0CEA0"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MOF</w:t>
      </w:r>
      <w:r w:rsidRPr="0037224F">
        <w:rPr>
          <w:rFonts w:ascii="Trebuchet MS" w:eastAsia="Times New Roman" w:hAnsi="Trebuchet MS" w:cs="Times New Roman"/>
        </w:rPr>
        <w:tab/>
        <w:t>Ministry of Finance</w:t>
      </w:r>
    </w:p>
    <w:p w14:paraId="06F3AC4A" w14:textId="57391D73"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Office</w:t>
      </w:r>
      <w:r w:rsidRPr="0037224F">
        <w:rPr>
          <w:rFonts w:ascii="Trebuchet MS" w:eastAsia="Times New Roman" w:hAnsi="Trebuchet MS" w:cs="Times New Roman"/>
        </w:rPr>
        <w:tab/>
        <w:t>Office of Public Procurement Policy</w:t>
      </w:r>
    </w:p>
    <w:p w14:paraId="4D255665" w14:textId="324542D8"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regulations</w:t>
      </w:r>
      <w:r w:rsidRPr="0037224F">
        <w:rPr>
          <w:rFonts w:ascii="Trebuchet MS" w:eastAsia="Times New Roman" w:hAnsi="Trebuchet MS" w:cs="Times New Roman"/>
        </w:rPr>
        <w:tab/>
        <w:t xml:space="preserve">The Public Procurement Regulations </w:t>
      </w:r>
    </w:p>
    <w:p w14:paraId="26222A38" w14:textId="35B950A3"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RFP</w:t>
      </w:r>
      <w:r w:rsidRPr="0037224F">
        <w:rPr>
          <w:rFonts w:ascii="Trebuchet MS" w:eastAsia="Times New Roman" w:hAnsi="Trebuchet MS" w:cs="Times New Roman"/>
        </w:rPr>
        <w:tab/>
        <w:t>Request for Proposals</w:t>
      </w:r>
    </w:p>
    <w:p w14:paraId="2C702D6B"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SBD</w:t>
      </w:r>
      <w:r w:rsidRPr="0037224F">
        <w:rPr>
          <w:rFonts w:ascii="Trebuchet MS" w:eastAsia="Times New Roman" w:hAnsi="Trebuchet MS" w:cs="Times New Roman"/>
        </w:rPr>
        <w:tab/>
        <w:t>Standard Bidding Document</w:t>
      </w:r>
    </w:p>
    <w:p w14:paraId="668B3BB5" w14:textId="5DDF53A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SCC</w:t>
      </w:r>
      <w:r w:rsidRPr="0037224F">
        <w:rPr>
          <w:rFonts w:ascii="Trebuchet MS" w:eastAsia="Times New Roman" w:hAnsi="Trebuchet MS" w:cs="Times New Roman"/>
        </w:rPr>
        <w:tab/>
        <w:t xml:space="preserve">Special Conditions of </w:t>
      </w:r>
      <w:r w:rsidR="00E163F7" w:rsidRPr="0037224F">
        <w:rPr>
          <w:rFonts w:ascii="Trebuchet MS" w:eastAsia="Times New Roman" w:hAnsi="Trebuchet MS" w:cs="Times New Roman"/>
        </w:rPr>
        <w:t>C</w:t>
      </w:r>
      <w:r w:rsidR="00CD4124" w:rsidRPr="0037224F">
        <w:rPr>
          <w:rFonts w:ascii="Trebuchet MS" w:eastAsia="Times New Roman" w:hAnsi="Trebuchet MS" w:cs="Times New Roman"/>
        </w:rPr>
        <w:t>ontract</w:t>
      </w:r>
    </w:p>
    <w:p w14:paraId="42F7DAD4" w14:textId="1CC49BD0"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STP</w:t>
      </w:r>
      <w:r w:rsidRPr="0037224F">
        <w:rPr>
          <w:rFonts w:ascii="Trebuchet MS" w:eastAsia="Times New Roman" w:hAnsi="Trebuchet MS" w:cs="Times New Roman"/>
        </w:rPr>
        <w:tab/>
        <w:t>Simplified Technical Proposal</w:t>
      </w:r>
    </w:p>
    <w:p w14:paraId="3F05CCC6"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TCC</w:t>
      </w:r>
      <w:r w:rsidRPr="0037224F">
        <w:rPr>
          <w:rFonts w:ascii="Trebuchet MS" w:eastAsia="Times New Roman" w:hAnsi="Trebuchet MS" w:cs="Times New Roman"/>
        </w:rPr>
        <w:tab/>
        <w:t>Tax Compliance Certificate</w:t>
      </w:r>
    </w:p>
    <w:p w14:paraId="5C8D9627" w14:textId="763CAED6"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 xml:space="preserve">TCL </w:t>
      </w:r>
      <w:r w:rsidRPr="0037224F">
        <w:rPr>
          <w:rFonts w:ascii="Trebuchet MS" w:eastAsia="Times New Roman" w:hAnsi="Trebuchet MS" w:cs="Times New Roman"/>
        </w:rPr>
        <w:tab/>
        <w:t>Tax Compliance Letter</w:t>
      </w:r>
    </w:p>
    <w:p w14:paraId="110C3644" w14:textId="4A356876"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TOR</w:t>
      </w:r>
      <w:r w:rsidRPr="0037224F">
        <w:rPr>
          <w:rFonts w:ascii="Trebuchet MS" w:eastAsia="Times New Roman" w:hAnsi="Trebuchet MS" w:cs="Times New Roman"/>
        </w:rPr>
        <w:tab/>
        <w:t>Terms of Reference</w:t>
      </w:r>
    </w:p>
    <w:p w14:paraId="57CFE47F" w14:textId="7828961B" w:rsidR="00BC6F55" w:rsidRPr="0037224F" w:rsidRDefault="00BC6F55" w:rsidP="00BC6F55">
      <w:pPr>
        <w:spacing w:after="0" w:line="240" w:lineRule="auto"/>
        <w:rPr>
          <w:rFonts w:ascii="Trebuchet MS" w:eastAsia="Times New Roman" w:hAnsi="Trebuchet MS" w:cs="Times New Roman"/>
          <w:kern w:val="28"/>
        </w:rPr>
      </w:pPr>
      <w:r w:rsidRPr="0037224F">
        <w:rPr>
          <w:rFonts w:ascii="Trebuchet MS" w:eastAsia="Times New Roman" w:hAnsi="Trebuchet MS" w:cs="Times New Roman"/>
          <w:kern w:val="28"/>
        </w:rPr>
        <w:t>UNCITRAL</w:t>
      </w:r>
      <w:r w:rsidRPr="0037224F">
        <w:rPr>
          <w:rFonts w:ascii="Trebuchet MS" w:eastAsia="Times New Roman" w:hAnsi="Trebuchet MS" w:cs="Times New Roman"/>
          <w:kern w:val="28"/>
        </w:rPr>
        <w:tab/>
        <w:t>United Nations Commission on International Trade Law</w:t>
      </w:r>
    </w:p>
    <w:p w14:paraId="48137E66" w14:textId="49D79DD1" w:rsidR="00E163F7" w:rsidRPr="0037224F" w:rsidRDefault="00E163F7" w:rsidP="00BC6F55">
      <w:pPr>
        <w:spacing w:after="0" w:line="240" w:lineRule="auto"/>
        <w:rPr>
          <w:rFonts w:ascii="Trebuchet MS" w:eastAsia="Times New Roman" w:hAnsi="Trebuchet MS" w:cs="Times New Roman"/>
          <w:kern w:val="28"/>
        </w:rPr>
      </w:pPr>
      <w:r w:rsidRPr="0037224F">
        <w:rPr>
          <w:rFonts w:ascii="Trebuchet MS" w:eastAsia="Times New Roman" w:hAnsi="Trebuchet MS" w:cs="Times New Roman"/>
          <w:kern w:val="28"/>
        </w:rPr>
        <w:t>UNDP</w:t>
      </w:r>
      <w:r w:rsidRPr="0037224F">
        <w:rPr>
          <w:rFonts w:ascii="Trebuchet MS" w:eastAsia="Times New Roman" w:hAnsi="Trebuchet MS" w:cs="Times New Roman"/>
          <w:kern w:val="28"/>
        </w:rPr>
        <w:tab/>
      </w:r>
      <w:r w:rsidRPr="0037224F">
        <w:rPr>
          <w:rFonts w:ascii="Trebuchet MS" w:eastAsia="Times New Roman" w:hAnsi="Trebuchet MS" w:cs="Times New Roman"/>
          <w:kern w:val="28"/>
        </w:rPr>
        <w:tab/>
        <w:t>United Nations Development Programme</w:t>
      </w:r>
    </w:p>
    <w:p w14:paraId="230408B9" w14:textId="76BA0390" w:rsidR="00E163F7" w:rsidRPr="0037224F" w:rsidRDefault="00E163F7" w:rsidP="00BC6F55">
      <w:pPr>
        <w:spacing w:after="0" w:line="240" w:lineRule="auto"/>
        <w:rPr>
          <w:rFonts w:ascii="Trebuchet MS" w:eastAsia="Times New Roman" w:hAnsi="Trebuchet MS" w:cs="Times New Roman"/>
        </w:rPr>
      </w:pPr>
      <w:r w:rsidRPr="0037224F">
        <w:rPr>
          <w:rFonts w:ascii="Trebuchet MS" w:eastAsia="Times New Roman" w:hAnsi="Trebuchet MS" w:cs="Times New Roman"/>
          <w:kern w:val="28"/>
        </w:rPr>
        <w:t>VAT</w:t>
      </w:r>
      <w:r w:rsidRPr="0037224F">
        <w:rPr>
          <w:rFonts w:ascii="Trebuchet MS" w:eastAsia="Times New Roman" w:hAnsi="Trebuchet MS" w:cs="Times New Roman"/>
          <w:kern w:val="28"/>
        </w:rPr>
        <w:tab/>
      </w:r>
      <w:r w:rsidRPr="0037224F">
        <w:rPr>
          <w:rFonts w:ascii="Trebuchet MS" w:eastAsia="Times New Roman" w:hAnsi="Trebuchet MS" w:cs="Times New Roman"/>
          <w:kern w:val="28"/>
        </w:rPr>
        <w:tab/>
        <w:t xml:space="preserve">Value Added Tax </w:t>
      </w:r>
    </w:p>
    <w:p w14:paraId="5D7DBD04" w14:textId="77777777" w:rsidR="00BC6F55" w:rsidRPr="0037224F" w:rsidRDefault="00BC6F55" w:rsidP="00BC6F55">
      <w:pPr>
        <w:spacing w:after="0" w:line="240" w:lineRule="auto"/>
        <w:jc w:val="center"/>
        <w:rPr>
          <w:rFonts w:ascii="Trebuchet MS" w:eastAsia="Times New Roman" w:hAnsi="Trebuchet MS" w:cs="Times New Roman"/>
          <w:b/>
          <w:spacing w:val="80"/>
          <w:sz w:val="40"/>
          <w:szCs w:val="20"/>
        </w:rPr>
      </w:pPr>
    </w:p>
    <w:p w14:paraId="3BC93D56" w14:textId="77777777" w:rsidR="00BC6F55" w:rsidRPr="0037224F" w:rsidRDefault="00BC6F55" w:rsidP="00BC6F55">
      <w:pPr>
        <w:tabs>
          <w:tab w:val="right" w:leader="underscore" w:pos="9504"/>
        </w:tabs>
        <w:spacing w:before="120" w:after="0" w:line="240" w:lineRule="auto"/>
        <w:ind w:left="360" w:hanging="360"/>
        <w:jc w:val="center"/>
        <w:outlineLvl w:val="1"/>
        <w:rPr>
          <w:rFonts w:ascii="Trebuchet MS" w:eastAsia="Times New Roman" w:hAnsi="Trebuchet MS" w:cs="Times New Roman"/>
          <w:b/>
          <w:sz w:val="36"/>
          <w:szCs w:val="20"/>
        </w:rPr>
      </w:pPr>
    </w:p>
    <w:p w14:paraId="3242E1E3" w14:textId="77777777" w:rsidR="00BC6F55" w:rsidRPr="0037224F" w:rsidRDefault="00BC6F55" w:rsidP="00BC6F55">
      <w:pPr>
        <w:spacing w:after="0" w:line="240" w:lineRule="auto"/>
        <w:rPr>
          <w:rFonts w:ascii="Trebuchet MS" w:eastAsia="Times New Roman" w:hAnsi="Trebuchet MS" w:cs="Times New Roman"/>
          <w:sz w:val="24"/>
          <w:szCs w:val="20"/>
        </w:rPr>
      </w:pPr>
    </w:p>
    <w:p w14:paraId="4AE08C8B" w14:textId="77777777" w:rsidR="00BC6F55" w:rsidRPr="0037224F" w:rsidRDefault="00BC6F55" w:rsidP="00BC6F55">
      <w:pPr>
        <w:spacing w:after="0" w:line="240" w:lineRule="auto"/>
        <w:rPr>
          <w:rFonts w:ascii="Trebuchet MS" w:eastAsia="Times New Roman" w:hAnsi="Trebuchet MS" w:cs="Times New Roman"/>
          <w:sz w:val="24"/>
          <w:szCs w:val="20"/>
        </w:rPr>
      </w:pPr>
    </w:p>
    <w:p w14:paraId="237C8A7D" w14:textId="77777777" w:rsidR="00BC6F55" w:rsidRPr="0037224F" w:rsidRDefault="00BC6F55" w:rsidP="00BC6F55">
      <w:pPr>
        <w:spacing w:after="0" w:line="240" w:lineRule="auto"/>
        <w:rPr>
          <w:rFonts w:ascii="Trebuchet MS" w:eastAsia="Times New Roman" w:hAnsi="Trebuchet MS" w:cs="Times New Roman"/>
          <w:sz w:val="24"/>
          <w:szCs w:val="20"/>
        </w:rPr>
      </w:pPr>
    </w:p>
    <w:p w14:paraId="7BD996A7" w14:textId="77777777" w:rsidR="00BC6F55" w:rsidRPr="0037224F" w:rsidRDefault="00BC6F55" w:rsidP="00BC6F55">
      <w:pPr>
        <w:spacing w:after="0" w:line="240" w:lineRule="auto"/>
        <w:rPr>
          <w:rFonts w:ascii="Trebuchet MS" w:eastAsia="Times New Roman" w:hAnsi="Trebuchet MS" w:cs="Times New Roman"/>
          <w:sz w:val="24"/>
          <w:szCs w:val="20"/>
        </w:rPr>
      </w:pPr>
    </w:p>
    <w:p w14:paraId="65757C2D" w14:textId="77777777" w:rsidR="00BC6F55" w:rsidRPr="0037224F" w:rsidRDefault="00BC6F55" w:rsidP="00BC6F55">
      <w:pPr>
        <w:spacing w:after="0" w:line="240" w:lineRule="auto"/>
        <w:rPr>
          <w:rFonts w:ascii="Trebuchet MS" w:eastAsia="Times New Roman" w:hAnsi="Trebuchet MS" w:cs="Times New Roman"/>
          <w:sz w:val="24"/>
          <w:szCs w:val="20"/>
        </w:rPr>
      </w:pPr>
      <w:r w:rsidRPr="0037224F">
        <w:rPr>
          <w:rFonts w:ascii="Trebuchet MS" w:eastAsia="Times New Roman" w:hAnsi="Trebuchet MS" w:cs="Times New Roman"/>
          <w:sz w:val="24"/>
          <w:szCs w:val="20"/>
        </w:rPr>
        <w:br w:type="page"/>
      </w:r>
    </w:p>
    <w:p w14:paraId="7F27702E" w14:textId="551E3024" w:rsidR="007E7D5C" w:rsidRPr="007E7D5C" w:rsidRDefault="00825297" w:rsidP="007E7D5C">
      <w:pPr>
        <w:autoSpaceDE w:val="0"/>
        <w:autoSpaceDN w:val="0"/>
        <w:adjustRightInd w:val="0"/>
        <w:spacing w:before="120" w:after="120" w:line="320" w:lineRule="atLeast"/>
        <w:jc w:val="both"/>
        <w:rPr>
          <w:rFonts w:ascii="Trebuchet MS" w:eastAsia="Times New Roman" w:hAnsi="Trebuchet MS" w:cs="Times New Roman"/>
        </w:rPr>
      </w:pPr>
      <w:r>
        <w:rPr>
          <w:rFonts w:ascii="Trebuchet MS" w:eastAsia="Times New Roman" w:hAnsi="Trebuchet MS" w:cs="Times New Roman"/>
          <w:b/>
          <w:sz w:val="28"/>
          <w:szCs w:val="28"/>
        </w:rPr>
        <w:t xml:space="preserve"> </w:t>
      </w:r>
    </w:p>
    <w:p w14:paraId="1494C76A" w14:textId="77777777" w:rsidR="00825297" w:rsidRPr="00923D79" w:rsidRDefault="00825297" w:rsidP="00825297">
      <w:pPr>
        <w:spacing w:after="240" w:line="240" w:lineRule="auto"/>
        <w:jc w:val="center"/>
        <w:rPr>
          <w:rFonts w:ascii="Trebuchet MS" w:eastAsia="Times New Roman" w:hAnsi="Trebuchet MS" w:cs="Times New Roman"/>
          <w:b/>
          <w:sz w:val="28"/>
          <w:szCs w:val="28"/>
          <w:lang w:eastAsia="en-JM"/>
        </w:rPr>
      </w:pPr>
      <w:r>
        <w:rPr>
          <w:rFonts w:ascii="Trebuchet MS" w:eastAsia="Times New Roman" w:hAnsi="Trebuchet MS" w:cs="Times New Roman"/>
          <w:b/>
          <w:sz w:val="28"/>
          <w:szCs w:val="28"/>
        </w:rPr>
        <w:t xml:space="preserve"> </w:t>
      </w:r>
      <w:r w:rsidRPr="00923D79">
        <w:rPr>
          <w:rFonts w:ascii="Trebuchet MS" w:eastAsia="Times New Roman" w:hAnsi="Trebuchet MS" w:cs="Times New Roman"/>
          <w:b/>
          <w:sz w:val="28"/>
          <w:szCs w:val="28"/>
          <w:lang w:eastAsia="en-JM"/>
        </w:rPr>
        <w:t xml:space="preserve">Glossary </w:t>
      </w:r>
    </w:p>
    <w:p w14:paraId="2AB2EE06" w14:textId="77777777" w:rsidR="00825297" w:rsidRPr="00923D79" w:rsidRDefault="00825297" w:rsidP="00825297">
      <w:pPr>
        <w:spacing w:after="0" w:line="320" w:lineRule="atLeast"/>
        <w:rPr>
          <w:rFonts w:ascii="Trebuchet MS" w:eastAsia="Times New Roman" w:hAnsi="Trebuchet MS" w:cs="Times New Roman"/>
          <w:lang w:eastAsia="en-JM"/>
        </w:rPr>
      </w:pPr>
      <w:r>
        <w:rPr>
          <w:rFonts w:ascii="Trebuchet MS" w:eastAsia="Times New Roman" w:hAnsi="Trebuchet MS" w:cs="Times New Roman"/>
          <w:b/>
          <w:lang w:eastAsia="en-JM"/>
        </w:rPr>
        <w:t>“Administrative  G</w:t>
      </w:r>
      <w:r w:rsidRPr="00923D79">
        <w:rPr>
          <w:rFonts w:ascii="Trebuchet MS" w:eastAsia="Times New Roman" w:hAnsi="Trebuchet MS" w:cs="Times New Roman"/>
          <w:b/>
          <w:lang w:eastAsia="en-JM"/>
        </w:rPr>
        <w:t>uidance”</w:t>
      </w:r>
      <w:r w:rsidRPr="00923D79">
        <w:rPr>
          <w:rFonts w:ascii="Trebuchet MS" w:eastAsia="Times New Roman" w:hAnsi="Trebuchet MS" w:cs="Times New Roman"/>
          <w:lang w:eastAsia="en-JM"/>
        </w:rPr>
        <w:t xml:space="preserve"> means mandatory advice or guidance provided by the Office. </w:t>
      </w:r>
    </w:p>
    <w:p w14:paraId="2D621EB8" w14:textId="77777777" w:rsidR="00825297" w:rsidRDefault="00825297" w:rsidP="00825297">
      <w:pPr>
        <w:widowControl w:val="0"/>
        <w:tabs>
          <w:tab w:val="left" w:pos="9109"/>
        </w:tabs>
        <w:spacing w:before="120" w:after="120" w:line="320" w:lineRule="atLeast"/>
        <w:ind w:left="37" w:right="95"/>
        <w:jc w:val="both"/>
        <w:rPr>
          <w:rFonts w:ascii="Trebuchet MS" w:eastAsia="Times New Roman" w:hAnsi="Trebuchet MS" w:cs="Times New Roman"/>
          <w:lang w:eastAsia="en-JM"/>
        </w:rPr>
      </w:pPr>
      <w:r>
        <w:rPr>
          <w:rFonts w:ascii="Trebuchet MS" w:eastAsia="Times New Roman" w:hAnsi="Trebuchet MS" w:cs="Times New Roman"/>
          <w:b/>
          <w:lang w:eastAsia="en-JM"/>
        </w:rPr>
        <w:t>“Alternative B</w:t>
      </w:r>
      <w:r w:rsidRPr="00923D79">
        <w:rPr>
          <w:rFonts w:ascii="Trebuchet MS" w:eastAsia="Times New Roman" w:hAnsi="Trebuchet MS" w:cs="Times New Roman"/>
          <w:b/>
          <w:lang w:eastAsia="en-JM"/>
        </w:rPr>
        <w:t xml:space="preserve">id” </w:t>
      </w:r>
      <w:r w:rsidRPr="00923D79">
        <w:rPr>
          <w:rFonts w:ascii="Trebuchet MS" w:eastAsia="Times New Roman" w:hAnsi="Trebuchet MS" w:cs="Times New Roman"/>
          <w:lang w:eastAsia="en-JM"/>
        </w:rPr>
        <w:t xml:space="preserve">means a bid which may not match exactly match the technical requirements but would achieve the same functional outcome. </w:t>
      </w:r>
    </w:p>
    <w:p w14:paraId="284137B6" w14:textId="77777777" w:rsidR="00825297" w:rsidRPr="00F7502D" w:rsidRDefault="00825297" w:rsidP="00825297">
      <w:pPr>
        <w:widowControl w:val="0"/>
        <w:tabs>
          <w:tab w:val="left" w:pos="9109"/>
        </w:tabs>
        <w:spacing w:before="120" w:after="120" w:line="320" w:lineRule="atLeast"/>
        <w:ind w:left="37" w:right="95"/>
        <w:jc w:val="both"/>
        <w:rPr>
          <w:rFonts w:ascii="Trebuchet MS" w:eastAsia="Times New Roman" w:hAnsi="Trebuchet MS" w:cs="Times New Roman"/>
        </w:rPr>
      </w:pPr>
      <w:r>
        <w:rPr>
          <w:rFonts w:ascii="Trebuchet MS" w:eastAsia="Times New Roman" w:hAnsi="Trebuchet MS" w:cs="Times New Roman"/>
          <w:b/>
        </w:rPr>
        <w:t>“Alternative Q</w:t>
      </w:r>
      <w:r w:rsidRPr="00F7502D">
        <w:rPr>
          <w:rFonts w:ascii="Trebuchet MS" w:eastAsia="Times New Roman" w:hAnsi="Trebuchet MS" w:cs="Times New Roman"/>
          <w:b/>
        </w:rPr>
        <w:t xml:space="preserve">uotation” </w:t>
      </w:r>
      <w:r w:rsidRPr="00F7502D">
        <w:rPr>
          <w:rFonts w:ascii="Trebuchet MS" w:eastAsia="Times New Roman" w:hAnsi="Trebuchet MS" w:cs="Times New Roman"/>
        </w:rPr>
        <w:t xml:space="preserve">means a quotation which may not match exactly match the technical requirements but would achieve the same functional outcome. </w:t>
      </w:r>
    </w:p>
    <w:p w14:paraId="690303CD" w14:textId="77777777" w:rsidR="00825297" w:rsidRDefault="00825297" w:rsidP="00825297">
      <w:pPr>
        <w:widowControl w:val="0"/>
        <w:tabs>
          <w:tab w:val="left" w:pos="9109"/>
        </w:tabs>
        <w:spacing w:before="120" w:after="120" w:line="320" w:lineRule="atLeast"/>
        <w:ind w:left="37" w:right="95"/>
        <w:jc w:val="both"/>
        <w:rPr>
          <w:rFonts w:ascii="Trebuchet MS" w:eastAsia="Times New Roman" w:hAnsi="Trebuchet MS" w:cs="Times New Roman"/>
          <w:lang w:eastAsia="en-JM"/>
        </w:rPr>
      </w:pPr>
      <w:r>
        <w:rPr>
          <w:rFonts w:ascii="Trebuchet MS" w:eastAsia="Calibri" w:hAnsi="Trebuchet MS" w:cs="Times New Roman"/>
          <w:b/>
        </w:rPr>
        <w:t>“Alternative P</w:t>
      </w:r>
      <w:r w:rsidRPr="004F1154">
        <w:rPr>
          <w:rFonts w:ascii="Trebuchet MS" w:eastAsia="Calibri" w:hAnsi="Trebuchet MS" w:cs="Times New Roman"/>
          <w:b/>
        </w:rPr>
        <w:t xml:space="preserve">roposal” </w:t>
      </w:r>
      <w:r w:rsidRPr="004F1154">
        <w:rPr>
          <w:rFonts w:ascii="Trebuchet MS" w:eastAsia="Calibri" w:hAnsi="Trebuchet MS" w:cs="Times New Roman"/>
        </w:rPr>
        <w:t>means a proposal which may not match exactly match the technical requirements but would achieve the same functional outcome.</w:t>
      </w:r>
    </w:p>
    <w:p w14:paraId="33B5C2A3" w14:textId="77777777" w:rsidR="00825297" w:rsidRDefault="00825297" w:rsidP="00825297">
      <w:pPr>
        <w:widowControl w:val="0"/>
        <w:tabs>
          <w:tab w:val="left" w:pos="9109"/>
        </w:tabs>
        <w:spacing w:before="120" w:after="120" w:line="320" w:lineRule="atLeast"/>
        <w:ind w:left="37" w:right="95"/>
        <w:jc w:val="both"/>
        <w:rPr>
          <w:rFonts w:ascii="Trebuchet MS" w:eastAsia="Times New Roman" w:hAnsi="Trebuchet MS" w:cs="Times New Roman"/>
        </w:rPr>
      </w:pPr>
      <w:r>
        <w:rPr>
          <w:rFonts w:ascii="Trebuchet MS" w:eastAsia="Times New Roman" w:hAnsi="Trebuchet MS" w:cs="Times New Roman"/>
          <w:b/>
        </w:rPr>
        <w:t>“A</w:t>
      </w:r>
      <w:r w:rsidRPr="00143388">
        <w:rPr>
          <w:rFonts w:ascii="Trebuchet MS" w:eastAsia="Times New Roman" w:hAnsi="Trebuchet MS" w:cs="Times New Roman"/>
          <w:b/>
        </w:rPr>
        <w:t xml:space="preserve">pplication” </w:t>
      </w:r>
      <w:r w:rsidRPr="00143388">
        <w:rPr>
          <w:rFonts w:ascii="Trebuchet MS" w:eastAsia="Times New Roman" w:hAnsi="Trebuchet MS" w:cs="Times New Roman"/>
        </w:rPr>
        <w:t xml:space="preserve">means a submission to the procuring entity or Review Board for reconsideration or review. </w:t>
      </w:r>
    </w:p>
    <w:p w14:paraId="5EF8C805" w14:textId="77777777" w:rsidR="00825297" w:rsidRDefault="00825297" w:rsidP="00825297">
      <w:pPr>
        <w:spacing w:before="120" w:after="120" w:line="320" w:lineRule="atLeast"/>
        <w:jc w:val="both"/>
        <w:rPr>
          <w:rFonts w:ascii="Trebuchet MS" w:eastAsia="Times New Roman" w:hAnsi="Trebuchet MS" w:cs="Times New Roman"/>
        </w:rPr>
      </w:pPr>
      <w:r>
        <w:rPr>
          <w:rFonts w:ascii="Trebuchet MS" w:eastAsia="Times New Roman" w:hAnsi="Trebuchet MS" w:cs="Times New Roman"/>
          <w:b/>
        </w:rPr>
        <w:t>"Appointed D</w:t>
      </w:r>
      <w:r w:rsidRPr="00923D79">
        <w:rPr>
          <w:rFonts w:ascii="Trebuchet MS" w:eastAsia="Times New Roman" w:hAnsi="Trebuchet MS" w:cs="Times New Roman"/>
          <w:b/>
        </w:rPr>
        <w:t>ay"</w:t>
      </w:r>
      <w:r w:rsidRPr="00923D79">
        <w:rPr>
          <w:rFonts w:ascii="Trebuchet MS" w:eastAsia="Times New Roman" w:hAnsi="Trebuchet MS" w:cs="Times New Roman"/>
        </w:rPr>
        <w:t xml:space="preserve"> means the day appointed by the Minister under Section 1 of the Act.</w:t>
      </w:r>
    </w:p>
    <w:p w14:paraId="091E5BBC" w14:textId="77777777" w:rsidR="00825297" w:rsidRPr="003956FA" w:rsidRDefault="00825297" w:rsidP="00825297">
      <w:pPr>
        <w:autoSpaceDE w:val="0"/>
        <w:autoSpaceDN w:val="0"/>
        <w:adjustRightInd w:val="0"/>
        <w:spacing w:before="120" w:after="120" w:line="320" w:lineRule="atLeast"/>
        <w:jc w:val="both"/>
        <w:rPr>
          <w:rFonts w:ascii="Trebuchet MS" w:eastAsia="Calibri" w:hAnsi="Trebuchet MS" w:cs="Arial"/>
          <w:color w:val="000000"/>
          <w:lang w:val="en-GB" w:eastAsia="en-JM"/>
        </w:rPr>
      </w:pPr>
      <w:r>
        <w:rPr>
          <w:rFonts w:ascii="Trebuchet MS" w:eastAsia="Calibri" w:hAnsi="Trebuchet MS" w:cs="Arial"/>
          <w:b/>
          <w:color w:val="000000"/>
          <w:lang w:val="en-GB" w:eastAsia="en-JM"/>
        </w:rPr>
        <w:t>“Approved Annual procurement P</w:t>
      </w:r>
      <w:r w:rsidRPr="003956FA">
        <w:rPr>
          <w:rFonts w:ascii="Trebuchet MS" w:eastAsia="Calibri" w:hAnsi="Trebuchet MS" w:cs="Arial"/>
          <w:b/>
          <w:color w:val="000000"/>
          <w:lang w:val="en-GB" w:eastAsia="en-JM"/>
        </w:rPr>
        <w:t>lan”</w:t>
      </w:r>
      <w:r w:rsidRPr="003956FA">
        <w:rPr>
          <w:rFonts w:ascii="Trebuchet MS" w:eastAsia="Calibri" w:hAnsi="Trebuchet MS" w:cs="Arial"/>
          <w:color w:val="000000"/>
          <w:lang w:val="en-GB" w:eastAsia="en-JM"/>
        </w:rPr>
        <w:t xml:space="preserve"> means the procurement plan approved by the head of the procuring entity. </w:t>
      </w:r>
    </w:p>
    <w:p w14:paraId="6CB1EEB2" w14:textId="77777777" w:rsidR="00825297" w:rsidRPr="00923D79" w:rsidRDefault="00825297" w:rsidP="00825297">
      <w:pPr>
        <w:spacing w:before="120" w:after="120" w:line="320" w:lineRule="atLeast"/>
        <w:jc w:val="both"/>
        <w:rPr>
          <w:rFonts w:ascii="Trebuchet MS" w:eastAsia="Times New Roman" w:hAnsi="Trebuchet MS" w:cs="Times New Roman"/>
          <w:sz w:val="24"/>
          <w:lang w:eastAsia="en-JM"/>
        </w:rPr>
      </w:pPr>
      <w:r w:rsidRPr="00923D79">
        <w:rPr>
          <w:rFonts w:ascii="Trebuchet MS" w:eastAsia="Times New Roman" w:hAnsi="Trebuchet MS" w:cs="Times New Roman"/>
          <w:sz w:val="24"/>
          <w:lang w:eastAsia="en-JM"/>
        </w:rPr>
        <w:t>“</w:t>
      </w:r>
      <w:r>
        <w:rPr>
          <w:rFonts w:ascii="Trebuchet MS" w:eastAsia="Times New Roman" w:hAnsi="Trebuchet MS" w:cs="Times New Roman"/>
          <w:b/>
          <w:sz w:val="24"/>
          <w:lang w:eastAsia="en-JM"/>
        </w:rPr>
        <w:t>Approved Registered S</w:t>
      </w:r>
      <w:r w:rsidRPr="00923D79">
        <w:rPr>
          <w:rFonts w:ascii="Trebuchet MS" w:eastAsia="Times New Roman" w:hAnsi="Trebuchet MS" w:cs="Times New Roman"/>
          <w:b/>
          <w:sz w:val="24"/>
          <w:lang w:eastAsia="en-JM"/>
        </w:rPr>
        <w:t>upplier</w:t>
      </w:r>
      <w:r w:rsidRPr="00923D79">
        <w:rPr>
          <w:rFonts w:ascii="Trebuchet MS" w:eastAsia="Times New Roman" w:hAnsi="Trebuchet MS" w:cs="Times New Roman"/>
          <w:sz w:val="24"/>
          <w:lang w:eastAsia="en-JM"/>
        </w:rPr>
        <w:t>” means a person, firm or entity registered under section 16.</w:t>
      </w:r>
    </w:p>
    <w:p w14:paraId="011F13BC" w14:textId="77777777" w:rsidR="00825297" w:rsidRPr="00923D79" w:rsidRDefault="00825297" w:rsidP="00825297">
      <w:pPr>
        <w:spacing w:before="120" w:after="120" w:line="320" w:lineRule="atLeast"/>
        <w:ind w:right="176"/>
        <w:jc w:val="both"/>
        <w:rPr>
          <w:rFonts w:ascii="Trebuchet MS" w:eastAsia="Times New Roman" w:hAnsi="Trebuchet MS" w:cs="Times New Roman"/>
          <w:lang w:eastAsia="en-JM"/>
        </w:rPr>
      </w:pPr>
      <w:r>
        <w:rPr>
          <w:rFonts w:ascii="Trebuchet MS" w:eastAsia="Times New Roman" w:hAnsi="Trebuchet MS" w:cs="Times New Roman"/>
          <w:b/>
          <w:lang w:eastAsia="en-JM"/>
        </w:rPr>
        <w:t>"Approved Unregistered S</w:t>
      </w:r>
      <w:r w:rsidRPr="00923D79">
        <w:rPr>
          <w:rFonts w:ascii="Trebuchet MS" w:eastAsia="Times New Roman" w:hAnsi="Trebuchet MS" w:cs="Times New Roman"/>
          <w:b/>
          <w:lang w:eastAsia="en-JM"/>
        </w:rPr>
        <w:t>upplier"</w:t>
      </w:r>
      <w:r w:rsidRPr="00923D79">
        <w:rPr>
          <w:rFonts w:ascii="Trebuchet MS" w:eastAsia="Times New Roman" w:hAnsi="Trebuchet MS" w:cs="Times New Roman"/>
          <w:lang w:eastAsia="en-JM"/>
        </w:rPr>
        <w:t xml:space="preserve"> means a person, firm or entity approved by the Commission under section 18 of the Act.</w:t>
      </w:r>
    </w:p>
    <w:p w14:paraId="2044CA85" w14:textId="77777777" w:rsidR="00825297" w:rsidRPr="00923D79" w:rsidRDefault="00825297" w:rsidP="00825297">
      <w:pPr>
        <w:autoSpaceDE w:val="0"/>
        <w:autoSpaceDN w:val="0"/>
        <w:adjustRightInd w:val="0"/>
        <w:spacing w:before="120" w:after="120" w:line="320" w:lineRule="atLeast"/>
        <w:rPr>
          <w:rFonts w:ascii="Trebuchet MS" w:eastAsia="Times New Roman" w:hAnsi="Trebuchet MS" w:cs="Times New Roman"/>
          <w:lang w:eastAsia="en-JM"/>
        </w:rPr>
      </w:pPr>
      <w:r>
        <w:rPr>
          <w:rFonts w:ascii="Trebuchet MS" w:eastAsia="Times New Roman" w:hAnsi="Trebuchet MS" w:cs="Times New Roman"/>
          <w:b/>
          <w:lang w:eastAsia="en-JM"/>
        </w:rPr>
        <w:t>"Award of C</w:t>
      </w:r>
      <w:r w:rsidRPr="00923D79">
        <w:rPr>
          <w:rFonts w:ascii="Trebuchet MS" w:eastAsia="Times New Roman" w:hAnsi="Trebuchet MS" w:cs="Times New Roman"/>
          <w:b/>
          <w:lang w:eastAsia="en-JM"/>
        </w:rPr>
        <w:t>ontract"</w:t>
      </w:r>
      <w:r w:rsidRPr="00923D79">
        <w:rPr>
          <w:rFonts w:ascii="Trebuchet MS" w:eastAsia="Times New Roman" w:hAnsi="Trebuchet MS" w:cs="Times New Roman"/>
          <w:lang w:eastAsia="en-JM"/>
        </w:rPr>
        <w:t xml:space="preserve"> means a notice of the award of the procurement contract or the framework agreement under Section 45 of the Act.</w:t>
      </w:r>
    </w:p>
    <w:p w14:paraId="0A1A2524" w14:textId="77777777" w:rsidR="00825297" w:rsidRPr="00923D79" w:rsidRDefault="00825297" w:rsidP="00825297">
      <w:pPr>
        <w:spacing w:before="120" w:after="120" w:line="320" w:lineRule="atLeast"/>
        <w:rPr>
          <w:rFonts w:ascii="Trebuchet MS" w:eastAsia="Times New Roman" w:hAnsi="Trebuchet MS" w:cs="Times New Roman"/>
          <w:lang w:eastAsia="en-JM"/>
        </w:rPr>
      </w:pPr>
      <w:r>
        <w:rPr>
          <w:rFonts w:ascii="Trebuchet MS" w:eastAsia="Times New Roman" w:hAnsi="Trebuchet MS" w:cs="Times New Roman"/>
          <w:b/>
          <w:lang w:eastAsia="en-JM"/>
        </w:rPr>
        <w:t>“Best and Final O</w:t>
      </w:r>
      <w:r w:rsidRPr="00923D79">
        <w:rPr>
          <w:rFonts w:ascii="Trebuchet MS" w:eastAsia="Times New Roman" w:hAnsi="Trebuchet MS" w:cs="Times New Roman"/>
          <w:b/>
          <w:lang w:eastAsia="en-JM"/>
        </w:rPr>
        <w:t>ffer”</w:t>
      </w:r>
      <w:r w:rsidRPr="00923D79">
        <w:rPr>
          <w:rFonts w:ascii="Trebuchet MS" w:eastAsia="Times New Roman" w:hAnsi="Trebuchet MS" w:cs="Times New Roman"/>
          <w:lang w:eastAsia="en-JM"/>
        </w:rPr>
        <w:t xml:space="preserve"> means a multi-stage </w:t>
      </w:r>
      <w:r w:rsidRPr="00923D79">
        <w:rPr>
          <w:rFonts w:ascii="Trebuchet MS" w:eastAsia="Times New Roman" w:hAnsi="Trebuchet MS" w:cs="Times New Roman"/>
          <w:i/>
          <w:iCs/>
          <w:lang w:eastAsia="en-JM"/>
        </w:rPr>
        <w:t>procurement</w:t>
      </w:r>
      <w:r w:rsidRPr="00923D79">
        <w:rPr>
          <w:rFonts w:ascii="Trebuchet MS" w:eastAsia="Times New Roman" w:hAnsi="Trebuchet MS" w:cs="Times New Roman"/>
          <w:lang w:eastAsia="en-JM"/>
        </w:rPr>
        <w:t xml:space="preserve"> process, in which written offers from bidders are subject to clarification and/or negotiation, and then the bidder(s) are invited to submit their final offer, which will not be subject to subsequent negotiation.</w:t>
      </w:r>
    </w:p>
    <w:p w14:paraId="280F865F" w14:textId="77777777" w:rsidR="00825297" w:rsidRPr="00923D79" w:rsidRDefault="00825297" w:rsidP="00825297">
      <w:pPr>
        <w:spacing w:before="120" w:after="120" w:line="320" w:lineRule="atLeast"/>
        <w:rPr>
          <w:rFonts w:ascii="Trebuchet MS" w:eastAsia="Times New Roman" w:hAnsi="Trebuchet MS" w:cs="Times New Roman"/>
          <w:lang w:eastAsia="en-JM"/>
        </w:rPr>
      </w:pPr>
      <w:r>
        <w:rPr>
          <w:rFonts w:ascii="Trebuchet MS" w:eastAsia="Times New Roman" w:hAnsi="Trebuchet MS" w:cs="Times New Roman"/>
          <w:b/>
          <w:lang w:eastAsia="en-JM"/>
        </w:rPr>
        <w:t>"B</w:t>
      </w:r>
      <w:r w:rsidRPr="00923D79">
        <w:rPr>
          <w:rFonts w:ascii="Trebuchet MS" w:eastAsia="Times New Roman" w:hAnsi="Trebuchet MS" w:cs="Times New Roman"/>
          <w:b/>
          <w:lang w:eastAsia="en-JM"/>
        </w:rPr>
        <w:t>id"</w:t>
      </w:r>
      <w:r w:rsidRPr="00923D79">
        <w:rPr>
          <w:rFonts w:ascii="Trebuchet MS" w:eastAsia="Times New Roman" w:hAnsi="Trebuchet MS" w:cs="Times New Roman"/>
          <w:lang w:eastAsia="en-JM"/>
        </w:rPr>
        <w:t xml:space="preserve"> means a response to an invitation to bid issued by a procuring entity, including a tender, a proposal, a quotation and a bid from a bidder.</w:t>
      </w:r>
    </w:p>
    <w:p w14:paraId="76A2B3C0" w14:textId="77777777" w:rsidR="00825297" w:rsidRPr="00923D79" w:rsidRDefault="00825297" w:rsidP="00825297">
      <w:pPr>
        <w:spacing w:before="120" w:after="120" w:line="320" w:lineRule="atLeast"/>
        <w:rPr>
          <w:rFonts w:ascii="Trebuchet MS" w:eastAsia="Times New Roman" w:hAnsi="Trebuchet MS" w:cs="Times New Roman"/>
          <w:lang w:eastAsia="en-JM"/>
        </w:rPr>
      </w:pPr>
      <w:r>
        <w:rPr>
          <w:rFonts w:ascii="Trebuchet MS" w:eastAsia="Times New Roman" w:hAnsi="Trebuchet MS" w:cs="Times New Roman"/>
          <w:b/>
          <w:lang w:eastAsia="en-JM"/>
        </w:rPr>
        <w:t>"B</w:t>
      </w:r>
      <w:r w:rsidRPr="00923D79">
        <w:rPr>
          <w:rFonts w:ascii="Trebuchet MS" w:eastAsia="Times New Roman" w:hAnsi="Trebuchet MS" w:cs="Times New Roman"/>
          <w:b/>
          <w:lang w:eastAsia="en-JM"/>
        </w:rPr>
        <w:t>idder"</w:t>
      </w:r>
      <w:r w:rsidRPr="00923D79">
        <w:rPr>
          <w:rFonts w:ascii="Trebuchet MS" w:eastAsia="Times New Roman" w:hAnsi="Trebuchet MS" w:cs="Times New Roman"/>
          <w:lang w:eastAsia="en-JM"/>
        </w:rPr>
        <w:t xml:space="preserve"> means a supplier who submits a bid.</w:t>
      </w:r>
    </w:p>
    <w:p w14:paraId="5AD6CF03" w14:textId="77777777" w:rsidR="00825297" w:rsidRPr="00012C1F" w:rsidRDefault="00825297" w:rsidP="00825297">
      <w:pPr>
        <w:spacing w:before="120" w:after="120" w:line="320" w:lineRule="atLeast"/>
        <w:ind w:right="173"/>
        <w:jc w:val="both"/>
        <w:rPr>
          <w:rFonts w:ascii="Trebuchet MS" w:eastAsia="Times New Roman" w:hAnsi="Trebuchet MS" w:cs="Times New Roman"/>
          <w:lang w:eastAsia="en-JM"/>
        </w:rPr>
      </w:pPr>
      <w:r w:rsidRPr="007959AB">
        <w:rPr>
          <w:rFonts w:ascii="Trebuchet MS" w:eastAsia="Times New Roman" w:hAnsi="Trebuchet MS" w:cs="Times New Roman"/>
          <w:b/>
          <w:szCs w:val="20"/>
          <w:lang w:eastAsia="en-JM"/>
        </w:rPr>
        <w:t xml:space="preserve">“Bidding </w:t>
      </w:r>
      <w:r>
        <w:rPr>
          <w:rFonts w:ascii="Trebuchet MS" w:eastAsia="Times New Roman" w:hAnsi="Trebuchet MS" w:cs="Times New Roman"/>
          <w:b/>
          <w:szCs w:val="20"/>
          <w:lang w:eastAsia="en-JM"/>
        </w:rPr>
        <w:t>D</w:t>
      </w:r>
      <w:r w:rsidRPr="007959AB">
        <w:rPr>
          <w:rFonts w:ascii="Trebuchet MS" w:eastAsia="Times New Roman" w:hAnsi="Trebuchet MS" w:cs="Times New Roman"/>
          <w:b/>
          <w:szCs w:val="20"/>
          <w:lang w:eastAsia="en-JM"/>
        </w:rPr>
        <w:t>ocuments”</w:t>
      </w:r>
      <w:r w:rsidRPr="007959AB">
        <w:rPr>
          <w:rFonts w:ascii="Trebuchet MS" w:eastAsia="Times New Roman" w:hAnsi="Trebuchet MS" w:cs="Times New Roman"/>
          <w:szCs w:val="20"/>
          <w:lang w:eastAsia="en-JM"/>
        </w:rPr>
        <w:t xml:space="preserve"> means the SBD developed and prescribed by the </w:t>
      </w:r>
      <w:r w:rsidRPr="007959AB">
        <w:rPr>
          <w:rFonts w:ascii="Trebuchet MS" w:eastAsia="Times New Roman" w:hAnsi="Trebuchet MS" w:cs="Times New Roman"/>
          <w:spacing w:val="-4"/>
          <w:szCs w:val="20"/>
          <w:lang w:eastAsia="en-JM"/>
        </w:rPr>
        <w:t>Office of Public Procurement Policy</w:t>
      </w:r>
      <w:r w:rsidRPr="007959AB">
        <w:rPr>
          <w:rFonts w:ascii="Trebuchet MS" w:eastAsia="Times New Roman" w:hAnsi="Trebuchet MS" w:cs="Times New Roman"/>
          <w:szCs w:val="20"/>
          <w:lang w:eastAsia="en-JM"/>
        </w:rPr>
        <w:t xml:space="preserve"> (Office) for use in public procurement proceedings and all amendments made to the document for </w:t>
      </w:r>
      <w:commentRangeStart w:id="4"/>
      <w:r w:rsidRPr="007959AB">
        <w:rPr>
          <w:rFonts w:ascii="Trebuchet MS" w:eastAsia="Times New Roman" w:hAnsi="Trebuchet MS" w:cs="Times New Roman"/>
          <w:szCs w:val="20"/>
          <w:lang w:eastAsia="en-JM"/>
        </w:rPr>
        <w:t>the</w:t>
      </w:r>
      <w:commentRangeEnd w:id="4"/>
      <w:r w:rsidRPr="00012C1F">
        <w:rPr>
          <w:rFonts w:ascii="Times New Roman" w:eastAsia="Times New Roman" w:hAnsi="Times New Roman" w:cs="Times New Roman"/>
          <w:sz w:val="16"/>
          <w:szCs w:val="16"/>
          <w:lang w:val="en-JM" w:eastAsia="en-JM"/>
        </w:rPr>
        <w:commentReference w:id="4"/>
      </w:r>
      <w:r w:rsidRPr="007959AB">
        <w:rPr>
          <w:rFonts w:ascii="Trebuchet MS" w:eastAsia="Times New Roman" w:hAnsi="Trebuchet MS" w:cs="Times New Roman"/>
          <w:szCs w:val="20"/>
          <w:lang w:eastAsia="en-JM"/>
        </w:rPr>
        <w:t xml:space="preserve"> purposes of a procuring entity and documents attached or incorporated by reference, that individually or collectively </w:t>
      </w:r>
    </w:p>
    <w:p w14:paraId="7DD08ADD" w14:textId="77777777" w:rsidR="00825297" w:rsidRPr="007959AB" w:rsidRDefault="00825297" w:rsidP="00677268">
      <w:pPr>
        <w:numPr>
          <w:ilvl w:val="2"/>
          <w:numId w:val="157"/>
        </w:numPr>
        <w:tabs>
          <w:tab w:val="num" w:pos="1306"/>
        </w:tabs>
        <w:spacing w:after="120" w:line="240" w:lineRule="auto"/>
        <w:ind w:left="1164" w:hanging="567"/>
        <w:jc w:val="both"/>
        <w:rPr>
          <w:rFonts w:ascii="Trebuchet MS" w:eastAsia="Times New Roman" w:hAnsi="Trebuchet MS" w:cs="Times New Roman"/>
          <w:szCs w:val="20"/>
          <w:lang w:eastAsia="en-JM"/>
        </w:rPr>
      </w:pPr>
      <w:r w:rsidRPr="007959AB">
        <w:rPr>
          <w:rFonts w:ascii="Trebuchet MS" w:eastAsia="Times New Roman" w:hAnsi="Trebuchet MS" w:cs="Times New Roman"/>
          <w:szCs w:val="20"/>
          <w:lang w:eastAsia="en-JM"/>
        </w:rPr>
        <w:t>invite bids;</w:t>
      </w:r>
    </w:p>
    <w:p w14:paraId="446C4C40" w14:textId="77777777" w:rsidR="00825297" w:rsidRPr="007959AB" w:rsidRDefault="00825297" w:rsidP="00677268">
      <w:pPr>
        <w:numPr>
          <w:ilvl w:val="2"/>
          <w:numId w:val="157"/>
        </w:numPr>
        <w:tabs>
          <w:tab w:val="num" w:pos="1306"/>
        </w:tabs>
        <w:spacing w:after="120" w:line="240" w:lineRule="auto"/>
        <w:ind w:left="1164" w:hanging="567"/>
        <w:jc w:val="both"/>
        <w:rPr>
          <w:rFonts w:ascii="Trebuchet MS" w:eastAsia="Times New Roman" w:hAnsi="Trebuchet MS" w:cs="Times New Roman"/>
          <w:szCs w:val="20"/>
          <w:lang w:eastAsia="en-JM"/>
        </w:rPr>
      </w:pPr>
      <w:r w:rsidRPr="007959AB">
        <w:rPr>
          <w:rFonts w:ascii="Trebuchet MS" w:eastAsia="Times New Roman" w:hAnsi="Trebuchet MS" w:cs="Times New Roman"/>
          <w:szCs w:val="20"/>
          <w:lang w:eastAsia="en-JM"/>
        </w:rPr>
        <w:t>establish the objects of a bid;</w:t>
      </w:r>
    </w:p>
    <w:p w14:paraId="09B618C8" w14:textId="77777777" w:rsidR="00825297" w:rsidRPr="007959AB" w:rsidRDefault="00825297" w:rsidP="00677268">
      <w:pPr>
        <w:numPr>
          <w:ilvl w:val="2"/>
          <w:numId w:val="157"/>
        </w:numPr>
        <w:tabs>
          <w:tab w:val="num" w:pos="1306"/>
        </w:tabs>
        <w:spacing w:after="120" w:line="240" w:lineRule="auto"/>
        <w:ind w:left="1164" w:hanging="567"/>
        <w:jc w:val="both"/>
        <w:rPr>
          <w:rFonts w:ascii="Trebuchet MS" w:eastAsia="Times New Roman" w:hAnsi="Trebuchet MS" w:cs="Times New Roman"/>
          <w:szCs w:val="20"/>
          <w:lang w:eastAsia="en-JM"/>
        </w:rPr>
      </w:pPr>
      <w:r w:rsidRPr="007959AB">
        <w:rPr>
          <w:rFonts w:ascii="Trebuchet MS" w:eastAsia="Times New Roman" w:hAnsi="Trebuchet MS" w:cs="Times New Roman"/>
          <w:szCs w:val="20"/>
          <w:lang w:eastAsia="en-JM"/>
        </w:rPr>
        <w:t>specify the conditions of a proposed procurement contract; and</w:t>
      </w:r>
    </w:p>
    <w:p w14:paraId="29E168DB" w14:textId="77777777" w:rsidR="00825297" w:rsidRPr="00923D79" w:rsidRDefault="00825297" w:rsidP="00825297">
      <w:pPr>
        <w:spacing w:before="120" w:after="120" w:line="320" w:lineRule="atLeast"/>
        <w:ind w:right="173" w:firstLine="597"/>
        <w:jc w:val="both"/>
        <w:rPr>
          <w:rFonts w:ascii="Trebuchet MS" w:eastAsia="Times New Roman" w:hAnsi="Trebuchet MS" w:cs="Times New Roman"/>
          <w:lang w:eastAsia="en-JM"/>
        </w:rPr>
      </w:pPr>
      <w:r w:rsidRPr="007959AB">
        <w:rPr>
          <w:rFonts w:ascii="Trebuchet MS" w:eastAsia="Times New Roman" w:hAnsi="Trebuchet MS" w:cs="Times New Roman"/>
          <w:szCs w:val="20"/>
          <w:lang w:eastAsia="en-JM"/>
        </w:rPr>
        <w:t>establish the applicable bidding procedures</w:t>
      </w:r>
    </w:p>
    <w:p w14:paraId="478055E0" w14:textId="77777777" w:rsidR="00825297" w:rsidRDefault="00825297" w:rsidP="00825297">
      <w:pPr>
        <w:tabs>
          <w:tab w:val="left" w:pos="2023"/>
        </w:tabs>
        <w:spacing w:before="120" w:after="120" w:line="320" w:lineRule="atLeast"/>
        <w:jc w:val="both"/>
        <w:rPr>
          <w:rFonts w:ascii="Trebuchet MS" w:eastAsia="Times New Roman" w:hAnsi="Trebuchet MS" w:cs="Times New Roman"/>
          <w:b/>
          <w:lang w:eastAsia="en-JM"/>
        </w:rPr>
      </w:pPr>
    </w:p>
    <w:p w14:paraId="216B54AF" w14:textId="77777777" w:rsidR="00825297" w:rsidRDefault="00825297" w:rsidP="00825297">
      <w:pPr>
        <w:tabs>
          <w:tab w:val="left" w:pos="2023"/>
        </w:tabs>
        <w:spacing w:before="120" w:after="120" w:line="320" w:lineRule="atLeast"/>
        <w:jc w:val="both"/>
        <w:rPr>
          <w:rFonts w:ascii="Trebuchet MS" w:eastAsia="Times New Roman" w:hAnsi="Trebuchet MS" w:cs="Times New Roman"/>
          <w:b/>
          <w:lang w:eastAsia="en-JM"/>
        </w:rPr>
      </w:pPr>
    </w:p>
    <w:p w14:paraId="2D9C7D0A" w14:textId="77777777" w:rsidR="00825297" w:rsidRPr="00923D79" w:rsidRDefault="00825297" w:rsidP="00825297">
      <w:pPr>
        <w:tabs>
          <w:tab w:val="left" w:pos="2023"/>
        </w:tabs>
        <w:spacing w:before="120" w:after="120" w:line="320" w:lineRule="atLeast"/>
        <w:jc w:val="both"/>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B</w:t>
      </w:r>
      <w:r w:rsidRPr="00923D79">
        <w:rPr>
          <w:rFonts w:ascii="Trebuchet MS" w:eastAsia="Times New Roman" w:hAnsi="Trebuchet MS" w:cs="Times New Roman"/>
          <w:b/>
          <w:lang w:eastAsia="en-JM"/>
        </w:rPr>
        <w:t xml:space="preserve">id </w:t>
      </w:r>
      <w:r>
        <w:rPr>
          <w:rFonts w:ascii="Trebuchet MS" w:eastAsia="Times New Roman" w:hAnsi="Trebuchet MS" w:cs="Times New Roman"/>
          <w:b/>
          <w:lang w:eastAsia="en-JM"/>
        </w:rPr>
        <w:t>S</w:t>
      </w:r>
      <w:r w:rsidRPr="00923D79">
        <w:rPr>
          <w:rFonts w:ascii="Trebuchet MS" w:eastAsia="Times New Roman" w:hAnsi="Trebuchet MS" w:cs="Times New Roman"/>
          <w:b/>
          <w:lang w:eastAsia="en-JM"/>
        </w:rPr>
        <w:t>ecurity"</w:t>
      </w:r>
      <w:r w:rsidRPr="00923D79">
        <w:rPr>
          <w:rFonts w:ascii="Trebuchet MS" w:eastAsia="Times New Roman" w:hAnsi="Trebuchet MS" w:cs="Times New Roman"/>
          <w:lang w:eastAsia="en-JM"/>
        </w:rPr>
        <w:t xml:space="preserve"> means the bank guarantee or other form of security </w:t>
      </w:r>
      <w:r w:rsidRPr="00923D79">
        <w:rPr>
          <w:rFonts w:ascii="Trebuchet MS" w:eastAsia="Times New Roman" w:hAnsi="Trebuchet MS" w:cs="Times New Roman"/>
          <w:bCs/>
          <w:lang w:eastAsia="en-JM"/>
        </w:rPr>
        <w:t>approved by the Office for use in public procurement proceedings and</w:t>
      </w:r>
      <w:r w:rsidRPr="00923D79">
        <w:rPr>
          <w:rFonts w:ascii="Trebuchet MS" w:eastAsia="Times New Roman" w:hAnsi="Trebuchet MS" w:cs="Times New Roman"/>
          <w:lang w:eastAsia="en-JM"/>
        </w:rPr>
        <w:t xml:space="preserve"> submitted by a bidder together with a bid to secure the. obligations of the bidder relating to participating in procurement proceedings and the obligation to sign a procurement contract once the bid is accepted.</w:t>
      </w:r>
    </w:p>
    <w:p w14:paraId="6775BCB3" w14:textId="77777777" w:rsidR="00825297" w:rsidRDefault="00825297" w:rsidP="00825297">
      <w:pPr>
        <w:widowControl w:val="0"/>
        <w:spacing w:before="120" w:after="120" w:line="320" w:lineRule="atLeast"/>
        <w:ind w:right="-46"/>
        <w:jc w:val="both"/>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B</w:t>
      </w:r>
      <w:r w:rsidRPr="00923D79">
        <w:rPr>
          <w:rFonts w:ascii="Trebuchet MS" w:eastAsia="Times New Roman" w:hAnsi="Trebuchet MS" w:cs="Times New Roman"/>
          <w:b/>
          <w:lang w:eastAsia="en-JM"/>
        </w:rPr>
        <w:t xml:space="preserve">id </w:t>
      </w:r>
      <w:r>
        <w:rPr>
          <w:rFonts w:ascii="Trebuchet MS" w:eastAsia="Times New Roman" w:hAnsi="Trebuchet MS" w:cs="Times New Roman"/>
          <w:b/>
          <w:lang w:eastAsia="en-JM"/>
        </w:rPr>
        <w:t>V</w:t>
      </w:r>
      <w:r w:rsidRPr="00923D79">
        <w:rPr>
          <w:rFonts w:ascii="Trebuchet MS" w:eastAsia="Times New Roman" w:hAnsi="Trebuchet MS" w:cs="Times New Roman"/>
          <w:b/>
          <w:lang w:eastAsia="en-JM"/>
        </w:rPr>
        <w:t xml:space="preserve">alidity </w:t>
      </w:r>
      <w:r>
        <w:rPr>
          <w:rFonts w:ascii="Trebuchet MS" w:eastAsia="Times New Roman" w:hAnsi="Trebuchet MS" w:cs="Times New Roman"/>
          <w:b/>
          <w:lang w:eastAsia="en-JM"/>
        </w:rPr>
        <w:t>P</w:t>
      </w:r>
      <w:r w:rsidRPr="00923D79">
        <w:rPr>
          <w:rFonts w:ascii="Trebuchet MS" w:eastAsia="Times New Roman" w:hAnsi="Trebuchet MS" w:cs="Times New Roman"/>
          <w:b/>
          <w:lang w:eastAsia="en-JM"/>
        </w:rPr>
        <w:t>eriod”</w:t>
      </w:r>
      <w:r w:rsidRPr="00923D79">
        <w:rPr>
          <w:rFonts w:ascii="Trebuchet MS" w:eastAsia="Times New Roman" w:hAnsi="Trebuchet MS" w:cs="Times New Roman"/>
          <w:lang w:eastAsia="en-JM"/>
        </w:rPr>
        <w:t xml:space="preserve"> means the period, including any extension thereof, during which a bidder agrees not to increase the cost of its bid or to modify any component of the bid.</w:t>
      </w:r>
    </w:p>
    <w:p w14:paraId="2AD51797" w14:textId="77777777" w:rsidR="00825297" w:rsidRDefault="00825297" w:rsidP="00825297">
      <w:pPr>
        <w:spacing w:before="120" w:after="120" w:line="320" w:lineRule="atLeast"/>
        <w:jc w:val="both"/>
        <w:rPr>
          <w:rFonts w:ascii="Trebuchet MS" w:eastAsia="Times New Roman" w:hAnsi="Trebuchet MS" w:cs="Times New Roman"/>
          <w:lang w:eastAsia="en-JM"/>
        </w:rPr>
      </w:pPr>
      <w:r w:rsidRPr="00995943">
        <w:rPr>
          <w:rFonts w:ascii="Trebuchet MS" w:eastAsia="Times New Roman" w:hAnsi="Trebuchet MS" w:cs="Times New Roman"/>
          <w:b/>
          <w:lang w:eastAsia="en-JM"/>
        </w:rPr>
        <w:t>"Chief Public Procurement Policy Officer"</w:t>
      </w:r>
      <w:r w:rsidRPr="00995943">
        <w:rPr>
          <w:rFonts w:ascii="Trebuchet MS" w:eastAsia="Times New Roman" w:hAnsi="Trebuchet MS" w:cs="Times New Roman"/>
          <w:lang w:eastAsia="en-JM"/>
        </w:rPr>
        <w:t xml:space="preserve"> means the public officer appointed as the head of the Office and so designated under Section 6(2) of the Act.</w:t>
      </w:r>
    </w:p>
    <w:p w14:paraId="4BF6B94C" w14:textId="77777777" w:rsidR="00825297" w:rsidRDefault="00825297" w:rsidP="00825297">
      <w:pPr>
        <w:spacing w:before="120" w:after="120" w:line="320" w:lineRule="atLeast"/>
        <w:jc w:val="both"/>
        <w:rPr>
          <w:rFonts w:ascii="Trebuchet MS" w:eastAsia="Times New Roman" w:hAnsi="Trebuchet MS" w:cs="Times New Roman"/>
          <w:lang w:eastAsia="en-JM"/>
        </w:rPr>
      </w:pPr>
      <w:r w:rsidRPr="00F15BDA">
        <w:rPr>
          <w:rFonts w:ascii="Trebuchet MS" w:eastAsia="Calibri" w:hAnsi="Trebuchet MS" w:cs="Times New Roman"/>
          <w:b/>
        </w:rPr>
        <w:t>“</w:t>
      </w:r>
      <w:r>
        <w:rPr>
          <w:rFonts w:ascii="Trebuchet MS" w:eastAsia="Calibri" w:hAnsi="Trebuchet MS" w:cs="Times New Roman"/>
          <w:b/>
        </w:rPr>
        <w:t>C</w:t>
      </w:r>
      <w:r w:rsidRPr="00F15BDA">
        <w:rPr>
          <w:rFonts w:ascii="Trebuchet MS" w:eastAsia="Calibri" w:hAnsi="Trebuchet MS" w:cs="Times New Roman"/>
          <w:b/>
        </w:rPr>
        <w:t xml:space="preserve">losed </w:t>
      </w:r>
      <w:r>
        <w:rPr>
          <w:rFonts w:ascii="Trebuchet MS" w:eastAsia="Calibri" w:hAnsi="Trebuchet MS" w:cs="Times New Roman"/>
          <w:b/>
        </w:rPr>
        <w:t>F</w:t>
      </w:r>
      <w:r w:rsidRPr="00F15BDA">
        <w:rPr>
          <w:rFonts w:ascii="Trebuchet MS" w:eastAsia="Calibri" w:hAnsi="Trebuchet MS" w:cs="Times New Roman"/>
          <w:b/>
        </w:rPr>
        <w:t xml:space="preserve">ramework </w:t>
      </w:r>
      <w:r>
        <w:rPr>
          <w:rFonts w:ascii="Trebuchet MS" w:eastAsia="Calibri" w:hAnsi="Trebuchet MS" w:cs="Times New Roman"/>
          <w:b/>
        </w:rPr>
        <w:t>A</w:t>
      </w:r>
      <w:r w:rsidRPr="00F15BDA">
        <w:rPr>
          <w:rFonts w:ascii="Trebuchet MS" w:eastAsia="Calibri" w:hAnsi="Trebuchet MS" w:cs="Times New Roman"/>
          <w:b/>
        </w:rPr>
        <w:t>greement”</w:t>
      </w:r>
      <w:r w:rsidRPr="00F15BDA">
        <w:rPr>
          <w:rFonts w:ascii="Trebuchet MS" w:eastAsia="Calibri" w:hAnsi="Trebuchet MS" w:cs="Times New Roman"/>
        </w:rPr>
        <w:t xml:space="preserve"> means a framework agreement in which a supplier is excluded from becoming a party unless that supplier became a party, at the time of the making of the agreement.</w:t>
      </w:r>
    </w:p>
    <w:p w14:paraId="532F7059" w14:textId="77777777" w:rsidR="00825297" w:rsidRDefault="00825297" w:rsidP="00825297">
      <w:pPr>
        <w:autoSpaceDE w:val="0"/>
        <w:autoSpaceDN w:val="0"/>
        <w:adjustRightInd w:val="0"/>
        <w:spacing w:before="120" w:after="120" w:line="320" w:lineRule="atLeast"/>
        <w:jc w:val="both"/>
        <w:rPr>
          <w:rFonts w:ascii="Trebuchet MS" w:eastAsia="Times New Roman" w:hAnsi="Trebuchet MS" w:cs="TrebuchetMS"/>
          <w:lang w:val="en-GB" w:eastAsia="en-GB"/>
        </w:rPr>
      </w:pPr>
      <w:r w:rsidRPr="00F5072C">
        <w:rPr>
          <w:rFonts w:ascii="Trebuchet MS" w:eastAsia="Times New Roman" w:hAnsi="Trebuchet MS" w:cs="TrebuchetMS"/>
          <w:b/>
          <w:lang w:val="en-GB" w:eastAsia="en-GB"/>
        </w:rPr>
        <w:t>“</w:t>
      </w:r>
      <w:r>
        <w:rPr>
          <w:rFonts w:ascii="Trebuchet MS" w:eastAsia="Times New Roman" w:hAnsi="Trebuchet MS" w:cs="TrebuchetMS"/>
          <w:b/>
          <w:lang w:val="en-GB" w:eastAsia="en-GB"/>
        </w:rPr>
        <w:t>C</w:t>
      </w:r>
      <w:r w:rsidRPr="00F5072C">
        <w:rPr>
          <w:rFonts w:ascii="Trebuchet MS" w:eastAsia="Times New Roman" w:hAnsi="Trebuchet MS" w:cs="TrebuchetMS"/>
          <w:b/>
          <w:lang w:val="en-GB" w:eastAsia="en-GB"/>
        </w:rPr>
        <w:t>onsultant”</w:t>
      </w:r>
      <w:r w:rsidRPr="00F5072C">
        <w:rPr>
          <w:rFonts w:ascii="Trebuchet MS" w:eastAsia="Times New Roman" w:hAnsi="Trebuchet MS" w:cs="TrebuchetMS"/>
          <w:lang w:val="en-GB" w:eastAsia="en-GB"/>
        </w:rPr>
        <w:t xml:space="preserve"> is a supplier whose services are primarily intellectual in nature</w:t>
      </w:r>
      <w:r>
        <w:rPr>
          <w:rFonts w:ascii="Trebuchet MS" w:eastAsia="Times New Roman" w:hAnsi="Trebuchet MS" w:cs="TrebuchetMS"/>
          <w:lang w:val="en-GB" w:eastAsia="en-GB"/>
        </w:rPr>
        <w:t>.</w:t>
      </w:r>
    </w:p>
    <w:p w14:paraId="5DF5FB12" w14:textId="77777777" w:rsidR="00825297" w:rsidRPr="00923D79" w:rsidRDefault="00825297" w:rsidP="00825297">
      <w:pPr>
        <w:spacing w:before="120" w:after="120" w:line="320" w:lineRule="atLeast"/>
        <w:jc w:val="both"/>
        <w:rPr>
          <w:rFonts w:ascii="Trebuchet MS" w:eastAsia="Times New Roman" w:hAnsi="Trebuchet MS" w:cs="Times New Roman"/>
        </w:rPr>
      </w:pPr>
      <w:r w:rsidRPr="00F5072C">
        <w:rPr>
          <w:rFonts w:ascii="Trebuchet MS" w:eastAsia="Times New Roman" w:hAnsi="Trebuchet MS" w:cs="Times New Roman"/>
          <w:b/>
        </w:rPr>
        <w:t>"</w:t>
      </w:r>
      <w:r>
        <w:rPr>
          <w:rFonts w:ascii="Trebuchet MS" w:eastAsia="Times New Roman" w:hAnsi="Trebuchet MS" w:cs="Times New Roman"/>
          <w:b/>
        </w:rPr>
        <w:t>C</w:t>
      </w:r>
      <w:r w:rsidRPr="00F5072C">
        <w:rPr>
          <w:rFonts w:ascii="Trebuchet MS" w:eastAsia="Times New Roman" w:hAnsi="Trebuchet MS" w:cs="Times New Roman"/>
          <w:b/>
        </w:rPr>
        <w:t xml:space="preserve">onsulting </w:t>
      </w:r>
      <w:r>
        <w:rPr>
          <w:rFonts w:ascii="Trebuchet MS" w:eastAsia="Times New Roman" w:hAnsi="Trebuchet MS" w:cs="Times New Roman"/>
          <w:b/>
        </w:rPr>
        <w:t>S</w:t>
      </w:r>
      <w:r w:rsidRPr="00F5072C">
        <w:rPr>
          <w:rFonts w:ascii="Trebuchet MS" w:eastAsia="Times New Roman" w:hAnsi="Trebuchet MS" w:cs="Times New Roman"/>
          <w:b/>
        </w:rPr>
        <w:t>ervices</w:t>
      </w:r>
      <w:r w:rsidRPr="00F5072C">
        <w:rPr>
          <w:rFonts w:ascii="Trebuchet MS" w:eastAsia="Times New Roman" w:hAnsi="Trebuchet MS" w:cs="Times New Roman"/>
        </w:rPr>
        <w:t>" means services provided by a person or firm as a consultant that are of an intellectual, research, technical or advisory nature.</w:t>
      </w:r>
    </w:p>
    <w:p w14:paraId="40ADBB3A" w14:textId="77777777" w:rsidR="00825297" w:rsidRPr="00923D79" w:rsidRDefault="00825297" w:rsidP="00825297">
      <w:pPr>
        <w:widowControl w:val="0"/>
        <w:spacing w:before="120" w:after="120" w:line="320" w:lineRule="atLeast"/>
        <w:ind w:right="-46"/>
        <w:jc w:val="both"/>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C</w:t>
      </w:r>
      <w:r w:rsidRPr="00923D79">
        <w:rPr>
          <w:rFonts w:ascii="Trebuchet MS" w:eastAsia="Times New Roman" w:hAnsi="Trebuchet MS" w:cs="Times New Roman"/>
          <w:b/>
          <w:lang w:eastAsia="en-JM"/>
        </w:rPr>
        <w:t xml:space="preserve">ommencement of </w:t>
      </w:r>
      <w:r>
        <w:rPr>
          <w:rFonts w:ascii="Trebuchet MS" w:eastAsia="Times New Roman" w:hAnsi="Trebuchet MS" w:cs="Times New Roman"/>
          <w:b/>
          <w:lang w:eastAsia="en-JM"/>
        </w:rPr>
        <w:t>P</w:t>
      </w:r>
      <w:r w:rsidRPr="00923D79">
        <w:rPr>
          <w:rFonts w:ascii="Trebuchet MS" w:eastAsia="Times New Roman" w:hAnsi="Trebuchet MS" w:cs="Times New Roman"/>
          <w:b/>
          <w:lang w:eastAsia="en-JM"/>
        </w:rPr>
        <w:t xml:space="preserve">rocurement </w:t>
      </w:r>
      <w:r>
        <w:rPr>
          <w:rFonts w:ascii="Trebuchet MS" w:eastAsia="Times New Roman" w:hAnsi="Trebuchet MS" w:cs="Times New Roman"/>
          <w:b/>
          <w:lang w:eastAsia="en-JM"/>
        </w:rPr>
        <w:t>P</w:t>
      </w:r>
      <w:r w:rsidRPr="00923D79">
        <w:rPr>
          <w:rFonts w:ascii="Trebuchet MS" w:eastAsia="Times New Roman" w:hAnsi="Trebuchet MS" w:cs="Times New Roman"/>
          <w:b/>
          <w:lang w:eastAsia="en-JM"/>
        </w:rPr>
        <w:t>roceedings”</w:t>
      </w:r>
      <w:r w:rsidRPr="00923D79">
        <w:rPr>
          <w:rFonts w:ascii="Trebuchet MS" w:eastAsia="Times New Roman" w:hAnsi="Trebuchet MS" w:cs="Times New Roman"/>
          <w:lang w:eastAsia="en-JM"/>
        </w:rPr>
        <w:t xml:space="preserve"> means the date of publication of a notification of the procurement proceedings.</w:t>
      </w:r>
    </w:p>
    <w:p w14:paraId="63F48A2B" w14:textId="77777777" w:rsidR="00825297" w:rsidRDefault="00825297" w:rsidP="00825297">
      <w:pPr>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"Commission"</w:t>
      </w:r>
      <w:r w:rsidRPr="00923D79">
        <w:rPr>
          <w:rFonts w:ascii="Trebuchet MS" w:eastAsia="Times New Roman" w:hAnsi="Trebuchet MS" w:cs="Times New Roman"/>
          <w:lang w:eastAsia="en-JM"/>
        </w:rPr>
        <w:t xml:space="preserve"> means the Public Procurement Commission established by Section 9 of the Act.</w:t>
      </w:r>
    </w:p>
    <w:p w14:paraId="37657541" w14:textId="77777777" w:rsidR="00825297" w:rsidRPr="00923D79" w:rsidRDefault="00825297" w:rsidP="00825297">
      <w:pPr>
        <w:spacing w:before="120" w:after="120" w:line="320" w:lineRule="atLeast"/>
        <w:jc w:val="both"/>
        <w:rPr>
          <w:rFonts w:ascii="Trebuchet MS" w:eastAsia="Times New Roman" w:hAnsi="Trebuchet MS" w:cs="Times New Roman"/>
          <w:lang w:eastAsia="en-JM"/>
        </w:rPr>
      </w:pPr>
      <w:r w:rsidRPr="00995943">
        <w:rPr>
          <w:rFonts w:ascii="Trebuchet MS" w:eastAsia="Times New Roman" w:hAnsi="Trebuchet MS" w:cs="Times New Roman"/>
          <w:b/>
          <w:lang w:eastAsia="en-JM"/>
        </w:rPr>
        <w:t>"</w:t>
      </w:r>
      <w:r>
        <w:rPr>
          <w:rFonts w:ascii="Trebuchet MS" w:eastAsia="Times New Roman" w:hAnsi="Trebuchet MS" w:cs="Times New Roman"/>
          <w:b/>
          <w:lang w:eastAsia="en-JM"/>
        </w:rPr>
        <w:t>C</w:t>
      </w:r>
      <w:r w:rsidRPr="00995943">
        <w:rPr>
          <w:rFonts w:ascii="Trebuchet MS" w:eastAsia="Times New Roman" w:hAnsi="Trebuchet MS" w:cs="Times New Roman"/>
          <w:b/>
          <w:lang w:eastAsia="en-JM"/>
        </w:rPr>
        <w:t>ontractor"</w:t>
      </w:r>
      <w:r w:rsidRPr="00995943">
        <w:rPr>
          <w:rFonts w:ascii="Trebuchet MS" w:eastAsia="Times New Roman" w:hAnsi="Trebuchet MS" w:cs="Times New Roman"/>
          <w:lang w:eastAsia="en-JM"/>
        </w:rPr>
        <w:t xml:space="preserve"> means a bidder to whom a procurement contract has been awarded by a procuring entity.</w:t>
      </w:r>
    </w:p>
    <w:p w14:paraId="4A500C17" w14:textId="77777777" w:rsidR="00825297" w:rsidRPr="00923D79" w:rsidRDefault="00825297" w:rsidP="00825297">
      <w:pPr>
        <w:autoSpaceDE w:val="0"/>
        <w:autoSpaceDN w:val="0"/>
        <w:adjustRightInd w:val="0"/>
        <w:spacing w:before="120" w:after="120" w:line="320" w:lineRule="atLeast"/>
        <w:rPr>
          <w:rFonts w:ascii="Trebuchet MS" w:eastAsia="Times New Roman" w:hAnsi="Trebuchet MS" w:cs="TrebuchetMS"/>
          <w:lang w:val="en-GB" w:eastAsia="en-GB"/>
        </w:rPr>
      </w:pPr>
      <w:r w:rsidRPr="00923D79">
        <w:rPr>
          <w:rFonts w:ascii="Trebuchet MS" w:eastAsia="Times New Roman" w:hAnsi="Trebuchet MS" w:cs="TrebuchetMS"/>
          <w:b/>
          <w:lang w:val="en-GB" w:eastAsia="en-GB"/>
        </w:rPr>
        <w:t>“</w:t>
      </w:r>
      <w:r>
        <w:rPr>
          <w:rFonts w:ascii="Trebuchet MS" w:eastAsia="Times New Roman" w:hAnsi="Trebuchet MS" w:cs="TrebuchetMS"/>
          <w:b/>
          <w:lang w:val="en-GB" w:eastAsia="en-GB"/>
        </w:rPr>
        <w:t>C</w:t>
      </w:r>
      <w:r w:rsidRPr="00923D79">
        <w:rPr>
          <w:rFonts w:ascii="Trebuchet MS" w:eastAsia="Times New Roman" w:hAnsi="Trebuchet MS" w:cs="TrebuchetMS"/>
          <w:b/>
          <w:lang w:val="en-GB" w:eastAsia="en-GB"/>
        </w:rPr>
        <w:t>urrency”</w:t>
      </w:r>
      <w:r w:rsidRPr="00923D79">
        <w:rPr>
          <w:rFonts w:ascii="Trebuchet MS" w:eastAsia="Times New Roman" w:hAnsi="Trebuchet MS" w:cs="TrebuchetMS"/>
          <w:lang w:val="en-GB" w:eastAsia="en-GB"/>
        </w:rPr>
        <w:t xml:space="preserve"> is a monetary unit of account.</w:t>
      </w:r>
    </w:p>
    <w:p w14:paraId="7BECA126" w14:textId="77777777" w:rsidR="00825297" w:rsidRPr="00923D79" w:rsidRDefault="00825297" w:rsidP="00825297">
      <w:pPr>
        <w:spacing w:before="120" w:after="120" w:line="320" w:lineRule="atLeast"/>
        <w:rPr>
          <w:rFonts w:ascii="Trebuchet MS" w:eastAsia="Times New Roman" w:hAnsi="Trebuchet MS" w:cs="TrebuchetMS"/>
          <w:lang w:val="en-GB" w:eastAsia="en-GB"/>
        </w:rPr>
      </w:pPr>
      <w:r w:rsidRPr="00923D79">
        <w:rPr>
          <w:rFonts w:ascii="Trebuchet MS" w:eastAsia="Times New Roman" w:hAnsi="Trebuchet MS" w:cs="TrebuchetMS"/>
          <w:b/>
          <w:lang w:val="en-GB" w:eastAsia="en-GB"/>
        </w:rPr>
        <w:t>“</w:t>
      </w:r>
      <w:r>
        <w:rPr>
          <w:rFonts w:ascii="Trebuchet MS" w:eastAsia="Times New Roman" w:hAnsi="Trebuchet MS" w:cs="TrebuchetMS"/>
          <w:b/>
          <w:lang w:val="en-GB" w:eastAsia="en-GB"/>
        </w:rPr>
        <w:t>D</w:t>
      </w:r>
      <w:r w:rsidRPr="00923D79">
        <w:rPr>
          <w:rFonts w:ascii="Trebuchet MS" w:eastAsia="Times New Roman" w:hAnsi="Trebuchet MS" w:cs="TrebuchetMS"/>
          <w:b/>
          <w:lang w:val="en-GB" w:eastAsia="en-GB"/>
        </w:rPr>
        <w:t>ay”</w:t>
      </w:r>
      <w:r w:rsidRPr="00923D79">
        <w:rPr>
          <w:rFonts w:ascii="Trebuchet MS" w:eastAsia="Times New Roman" w:hAnsi="Trebuchet MS" w:cs="TrebuchetMS"/>
          <w:lang w:val="en-GB" w:eastAsia="en-GB"/>
        </w:rPr>
        <w:t xml:space="preserve"> is calendar day, unless otherwise specified.</w:t>
      </w:r>
    </w:p>
    <w:p w14:paraId="3FEF23FE" w14:textId="77777777" w:rsidR="00825297" w:rsidRPr="00923D79" w:rsidRDefault="00825297" w:rsidP="00825297">
      <w:pPr>
        <w:spacing w:before="120" w:after="120" w:line="320" w:lineRule="atLeast"/>
        <w:rPr>
          <w:rFonts w:ascii="Trebuchet MS" w:eastAsia="Times New Roman" w:hAnsi="Trebuchet MS" w:cs="TrebuchetMS"/>
          <w:b/>
          <w:lang w:val="en-GB" w:eastAsia="en-GB"/>
        </w:rPr>
      </w:pPr>
      <w:r w:rsidRPr="00923D79">
        <w:rPr>
          <w:rFonts w:ascii="Trebuchet MS" w:eastAsia="Times New Roman" w:hAnsi="Trebuchet MS" w:cs="TrebuchetMS"/>
          <w:b/>
          <w:lang w:val="en-GB" w:eastAsia="en-GB"/>
        </w:rPr>
        <w:t>“</w:t>
      </w:r>
      <w:r>
        <w:rPr>
          <w:rFonts w:ascii="Trebuchet MS" w:eastAsia="Times New Roman" w:hAnsi="Trebuchet MS" w:cs="TrebuchetMS"/>
          <w:b/>
          <w:lang w:val="en-GB" w:eastAsia="en-GB"/>
        </w:rPr>
        <w:t>D</w:t>
      </w:r>
      <w:r w:rsidRPr="00923D79">
        <w:rPr>
          <w:rFonts w:ascii="Trebuchet MS" w:eastAsia="Times New Roman" w:hAnsi="Trebuchet MS" w:cs="TrebuchetMS"/>
          <w:b/>
          <w:lang w:val="en-GB" w:eastAsia="en-GB"/>
        </w:rPr>
        <w:t xml:space="preserve">ebriefing” </w:t>
      </w:r>
      <w:r w:rsidRPr="00923D79">
        <w:rPr>
          <w:rFonts w:ascii="Trebuchet MS" w:eastAsia="Times New Roman" w:hAnsi="Trebuchet MS" w:cs="TrebuchetMS"/>
          <w:lang w:val="en-GB" w:eastAsia="en-GB"/>
        </w:rPr>
        <w:t>i</w:t>
      </w:r>
      <w:r w:rsidRPr="00923D79">
        <w:rPr>
          <w:rFonts w:ascii="Trebuchet MS" w:eastAsia="Times New Roman" w:hAnsi="Trebuchet MS" w:cs="Times New Roman"/>
          <w:lang w:eastAsia="en-JM"/>
        </w:rPr>
        <w:t xml:space="preserve">s the act of informing suppliers, contractors or service providers in writing that were not selected during a particular </w:t>
      </w:r>
      <w:r w:rsidRPr="00923D79">
        <w:rPr>
          <w:rFonts w:ascii="Trebuchet MS" w:eastAsia="Times New Roman" w:hAnsi="Trebuchet MS" w:cs="Times New Roman"/>
          <w:i/>
          <w:iCs/>
          <w:lang w:eastAsia="en-JM"/>
        </w:rPr>
        <w:t>procurement</w:t>
      </w:r>
      <w:r w:rsidRPr="00923D79">
        <w:rPr>
          <w:rFonts w:ascii="Trebuchet MS" w:eastAsia="Times New Roman" w:hAnsi="Trebuchet MS" w:cs="Times New Roman"/>
          <w:lang w:eastAsia="en-JM"/>
        </w:rPr>
        <w:t xml:space="preserve"> process, of the reasons why they were not selected.</w:t>
      </w:r>
    </w:p>
    <w:p w14:paraId="5444A469" w14:textId="77777777" w:rsidR="00825297" w:rsidRPr="00923D79" w:rsidRDefault="00825297" w:rsidP="00825297">
      <w:pPr>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D</w:t>
      </w:r>
      <w:r w:rsidRPr="00923D79">
        <w:rPr>
          <w:rFonts w:ascii="Trebuchet MS" w:eastAsia="Times New Roman" w:hAnsi="Trebuchet MS" w:cs="Times New Roman"/>
          <w:b/>
          <w:lang w:eastAsia="en-JM"/>
        </w:rPr>
        <w:t>ocument"</w:t>
      </w:r>
      <w:r w:rsidRPr="00923D79">
        <w:rPr>
          <w:rFonts w:ascii="Trebuchet MS" w:eastAsia="Times New Roman" w:hAnsi="Trebuchet MS" w:cs="Times New Roman"/>
          <w:lang w:eastAsia="en-JM"/>
        </w:rPr>
        <w:t xml:space="preserve"> means anything in which information of any description is recorded.</w:t>
      </w:r>
    </w:p>
    <w:p w14:paraId="68642184" w14:textId="77777777" w:rsidR="00825297" w:rsidRPr="00923D79" w:rsidRDefault="00825297" w:rsidP="00825297">
      <w:pPr>
        <w:widowControl w:val="0"/>
        <w:spacing w:before="120" w:after="120" w:line="320" w:lineRule="atLeast"/>
        <w:ind w:right="-46"/>
        <w:jc w:val="both"/>
        <w:rPr>
          <w:rFonts w:ascii="Trebuchet MS" w:eastAsia="Times New Roman" w:hAnsi="Trebuchet MS" w:cs="Times New Roman"/>
          <w:lang w:eastAsia="en-JM"/>
        </w:rPr>
      </w:pPr>
      <w:bookmarkStart w:id="5" w:name="_Hlk513218692"/>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D</w:t>
      </w:r>
      <w:r w:rsidRPr="00923D79">
        <w:rPr>
          <w:rFonts w:ascii="Trebuchet MS" w:eastAsia="Times New Roman" w:hAnsi="Trebuchet MS" w:cs="Times New Roman"/>
          <w:b/>
          <w:lang w:eastAsia="en-JM"/>
        </w:rPr>
        <w:t xml:space="preserve">omestic </w:t>
      </w:r>
      <w:r>
        <w:rPr>
          <w:rFonts w:ascii="Trebuchet MS" w:eastAsia="Times New Roman" w:hAnsi="Trebuchet MS" w:cs="Times New Roman"/>
          <w:b/>
          <w:lang w:eastAsia="en-JM"/>
        </w:rPr>
        <w:t>C</w:t>
      </w:r>
      <w:r w:rsidRPr="00923D79">
        <w:rPr>
          <w:rFonts w:ascii="Trebuchet MS" w:eastAsia="Times New Roman" w:hAnsi="Trebuchet MS" w:cs="Times New Roman"/>
          <w:b/>
          <w:lang w:eastAsia="en-JM"/>
        </w:rPr>
        <w:t>ontent”</w:t>
      </w:r>
      <w:r w:rsidRPr="00923D79">
        <w:rPr>
          <w:rFonts w:ascii="Trebuchet MS" w:eastAsia="Times New Roman" w:hAnsi="Trebuchet MS" w:cs="Times New Roman"/>
          <w:lang w:eastAsia="en-JM"/>
        </w:rPr>
        <w:t xml:space="preserve"> means goods, materials, components, services or labour supplied from or made in Jamaica.</w:t>
      </w:r>
    </w:p>
    <w:p w14:paraId="6466A8D5" w14:textId="77777777" w:rsidR="00825297" w:rsidRPr="00923D79" w:rsidRDefault="00825297" w:rsidP="00825297">
      <w:pPr>
        <w:widowControl w:val="0"/>
        <w:tabs>
          <w:tab w:val="left" w:pos="9109"/>
        </w:tabs>
        <w:spacing w:before="120" w:after="120" w:line="320" w:lineRule="atLeast"/>
        <w:ind w:left="37"/>
        <w:jc w:val="both"/>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D</w:t>
      </w:r>
      <w:r w:rsidRPr="00923D79">
        <w:rPr>
          <w:rFonts w:ascii="Trebuchet MS" w:eastAsia="Times New Roman" w:hAnsi="Trebuchet MS" w:cs="Times New Roman"/>
          <w:b/>
          <w:lang w:eastAsia="en-JM"/>
        </w:rPr>
        <w:t xml:space="preserve">omestic </w:t>
      </w:r>
      <w:r>
        <w:rPr>
          <w:rFonts w:ascii="Trebuchet MS" w:eastAsia="Times New Roman" w:hAnsi="Trebuchet MS" w:cs="Times New Roman"/>
          <w:b/>
          <w:lang w:eastAsia="en-JM"/>
        </w:rPr>
        <w:t>M</w:t>
      </w:r>
      <w:r w:rsidRPr="00923D79">
        <w:rPr>
          <w:rFonts w:ascii="Trebuchet MS" w:eastAsia="Times New Roman" w:hAnsi="Trebuchet MS" w:cs="Times New Roman"/>
          <w:b/>
          <w:lang w:eastAsia="en-JM"/>
        </w:rPr>
        <w:t xml:space="preserve">argin of </w:t>
      </w:r>
      <w:r>
        <w:rPr>
          <w:rFonts w:ascii="Trebuchet MS" w:eastAsia="Times New Roman" w:hAnsi="Trebuchet MS" w:cs="Times New Roman"/>
          <w:b/>
          <w:lang w:eastAsia="en-JM"/>
        </w:rPr>
        <w:t>P</w:t>
      </w:r>
      <w:r w:rsidRPr="00923D79">
        <w:rPr>
          <w:rFonts w:ascii="Trebuchet MS" w:eastAsia="Times New Roman" w:hAnsi="Trebuchet MS" w:cs="Times New Roman"/>
          <w:b/>
          <w:lang w:eastAsia="en-JM"/>
        </w:rPr>
        <w:t>reference”</w:t>
      </w:r>
      <w:r w:rsidRPr="00923D79">
        <w:rPr>
          <w:rFonts w:ascii="Trebuchet MS" w:eastAsia="Times New Roman" w:hAnsi="Trebuchet MS" w:cs="Times New Roman"/>
          <w:lang w:eastAsia="en-JM"/>
        </w:rPr>
        <w:t xml:space="preserve"> in evaluating bids and determining the successful bid, means the application of a prescribed increase on bid price in a manner favourable to an eligible bidder.</w:t>
      </w:r>
    </w:p>
    <w:bookmarkEnd w:id="5"/>
    <w:p w14:paraId="5167D216" w14:textId="77777777" w:rsidR="00825297" w:rsidRDefault="00825297" w:rsidP="00825297">
      <w:pPr>
        <w:widowControl w:val="0"/>
        <w:spacing w:before="120" w:after="120" w:line="320" w:lineRule="atLeast"/>
        <w:ind w:right="95"/>
        <w:jc w:val="both"/>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E</w:t>
      </w:r>
      <w:r w:rsidRPr="00923D79">
        <w:rPr>
          <w:rFonts w:ascii="Trebuchet MS" w:eastAsia="Times New Roman" w:hAnsi="Trebuchet MS" w:cs="Times New Roman"/>
          <w:b/>
          <w:lang w:eastAsia="en-JM"/>
        </w:rPr>
        <w:t>lectronic”</w:t>
      </w:r>
      <w:r w:rsidRPr="00923D79">
        <w:rPr>
          <w:rFonts w:ascii="Trebuchet MS" w:eastAsia="Times New Roman" w:hAnsi="Trebuchet MS" w:cs="Times New Roman"/>
          <w:lang w:eastAsia="en-JM"/>
        </w:rPr>
        <w:t xml:space="preserve"> shall have the meaning assigned to it by the </w:t>
      </w:r>
      <w:r w:rsidRPr="00923D79">
        <w:rPr>
          <w:rFonts w:ascii="Trebuchet MS" w:eastAsia="Times New Roman" w:hAnsi="Trebuchet MS" w:cs="Times New Roman"/>
          <w:i/>
          <w:lang w:eastAsia="en-JM"/>
        </w:rPr>
        <w:t>Electronic Transactions Act</w:t>
      </w:r>
      <w:r w:rsidRPr="00923D79">
        <w:rPr>
          <w:rFonts w:ascii="Trebuchet MS" w:eastAsia="Times New Roman" w:hAnsi="Trebuchet MS" w:cs="Times New Roman"/>
          <w:lang w:eastAsia="en-JM"/>
        </w:rPr>
        <w:t>.</w:t>
      </w:r>
    </w:p>
    <w:p w14:paraId="16F3869D" w14:textId="77777777" w:rsidR="00825297" w:rsidRPr="00923D79" w:rsidRDefault="00825297" w:rsidP="00825297">
      <w:pPr>
        <w:widowControl w:val="0"/>
        <w:spacing w:before="120" w:after="120" w:line="320" w:lineRule="atLeast"/>
        <w:ind w:right="95"/>
        <w:jc w:val="both"/>
        <w:rPr>
          <w:rFonts w:ascii="Trebuchet MS" w:eastAsia="Times New Roman" w:hAnsi="Trebuchet MS" w:cs="Times New Roman"/>
          <w:lang w:eastAsia="en-JM"/>
        </w:rPr>
      </w:pPr>
      <w:r w:rsidRPr="005F6C53">
        <w:rPr>
          <w:rFonts w:ascii="Trebuchet MS" w:eastAsia="Calibri" w:hAnsi="Trebuchet MS" w:cs="Times New Roman"/>
          <w:b/>
        </w:rPr>
        <w:t>“</w:t>
      </w:r>
      <w:r>
        <w:rPr>
          <w:rFonts w:ascii="Trebuchet MS" w:eastAsia="Calibri" w:hAnsi="Trebuchet MS" w:cs="Times New Roman"/>
          <w:b/>
        </w:rPr>
        <w:t>E</w:t>
      </w:r>
      <w:r w:rsidRPr="005F6C53">
        <w:rPr>
          <w:rFonts w:ascii="Trebuchet MS" w:eastAsia="Calibri" w:hAnsi="Trebuchet MS" w:cs="Times New Roman"/>
          <w:b/>
        </w:rPr>
        <w:t xml:space="preserve">ligible </w:t>
      </w:r>
      <w:r>
        <w:rPr>
          <w:rFonts w:ascii="Trebuchet MS" w:eastAsia="Calibri" w:hAnsi="Trebuchet MS" w:cs="Times New Roman"/>
          <w:b/>
        </w:rPr>
        <w:t>S</w:t>
      </w:r>
      <w:r w:rsidRPr="005F6C53">
        <w:rPr>
          <w:rFonts w:ascii="Trebuchet MS" w:eastAsia="Calibri" w:hAnsi="Trebuchet MS" w:cs="Times New Roman"/>
          <w:b/>
        </w:rPr>
        <w:t>ingle-</w:t>
      </w:r>
      <w:r>
        <w:rPr>
          <w:rFonts w:ascii="Trebuchet MS" w:eastAsia="Calibri" w:hAnsi="Trebuchet MS" w:cs="Times New Roman"/>
          <w:b/>
        </w:rPr>
        <w:t>S</w:t>
      </w:r>
      <w:r w:rsidRPr="005F6C53">
        <w:rPr>
          <w:rFonts w:ascii="Trebuchet MS" w:eastAsia="Calibri" w:hAnsi="Trebuchet MS" w:cs="Times New Roman"/>
          <w:b/>
        </w:rPr>
        <w:t xml:space="preserve">ource </w:t>
      </w:r>
      <w:r>
        <w:rPr>
          <w:rFonts w:ascii="Trebuchet MS" w:eastAsia="Calibri" w:hAnsi="Trebuchet MS" w:cs="Times New Roman"/>
          <w:b/>
        </w:rPr>
        <w:t>B</w:t>
      </w:r>
      <w:r w:rsidRPr="005F6C53">
        <w:rPr>
          <w:rFonts w:ascii="Trebuchet MS" w:eastAsia="Calibri" w:hAnsi="Trebuchet MS" w:cs="Times New Roman"/>
          <w:b/>
        </w:rPr>
        <w:t>idder”</w:t>
      </w:r>
      <w:r w:rsidRPr="005F6C53">
        <w:rPr>
          <w:rFonts w:ascii="Trebuchet MS" w:eastAsia="Calibri" w:hAnsi="Trebuchet MS" w:cs="Times New Roman"/>
        </w:rPr>
        <w:t xml:space="preserve"> means a person, firm or entity eligible to participate in a public procurement process in accordance with section 32 of the Act.</w:t>
      </w:r>
    </w:p>
    <w:p w14:paraId="177FE8BD" w14:textId="77777777" w:rsidR="00825297" w:rsidRPr="00923D79" w:rsidRDefault="00825297" w:rsidP="00825297">
      <w:pPr>
        <w:widowControl w:val="0"/>
        <w:spacing w:before="120" w:after="120" w:line="320" w:lineRule="atLeast"/>
        <w:ind w:right="95"/>
        <w:rPr>
          <w:rFonts w:ascii="Trebuchet MS" w:eastAsia="Calibri"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E</w:t>
      </w:r>
      <w:r w:rsidRPr="00923D79">
        <w:rPr>
          <w:rFonts w:ascii="Trebuchet MS" w:eastAsia="Times New Roman" w:hAnsi="Trebuchet MS" w:cs="Times New Roman"/>
          <w:b/>
          <w:lang w:eastAsia="en-JM"/>
        </w:rPr>
        <w:t xml:space="preserve">ligible </w:t>
      </w:r>
      <w:r>
        <w:rPr>
          <w:rFonts w:ascii="Trebuchet MS" w:eastAsia="Times New Roman" w:hAnsi="Trebuchet MS" w:cs="Times New Roman"/>
          <w:b/>
          <w:lang w:eastAsia="en-JM"/>
        </w:rPr>
        <w:t>B</w:t>
      </w:r>
      <w:r w:rsidRPr="00923D79">
        <w:rPr>
          <w:rFonts w:ascii="Trebuchet MS" w:eastAsia="Times New Roman" w:hAnsi="Trebuchet MS" w:cs="Times New Roman"/>
          <w:b/>
          <w:lang w:eastAsia="en-JM"/>
        </w:rPr>
        <w:t>idder”</w:t>
      </w:r>
      <w:r w:rsidRPr="00923D79">
        <w:rPr>
          <w:rFonts w:ascii="Trebuchet MS" w:eastAsia="Times New Roman" w:hAnsi="Trebuchet MS" w:cs="Times New Roman"/>
          <w:lang w:eastAsia="en-JM"/>
        </w:rPr>
        <w:t xml:space="preserve"> </w:t>
      </w:r>
      <w:r w:rsidRPr="00923D79">
        <w:rPr>
          <w:rFonts w:ascii="Trebuchet MS" w:eastAsia="Calibri" w:hAnsi="Trebuchet MS" w:cs="Times New Roman"/>
          <w:lang w:eastAsia="en-JM"/>
        </w:rPr>
        <w:t>means a person, firm or entity eligible to participate in a public procurement process in accordance with section 32 of the Act.</w:t>
      </w:r>
    </w:p>
    <w:p w14:paraId="21105AE0" w14:textId="77777777" w:rsidR="00825297" w:rsidRPr="00923D79" w:rsidRDefault="00825297" w:rsidP="00825297">
      <w:pPr>
        <w:widowControl w:val="0"/>
        <w:spacing w:before="120" w:after="120" w:line="320" w:lineRule="atLeast"/>
        <w:ind w:right="95"/>
        <w:jc w:val="both"/>
        <w:rPr>
          <w:rFonts w:ascii="Trebuchet MS" w:eastAsia="Calibri" w:hAnsi="Trebuchet MS" w:cs="Times New Roman"/>
          <w:lang w:eastAsia="en-JM"/>
        </w:rPr>
      </w:pPr>
      <w:r w:rsidRPr="00923D79">
        <w:rPr>
          <w:rFonts w:ascii="Trebuchet MS" w:eastAsia="Calibri" w:hAnsi="Trebuchet MS" w:cs="Times New Roman"/>
          <w:b/>
          <w:lang w:eastAsia="en-JM"/>
        </w:rPr>
        <w:t>“</w:t>
      </w:r>
      <w:r>
        <w:rPr>
          <w:rFonts w:ascii="Trebuchet MS" w:eastAsia="Calibri" w:hAnsi="Trebuchet MS" w:cs="Times New Roman"/>
          <w:b/>
          <w:lang w:eastAsia="en-JM"/>
        </w:rPr>
        <w:t>E</w:t>
      </w:r>
      <w:r w:rsidRPr="00923D79">
        <w:rPr>
          <w:rFonts w:ascii="Trebuchet MS" w:eastAsia="Calibri" w:hAnsi="Trebuchet MS" w:cs="Times New Roman"/>
          <w:b/>
          <w:lang w:eastAsia="en-JM"/>
        </w:rPr>
        <w:t xml:space="preserve">ligibility" </w:t>
      </w:r>
      <w:r w:rsidRPr="00923D79">
        <w:rPr>
          <w:rFonts w:ascii="Trebuchet MS" w:eastAsia="Calibri" w:hAnsi="Trebuchet MS" w:cs="Times New Roman"/>
          <w:lang w:eastAsia="en-JM"/>
        </w:rPr>
        <w:t xml:space="preserve">means the criteria by which the bidder may participate in the procurement. </w:t>
      </w:r>
    </w:p>
    <w:p w14:paraId="0B7B1068" w14:textId="77777777" w:rsidR="00825297" w:rsidRPr="00923D79" w:rsidRDefault="00825297" w:rsidP="00825297">
      <w:pPr>
        <w:autoSpaceDE w:val="0"/>
        <w:autoSpaceDN w:val="0"/>
        <w:adjustRightInd w:val="0"/>
        <w:spacing w:before="120" w:after="120" w:line="320" w:lineRule="atLeast"/>
        <w:rPr>
          <w:rFonts w:ascii="Trebuchet MS" w:eastAsia="Times New Roman" w:hAnsi="Trebuchet MS" w:cs="TrebuchetMS"/>
          <w:lang w:val="en-GB" w:eastAsia="en-GB"/>
        </w:rPr>
      </w:pPr>
      <w:r w:rsidRPr="00923D79">
        <w:rPr>
          <w:rFonts w:ascii="Trebuchet MS" w:eastAsia="Times New Roman" w:hAnsi="Trebuchet MS" w:cs="TrebuchetMS"/>
          <w:b/>
          <w:lang w:val="en-GB" w:eastAsia="en-GB"/>
        </w:rPr>
        <w:t>“</w:t>
      </w:r>
      <w:r>
        <w:rPr>
          <w:rFonts w:ascii="Trebuchet MS" w:eastAsia="Times New Roman" w:hAnsi="Trebuchet MS" w:cs="TrebuchetMS"/>
          <w:b/>
          <w:lang w:val="en-GB" w:eastAsia="en-GB"/>
        </w:rPr>
        <w:t>F</w:t>
      </w:r>
      <w:r w:rsidRPr="00923D79">
        <w:rPr>
          <w:rFonts w:ascii="Trebuchet MS" w:eastAsia="Times New Roman" w:hAnsi="Trebuchet MS" w:cs="TrebuchetMS"/>
          <w:b/>
          <w:lang w:val="en-GB" w:eastAsia="en-GB"/>
        </w:rPr>
        <w:t xml:space="preserve">luctuation” </w:t>
      </w:r>
      <w:r w:rsidRPr="00923D79">
        <w:rPr>
          <w:rFonts w:ascii="Trebuchet MS" w:eastAsia="Times New Roman" w:hAnsi="Trebuchet MS" w:cs="TrebuchetMS"/>
          <w:lang w:val="en-GB" w:eastAsia="en-GB"/>
        </w:rPr>
        <w:t>refers to changes in the price of labour, materials or other inputs under a contract.</w:t>
      </w:r>
    </w:p>
    <w:p w14:paraId="0B310EC5" w14:textId="77777777" w:rsidR="00825297" w:rsidRPr="00923D79" w:rsidRDefault="00825297" w:rsidP="00825297">
      <w:pPr>
        <w:autoSpaceDE w:val="0"/>
        <w:autoSpaceDN w:val="0"/>
        <w:adjustRightInd w:val="0"/>
        <w:spacing w:before="120" w:after="120" w:line="320" w:lineRule="atLeast"/>
        <w:rPr>
          <w:rFonts w:ascii="Trebuchet MS" w:eastAsia="Times New Roman" w:hAnsi="Trebuchet MS" w:cs="TrebuchetMS"/>
          <w:lang w:val="en-GB" w:eastAsia="en-GB"/>
        </w:rPr>
      </w:pPr>
      <w:r w:rsidRPr="00923D79">
        <w:rPr>
          <w:rFonts w:ascii="Trebuchet MS" w:eastAsia="Times New Roman" w:hAnsi="Trebuchet MS" w:cs="TrebuchetMS"/>
          <w:b/>
          <w:lang w:val="en-GB" w:eastAsia="en-GB"/>
        </w:rPr>
        <w:t>“</w:t>
      </w:r>
      <w:r>
        <w:rPr>
          <w:rFonts w:ascii="Trebuchet MS" w:eastAsia="Times New Roman" w:hAnsi="Trebuchet MS" w:cs="TrebuchetMS"/>
          <w:b/>
          <w:lang w:val="en-GB" w:eastAsia="en-GB"/>
        </w:rPr>
        <w:t>F</w:t>
      </w:r>
      <w:r w:rsidRPr="00923D79">
        <w:rPr>
          <w:rFonts w:ascii="Trebuchet MS" w:eastAsia="Times New Roman" w:hAnsi="Trebuchet MS" w:cs="TrebuchetMS"/>
          <w:b/>
          <w:lang w:val="en-GB" w:eastAsia="en-GB"/>
        </w:rPr>
        <w:t xml:space="preserve">orce </w:t>
      </w:r>
      <w:r>
        <w:rPr>
          <w:rFonts w:ascii="Trebuchet MS" w:eastAsia="Times New Roman" w:hAnsi="Trebuchet MS" w:cs="TrebuchetMS"/>
          <w:b/>
          <w:lang w:val="en-GB" w:eastAsia="en-GB"/>
        </w:rPr>
        <w:t>M</w:t>
      </w:r>
      <w:r w:rsidRPr="00923D79">
        <w:rPr>
          <w:rFonts w:ascii="Trebuchet MS" w:eastAsia="Times New Roman" w:hAnsi="Trebuchet MS" w:cs="TrebuchetMS"/>
          <w:b/>
          <w:lang w:val="en-GB" w:eastAsia="en-GB"/>
        </w:rPr>
        <w:t>ajeure”</w:t>
      </w:r>
      <w:r w:rsidRPr="00923D79">
        <w:rPr>
          <w:rFonts w:ascii="Trebuchet MS" w:eastAsia="Times New Roman" w:hAnsi="Trebuchet MS" w:cs="TrebuchetMS"/>
          <w:lang w:val="en-GB" w:eastAsia="en-GB"/>
        </w:rPr>
        <w:t xml:space="preserve"> is an event which is beyond the reasonable control of a party, and which makes a party’s performance of its obligations impossible, or so impractical as to be reasonably considered impossible in the circumstances. Force majeure includes but is not limited to: war, riots, civil disorder; earthquakes, fire, explosions; confiscation or any other action by GoJ agencies; storms, floods or other adverse weather conditions; strikes, lockouts or other industrial action (except where such strikes, lockouts or industrial action are within the power of the party invoking force majeure).</w:t>
      </w:r>
    </w:p>
    <w:p w14:paraId="74105CC0" w14:textId="77777777" w:rsidR="00825297" w:rsidRPr="00923D79" w:rsidRDefault="00825297" w:rsidP="00825297">
      <w:pPr>
        <w:autoSpaceDE w:val="0"/>
        <w:autoSpaceDN w:val="0"/>
        <w:adjustRightInd w:val="0"/>
        <w:spacing w:before="120" w:after="120" w:line="320" w:lineRule="atLeast"/>
        <w:rPr>
          <w:rFonts w:ascii="Trebuchet MS" w:eastAsia="Times New Roman" w:hAnsi="Trebuchet MS" w:cs="TrebuchetMS"/>
          <w:lang w:val="en-GB" w:eastAsia="en-GB"/>
        </w:rPr>
      </w:pPr>
      <w:r w:rsidRPr="00923D79">
        <w:rPr>
          <w:rFonts w:ascii="Trebuchet MS" w:eastAsia="Times New Roman" w:hAnsi="Trebuchet MS" w:cs="TrebuchetMS"/>
          <w:b/>
          <w:lang w:val="en-GB" w:eastAsia="en-GB"/>
        </w:rPr>
        <w:t>“</w:t>
      </w:r>
      <w:r>
        <w:rPr>
          <w:rFonts w:ascii="Trebuchet MS" w:eastAsia="Times New Roman" w:hAnsi="Trebuchet MS" w:cs="TrebuchetMS"/>
          <w:b/>
          <w:lang w:val="en-GB" w:eastAsia="en-GB"/>
        </w:rPr>
        <w:t>F</w:t>
      </w:r>
      <w:r w:rsidRPr="00923D79">
        <w:rPr>
          <w:rFonts w:ascii="Trebuchet MS" w:eastAsia="Times New Roman" w:hAnsi="Trebuchet MS" w:cs="TrebuchetMS"/>
          <w:b/>
          <w:lang w:val="en-GB" w:eastAsia="en-GB"/>
        </w:rPr>
        <w:t xml:space="preserve">raud and </w:t>
      </w:r>
      <w:r>
        <w:rPr>
          <w:rFonts w:ascii="Trebuchet MS" w:eastAsia="Times New Roman" w:hAnsi="Trebuchet MS" w:cs="TrebuchetMS"/>
          <w:b/>
          <w:lang w:val="en-GB" w:eastAsia="en-GB"/>
        </w:rPr>
        <w:t>C</w:t>
      </w:r>
      <w:r w:rsidRPr="00923D79">
        <w:rPr>
          <w:rFonts w:ascii="Trebuchet MS" w:eastAsia="Times New Roman" w:hAnsi="Trebuchet MS" w:cs="TrebuchetMS"/>
          <w:b/>
          <w:lang w:val="en-GB" w:eastAsia="en-GB"/>
        </w:rPr>
        <w:t xml:space="preserve">orruption” </w:t>
      </w:r>
      <w:r w:rsidRPr="00923D79">
        <w:rPr>
          <w:rFonts w:ascii="Trebuchet MS" w:eastAsia="Times New Roman" w:hAnsi="Trebuchet MS" w:cs="TrebuchetMS"/>
          <w:lang w:val="en-GB" w:eastAsia="en-GB"/>
        </w:rPr>
        <w:t xml:space="preserve">means the commitment of an offence contrary to Part VII of the Act. </w:t>
      </w:r>
    </w:p>
    <w:p w14:paraId="32C33301" w14:textId="77777777" w:rsidR="00825297" w:rsidRPr="00923D79" w:rsidRDefault="00825297" w:rsidP="00825297">
      <w:pPr>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F</w:t>
      </w:r>
      <w:r w:rsidRPr="00923D79">
        <w:rPr>
          <w:rFonts w:ascii="Trebuchet MS" w:eastAsia="Times New Roman" w:hAnsi="Trebuchet MS" w:cs="Times New Roman"/>
          <w:b/>
          <w:lang w:eastAsia="en-JM"/>
        </w:rPr>
        <w:t>unctions”</w:t>
      </w:r>
      <w:r w:rsidRPr="00923D79">
        <w:rPr>
          <w:rFonts w:ascii="Trebuchet MS" w:eastAsia="Times New Roman" w:hAnsi="Trebuchet MS" w:cs="Times New Roman"/>
          <w:lang w:eastAsia="en-JM"/>
        </w:rPr>
        <w:t xml:space="preserve"> includes powers and duties.</w:t>
      </w:r>
    </w:p>
    <w:p w14:paraId="05886D95" w14:textId="77777777" w:rsidR="00825297" w:rsidRDefault="00825297" w:rsidP="00825297">
      <w:pPr>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G</w:t>
      </w:r>
      <w:r w:rsidRPr="00923D79">
        <w:rPr>
          <w:rFonts w:ascii="Trebuchet MS" w:eastAsia="Times New Roman" w:hAnsi="Trebuchet MS" w:cs="Times New Roman"/>
          <w:b/>
          <w:lang w:eastAsia="en-JM"/>
        </w:rPr>
        <w:t>oods"</w:t>
      </w:r>
      <w:r w:rsidRPr="00923D79">
        <w:rPr>
          <w:rFonts w:ascii="Trebuchet MS" w:eastAsia="Times New Roman" w:hAnsi="Trebuchet MS" w:cs="Times New Roman"/>
          <w:lang w:eastAsia="en-JM"/>
        </w:rPr>
        <w:t xml:space="preserve"> means- (a) things of every kind and description, whether tangible or intangible, including- (i) commodities, agricultural crops, raw materials, products and equipment; (ii) matter in solid, liquid or gaseous form; and (b) services incidental to the supply of such things; "head" in relation to a procuring entity, means- (i) in relation to a Ministry, the Permanent Secretary; (ii)</w:t>
      </w:r>
      <w:r w:rsidRPr="00923D79">
        <w:rPr>
          <w:rFonts w:ascii="Trebuchet MS" w:eastAsia="Times New Roman" w:hAnsi="Trebuchet MS" w:cs="Times New Roman"/>
          <w:lang w:eastAsia="en-JM"/>
        </w:rPr>
        <w:tab/>
        <w:t>in relation to a department of GoJ, the head of the department, however designated; and (iii)in relation to a public body or Executive Agency, the head of the public body or Executive Agency, however designated.</w:t>
      </w:r>
    </w:p>
    <w:p w14:paraId="5DE093CA" w14:textId="77777777" w:rsidR="00825297" w:rsidRDefault="00825297" w:rsidP="00825297">
      <w:pPr>
        <w:spacing w:before="120" w:after="120" w:line="320" w:lineRule="atLeast"/>
        <w:ind w:right="147"/>
        <w:jc w:val="both"/>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I</w:t>
      </w:r>
      <w:r w:rsidRPr="00923D79">
        <w:rPr>
          <w:rFonts w:ascii="Trebuchet MS" w:eastAsia="Times New Roman" w:hAnsi="Trebuchet MS" w:cs="Times New Roman"/>
          <w:b/>
          <w:lang w:eastAsia="en-JM"/>
        </w:rPr>
        <w:t xml:space="preserve">nternational </w:t>
      </w:r>
      <w:r>
        <w:rPr>
          <w:rFonts w:ascii="Trebuchet MS" w:eastAsia="Times New Roman" w:hAnsi="Trebuchet MS" w:cs="Times New Roman"/>
          <w:b/>
          <w:lang w:eastAsia="en-JM"/>
        </w:rPr>
        <w:t>C</w:t>
      </w:r>
      <w:r w:rsidRPr="00923D79">
        <w:rPr>
          <w:rFonts w:ascii="Trebuchet MS" w:eastAsia="Times New Roman" w:hAnsi="Trebuchet MS" w:cs="Times New Roman"/>
          <w:b/>
          <w:lang w:eastAsia="en-JM"/>
        </w:rPr>
        <w:t xml:space="preserve">ompetitive </w:t>
      </w:r>
      <w:r>
        <w:rPr>
          <w:rFonts w:ascii="Trebuchet MS" w:eastAsia="Times New Roman" w:hAnsi="Trebuchet MS" w:cs="Times New Roman"/>
          <w:b/>
          <w:lang w:eastAsia="en-JM"/>
        </w:rPr>
        <w:t>B</w:t>
      </w:r>
      <w:r w:rsidRPr="00923D79">
        <w:rPr>
          <w:rFonts w:ascii="Trebuchet MS" w:eastAsia="Times New Roman" w:hAnsi="Trebuchet MS" w:cs="Times New Roman"/>
          <w:b/>
          <w:lang w:eastAsia="en-JM"/>
        </w:rPr>
        <w:t>idding"</w:t>
      </w:r>
      <w:r w:rsidRPr="00923D79">
        <w:rPr>
          <w:rFonts w:ascii="Trebuchet MS" w:eastAsia="Times New Roman" w:hAnsi="Trebuchet MS" w:cs="Times New Roman"/>
          <w:lang w:eastAsia="en-JM"/>
        </w:rPr>
        <w:t xml:space="preserve"> means a procurement method that does not restrict the participation of any supplier.</w:t>
      </w:r>
    </w:p>
    <w:p w14:paraId="0B92A219" w14:textId="77777777" w:rsidR="00825297" w:rsidRPr="00923D79" w:rsidRDefault="00825297" w:rsidP="00825297">
      <w:pPr>
        <w:spacing w:before="120" w:after="120" w:line="320" w:lineRule="atLeast"/>
        <w:rPr>
          <w:rFonts w:ascii="Trebuchet MS" w:eastAsia="Times New Roman" w:hAnsi="Trebuchet MS" w:cs="Times New Roman"/>
          <w:lang w:eastAsia="en-JM"/>
        </w:rPr>
      </w:pPr>
      <w:r w:rsidRPr="00536FA2">
        <w:rPr>
          <w:rFonts w:ascii="Trebuchet MS" w:eastAsia="Calibri" w:hAnsi="Trebuchet MS" w:cs="Times New Roman"/>
          <w:b/>
        </w:rPr>
        <w:t>"</w:t>
      </w:r>
      <w:r>
        <w:rPr>
          <w:rFonts w:ascii="Trebuchet MS" w:eastAsia="Calibri" w:hAnsi="Trebuchet MS" w:cs="Times New Roman"/>
          <w:b/>
        </w:rPr>
        <w:t>I</w:t>
      </w:r>
      <w:r w:rsidRPr="00536FA2">
        <w:rPr>
          <w:rFonts w:ascii="Trebuchet MS" w:eastAsia="Calibri" w:hAnsi="Trebuchet MS" w:cs="Times New Roman"/>
          <w:b/>
        </w:rPr>
        <w:t xml:space="preserve">nvitation to </w:t>
      </w:r>
      <w:r>
        <w:rPr>
          <w:rFonts w:ascii="Trebuchet MS" w:eastAsia="Calibri" w:hAnsi="Trebuchet MS" w:cs="Times New Roman"/>
          <w:b/>
        </w:rPr>
        <w:t>Q</w:t>
      </w:r>
      <w:r w:rsidRPr="00536FA2">
        <w:rPr>
          <w:rFonts w:ascii="Trebuchet MS" w:eastAsia="Calibri" w:hAnsi="Trebuchet MS" w:cs="Times New Roman"/>
          <w:b/>
        </w:rPr>
        <w:t>uotation"</w:t>
      </w:r>
      <w:r w:rsidRPr="00536FA2">
        <w:rPr>
          <w:rFonts w:ascii="Trebuchet MS" w:eastAsia="Calibri" w:hAnsi="Trebuchet MS" w:cs="Times New Roman"/>
        </w:rPr>
        <w:t xml:space="preserve"> means a written communication to one or more suppliers inviting them to submit bids for the supply of goods, works or services.</w:t>
      </w:r>
    </w:p>
    <w:p w14:paraId="13615A46" w14:textId="77777777" w:rsidR="00825297" w:rsidRPr="00923D79" w:rsidRDefault="00825297" w:rsidP="00825297">
      <w:pPr>
        <w:spacing w:before="120" w:after="120" w:line="320" w:lineRule="atLeast"/>
        <w:ind w:right="114"/>
        <w:jc w:val="both"/>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I</w:t>
      </w:r>
      <w:r w:rsidRPr="00923D79">
        <w:rPr>
          <w:rFonts w:ascii="Trebuchet MS" w:eastAsia="Times New Roman" w:hAnsi="Trebuchet MS" w:cs="Times New Roman"/>
          <w:b/>
          <w:lang w:eastAsia="en-JM"/>
        </w:rPr>
        <w:t xml:space="preserve">nvitation to </w:t>
      </w:r>
      <w:r>
        <w:rPr>
          <w:rFonts w:ascii="Trebuchet MS" w:eastAsia="Times New Roman" w:hAnsi="Trebuchet MS" w:cs="Times New Roman"/>
          <w:b/>
          <w:lang w:eastAsia="en-JM"/>
        </w:rPr>
        <w:t>B</w:t>
      </w:r>
      <w:r w:rsidRPr="00923D79">
        <w:rPr>
          <w:rFonts w:ascii="Trebuchet MS" w:eastAsia="Times New Roman" w:hAnsi="Trebuchet MS" w:cs="Times New Roman"/>
          <w:b/>
          <w:lang w:eastAsia="en-JM"/>
        </w:rPr>
        <w:t>id"</w:t>
      </w:r>
      <w:r w:rsidRPr="00923D79">
        <w:rPr>
          <w:rFonts w:ascii="Trebuchet MS" w:eastAsia="Times New Roman" w:hAnsi="Trebuchet MS" w:cs="Times New Roman"/>
          <w:lang w:eastAsia="en-JM"/>
        </w:rPr>
        <w:t xml:space="preserve"> means a written communication to one or more suppliers inviting them to submit bids for the supply of goods, works or services.</w:t>
      </w:r>
    </w:p>
    <w:p w14:paraId="18D0E3F5" w14:textId="77777777" w:rsidR="00825297" w:rsidRPr="00923D79" w:rsidRDefault="00825297" w:rsidP="00825297">
      <w:pPr>
        <w:spacing w:before="120" w:after="120" w:line="320" w:lineRule="atLeast"/>
        <w:ind w:right="95"/>
        <w:rPr>
          <w:rFonts w:ascii="Trebuchet MS" w:eastAsia="Times New Roman" w:hAnsi="Trebuchet MS" w:cs="Times New Roman"/>
          <w:lang w:eastAsia="en-JM"/>
        </w:rPr>
      </w:pPr>
      <w:r w:rsidRPr="00923D79">
        <w:rPr>
          <w:rFonts w:ascii="Trebuchet MS" w:eastAsia="Times New Roman" w:hAnsi="Trebuchet MS" w:cs="Times New Roman"/>
          <w:b/>
          <w:lang w:eastAsia="en-JM"/>
        </w:rPr>
        <w:t>“Jamaican”</w:t>
      </w:r>
      <w:r w:rsidRPr="00923D79">
        <w:rPr>
          <w:rFonts w:ascii="Trebuchet MS" w:eastAsia="Times New Roman" w:hAnsi="Trebuchet MS" w:cs="Times New Roman"/>
          <w:lang w:eastAsia="en-JM"/>
        </w:rPr>
        <w:t xml:space="preserve"> or “from or made in Jamaica”, in respect of special and differential treatment measures –</w:t>
      </w:r>
    </w:p>
    <w:p w14:paraId="20C5EE25" w14:textId="77777777" w:rsidR="00825297" w:rsidRPr="00923D79" w:rsidRDefault="00825297" w:rsidP="00677268">
      <w:pPr>
        <w:widowControl w:val="0"/>
        <w:numPr>
          <w:ilvl w:val="0"/>
          <w:numId w:val="158"/>
        </w:numPr>
        <w:tabs>
          <w:tab w:val="clear" w:pos="720"/>
          <w:tab w:val="left" w:pos="709"/>
        </w:tabs>
        <w:spacing w:before="120" w:after="120" w:line="320" w:lineRule="atLeast"/>
        <w:ind w:left="709" w:right="95" w:hanging="709"/>
        <w:jc w:val="both"/>
        <w:rPr>
          <w:rFonts w:ascii="Trebuchet MS" w:eastAsia="Times New Roman" w:hAnsi="Trebuchet MS" w:cs="Times New Roman"/>
          <w:lang w:eastAsia="en-JM"/>
        </w:rPr>
      </w:pPr>
      <w:r w:rsidRPr="00923D79">
        <w:rPr>
          <w:rFonts w:ascii="Trebuchet MS" w:eastAsia="Times New Roman" w:hAnsi="Trebuchet MS" w:cs="Times New Roman"/>
          <w:lang w:eastAsia="en-JM"/>
        </w:rPr>
        <w:t xml:space="preserve">in relation to an individual, has the meaning assigned to it by the </w:t>
      </w:r>
      <w:r w:rsidRPr="00923D79">
        <w:rPr>
          <w:rFonts w:ascii="Trebuchet MS" w:eastAsia="Times New Roman" w:hAnsi="Trebuchet MS" w:cs="Times New Roman"/>
          <w:i/>
          <w:lang w:eastAsia="en-JM"/>
        </w:rPr>
        <w:t xml:space="preserve">Constitution of Jamaica </w:t>
      </w:r>
      <w:r w:rsidRPr="00923D79">
        <w:rPr>
          <w:rFonts w:ascii="Trebuchet MS" w:eastAsia="Times New Roman" w:hAnsi="Trebuchet MS" w:cs="Times New Roman"/>
          <w:lang w:eastAsia="en-JM"/>
        </w:rPr>
        <w:t xml:space="preserve">and the </w:t>
      </w:r>
      <w:r w:rsidRPr="00923D79">
        <w:rPr>
          <w:rFonts w:ascii="Trebuchet MS" w:eastAsia="Times New Roman" w:hAnsi="Trebuchet MS" w:cs="Times New Roman"/>
          <w:i/>
          <w:lang w:eastAsia="en-JM"/>
        </w:rPr>
        <w:t>Jamaican Nationality Act;</w:t>
      </w:r>
    </w:p>
    <w:p w14:paraId="644DC77F" w14:textId="77777777" w:rsidR="00825297" w:rsidRPr="00923D79" w:rsidRDefault="00825297" w:rsidP="00677268">
      <w:pPr>
        <w:widowControl w:val="0"/>
        <w:numPr>
          <w:ilvl w:val="0"/>
          <w:numId w:val="158"/>
        </w:numPr>
        <w:tabs>
          <w:tab w:val="clear" w:pos="720"/>
          <w:tab w:val="left" w:pos="709"/>
        </w:tabs>
        <w:spacing w:before="120" w:after="120" w:line="320" w:lineRule="atLeast"/>
        <w:ind w:left="709" w:right="251" w:hanging="709"/>
        <w:jc w:val="both"/>
        <w:rPr>
          <w:rFonts w:ascii="Trebuchet MS" w:eastAsia="Times New Roman" w:hAnsi="Trebuchet MS" w:cs="Times New Roman"/>
          <w:lang w:eastAsia="en-JM"/>
        </w:rPr>
      </w:pPr>
      <w:r w:rsidRPr="00923D79">
        <w:rPr>
          <w:rFonts w:ascii="Trebuchet MS" w:eastAsia="Times New Roman" w:hAnsi="Trebuchet MS" w:cs="Times New Roman"/>
          <w:lang w:eastAsia="en-JM"/>
        </w:rPr>
        <w:t>in relation to a body, means a body –</w:t>
      </w:r>
    </w:p>
    <w:p w14:paraId="16EB4CF9" w14:textId="77777777" w:rsidR="00825297" w:rsidRPr="00923D79" w:rsidRDefault="00825297" w:rsidP="00677268">
      <w:pPr>
        <w:widowControl w:val="0"/>
        <w:numPr>
          <w:ilvl w:val="1"/>
          <w:numId w:val="158"/>
        </w:numPr>
        <w:tabs>
          <w:tab w:val="left" w:pos="1701"/>
        </w:tabs>
        <w:spacing w:before="120" w:after="120" w:line="320" w:lineRule="atLeast"/>
        <w:ind w:left="1701" w:hanging="708"/>
        <w:jc w:val="both"/>
        <w:rPr>
          <w:rFonts w:ascii="Trebuchet MS" w:eastAsia="Times New Roman" w:hAnsi="Trebuchet MS" w:cs="Times New Roman"/>
          <w:lang w:eastAsia="en-JM"/>
        </w:rPr>
      </w:pPr>
      <w:r w:rsidRPr="00923D79">
        <w:rPr>
          <w:rFonts w:ascii="Trebuchet MS" w:eastAsia="Times New Roman" w:hAnsi="Trebuchet MS" w:cs="Times New Roman"/>
          <w:lang w:eastAsia="en-JM"/>
        </w:rPr>
        <w:t>constituted or registered under the laws of Jamaica;</w:t>
      </w:r>
    </w:p>
    <w:p w14:paraId="5BF4AD45" w14:textId="77777777" w:rsidR="00825297" w:rsidRPr="00923D79" w:rsidRDefault="00825297" w:rsidP="00677268">
      <w:pPr>
        <w:widowControl w:val="0"/>
        <w:numPr>
          <w:ilvl w:val="1"/>
          <w:numId w:val="158"/>
        </w:numPr>
        <w:tabs>
          <w:tab w:val="left" w:pos="1701"/>
        </w:tabs>
        <w:spacing w:before="120" w:after="120" w:line="320" w:lineRule="atLeast"/>
        <w:ind w:left="1701" w:right="587" w:hanging="708"/>
        <w:jc w:val="both"/>
        <w:rPr>
          <w:rFonts w:ascii="Trebuchet MS" w:eastAsia="Times New Roman" w:hAnsi="Trebuchet MS" w:cs="Times New Roman"/>
          <w:lang w:eastAsia="en-JM"/>
        </w:rPr>
      </w:pPr>
      <w:r w:rsidRPr="00923D79">
        <w:rPr>
          <w:rFonts w:ascii="Trebuchet MS" w:eastAsia="Times New Roman" w:hAnsi="Trebuchet MS" w:cs="Times New Roman"/>
          <w:lang w:eastAsia="en-JM"/>
        </w:rPr>
        <w:t>which has its registered office and central administration, and carries on substantial activity, within Jamaica; and</w:t>
      </w:r>
    </w:p>
    <w:p w14:paraId="54A80E7A" w14:textId="77777777" w:rsidR="00825297" w:rsidRPr="00923D79" w:rsidRDefault="00825297" w:rsidP="00677268">
      <w:pPr>
        <w:widowControl w:val="0"/>
        <w:numPr>
          <w:ilvl w:val="1"/>
          <w:numId w:val="158"/>
        </w:numPr>
        <w:tabs>
          <w:tab w:val="left" w:pos="1701"/>
        </w:tabs>
        <w:spacing w:before="120" w:after="120" w:line="320" w:lineRule="atLeast"/>
        <w:ind w:left="1701" w:right="127" w:hanging="708"/>
        <w:jc w:val="both"/>
        <w:rPr>
          <w:rFonts w:ascii="Trebuchet MS" w:eastAsia="Times New Roman" w:hAnsi="Trebuchet MS" w:cs="Times New Roman"/>
          <w:lang w:eastAsia="en-JM"/>
        </w:rPr>
      </w:pPr>
      <w:r w:rsidRPr="00923D79">
        <w:rPr>
          <w:rFonts w:ascii="Trebuchet MS" w:eastAsia="Times New Roman" w:hAnsi="Trebuchet MS" w:cs="Times New Roman"/>
          <w:spacing w:val="-2"/>
          <w:lang w:eastAsia="en-JM"/>
        </w:rPr>
        <w:t>more</w:t>
      </w:r>
      <w:r w:rsidRPr="00923D79">
        <w:rPr>
          <w:rFonts w:ascii="Trebuchet MS" w:eastAsia="Times New Roman" w:hAnsi="Trebuchet MS" w:cs="Times New Roman"/>
          <w:lang w:eastAsia="en-JM"/>
        </w:rPr>
        <w:t xml:space="preserve"> than</w:t>
      </w:r>
      <w:r w:rsidRPr="00923D79">
        <w:rPr>
          <w:rFonts w:ascii="Trebuchet MS" w:eastAsia="Times New Roman" w:hAnsi="Trebuchet MS" w:cs="Times New Roman"/>
          <w:spacing w:val="1"/>
          <w:lang w:eastAsia="en-JM"/>
        </w:rPr>
        <w:t xml:space="preserve"> </w:t>
      </w:r>
      <w:r w:rsidRPr="00923D79">
        <w:rPr>
          <w:rFonts w:ascii="Trebuchet MS" w:eastAsia="Times New Roman" w:hAnsi="Trebuchet MS" w:cs="Times New Roman"/>
          <w:spacing w:val="-2"/>
          <w:lang w:eastAsia="en-JM"/>
        </w:rPr>
        <w:t>fifty</w:t>
      </w:r>
      <w:r w:rsidRPr="00923D79">
        <w:rPr>
          <w:rFonts w:ascii="Trebuchet MS" w:eastAsia="Times New Roman" w:hAnsi="Trebuchet MS" w:cs="Times New Roman"/>
          <w:spacing w:val="-4"/>
          <w:lang w:eastAsia="en-JM"/>
        </w:rPr>
        <w:t xml:space="preserve"> </w:t>
      </w:r>
      <w:r w:rsidRPr="00923D79">
        <w:rPr>
          <w:rFonts w:ascii="Trebuchet MS" w:eastAsia="Times New Roman" w:hAnsi="Trebuchet MS" w:cs="Times New Roman"/>
          <w:lang w:eastAsia="en-JM"/>
        </w:rPr>
        <w:t>percent</w:t>
      </w:r>
      <w:r w:rsidRPr="00923D79">
        <w:rPr>
          <w:rFonts w:ascii="Trebuchet MS" w:eastAsia="Times New Roman" w:hAnsi="Trebuchet MS" w:cs="Times New Roman"/>
          <w:spacing w:val="-3"/>
          <w:lang w:eastAsia="en-JM"/>
        </w:rPr>
        <w:t xml:space="preserve"> </w:t>
      </w:r>
      <w:r w:rsidRPr="00923D79">
        <w:rPr>
          <w:rFonts w:ascii="Trebuchet MS" w:eastAsia="Times New Roman" w:hAnsi="Trebuchet MS" w:cs="Times New Roman"/>
          <w:lang w:eastAsia="en-JM"/>
        </w:rPr>
        <w:t xml:space="preserve">of </w:t>
      </w:r>
      <w:r w:rsidRPr="00923D79">
        <w:rPr>
          <w:rFonts w:ascii="Trebuchet MS" w:eastAsia="Times New Roman" w:hAnsi="Trebuchet MS" w:cs="Times New Roman"/>
          <w:spacing w:val="-1"/>
          <w:lang w:eastAsia="en-JM"/>
        </w:rPr>
        <w:t>the</w:t>
      </w:r>
      <w:r w:rsidRPr="00923D79">
        <w:rPr>
          <w:rFonts w:ascii="Trebuchet MS" w:eastAsia="Times New Roman" w:hAnsi="Trebuchet MS" w:cs="Times New Roman"/>
          <w:lang w:eastAsia="en-JM"/>
        </w:rPr>
        <w:t xml:space="preserve"> </w:t>
      </w:r>
      <w:r w:rsidRPr="00923D79">
        <w:rPr>
          <w:rFonts w:ascii="Trebuchet MS" w:eastAsia="Times New Roman" w:hAnsi="Trebuchet MS" w:cs="Times New Roman"/>
          <w:spacing w:val="-2"/>
          <w:lang w:eastAsia="en-JM"/>
        </w:rPr>
        <w:t>equity</w:t>
      </w:r>
      <w:r w:rsidRPr="00923D79">
        <w:rPr>
          <w:rFonts w:ascii="Trebuchet MS" w:eastAsia="Times New Roman" w:hAnsi="Trebuchet MS" w:cs="Times New Roman"/>
          <w:spacing w:val="-4"/>
          <w:lang w:eastAsia="en-JM"/>
        </w:rPr>
        <w:t xml:space="preserve"> </w:t>
      </w:r>
      <w:r w:rsidRPr="00923D79">
        <w:rPr>
          <w:rFonts w:ascii="Trebuchet MS" w:eastAsia="Times New Roman" w:hAnsi="Trebuchet MS" w:cs="Times New Roman"/>
          <w:spacing w:val="-1"/>
          <w:lang w:eastAsia="en-JM"/>
        </w:rPr>
        <w:t>interest</w:t>
      </w:r>
      <w:r w:rsidRPr="00923D79">
        <w:rPr>
          <w:rFonts w:ascii="Trebuchet MS" w:eastAsia="Times New Roman" w:hAnsi="Trebuchet MS" w:cs="Times New Roman"/>
          <w:spacing w:val="-3"/>
          <w:lang w:eastAsia="en-JM"/>
        </w:rPr>
        <w:t xml:space="preserve"> </w:t>
      </w:r>
      <w:r w:rsidRPr="00923D79">
        <w:rPr>
          <w:rFonts w:ascii="Trebuchet MS" w:eastAsia="Times New Roman" w:hAnsi="Trebuchet MS" w:cs="Times New Roman"/>
          <w:lang w:eastAsia="en-JM"/>
        </w:rPr>
        <w:t>in</w:t>
      </w:r>
      <w:r w:rsidRPr="00923D79">
        <w:rPr>
          <w:rFonts w:ascii="Trebuchet MS" w:eastAsia="Times New Roman" w:hAnsi="Trebuchet MS" w:cs="Times New Roman"/>
          <w:spacing w:val="43"/>
          <w:lang w:eastAsia="en-JM"/>
        </w:rPr>
        <w:t xml:space="preserve"> </w:t>
      </w:r>
      <w:r w:rsidRPr="00923D79">
        <w:rPr>
          <w:rFonts w:ascii="Trebuchet MS" w:eastAsia="Times New Roman" w:hAnsi="Trebuchet MS" w:cs="Times New Roman"/>
          <w:spacing w:val="-1"/>
          <w:lang w:eastAsia="en-JM"/>
        </w:rPr>
        <w:t>which</w:t>
      </w:r>
      <w:r w:rsidRPr="00923D79">
        <w:rPr>
          <w:rFonts w:ascii="Trebuchet MS" w:eastAsia="Times New Roman" w:hAnsi="Trebuchet MS" w:cs="Times New Roman"/>
          <w:spacing w:val="1"/>
          <w:lang w:eastAsia="en-JM"/>
        </w:rPr>
        <w:t xml:space="preserve"> </w:t>
      </w:r>
      <w:r w:rsidRPr="00923D79">
        <w:rPr>
          <w:rFonts w:ascii="Trebuchet MS" w:eastAsia="Times New Roman" w:hAnsi="Trebuchet MS" w:cs="Times New Roman"/>
          <w:spacing w:val="-1"/>
          <w:lang w:eastAsia="en-JM"/>
        </w:rPr>
        <w:t>is</w:t>
      </w:r>
      <w:r w:rsidRPr="00923D79">
        <w:rPr>
          <w:rFonts w:ascii="Trebuchet MS" w:eastAsia="Times New Roman" w:hAnsi="Trebuchet MS" w:cs="Times New Roman"/>
          <w:spacing w:val="1"/>
          <w:lang w:eastAsia="en-JM"/>
        </w:rPr>
        <w:t xml:space="preserve"> </w:t>
      </w:r>
      <w:r w:rsidRPr="00923D79">
        <w:rPr>
          <w:rFonts w:ascii="Trebuchet MS" w:eastAsia="Times New Roman" w:hAnsi="Trebuchet MS" w:cs="Times New Roman"/>
          <w:spacing w:val="-2"/>
          <w:lang w:eastAsia="en-JM"/>
        </w:rPr>
        <w:t>substantially</w:t>
      </w:r>
      <w:r w:rsidRPr="00923D79">
        <w:rPr>
          <w:rFonts w:ascii="Trebuchet MS" w:eastAsia="Times New Roman" w:hAnsi="Trebuchet MS" w:cs="Times New Roman"/>
          <w:spacing w:val="-4"/>
          <w:lang w:eastAsia="en-JM"/>
        </w:rPr>
        <w:t xml:space="preserve"> </w:t>
      </w:r>
      <w:r w:rsidRPr="00923D79">
        <w:rPr>
          <w:rFonts w:ascii="Trebuchet MS" w:eastAsia="Times New Roman" w:hAnsi="Trebuchet MS" w:cs="Times New Roman"/>
          <w:spacing w:val="-1"/>
          <w:lang w:eastAsia="en-JM"/>
        </w:rPr>
        <w:t>owned</w:t>
      </w:r>
      <w:r w:rsidRPr="00923D79">
        <w:rPr>
          <w:rFonts w:ascii="Trebuchet MS" w:eastAsia="Times New Roman" w:hAnsi="Trebuchet MS" w:cs="Times New Roman"/>
          <w:spacing w:val="1"/>
          <w:lang w:eastAsia="en-JM"/>
        </w:rPr>
        <w:t xml:space="preserve"> </w:t>
      </w:r>
      <w:r w:rsidRPr="00923D79">
        <w:rPr>
          <w:rFonts w:ascii="Trebuchet MS" w:eastAsia="Times New Roman" w:hAnsi="Trebuchet MS" w:cs="Times New Roman"/>
          <w:spacing w:val="-1"/>
          <w:lang w:eastAsia="en-JM"/>
        </w:rPr>
        <w:t>and</w:t>
      </w:r>
      <w:r w:rsidRPr="00923D79">
        <w:rPr>
          <w:rFonts w:ascii="Trebuchet MS" w:eastAsia="Times New Roman" w:hAnsi="Trebuchet MS" w:cs="Times New Roman"/>
          <w:spacing w:val="1"/>
          <w:lang w:eastAsia="en-JM"/>
        </w:rPr>
        <w:t xml:space="preserve"> </w:t>
      </w:r>
      <w:r w:rsidRPr="00923D79">
        <w:rPr>
          <w:rFonts w:ascii="Trebuchet MS" w:eastAsia="Times New Roman" w:hAnsi="Trebuchet MS" w:cs="Times New Roman"/>
          <w:spacing w:val="-2"/>
          <w:lang w:eastAsia="en-JM"/>
        </w:rPr>
        <w:t>effectively</w:t>
      </w:r>
      <w:r w:rsidRPr="00923D79">
        <w:rPr>
          <w:rFonts w:ascii="Trebuchet MS" w:eastAsia="Times New Roman" w:hAnsi="Trebuchet MS" w:cs="Times New Roman"/>
          <w:spacing w:val="53"/>
          <w:lang w:eastAsia="en-JM"/>
        </w:rPr>
        <w:t xml:space="preserve"> </w:t>
      </w:r>
      <w:r w:rsidRPr="00923D79">
        <w:rPr>
          <w:rFonts w:ascii="Trebuchet MS" w:eastAsia="Times New Roman" w:hAnsi="Trebuchet MS" w:cs="Times New Roman"/>
          <w:spacing w:val="-1"/>
          <w:lang w:eastAsia="en-JM"/>
        </w:rPr>
        <w:t>controlled</w:t>
      </w:r>
      <w:r w:rsidRPr="00923D79">
        <w:rPr>
          <w:rFonts w:ascii="Trebuchet MS" w:eastAsia="Times New Roman" w:hAnsi="Trebuchet MS" w:cs="Times New Roman"/>
          <w:spacing w:val="1"/>
          <w:lang w:eastAsia="en-JM"/>
        </w:rPr>
        <w:t xml:space="preserve"> </w:t>
      </w:r>
      <w:r w:rsidRPr="00923D79">
        <w:rPr>
          <w:rFonts w:ascii="Trebuchet MS" w:eastAsia="Times New Roman" w:hAnsi="Trebuchet MS" w:cs="Times New Roman"/>
          <w:lang w:eastAsia="en-JM"/>
        </w:rPr>
        <w:t>by</w:t>
      </w:r>
      <w:r w:rsidRPr="00923D79">
        <w:rPr>
          <w:rFonts w:ascii="Trebuchet MS" w:eastAsia="Times New Roman" w:hAnsi="Trebuchet MS" w:cs="Times New Roman"/>
          <w:spacing w:val="-3"/>
          <w:lang w:eastAsia="en-JM"/>
        </w:rPr>
        <w:t xml:space="preserve"> </w:t>
      </w:r>
      <w:r w:rsidRPr="00923D79">
        <w:rPr>
          <w:rFonts w:ascii="Trebuchet MS" w:eastAsia="Times New Roman" w:hAnsi="Trebuchet MS" w:cs="Times New Roman"/>
          <w:lang w:eastAsia="en-JM"/>
        </w:rPr>
        <w:t>a</w:t>
      </w:r>
      <w:r w:rsidRPr="00923D79">
        <w:rPr>
          <w:rFonts w:ascii="Trebuchet MS" w:eastAsia="Times New Roman" w:hAnsi="Trebuchet MS" w:cs="Times New Roman"/>
          <w:spacing w:val="1"/>
          <w:lang w:eastAsia="en-JM"/>
        </w:rPr>
        <w:t xml:space="preserve"> </w:t>
      </w:r>
      <w:r w:rsidRPr="00923D79">
        <w:rPr>
          <w:rFonts w:ascii="Trebuchet MS" w:eastAsia="Times New Roman" w:hAnsi="Trebuchet MS" w:cs="Times New Roman"/>
          <w:spacing w:val="-1"/>
          <w:lang w:eastAsia="en-JM"/>
        </w:rPr>
        <w:t>Jamaican</w:t>
      </w:r>
      <w:r w:rsidRPr="00923D79">
        <w:rPr>
          <w:rFonts w:ascii="Trebuchet MS" w:eastAsia="Times New Roman" w:hAnsi="Trebuchet MS" w:cs="Times New Roman"/>
          <w:lang w:eastAsia="en-JM"/>
        </w:rPr>
        <w:t>.</w:t>
      </w:r>
    </w:p>
    <w:p w14:paraId="4E403310" w14:textId="77777777" w:rsidR="00825297" w:rsidRDefault="00825297" w:rsidP="00825297">
      <w:pPr>
        <w:autoSpaceDE w:val="0"/>
        <w:autoSpaceDN w:val="0"/>
        <w:adjustRightInd w:val="0"/>
        <w:spacing w:before="120" w:after="120" w:line="320" w:lineRule="atLeast"/>
        <w:jc w:val="both"/>
        <w:rPr>
          <w:rFonts w:ascii="Trebuchet MS" w:eastAsia="Times New Roman" w:hAnsi="Trebuchet MS" w:cs="TrebuchetMS"/>
          <w:lang w:val="en-GB" w:eastAsia="en-GB"/>
        </w:rPr>
      </w:pPr>
      <w:r>
        <w:rPr>
          <w:rFonts w:ascii="Trebuchet MS" w:eastAsia="Times New Roman" w:hAnsi="Trebuchet MS" w:cs="TrebuchetMS"/>
          <w:b/>
          <w:lang w:val="en-GB" w:eastAsia="en-GB"/>
        </w:rPr>
        <w:t>“Life Cycle Cost”</w:t>
      </w:r>
      <w:r>
        <w:rPr>
          <w:rFonts w:ascii="Trebuchet MS" w:eastAsia="Times New Roman" w:hAnsi="Trebuchet MS" w:cs="TrebuchetMS"/>
          <w:lang w:val="en-GB" w:eastAsia="en-GB"/>
        </w:rPr>
        <w:t xml:space="preserve"> is the total cost of procuring, operating, supporting and (if applicable) disposing of the items being procured.</w:t>
      </w:r>
    </w:p>
    <w:p w14:paraId="0FF3D75D" w14:textId="77777777" w:rsidR="00825297" w:rsidRPr="00995943" w:rsidRDefault="00825297" w:rsidP="00825297">
      <w:pPr>
        <w:autoSpaceDE w:val="0"/>
        <w:autoSpaceDN w:val="0"/>
        <w:adjustRightInd w:val="0"/>
        <w:spacing w:before="120" w:after="120" w:line="320" w:lineRule="atLeast"/>
        <w:jc w:val="both"/>
        <w:rPr>
          <w:rFonts w:ascii="Trebuchet MS" w:eastAsia="Times New Roman" w:hAnsi="Trebuchet MS" w:cs="Times New Roman"/>
        </w:rPr>
      </w:pPr>
      <w:r w:rsidRPr="00995943">
        <w:rPr>
          <w:rFonts w:ascii="Trebuchet MS" w:eastAsia="Calibri" w:hAnsi="Trebuchet MS" w:cs="Times New Roman"/>
          <w:b/>
        </w:rPr>
        <w:t>“</w:t>
      </w:r>
      <w:r>
        <w:rPr>
          <w:rFonts w:ascii="Trebuchet MS" w:eastAsia="Calibri" w:hAnsi="Trebuchet MS" w:cs="Times New Roman"/>
          <w:b/>
        </w:rPr>
        <w:t>M</w:t>
      </w:r>
      <w:r w:rsidRPr="00995943">
        <w:rPr>
          <w:rFonts w:ascii="Trebuchet MS" w:eastAsia="Calibri" w:hAnsi="Trebuchet MS" w:cs="Times New Roman"/>
          <w:b/>
        </w:rPr>
        <w:t xml:space="preserve">ethods of </w:t>
      </w:r>
      <w:r>
        <w:rPr>
          <w:rFonts w:ascii="Trebuchet MS" w:eastAsia="Calibri" w:hAnsi="Trebuchet MS" w:cs="Times New Roman"/>
          <w:b/>
        </w:rPr>
        <w:t>P</w:t>
      </w:r>
      <w:r w:rsidRPr="00995943">
        <w:rPr>
          <w:rFonts w:ascii="Trebuchet MS" w:eastAsia="Calibri" w:hAnsi="Trebuchet MS" w:cs="Times New Roman"/>
          <w:b/>
        </w:rPr>
        <w:t>rocurement”</w:t>
      </w:r>
      <w:r w:rsidRPr="00995943">
        <w:rPr>
          <w:rFonts w:ascii="Trebuchet MS" w:eastAsia="Calibri" w:hAnsi="Trebuchet MS" w:cs="Times New Roman"/>
        </w:rPr>
        <w:t xml:space="preserve"> means open bidding, restricted bidding or single-source procurement.</w:t>
      </w:r>
    </w:p>
    <w:p w14:paraId="1899C981" w14:textId="77777777" w:rsidR="00825297" w:rsidRDefault="00825297" w:rsidP="00825297">
      <w:pPr>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N</w:t>
      </w:r>
      <w:r w:rsidRPr="00923D79">
        <w:rPr>
          <w:rFonts w:ascii="Trebuchet MS" w:eastAsia="Times New Roman" w:hAnsi="Trebuchet MS" w:cs="Times New Roman"/>
          <w:b/>
          <w:lang w:eastAsia="en-JM"/>
        </w:rPr>
        <w:t xml:space="preserve">ational </w:t>
      </w:r>
      <w:r>
        <w:rPr>
          <w:rFonts w:ascii="Trebuchet MS" w:eastAsia="Times New Roman" w:hAnsi="Trebuchet MS" w:cs="Times New Roman"/>
          <w:b/>
          <w:lang w:eastAsia="en-JM"/>
        </w:rPr>
        <w:t>B</w:t>
      </w:r>
      <w:r w:rsidRPr="00923D79">
        <w:rPr>
          <w:rFonts w:ascii="Trebuchet MS" w:eastAsia="Times New Roman" w:hAnsi="Trebuchet MS" w:cs="Times New Roman"/>
          <w:b/>
          <w:lang w:eastAsia="en-JM"/>
        </w:rPr>
        <w:t>idder"</w:t>
      </w:r>
      <w:r w:rsidRPr="00923D79">
        <w:rPr>
          <w:rFonts w:ascii="Trebuchet MS" w:eastAsia="Times New Roman" w:hAnsi="Trebuchet MS" w:cs="Times New Roman"/>
          <w:lang w:eastAsia="en-JM"/>
        </w:rPr>
        <w:t xml:space="preserve"> means a bidder who is a supplier and is a national of or a body incorporated in Jamaica.</w:t>
      </w:r>
    </w:p>
    <w:p w14:paraId="5ED40E9C" w14:textId="77777777" w:rsidR="00825297" w:rsidRPr="00923D79" w:rsidRDefault="00825297" w:rsidP="00825297">
      <w:pPr>
        <w:widowControl w:val="0"/>
        <w:spacing w:before="120" w:after="120" w:line="320" w:lineRule="atLeast"/>
        <w:ind w:right="114"/>
        <w:jc w:val="both"/>
        <w:rPr>
          <w:rFonts w:ascii="Trebuchet MS" w:eastAsia="Times New Roman" w:hAnsi="Trebuchet MS" w:cs="Times New Roman"/>
          <w:lang w:eastAsia="en-JM"/>
        </w:rPr>
      </w:pPr>
      <w:r w:rsidRPr="00712B61">
        <w:rPr>
          <w:rFonts w:ascii="Trebuchet MS" w:eastAsia="Times New Roman" w:hAnsi="Trebuchet MS" w:cs="Times New Roman"/>
          <w:b/>
          <w:lang w:eastAsia="en-JM"/>
        </w:rPr>
        <w:t>"</w:t>
      </w:r>
      <w:r>
        <w:rPr>
          <w:rFonts w:ascii="Trebuchet MS" w:eastAsia="Times New Roman" w:hAnsi="Trebuchet MS" w:cs="Times New Roman"/>
          <w:b/>
          <w:lang w:eastAsia="en-JM"/>
        </w:rPr>
        <w:t>N</w:t>
      </w:r>
      <w:r w:rsidRPr="00712B61">
        <w:rPr>
          <w:rFonts w:ascii="Trebuchet MS" w:eastAsia="Times New Roman" w:hAnsi="Trebuchet MS" w:cs="Times New Roman"/>
          <w:b/>
          <w:lang w:eastAsia="en-JM"/>
        </w:rPr>
        <w:t xml:space="preserve">ational </w:t>
      </w:r>
      <w:r>
        <w:rPr>
          <w:rFonts w:ascii="Trebuchet MS" w:eastAsia="Times New Roman" w:hAnsi="Trebuchet MS" w:cs="Times New Roman"/>
          <w:b/>
          <w:lang w:eastAsia="en-JM"/>
        </w:rPr>
        <w:t>C</w:t>
      </w:r>
      <w:r w:rsidRPr="00712B61">
        <w:rPr>
          <w:rFonts w:ascii="Trebuchet MS" w:eastAsia="Times New Roman" w:hAnsi="Trebuchet MS" w:cs="Times New Roman"/>
          <w:b/>
          <w:lang w:eastAsia="en-JM"/>
        </w:rPr>
        <w:t xml:space="preserve">ompetitive </w:t>
      </w:r>
      <w:r>
        <w:rPr>
          <w:rFonts w:ascii="Trebuchet MS" w:eastAsia="Times New Roman" w:hAnsi="Trebuchet MS" w:cs="Times New Roman"/>
          <w:b/>
          <w:lang w:eastAsia="en-JM"/>
        </w:rPr>
        <w:t>B</w:t>
      </w:r>
      <w:r w:rsidRPr="00712B61">
        <w:rPr>
          <w:rFonts w:ascii="Trebuchet MS" w:eastAsia="Times New Roman" w:hAnsi="Trebuchet MS" w:cs="Times New Roman"/>
          <w:b/>
          <w:lang w:eastAsia="en-JM"/>
        </w:rPr>
        <w:t>idding"</w:t>
      </w:r>
      <w:r w:rsidRPr="00712B61">
        <w:rPr>
          <w:rFonts w:ascii="Trebuchet MS" w:eastAsia="Times New Roman" w:hAnsi="Trebuchet MS" w:cs="Times New Roman"/>
          <w:lang w:eastAsia="en-JM"/>
        </w:rPr>
        <w:t xml:space="preserve"> means a procurement method that is limited to approved registered suppliers.</w:t>
      </w:r>
    </w:p>
    <w:p w14:paraId="08417215" w14:textId="77777777" w:rsidR="00825297" w:rsidRPr="00923D79" w:rsidRDefault="00825297" w:rsidP="00825297">
      <w:pPr>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N</w:t>
      </w:r>
      <w:r w:rsidRPr="00923D79">
        <w:rPr>
          <w:rFonts w:ascii="Trebuchet MS" w:eastAsia="Times New Roman" w:hAnsi="Trebuchet MS" w:cs="Times New Roman"/>
          <w:b/>
          <w:lang w:eastAsia="en-JM"/>
        </w:rPr>
        <w:t xml:space="preserve">ational </w:t>
      </w:r>
      <w:r>
        <w:rPr>
          <w:rFonts w:ascii="Trebuchet MS" w:eastAsia="Times New Roman" w:hAnsi="Trebuchet MS" w:cs="Times New Roman"/>
          <w:b/>
          <w:lang w:eastAsia="en-JM"/>
        </w:rPr>
        <w:t>S</w:t>
      </w:r>
      <w:r w:rsidRPr="00923D79">
        <w:rPr>
          <w:rFonts w:ascii="Trebuchet MS" w:eastAsia="Times New Roman" w:hAnsi="Trebuchet MS" w:cs="Times New Roman"/>
          <w:b/>
          <w:lang w:eastAsia="en-JM"/>
        </w:rPr>
        <w:t>upplier"</w:t>
      </w:r>
      <w:r w:rsidRPr="00923D79">
        <w:rPr>
          <w:rFonts w:ascii="Trebuchet MS" w:eastAsia="Times New Roman" w:hAnsi="Trebuchet MS" w:cs="Times New Roman"/>
          <w:lang w:eastAsia="en-JM"/>
        </w:rPr>
        <w:t xml:space="preserve"> means a supplier who is a national of or a body incorporated in Jamaica.</w:t>
      </w:r>
    </w:p>
    <w:p w14:paraId="51C24953" w14:textId="77777777" w:rsidR="00825297" w:rsidRDefault="00825297" w:rsidP="00825297">
      <w:pPr>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"Office"</w:t>
      </w:r>
      <w:r w:rsidRPr="00923D79">
        <w:rPr>
          <w:rFonts w:ascii="Trebuchet MS" w:eastAsia="Times New Roman" w:hAnsi="Trebuchet MS" w:cs="Times New Roman"/>
          <w:lang w:eastAsia="en-JM"/>
        </w:rPr>
        <w:t xml:space="preserve"> means the Office of Public Procurement Policy established by Section 6 of the Act.</w:t>
      </w:r>
    </w:p>
    <w:p w14:paraId="2583C9C0" w14:textId="77777777" w:rsidR="00825297" w:rsidRPr="00923D79" w:rsidRDefault="00825297" w:rsidP="00825297">
      <w:pPr>
        <w:autoSpaceDN w:val="0"/>
        <w:spacing w:before="120" w:after="120" w:line="320" w:lineRule="atLeast"/>
        <w:jc w:val="both"/>
        <w:rPr>
          <w:rFonts w:ascii="Trebuchet MS" w:eastAsia="Times New Roman" w:hAnsi="Trebuchet MS" w:cs="Times New Roman"/>
        </w:rPr>
      </w:pPr>
      <w:r>
        <w:rPr>
          <w:rFonts w:ascii="Trebuchet MS" w:eastAsia="Times New Roman" w:hAnsi="Trebuchet MS" w:cs="Times New Roman"/>
          <w:b/>
        </w:rPr>
        <w:t>"O</w:t>
      </w:r>
      <w:r w:rsidRPr="00143388">
        <w:rPr>
          <w:rFonts w:ascii="Trebuchet MS" w:eastAsia="Times New Roman" w:hAnsi="Trebuchet MS" w:cs="Times New Roman"/>
          <w:b/>
        </w:rPr>
        <w:t>ffsets"</w:t>
      </w:r>
      <w:r w:rsidRPr="00143388">
        <w:rPr>
          <w:rFonts w:ascii="Trebuchet MS" w:eastAsia="Times New Roman" w:hAnsi="Trebuchet MS" w:cs="Times New Roman"/>
        </w:rPr>
        <w:t xml:space="preserve"> means any condition or undertaking that encourages local growth and development or which improves balance of payments accounts, including investment requirements, requirements for use of domestic content and the licensing of technology. </w:t>
      </w:r>
    </w:p>
    <w:p w14:paraId="4BDF80FF" w14:textId="77777777" w:rsidR="00825297" w:rsidRPr="00923D79" w:rsidRDefault="00825297" w:rsidP="00825297">
      <w:pPr>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O</w:t>
      </w:r>
      <w:r w:rsidRPr="00923D79">
        <w:rPr>
          <w:rFonts w:ascii="Trebuchet MS" w:eastAsia="Times New Roman" w:hAnsi="Trebuchet MS" w:cs="Times New Roman"/>
          <w:b/>
          <w:lang w:eastAsia="en-JM"/>
        </w:rPr>
        <w:t xml:space="preserve">pen </w:t>
      </w:r>
      <w:r>
        <w:rPr>
          <w:rFonts w:ascii="Trebuchet MS" w:eastAsia="Times New Roman" w:hAnsi="Trebuchet MS" w:cs="Times New Roman"/>
          <w:b/>
          <w:lang w:eastAsia="en-JM"/>
        </w:rPr>
        <w:t>B</w:t>
      </w:r>
      <w:r w:rsidRPr="00923D79">
        <w:rPr>
          <w:rFonts w:ascii="Trebuchet MS" w:eastAsia="Times New Roman" w:hAnsi="Trebuchet MS" w:cs="Times New Roman"/>
          <w:b/>
          <w:lang w:eastAsia="en-JM"/>
        </w:rPr>
        <w:t>idding"</w:t>
      </w:r>
      <w:r w:rsidRPr="00923D79">
        <w:rPr>
          <w:rFonts w:ascii="Trebuchet MS" w:eastAsia="Times New Roman" w:hAnsi="Trebuchet MS" w:cs="Times New Roman"/>
          <w:lang w:eastAsia="en-JM"/>
        </w:rPr>
        <w:t xml:space="preserve"> means a bidding process in which-</w:t>
      </w:r>
    </w:p>
    <w:p w14:paraId="5864A3F5" w14:textId="77777777" w:rsidR="00825297" w:rsidRPr="00923D79" w:rsidRDefault="00825297" w:rsidP="00677268">
      <w:pPr>
        <w:widowControl w:val="0"/>
        <w:numPr>
          <w:ilvl w:val="0"/>
          <w:numId w:val="159"/>
        </w:numPr>
        <w:tabs>
          <w:tab w:val="left" w:pos="851"/>
        </w:tabs>
        <w:spacing w:before="120" w:after="120" w:line="320" w:lineRule="atLeast"/>
        <w:ind w:right="95"/>
        <w:jc w:val="both"/>
        <w:rPr>
          <w:rFonts w:ascii="Trebuchet MS" w:eastAsia="Times New Roman" w:hAnsi="Trebuchet MS" w:cs="Times New Roman"/>
          <w:lang w:eastAsia="en-JM"/>
        </w:rPr>
      </w:pPr>
      <w:r w:rsidRPr="00923D79">
        <w:rPr>
          <w:rFonts w:ascii="Trebuchet MS" w:eastAsia="Times New Roman" w:hAnsi="Trebuchet MS" w:cs="Times New Roman"/>
          <w:lang w:eastAsia="en-JM"/>
        </w:rPr>
        <w:t>in the case of international competitive bidding, any person, firm or entity is entitled to submit a bid;</w:t>
      </w:r>
    </w:p>
    <w:p w14:paraId="27F2C85F" w14:textId="77777777" w:rsidR="00825297" w:rsidRPr="00923D79" w:rsidRDefault="00825297" w:rsidP="00677268">
      <w:pPr>
        <w:widowControl w:val="0"/>
        <w:numPr>
          <w:ilvl w:val="0"/>
          <w:numId w:val="159"/>
        </w:numPr>
        <w:tabs>
          <w:tab w:val="left" w:pos="851"/>
        </w:tabs>
        <w:spacing w:before="120" w:after="120" w:line="320" w:lineRule="atLeast"/>
        <w:ind w:left="851" w:right="95" w:hanging="709"/>
        <w:jc w:val="both"/>
        <w:rPr>
          <w:rFonts w:ascii="Trebuchet MS" w:eastAsia="Times New Roman" w:hAnsi="Trebuchet MS" w:cs="Times New Roman"/>
          <w:lang w:eastAsia="en-JM"/>
        </w:rPr>
      </w:pPr>
      <w:r w:rsidRPr="00923D79">
        <w:rPr>
          <w:rFonts w:ascii="Trebuchet MS" w:eastAsia="Times New Roman" w:hAnsi="Trebuchet MS" w:cs="Times New Roman"/>
          <w:lang w:eastAsia="en-JM"/>
        </w:rPr>
        <w:t>in the case of national competitive bidding, any approved registered supplier is entitled to submit a bid; and</w:t>
      </w:r>
    </w:p>
    <w:p w14:paraId="27FD9A3D" w14:textId="77777777" w:rsidR="00825297" w:rsidRPr="00923D79" w:rsidRDefault="00825297" w:rsidP="00677268">
      <w:pPr>
        <w:widowControl w:val="0"/>
        <w:numPr>
          <w:ilvl w:val="0"/>
          <w:numId w:val="159"/>
        </w:numPr>
        <w:tabs>
          <w:tab w:val="left" w:pos="851"/>
        </w:tabs>
        <w:spacing w:before="120" w:after="120" w:line="320" w:lineRule="atLeast"/>
        <w:ind w:left="851" w:right="95" w:hanging="709"/>
        <w:jc w:val="both"/>
        <w:rPr>
          <w:rFonts w:ascii="Trebuchet MS" w:eastAsia="Times New Roman" w:hAnsi="Trebuchet MS" w:cs="Times New Roman"/>
          <w:lang w:eastAsia="en-JM"/>
        </w:rPr>
      </w:pPr>
      <w:r w:rsidRPr="00923D79">
        <w:rPr>
          <w:rFonts w:ascii="Trebuchet MS" w:eastAsia="Times New Roman" w:hAnsi="Trebuchet MS" w:cs="Times New Roman"/>
          <w:lang w:eastAsia="en-JM"/>
        </w:rPr>
        <w:t>in accordance with section 15, any supplier, and where applicable any supplier, is entitled to submit a bid.</w:t>
      </w:r>
    </w:p>
    <w:p w14:paraId="4712D2B4" w14:textId="77777777" w:rsidR="00825297" w:rsidRDefault="00825297" w:rsidP="00825297">
      <w:pPr>
        <w:spacing w:before="120" w:after="120" w:line="320" w:lineRule="atLeast"/>
        <w:jc w:val="both"/>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P</w:t>
      </w:r>
      <w:r w:rsidRPr="00923D79">
        <w:rPr>
          <w:rFonts w:ascii="Trebuchet MS" w:eastAsia="Times New Roman" w:hAnsi="Trebuchet MS" w:cs="Times New Roman"/>
          <w:b/>
          <w:lang w:eastAsia="en-JM"/>
        </w:rPr>
        <w:t>arties”,</w:t>
      </w:r>
      <w:r w:rsidRPr="00923D79">
        <w:rPr>
          <w:rFonts w:ascii="Trebuchet MS" w:eastAsia="Times New Roman" w:hAnsi="Trebuchet MS" w:cs="Times New Roman"/>
          <w:lang w:eastAsia="en-JM"/>
        </w:rPr>
        <w:t xml:space="preserve"> where the context so requires, includes an interested participant.</w:t>
      </w:r>
    </w:p>
    <w:p w14:paraId="382A143D" w14:textId="77777777" w:rsidR="00825297" w:rsidRDefault="00825297" w:rsidP="00825297">
      <w:pPr>
        <w:spacing w:before="120" w:after="120" w:line="320" w:lineRule="atLeast"/>
        <w:jc w:val="both"/>
        <w:rPr>
          <w:rFonts w:ascii="Trebuchet MS" w:eastAsia="Times New Roman" w:hAnsi="Trebuchet MS" w:cs="Times New Roman"/>
        </w:rPr>
      </w:pPr>
      <w:r w:rsidRPr="00F5072C">
        <w:rPr>
          <w:rFonts w:ascii="Trebuchet MS" w:eastAsia="Times New Roman" w:hAnsi="Trebuchet MS" w:cs="Times New Roman"/>
          <w:b/>
        </w:rPr>
        <w:t>"</w:t>
      </w:r>
      <w:r>
        <w:rPr>
          <w:rFonts w:ascii="Trebuchet MS" w:eastAsia="Times New Roman" w:hAnsi="Trebuchet MS" w:cs="Times New Roman"/>
          <w:b/>
        </w:rPr>
        <w:t>P</w:t>
      </w:r>
      <w:r w:rsidRPr="00F5072C">
        <w:rPr>
          <w:rFonts w:ascii="Trebuchet MS" w:eastAsia="Times New Roman" w:hAnsi="Trebuchet MS" w:cs="Times New Roman"/>
          <w:b/>
        </w:rPr>
        <w:t xml:space="preserve">erformance </w:t>
      </w:r>
      <w:r>
        <w:rPr>
          <w:rFonts w:ascii="Trebuchet MS" w:eastAsia="Times New Roman" w:hAnsi="Trebuchet MS" w:cs="Times New Roman"/>
          <w:b/>
        </w:rPr>
        <w:t>S</w:t>
      </w:r>
      <w:r w:rsidRPr="00F5072C">
        <w:rPr>
          <w:rFonts w:ascii="Trebuchet MS" w:eastAsia="Times New Roman" w:hAnsi="Trebuchet MS" w:cs="Times New Roman"/>
          <w:b/>
        </w:rPr>
        <w:t>ecurity"</w:t>
      </w:r>
      <w:r w:rsidRPr="00F5072C">
        <w:rPr>
          <w:rFonts w:ascii="Trebuchet MS" w:eastAsia="Times New Roman" w:hAnsi="Trebuchet MS" w:cs="Times New Roman"/>
        </w:rPr>
        <w:t xml:space="preserve"> means a security guaranteeing the performance of a procurement contract.</w:t>
      </w:r>
    </w:p>
    <w:p w14:paraId="415741A0" w14:textId="77777777" w:rsidR="00825297" w:rsidRPr="00923D79" w:rsidRDefault="00825297" w:rsidP="00825297">
      <w:pPr>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P</w:t>
      </w:r>
      <w:r w:rsidRPr="00923D79">
        <w:rPr>
          <w:rFonts w:ascii="Trebuchet MS" w:eastAsia="Times New Roman" w:hAnsi="Trebuchet MS" w:cs="Times New Roman"/>
          <w:b/>
          <w:lang w:eastAsia="en-JM"/>
        </w:rPr>
        <w:t>re-qualification"</w:t>
      </w:r>
      <w:r w:rsidRPr="00923D79">
        <w:rPr>
          <w:rFonts w:ascii="Trebuchet MS" w:eastAsia="Times New Roman" w:hAnsi="Trebuchet MS" w:cs="Times New Roman"/>
          <w:lang w:eastAsia="en-JM"/>
        </w:rPr>
        <w:t xml:space="preserve"> means the screening by a procuring entity of suppliers in which such factors as financial capability, technical capacity, reputation and management are considered in order to develop a list of suppliers who may be allowed to submit bids.</w:t>
      </w:r>
    </w:p>
    <w:p w14:paraId="4B7D6C51" w14:textId="77777777" w:rsidR="00825297" w:rsidRDefault="00825297" w:rsidP="00825297">
      <w:pPr>
        <w:spacing w:before="120" w:after="120" w:line="320" w:lineRule="atLeast"/>
        <w:jc w:val="both"/>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P</w:t>
      </w:r>
      <w:r w:rsidRPr="00923D79">
        <w:rPr>
          <w:rFonts w:ascii="Trebuchet MS" w:eastAsia="Times New Roman" w:hAnsi="Trebuchet MS" w:cs="Times New Roman"/>
          <w:b/>
          <w:lang w:eastAsia="en-JM"/>
        </w:rPr>
        <w:t>re-qualification documents"</w:t>
      </w:r>
      <w:r w:rsidRPr="00923D79">
        <w:rPr>
          <w:rFonts w:ascii="Trebuchet MS" w:eastAsia="Times New Roman" w:hAnsi="Trebuchet MS" w:cs="Times New Roman"/>
          <w:lang w:eastAsia="en-JM"/>
        </w:rPr>
        <w:t xml:space="preserve"> means documents that set out the terms and conditions of pre-qualification proceedings issued by a procuring entity under the regulations for the purposes of Section 33 of the Act.</w:t>
      </w:r>
    </w:p>
    <w:p w14:paraId="25B14D6C" w14:textId="77777777" w:rsidR="00825297" w:rsidRDefault="00825297" w:rsidP="00825297">
      <w:pPr>
        <w:autoSpaceDE w:val="0"/>
        <w:autoSpaceDN w:val="0"/>
        <w:adjustRightInd w:val="0"/>
        <w:spacing w:before="120" w:after="120" w:line="320" w:lineRule="atLeast"/>
        <w:jc w:val="both"/>
        <w:rPr>
          <w:rFonts w:ascii="Trebuchet MS" w:eastAsia="Times New Roman" w:hAnsi="Trebuchet MS" w:cs="Times New Roman"/>
        </w:rPr>
      </w:pPr>
      <w:r w:rsidRPr="00E53E33">
        <w:rPr>
          <w:rFonts w:ascii="Trebuchet MS" w:eastAsia="Times New Roman" w:hAnsi="Trebuchet MS" w:cs="TrebuchetMS"/>
          <w:b/>
          <w:lang w:val="en-GB" w:eastAsia="en-GB"/>
        </w:rPr>
        <w:t>“</w:t>
      </w:r>
      <w:r>
        <w:rPr>
          <w:rFonts w:ascii="Trebuchet MS" w:eastAsia="Times New Roman" w:hAnsi="Trebuchet MS" w:cs="TrebuchetMS"/>
          <w:b/>
          <w:lang w:val="en-GB" w:eastAsia="en-GB"/>
        </w:rPr>
        <w:t>P</w:t>
      </w:r>
      <w:r w:rsidRPr="00E53E33">
        <w:rPr>
          <w:rFonts w:ascii="Trebuchet MS" w:eastAsia="Times New Roman" w:hAnsi="Trebuchet MS" w:cs="TrebuchetMS"/>
          <w:b/>
          <w:lang w:val="en-GB" w:eastAsia="en-GB"/>
        </w:rPr>
        <w:t>rocedures”</w:t>
      </w:r>
      <w:r w:rsidRPr="00E53E33">
        <w:rPr>
          <w:rFonts w:ascii="Trebuchet MS" w:eastAsia="Times New Roman" w:hAnsi="Trebuchet MS" w:cs="TrebuchetMS"/>
          <w:lang w:val="en-GB" w:eastAsia="en-GB"/>
        </w:rPr>
        <w:t xml:space="preserve"> are prescribed means of ensuring the proper implementation of policy. Their intent is to provide GoJ personnel with the guidelines and, where appropriate, the specific action sequences to ensure uniformity, compliance and control of all policy-related activities.</w:t>
      </w:r>
    </w:p>
    <w:p w14:paraId="1DF3F497" w14:textId="77777777" w:rsidR="00825297" w:rsidRDefault="00825297" w:rsidP="00825297">
      <w:pPr>
        <w:spacing w:before="120" w:after="120" w:line="320" w:lineRule="atLeast"/>
        <w:jc w:val="both"/>
        <w:rPr>
          <w:rFonts w:ascii="Trebuchet MS" w:eastAsia="Times New Roman" w:hAnsi="Trebuchet MS" w:cs="Times New Roman"/>
          <w:lang w:eastAsia="en-JM"/>
        </w:rPr>
      </w:pPr>
      <w:r w:rsidRPr="00712B61">
        <w:rPr>
          <w:rFonts w:ascii="Trebuchet MS" w:eastAsia="Times New Roman" w:hAnsi="Trebuchet MS" w:cs="Times New Roman"/>
          <w:b/>
          <w:lang w:eastAsia="en-JM"/>
        </w:rPr>
        <w:t>"</w:t>
      </w:r>
      <w:r>
        <w:rPr>
          <w:rFonts w:ascii="Trebuchet MS" w:eastAsia="Times New Roman" w:hAnsi="Trebuchet MS" w:cs="Times New Roman"/>
          <w:b/>
          <w:lang w:eastAsia="en-JM"/>
        </w:rPr>
        <w:t>P</w:t>
      </w:r>
      <w:r w:rsidRPr="00712B61">
        <w:rPr>
          <w:rFonts w:ascii="Trebuchet MS" w:eastAsia="Times New Roman" w:hAnsi="Trebuchet MS" w:cs="Times New Roman"/>
          <w:b/>
          <w:lang w:eastAsia="en-JM"/>
        </w:rPr>
        <w:t>rocurement"</w:t>
      </w:r>
      <w:r w:rsidRPr="00712B61">
        <w:rPr>
          <w:rFonts w:ascii="Trebuchet MS" w:eastAsia="Times New Roman" w:hAnsi="Trebuchet MS" w:cs="Times New Roman"/>
          <w:lang w:eastAsia="en-JM"/>
        </w:rPr>
        <w:t xml:space="preserve"> means the acquisition of goods, works or services by any means, including, where applicable, purchase, rental, lease or hire-purchase, and the acquisition of works, and consulting or other services.</w:t>
      </w:r>
    </w:p>
    <w:p w14:paraId="32FAFBDB" w14:textId="77777777" w:rsidR="00825297" w:rsidRPr="00712B61" w:rsidRDefault="00825297" w:rsidP="00825297">
      <w:pPr>
        <w:spacing w:before="120" w:after="120" w:line="320" w:lineRule="atLeast"/>
        <w:jc w:val="both"/>
        <w:rPr>
          <w:rFonts w:ascii="Trebuchet MS" w:eastAsia="Times New Roman" w:hAnsi="Trebuchet MS" w:cs="Times New Roman"/>
        </w:rPr>
      </w:pPr>
      <w:r w:rsidRPr="00E53E33">
        <w:rPr>
          <w:rFonts w:ascii="Trebuchet MS" w:eastAsia="Times New Roman" w:hAnsi="Trebuchet MS" w:cs="Times New Roman"/>
          <w:b/>
        </w:rPr>
        <w:t>"</w:t>
      </w:r>
      <w:r>
        <w:rPr>
          <w:rFonts w:ascii="Trebuchet MS" w:eastAsia="Times New Roman" w:hAnsi="Trebuchet MS" w:cs="Times New Roman"/>
          <w:b/>
        </w:rPr>
        <w:t>P</w:t>
      </w:r>
      <w:r w:rsidRPr="00E53E33">
        <w:rPr>
          <w:rFonts w:ascii="Trebuchet MS" w:eastAsia="Times New Roman" w:hAnsi="Trebuchet MS" w:cs="Times New Roman"/>
          <w:b/>
        </w:rPr>
        <w:t>rocurement committee"</w:t>
      </w:r>
      <w:r w:rsidRPr="00E53E33">
        <w:rPr>
          <w:rFonts w:ascii="Trebuchet MS" w:eastAsia="Times New Roman" w:hAnsi="Trebuchet MS" w:cs="Times New Roman"/>
        </w:rPr>
        <w:t xml:space="preserve"> means a committee established by the head of a procuring entity under Section 21(1) of the Act.</w:t>
      </w:r>
    </w:p>
    <w:p w14:paraId="619CC079" w14:textId="77777777" w:rsidR="00825297" w:rsidRPr="00712B61" w:rsidRDefault="00825297" w:rsidP="00825297">
      <w:pPr>
        <w:spacing w:before="120" w:after="120" w:line="320" w:lineRule="atLeast"/>
        <w:jc w:val="both"/>
        <w:rPr>
          <w:rFonts w:ascii="Trebuchet MS" w:eastAsia="Times New Roman" w:hAnsi="Trebuchet MS" w:cs="Times New Roman"/>
          <w:lang w:eastAsia="en-JM"/>
        </w:rPr>
      </w:pPr>
      <w:r w:rsidRPr="00712B61">
        <w:rPr>
          <w:rFonts w:ascii="Trebuchet MS" w:eastAsia="Times New Roman" w:hAnsi="Trebuchet MS" w:cs="Times New Roman"/>
          <w:b/>
          <w:lang w:eastAsia="en-JM"/>
        </w:rPr>
        <w:t>"</w:t>
      </w:r>
      <w:r>
        <w:rPr>
          <w:rFonts w:ascii="Trebuchet MS" w:eastAsia="Times New Roman" w:hAnsi="Trebuchet MS" w:cs="Times New Roman"/>
          <w:b/>
          <w:lang w:eastAsia="en-JM"/>
        </w:rPr>
        <w:t>P</w:t>
      </w:r>
      <w:r w:rsidRPr="00712B61">
        <w:rPr>
          <w:rFonts w:ascii="Trebuchet MS" w:eastAsia="Times New Roman" w:hAnsi="Trebuchet MS" w:cs="Times New Roman"/>
          <w:b/>
          <w:lang w:eastAsia="en-JM"/>
        </w:rPr>
        <w:t>rocurement contract"</w:t>
      </w:r>
      <w:r w:rsidRPr="00712B61">
        <w:rPr>
          <w:rFonts w:ascii="Trebuchet MS" w:eastAsia="Times New Roman" w:hAnsi="Trebuchet MS" w:cs="Times New Roman"/>
          <w:lang w:eastAsia="en-JM"/>
        </w:rPr>
        <w:t xml:space="preserve"> means the contract between a procuring entity and a contractor resulting from procurement proceedings.</w:t>
      </w:r>
    </w:p>
    <w:p w14:paraId="5590B979" w14:textId="77777777" w:rsidR="00825297" w:rsidRDefault="00825297" w:rsidP="00825297">
      <w:pPr>
        <w:spacing w:before="120" w:after="120" w:line="320" w:lineRule="atLeast"/>
        <w:jc w:val="both"/>
        <w:rPr>
          <w:rFonts w:ascii="Trebuchet MS" w:eastAsia="Calibri" w:hAnsi="Trebuchet MS" w:cs="TrebuchetMS"/>
          <w:lang w:val="en-GB" w:eastAsia="en-GB"/>
        </w:rPr>
      </w:pPr>
      <w:r w:rsidRPr="00712B61">
        <w:rPr>
          <w:rFonts w:ascii="Trebuchet MS" w:eastAsia="Calibri" w:hAnsi="Trebuchet MS" w:cs="TrebuchetMS"/>
          <w:b/>
          <w:lang w:val="en-GB" w:eastAsia="en-GB"/>
        </w:rPr>
        <w:t>“</w:t>
      </w:r>
      <w:r>
        <w:rPr>
          <w:rFonts w:ascii="Trebuchet MS" w:eastAsia="Calibri" w:hAnsi="Trebuchet MS" w:cs="TrebuchetMS"/>
          <w:b/>
          <w:lang w:val="en-GB" w:eastAsia="en-GB"/>
        </w:rPr>
        <w:t>P</w:t>
      </w:r>
      <w:r w:rsidRPr="00712B61">
        <w:rPr>
          <w:rFonts w:ascii="Trebuchet MS" w:eastAsia="Calibri" w:hAnsi="Trebuchet MS" w:cs="TrebuchetMS"/>
          <w:b/>
          <w:lang w:val="en-GB" w:eastAsia="en-GB"/>
        </w:rPr>
        <w:t>rocurement officer</w:t>
      </w:r>
      <w:r w:rsidRPr="00712B61">
        <w:rPr>
          <w:rFonts w:ascii="Trebuchet MS" w:eastAsia="Calibri" w:hAnsi="Trebuchet MS" w:cs="TrebuchetMS"/>
          <w:lang w:val="en-GB" w:eastAsia="en-GB"/>
        </w:rPr>
        <w:t>” is a person with the authority to conduct procurement activities on behalf of the procuring entity, as delegated by the accounting officer</w:t>
      </w:r>
      <w:r>
        <w:rPr>
          <w:rFonts w:ascii="Trebuchet MS" w:eastAsia="Calibri" w:hAnsi="Trebuchet MS" w:cs="TrebuchetMS"/>
          <w:lang w:val="en-GB" w:eastAsia="en-GB"/>
        </w:rPr>
        <w:t>.</w:t>
      </w:r>
    </w:p>
    <w:p w14:paraId="2C2836CB" w14:textId="77777777" w:rsidR="00825297" w:rsidRPr="00EE1E6B" w:rsidRDefault="00825297" w:rsidP="00825297">
      <w:pPr>
        <w:spacing w:before="120" w:after="120" w:line="320" w:lineRule="atLeast"/>
        <w:jc w:val="both"/>
        <w:rPr>
          <w:rFonts w:ascii="Trebuchet MS" w:eastAsia="Times New Roman" w:hAnsi="Trebuchet MS" w:cs="Times New Roman"/>
          <w:lang w:eastAsia="en-JM"/>
        </w:rPr>
      </w:pPr>
      <w:r w:rsidRPr="00EE1E6B">
        <w:rPr>
          <w:rFonts w:ascii="Trebuchet MS" w:eastAsia="Times New Roman" w:hAnsi="Trebuchet MS" w:cs="Times New Roman"/>
          <w:b/>
          <w:highlight w:val="yellow"/>
          <w:lang w:eastAsia="en-JM"/>
        </w:rPr>
        <w:t>“</w:t>
      </w:r>
      <w:r>
        <w:rPr>
          <w:rFonts w:ascii="Trebuchet MS" w:eastAsia="Times New Roman" w:hAnsi="Trebuchet MS" w:cs="Times New Roman"/>
          <w:b/>
          <w:highlight w:val="yellow"/>
          <w:lang w:eastAsia="en-JM"/>
        </w:rPr>
        <w:t>P</w:t>
      </w:r>
      <w:r w:rsidRPr="00EE1E6B">
        <w:rPr>
          <w:rFonts w:ascii="Trebuchet MS" w:eastAsia="Times New Roman" w:hAnsi="Trebuchet MS" w:cs="Times New Roman"/>
          <w:b/>
          <w:highlight w:val="yellow"/>
          <w:lang w:eastAsia="en-JM"/>
        </w:rPr>
        <w:t>rocurement pathway”</w:t>
      </w:r>
      <w:r w:rsidRPr="00EE1E6B">
        <w:rPr>
          <w:rFonts w:ascii="Trebuchet MS" w:eastAsia="Times New Roman" w:hAnsi="Trebuchet MS" w:cs="Times New Roman"/>
          <w:highlight w:val="yellow"/>
          <w:lang w:eastAsia="en-JM"/>
        </w:rPr>
        <w:t xml:space="preserve"> means the </w:t>
      </w:r>
      <w:r w:rsidRPr="00EE1E6B">
        <w:rPr>
          <w:rFonts w:ascii="Trebuchet MS" w:eastAsia="Times New Roman" w:hAnsi="Trebuchet MS" w:cs="Times New Roman"/>
          <w:bCs/>
          <w:highlight w:val="yellow"/>
          <w:lang w:eastAsia="en-JM"/>
        </w:rPr>
        <w:t xml:space="preserve">professional approach and resources to support the professional development of public </w:t>
      </w:r>
      <w:commentRangeStart w:id="6"/>
      <w:r w:rsidRPr="00EE1E6B">
        <w:rPr>
          <w:rFonts w:ascii="Trebuchet MS" w:eastAsia="Times New Roman" w:hAnsi="Trebuchet MS" w:cs="Times New Roman"/>
          <w:bCs/>
          <w:highlight w:val="yellow"/>
          <w:lang w:eastAsia="en-JM"/>
        </w:rPr>
        <w:t>procurement</w:t>
      </w:r>
      <w:commentRangeEnd w:id="6"/>
      <w:r w:rsidRPr="00EE1E6B">
        <w:rPr>
          <w:rFonts w:ascii="Times New Roman" w:eastAsia="Times New Roman" w:hAnsi="Times New Roman" w:cs="Times New Roman"/>
          <w:sz w:val="16"/>
          <w:szCs w:val="16"/>
          <w:lang w:val="en-JM" w:eastAsia="en-JM"/>
        </w:rPr>
        <w:commentReference w:id="6"/>
      </w:r>
      <w:r w:rsidRPr="00EE1E6B">
        <w:rPr>
          <w:rFonts w:ascii="Trebuchet MS" w:eastAsia="Times New Roman" w:hAnsi="Trebuchet MS" w:cs="Times New Roman"/>
          <w:bCs/>
          <w:highlight w:val="yellow"/>
          <w:lang w:eastAsia="en-JM"/>
        </w:rPr>
        <w:t xml:space="preserve"> practitioners.</w:t>
      </w:r>
      <w:r w:rsidRPr="00EE1E6B">
        <w:rPr>
          <w:rFonts w:ascii="Trebuchet MS" w:eastAsia="Times New Roman" w:hAnsi="Trebuchet MS" w:cs="Times New Roman"/>
          <w:b/>
          <w:bCs/>
          <w:lang w:eastAsia="en-JM"/>
        </w:rPr>
        <w:t xml:space="preserve"> </w:t>
      </w:r>
      <w:r w:rsidRPr="00EE1E6B">
        <w:rPr>
          <w:rFonts w:ascii="Trebuchet MS" w:eastAsia="Times New Roman" w:hAnsi="Trebuchet MS" w:cs="Times New Roman"/>
          <w:lang w:eastAsia="en-JM"/>
        </w:rPr>
        <w:t xml:space="preserve"> </w:t>
      </w:r>
    </w:p>
    <w:p w14:paraId="1DCAC970" w14:textId="77777777" w:rsidR="00825297" w:rsidRDefault="00825297" w:rsidP="00825297">
      <w:pPr>
        <w:spacing w:before="120" w:after="120" w:line="320" w:lineRule="atLeast"/>
        <w:jc w:val="both"/>
        <w:rPr>
          <w:rFonts w:ascii="Trebuchet MS" w:eastAsia="Calibri" w:hAnsi="Trebuchet MS" w:cs="TrebuchetMS"/>
          <w:lang w:val="en-GB" w:eastAsia="en-GB"/>
        </w:rPr>
      </w:pPr>
      <w:r w:rsidRPr="005D76D5">
        <w:rPr>
          <w:rFonts w:ascii="Trebuchet MS" w:eastAsia="Calibri" w:hAnsi="Trebuchet MS" w:cs="Times New Roman"/>
          <w:b/>
        </w:rPr>
        <w:t>"</w:t>
      </w:r>
      <w:r>
        <w:rPr>
          <w:rFonts w:ascii="Trebuchet MS" w:eastAsia="Calibri" w:hAnsi="Trebuchet MS" w:cs="Times New Roman"/>
          <w:b/>
        </w:rPr>
        <w:t>P</w:t>
      </w:r>
      <w:r w:rsidRPr="005D76D5">
        <w:rPr>
          <w:rFonts w:ascii="Trebuchet MS" w:eastAsia="Calibri" w:hAnsi="Trebuchet MS" w:cs="Times New Roman"/>
          <w:b/>
        </w:rPr>
        <w:t xml:space="preserve">rocurement </w:t>
      </w:r>
      <w:r>
        <w:rPr>
          <w:rFonts w:ascii="Trebuchet MS" w:eastAsia="Calibri" w:hAnsi="Trebuchet MS" w:cs="Times New Roman"/>
          <w:b/>
        </w:rPr>
        <w:t>P</w:t>
      </w:r>
      <w:r w:rsidRPr="005D76D5">
        <w:rPr>
          <w:rFonts w:ascii="Trebuchet MS" w:eastAsia="Calibri" w:hAnsi="Trebuchet MS" w:cs="Times New Roman"/>
          <w:b/>
        </w:rPr>
        <w:t>roceedings"</w:t>
      </w:r>
      <w:r w:rsidRPr="005D76D5">
        <w:rPr>
          <w:rFonts w:ascii="Trebuchet MS" w:eastAsia="Calibri" w:hAnsi="Trebuchet MS" w:cs="Times New Roman"/>
        </w:rPr>
        <w:t xml:space="preserve"> means the process of effecting a public procurement, from the initiation of the process to the award of a contract.</w:t>
      </w:r>
    </w:p>
    <w:p w14:paraId="079E904D" w14:textId="77777777" w:rsidR="00825297" w:rsidRDefault="00825297" w:rsidP="00825297">
      <w:pPr>
        <w:spacing w:before="120" w:after="120" w:line="320" w:lineRule="atLeast"/>
        <w:jc w:val="both"/>
        <w:rPr>
          <w:rFonts w:ascii="Trebuchet MS" w:eastAsia="Times New Roman" w:hAnsi="Trebuchet MS" w:cs="Times New Roman"/>
          <w:lang w:eastAsia="en-JM"/>
        </w:rPr>
      </w:pPr>
      <w:r w:rsidRPr="00712B61">
        <w:rPr>
          <w:rFonts w:ascii="Trebuchet MS" w:eastAsia="Times New Roman" w:hAnsi="Trebuchet MS" w:cs="Times New Roman"/>
          <w:b/>
          <w:lang w:eastAsia="en-JM"/>
        </w:rPr>
        <w:t>"</w:t>
      </w:r>
      <w:r>
        <w:rPr>
          <w:rFonts w:ascii="Trebuchet MS" w:eastAsia="Times New Roman" w:hAnsi="Trebuchet MS" w:cs="Times New Roman"/>
          <w:b/>
          <w:lang w:eastAsia="en-JM"/>
        </w:rPr>
        <w:t>P</w:t>
      </w:r>
      <w:r w:rsidRPr="00712B61">
        <w:rPr>
          <w:rFonts w:ascii="Trebuchet MS" w:eastAsia="Times New Roman" w:hAnsi="Trebuchet MS" w:cs="Times New Roman"/>
          <w:b/>
          <w:lang w:eastAsia="en-JM"/>
        </w:rPr>
        <w:t xml:space="preserve">rocuring </w:t>
      </w:r>
      <w:r>
        <w:rPr>
          <w:rFonts w:ascii="Trebuchet MS" w:eastAsia="Times New Roman" w:hAnsi="Trebuchet MS" w:cs="Times New Roman"/>
          <w:b/>
          <w:lang w:eastAsia="en-JM"/>
        </w:rPr>
        <w:t>E</w:t>
      </w:r>
      <w:r w:rsidRPr="00712B61">
        <w:rPr>
          <w:rFonts w:ascii="Trebuchet MS" w:eastAsia="Times New Roman" w:hAnsi="Trebuchet MS" w:cs="Times New Roman"/>
          <w:b/>
          <w:lang w:eastAsia="en-JM"/>
        </w:rPr>
        <w:t>ntity"</w:t>
      </w:r>
      <w:r w:rsidRPr="00712B61">
        <w:rPr>
          <w:rFonts w:ascii="Trebuchet MS" w:eastAsia="Times New Roman" w:hAnsi="Trebuchet MS" w:cs="Times New Roman"/>
          <w:lang w:eastAsia="en-JM"/>
        </w:rPr>
        <w:t xml:space="preserve"> means- (a) a Ministry, department, Executive Agency or other agency of Government; (b) a public body; (c) a local authority; (d) any other body that is the recipient of public funds and duly authorized to apply those funds to public procurement and includes an entity acting on behalf of any of the entities in connection with any procurement proceedings.</w:t>
      </w:r>
    </w:p>
    <w:p w14:paraId="69129FCE" w14:textId="77777777" w:rsidR="00825297" w:rsidRPr="00712B61" w:rsidRDefault="00825297" w:rsidP="00825297">
      <w:pPr>
        <w:autoSpaceDE w:val="0"/>
        <w:autoSpaceDN w:val="0"/>
        <w:adjustRightInd w:val="0"/>
        <w:spacing w:before="120" w:after="120" w:line="320" w:lineRule="atLeast"/>
        <w:jc w:val="both"/>
        <w:rPr>
          <w:rFonts w:ascii="Trebuchet MS" w:eastAsia="Times New Roman" w:hAnsi="Trebuchet MS" w:cs="Times New Roman"/>
        </w:rPr>
      </w:pPr>
      <w:r w:rsidRPr="005D76D5">
        <w:rPr>
          <w:rFonts w:ascii="Trebuchet MS" w:eastAsia="Times New Roman" w:hAnsi="Trebuchet MS" w:cs="TrebuchetMS"/>
          <w:b/>
          <w:lang w:val="en-GB" w:eastAsia="en-GB"/>
        </w:rPr>
        <w:t xml:space="preserve">“Professional Indemnity Insurance” </w:t>
      </w:r>
      <w:r w:rsidRPr="005D76D5">
        <w:rPr>
          <w:rFonts w:ascii="Trebuchet MS" w:eastAsia="Times New Roman" w:hAnsi="Trebuchet MS" w:cs="TrebuchetMS"/>
          <w:lang w:val="en-GB" w:eastAsia="en-GB"/>
        </w:rPr>
        <w:t>provides cover for claims brought against the supplier by the policyholder due to their professional negligence. It is a type of insurance designed to protect professional from claims made against them by clients.</w:t>
      </w:r>
    </w:p>
    <w:p w14:paraId="0A8986C5" w14:textId="77777777" w:rsidR="00825297" w:rsidRPr="00712B61" w:rsidRDefault="00825297" w:rsidP="00825297">
      <w:pPr>
        <w:spacing w:before="120" w:after="120" w:line="320" w:lineRule="atLeast"/>
        <w:jc w:val="both"/>
        <w:rPr>
          <w:rFonts w:ascii="Trebuchet MS" w:eastAsia="Times New Roman" w:hAnsi="Trebuchet MS" w:cs="Times New Roman"/>
          <w:szCs w:val="24"/>
          <w:lang w:eastAsia="en-JM"/>
        </w:rPr>
      </w:pPr>
      <w:r w:rsidRPr="00712B61">
        <w:rPr>
          <w:rFonts w:ascii="Trebuchet MS" w:eastAsia="Times New Roman" w:hAnsi="Trebuchet MS" w:cs="Times New Roman"/>
          <w:b/>
          <w:szCs w:val="24"/>
          <w:lang w:eastAsia="en-JM"/>
        </w:rPr>
        <w:t>"</w:t>
      </w:r>
      <w:r>
        <w:rPr>
          <w:rFonts w:ascii="Trebuchet MS" w:eastAsia="Times New Roman" w:hAnsi="Trebuchet MS" w:cs="Times New Roman"/>
          <w:b/>
          <w:szCs w:val="24"/>
          <w:lang w:eastAsia="en-JM"/>
        </w:rPr>
        <w:t>P</w:t>
      </w:r>
      <w:r w:rsidRPr="00712B61">
        <w:rPr>
          <w:rFonts w:ascii="Trebuchet MS" w:eastAsia="Times New Roman" w:hAnsi="Trebuchet MS" w:cs="Times New Roman"/>
          <w:b/>
          <w:szCs w:val="24"/>
          <w:lang w:eastAsia="en-JM"/>
        </w:rPr>
        <w:t xml:space="preserve">ublic </w:t>
      </w:r>
      <w:r>
        <w:rPr>
          <w:rFonts w:ascii="Trebuchet MS" w:eastAsia="Times New Roman" w:hAnsi="Trebuchet MS" w:cs="Times New Roman"/>
          <w:b/>
          <w:szCs w:val="24"/>
          <w:lang w:eastAsia="en-JM"/>
        </w:rPr>
        <w:t>F</w:t>
      </w:r>
      <w:r w:rsidRPr="00712B61">
        <w:rPr>
          <w:rFonts w:ascii="Trebuchet MS" w:eastAsia="Times New Roman" w:hAnsi="Trebuchet MS" w:cs="Times New Roman"/>
          <w:b/>
          <w:szCs w:val="24"/>
          <w:lang w:eastAsia="en-JM"/>
        </w:rPr>
        <w:t>unds"</w:t>
      </w:r>
      <w:r w:rsidRPr="00712B61">
        <w:rPr>
          <w:rFonts w:ascii="Trebuchet MS" w:eastAsia="Times New Roman" w:hAnsi="Trebuchet MS" w:cs="Times New Roman"/>
          <w:szCs w:val="24"/>
          <w:lang w:eastAsia="en-JM"/>
        </w:rPr>
        <w:t xml:space="preserve"> means- (a) funds allocated to a procuring entity out of the Consolidated Fund; (b) Government grants or loans made to a procuring entity; or (c)</w:t>
      </w:r>
      <w:r w:rsidRPr="00712B61">
        <w:rPr>
          <w:rFonts w:ascii="Trebuchet MS" w:eastAsia="Times New Roman" w:hAnsi="Trebuchet MS" w:cs="Times New Roman"/>
          <w:szCs w:val="24"/>
          <w:lang w:eastAsia="en-JM"/>
        </w:rPr>
        <w:tab/>
        <w:t>all other moneys which may in any manner become payable or vested in a procuring entity in respect of any matter incidental to its functions.</w:t>
      </w:r>
    </w:p>
    <w:p w14:paraId="5903DA61" w14:textId="77777777" w:rsidR="00825297" w:rsidRPr="00712B61" w:rsidRDefault="00825297" w:rsidP="00825297">
      <w:pPr>
        <w:autoSpaceDE w:val="0"/>
        <w:autoSpaceDN w:val="0"/>
        <w:adjustRightInd w:val="0"/>
        <w:spacing w:before="120" w:after="120" w:line="320" w:lineRule="atLeast"/>
        <w:jc w:val="both"/>
        <w:rPr>
          <w:rFonts w:ascii="Trebuchet MS" w:eastAsia="Times New Roman" w:hAnsi="Trebuchet MS" w:cs="Times New Roman"/>
          <w:szCs w:val="24"/>
          <w:lang w:eastAsia="en-JM"/>
        </w:rPr>
      </w:pPr>
      <w:r w:rsidRPr="00712B61">
        <w:rPr>
          <w:rFonts w:ascii="Trebuchet MS" w:eastAsia="Times New Roman" w:hAnsi="Trebuchet MS" w:cs="Times New Roman"/>
          <w:b/>
          <w:szCs w:val="24"/>
          <w:lang w:eastAsia="en-JM"/>
        </w:rPr>
        <w:t>“</w:t>
      </w:r>
      <w:r>
        <w:rPr>
          <w:rFonts w:ascii="Trebuchet MS" w:eastAsia="Times New Roman" w:hAnsi="Trebuchet MS" w:cs="Times New Roman"/>
          <w:b/>
          <w:szCs w:val="24"/>
          <w:lang w:eastAsia="en-JM"/>
        </w:rPr>
        <w:t>Pu</w:t>
      </w:r>
      <w:r w:rsidRPr="00712B61">
        <w:rPr>
          <w:rFonts w:ascii="Trebuchet MS" w:eastAsia="Times New Roman" w:hAnsi="Trebuchet MS" w:cs="Times New Roman"/>
          <w:b/>
          <w:szCs w:val="24"/>
          <w:lang w:eastAsia="en-JM"/>
        </w:rPr>
        <w:t xml:space="preserve">blic </w:t>
      </w:r>
      <w:r>
        <w:rPr>
          <w:rFonts w:ascii="Trebuchet MS" w:eastAsia="Times New Roman" w:hAnsi="Trebuchet MS" w:cs="Times New Roman"/>
          <w:b/>
          <w:szCs w:val="24"/>
          <w:lang w:eastAsia="en-JM"/>
        </w:rPr>
        <w:t>O</w:t>
      </w:r>
      <w:r w:rsidRPr="00712B61">
        <w:rPr>
          <w:rFonts w:ascii="Trebuchet MS" w:eastAsia="Times New Roman" w:hAnsi="Trebuchet MS" w:cs="Times New Roman"/>
          <w:b/>
          <w:szCs w:val="24"/>
          <w:lang w:eastAsia="en-JM"/>
        </w:rPr>
        <w:t xml:space="preserve">fficer” </w:t>
      </w:r>
      <w:r w:rsidRPr="00712B61">
        <w:rPr>
          <w:rFonts w:ascii="Trebuchet MS" w:eastAsia="Times New Roman" w:hAnsi="Trebuchet MS" w:cs="Times New Roman"/>
          <w:szCs w:val="24"/>
          <w:lang w:eastAsia="en-JM"/>
        </w:rPr>
        <w:t xml:space="preserve">means a </w:t>
      </w:r>
      <w:r w:rsidRPr="00712B61">
        <w:rPr>
          <w:rFonts w:ascii="Trebuchet MS" w:eastAsia="Calibri" w:hAnsi="Trebuchet MS" w:cs="LucidaSansUnicode"/>
          <w:lang w:eastAsia="en-JM"/>
        </w:rPr>
        <w:t>Public Employees, Officers or Employees and refers to persons employed in the Central Government Service, in accordance with the Public Service Regulations.</w:t>
      </w:r>
    </w:p>
    <w:p w14:paraId="03DD9887" w14:textId="77777777" w:rsidR="00825297" w:rsidRPr="00923D79" w:rsidRDefault="00825297" w:rsidP="00825297">
      <w:pPr>
        <w:spacing w:before="120" w:after="120" w:line="320" w:lineRule="atLeast"/>
        <w:jc w:val="both"/>
        <w:rPr>
          <w:rFonts w:ascii="Trebuchet MS" w:eastAsia="Times New Roman" w:hAnsi="Trebuchet MS" w:cs="Times New Roman"/>
          <w:lang w:eastAsia="en-JM"/>
        </w:rPr>
      </w:pPr>
      <w:r w:rsidRPr="00712B61">
        <w:rPr>
          <w:rFonts w:ascii="Trebuchet MS" w:eastAsia="Times New Roman" w:hAnsi="Trebuchet MS" w:cs="Times New Roman"/>
          <w:b/>
          <w:szCs w:val="24"/>
          <w:lang w:eastAsia="en-JM"/>
        </w:rPr>
        <w:t>"</w:t>
      </w:r>
      <w:r>
        <w:rPr>
          <w:rFonts w:ascii="Trebuchet MS" w:eastAsia="Times New Roman" w:hAnsi="Trebuchet MS" w:cs="Times New Roman"/>
          <w:b/>
          <w:szCs w:val="24"/>
          <w:lang w:eastAsia="en-JM"/>
        </w:rPr>
        <w:t>P</w:t>
      </w:r>
      <w:r w:rsidRPr="00712B61">
        <w:rPr>
          <w:rFonts w:ascii="Trebuchet MS" w:eastAsia="Times New Roman" w:hAnsi="Trebuchet MS" w:cs="Times New Roman"/>
          <w:b/>
          <w:szCs w:val="24"/>
          <w:lang w:eastAsia="en-JM"/>
        </w:rPr>
        <w:t xml:space="preserve">ublic </w:t>
      </w:r>
      <w:r>
        <w:rPr>
          <w:rFonts w:ascii="Trebuchet MS" w:eastAsia="Times New Roman" w:hAnsi="Trebuchet MS" w:cs="Times New Roman"/>
          <w:b/>
          <w:szCs w:val="24"/>
          <w:lang w:eastAsia="en-JM"/>
        </w:rPr>
        <w:t>P</w:t>
      </w:r>
      <w:r w:rsidRPr="00712B61">
        <w:rPr>
          <w:rFonts w:ascii="Trebuchet MS" w:eastAsia="Times New Roman" w:hAnsi="Trebuchet MS" w:cs="Times New Roman"/>
          <w:b/>
          <w:szCs w:val="24"/>
          <w:lang w:eastAsia="en-JM"/>
        </w:rPr>
        <w:t>rocurement"</w:t>
      </w:r>
      <w:r w:rsidRPr="00712B61">
        <w:rPr>
          <w:rFonts w:ascii="Trebuchet MS" w:eastAsia="Times New Roman" w:hAnsi="Trebuchet MS" w:cs="Times New Roman"/>
          <w:szCs w:val="24"/>
          <w:lang w:eastAsia="en-JM"/>
        </w:rPr>
        <w:t xml:space="preserve"> means procurement by or on behalf of a procuring entity.</w:t>
      </w:r>
    </w:p>
    <w:p w14:paraId="67312BFD" w14:textId="77777777" w:rsidR="00825297" w:rsidRPr="00923D79" w:rsidRDefault="00825297" w:rsidP="00825297">
      <w:pPr>
        <w:spacing w:before="120" w:after="120" w:line="320" w:lineRule="atLeast"/>
        <w:rPr>
          <w:rFonts w:ascii="Trebuchet MS" w:eastAsia="Times New Roman" w:hAnsi="Trebuchet MS" w:cs="Times New Roman"/>
          <w:lang w:eastAsia="en-JM"/>
        </w:rPr>
      </w:pPr>
    </w:p>
    <w:p w14:paraId="6471648C" w14:textId="77777777" w:rsidR="00825297" w:rsidRPr="00923D79" w:rsidRDefault="00825297" w:rsidP="00825297">
      <w:pPr>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P</w:t>
      </w:r>
      <w:r w:rsidRPr="00923D79">
        <w:rPr>
          <w:rFonts w:ascii="Trebuchet MS" w:eastAsia="Times New Roman" w:hAnsi="Trebuchet MS" w:cs="Times New Roman"/>
          <w:b/>
          <w:lang w:eastAsia="en-JM"/>
        </w:rPr>
        <w:t>rocurement"</w:t>
      </w:r>
      <w:r w:rsidRPr="00923D79">
        <w:rPr>
          <w:rFonts w:ascii="Trebuchet MS" w:eastAsia="Times New Roman" w:hAnsi="Trebuchet MS" w:cs="Times New Roman"/>
          <w:lang w:eastAsia="en-JM"/>
        </w:rPr>
        <w:t xml:space="preserve"> means the acquisition of goods, works or services by any means, including, where applicable, purchase, rental, lease or hire-purchase, and the acquisition of works, and consulting or other services.</w:t>
      </w:r>
    </w:p>
    <w:p w14:paraId="6D2B2E51" w14:textId="77777777" w:rsidR="00825297" w:rsidRDefault="00825297" w:rsidP="00825297">
      <w:pPr>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P</w:t>
      </w:r>
      <w:r w:rsidRPr="00923D79">
        <w:rPr>
          <w:rFonts w:ascii="Trebuchet MS" w:eastAsia="Times New Roman" w:hAnsi="Trebuchet MS" w:cs="Times New Roman"/>
          <w:b/>
          <w:lang w:eastAsia="en-JM"/>
        </w:rPr>
        <w:t xml:space="preserve">rocurement </w:t>
      </w:r>
      <w:r>
        <w:rPr>
          <w:rFonts w:ascii="Trebuchet MS" w:eastAsia="Times New Roman" w:hAnsi="Trebuchet MS" w:cs="Times New Roman"/>
          <w:b/>
          <w:lang w:eastAsia="en-JM"/>
        </w:rPr>
        <w:t>C</w:t>
      </w:r>
      <w:r w:rsidRPr="00923D79">
        <w:rPr>
          <w:rFonts w:ascii="Trebuchet MS" w:eastAsia="Times New Roman" w:hAnsi="Trebuchet MS" w:cs="Times New Roman"/>
          <w:b/>
          <w:lang w:eastAsia="en-JM"/>
        </w:rPr>
        <w:t>ontract"</w:t>
      </w:r>
      <w:r w:rsidRPr="00923D79">
        <w:rPr>
          <w:rFonts w:ascii="Trebuchet MS" w:eastAsia="Times New Roman" w:hAnsi="Trebuchet MS" w:cs="Times New Roman"/>
          <w:lang w:eastAsia="en-JM"/>
        </w:rPr>
        <w:t xml:space="preserve"> means the contract between a procuring entity and a contractor resulting from procurement proceedings.</w:t>
      </w:r>
    </w:p>
    <w:p w14:paraId="2C9CC300" w14:textId="77777777" w:rsidR="00825297" w:rsidRPr="00923D79" w:rsidRDefault="00825297" w:rsidP="00825297">
      <w:pPr>
        <w:spacing w:before="120" w:after="120" w:line="320" w:lineRule="atLeast"/>
        <w:rPr>
          <w:rFonts w:ascii="Trebuchet MS" w:eastAsia="Times New Roman" w:hAnsi="Trebuchet MS" w:cs="Times New Roman"/>
          <w:lang w:eastAsia="en-JM"/>
        </w:rPr>
      </w:pPr>
      <w:r w:rsidRPr="001F66F9">
        <w:rPr>
          <w:rFonts w:ascii="Trebuchet MS" w:eastAsia="Calibri" w:hAnsi="Trebuchet MS" w:cs="Times New Roman"/>
          <w:b/>
        </w:rPr>
        <w:t>"</w:t>
      </w:r>
      <w:r>
        <w:rPr>
          <w:rFonts w:ascii="Trebuchet MS" w:eastAsia="Calibri" w:hAnsi="Trebuchet MS" w:cs="Times New Roman"/>
          <w:b/>
        </w:rPr>
        <w:t>P</w:t>
      </w:r>
      <w:r w:rsidRPr="001F66F9">
        <w:rPr>
          <w:rFonts w:ascii="Trebuchet MS" w:eastAsia="Calibri" w:hAnsi="Trebuchet MS" w:cs="Times New Roman"/>
          <w:b/>
        </w:rPr>
        <w:t xml:space="preserve">rocurement </w:t>
      </w:r>
      <w:r>
        <w:rPr>
          <w:rFonts w:ascii="Trebuchet MS" w:eastAsia="Calibri" w:hAnsi="Trebuchet MS" w:cs="Times New Roman"/>
          <w:b/>
        </w:rPr>
        <w:t>C</w:t>
      </w:r>
      <w:r w:rsidRPr="001F66F9">
        <w:rPr>
          <w:rFonts w:ascii="Trebuchet MS" w:eastAsia="Calibri" w:hAnsi="Trebuchet MS" w:cs="Times New Roman"/>
          <w:b/>
        </w:rPr>
        <w:t xml:space="preserve">ontract </w:t>
      </w:r>
      <w:r>
        <w:rPr>
          <w:rFonts w:ascii="Trebuchet MS" w:eastAsia="Calibri" w:hAnsi="Trebuchet MS" w:cs="Times New Roman"/>
          <w:b/>
        </w:rPr>
        <w:t>A</w:t>
      </w:r>
      <w:r w:rsidRPr="001F66F9">
        <w:rPr>
          <w:rFonts w:ascii="Trebuchet MS" w:eastAsia="Calibri" w:hAnsi="Trebuchet MS" w:cs="Times New Roman"/>
          <w:b/>
        </w:rPr>
        <w:t xml:space="preserve">pproval </w:t>
      </w:r>
      <w:r>
        <w:rPr>
          <w:rFonts w:ascii="Trebuchet MS" w:eastAsia="Calibri" w:hAnsi="Trebuchet MS" w:cs="Times New Roman"/>
          <w:b/>
        </w:rPr>
        <w:t>L</w:t>
      </w:r>
      <w:r w:rsidRPr="001F66F9">
        <w:rPr>
          <w:rFonts w:ascii="Trebuchet MS" w:eastAsia="Calibri" w:hAnsi="Trebuchet MS" w:cs="Times New Roman"/>
          <w:b/>
        </w:rPr>
        <w:t>imit"</w:t>
      </w:r>
      <w:r w:rsidRPr="001F66F9">
        <w:rPr>
          <w:rFonts w:ascii="Trebuchet MS" w:eastAsia="Calibri" w:hAnsi="Trebuchet MS" w:cs="Times New Roman"/>
        </w:rPr>
        <w:t xml:space="preserve"> means, as appropriate, the Tier 1 Limit, Tier 2 Limit and Tier 3 Limit, respectively, and-(a) the "Tier 1Limit" is the prescribed maximum value of a procurement contract that a procuring entity is permitted to award with the prior approval only of the head of the procuring entity; (b) the "Tier 2 Limit" is the prescribed maximum value of a procurement contract that a procuring entity is permitted to award with the prior approval of the head of the procuring entity and the Commission, respectively; (c) the "Tier 3 Limit" is the prescribed value of a procurement contract that a procuring entity is permitted to award with the prior approval of the head of the procuring entity, the Commission and the Cabinet.</w:t>
      </w:r>
    </w:p>
    <w:p w14:paraId="14F1AE4B" w14:textId="77777777" w:rsidR="00825297" w:rsidRDefault="00825297" w:rsidP="00825297">
      <w:pPr>
        <w:autoSpaceDE w:val="0"/>
        <w:autoSpaceDN w:val="0"/>
        <w:adjustRightInd w:val="0"/>
        <w:spacing w:before="120" w:after="120" w:line="320" w:lineRule="atLeast"/>
        <w:rPr>
          <w:rFonts w:ascii="Trebuchet MS" w:eastAsia="Times New Roman" w:hAnsi="Trebuchet MS" w:cs="TrebuchetMS"/>
          <w:lang w:val="en-GB" w:eastAsia="en-GB"/>
        </w:rPr>
      </w:pPr>
      <w:r w:rsidRPr="00923D79">
        <w:rPr>
          <w:rFonts w:ascii="Trebuchet MS" w:eastAsia="Times New Roman" w:hAnsi="Trebuchet MS" w:cs="TrebuchetMS"/>
          <w:b/>
          <w:lang w:val="en-GB" w:eastAsia="en-GB"/>
        </w:rPr>
        <w:t>“</w:t>
      </w:r>
      <w:r>
        <w:rPr>
          <w:rFonts w:ascii="Trebuchet MS" w:eastAsia="Times New Roman" w:hAnsi="Trebuchet MS" w:cs="TrebuchetMS"/>
          <w:b/>
          <w:lang w:val="en-GB" w:eastAsia="en-GB"/>
        </w:rPr>
        <w:t>P</w:t>
      </w:r>
      <w:r w:rsidRPr="00923D79">
        <w:rPr>
          <w:rFonts w:ascii="Trebuchet MS" w:eastAsia="Times New Roman" w:hAnsi="Trebuchet MS" w:cs="TrebuchetMS"/>
          <w:b/>
          <w:lang w:val="en-GB" w:eastAsia="en-GB"/>
        </w:rPr>
        <w:t xml:space="preserve">rocurement </w:t>
      </w:r>
      <w:r>
        <w:rPr>
          <w:rFonts w:ascii="Trebuchet MS" w:eastAsia="Times New Roman" w:hAnsi="Trebuchet MS" w:cs="TrebuchetMS"/>
          <w:b/>
          <w:lang w:val="en-GB" w:eastAsia="en-GB"/>
        </w:rPr>
        <w:t>O</w:t>
      </w:r>
      <w:r w:rsidRPr="00923D79">
        <w:rPr>
          <w:rFonts w:ascii="Trebuchet MS" w:eastAsia="Times New Roman" w:hAnsi="Trebuchet MS" w:cs="TrebuchetMS"/>
          <w:b/>
          <w:lang w:val="en-GB" w:eastAsia="en-GB"/>
        </w:rPr>
        <w:t>fficer</w:t>
      </w:r>
      <w:r w:rsidRPr="00923D79">
        <w:rPr>
          <w:rFonts w:ascii="Trebuchet MS" w:eastAsia="Times New Roman" w:hAnsi="Trebuchet MS" w:cs="TrebuchetMS"/>
          <w:lang w:val="en-GB" w:eastAsia="en-GB"/>
        </w:rPr>
        <w:t>” is a person with the authority to conduct procurement activities on behalf of the procuring entity, as delegated by the accounting officer</w:t>
      </w:r>
    </w:p>
    <w:p w14:paraId="16B83E2D" w14:textId="77777777" w:rsidR="00825297" w:rsidRPr="00923D79" w:rsidRDefault="00825297" w:rsidP="00825297">
      <w:pPr>
        <w:autoSpaceDN w:val="0"/>
        <w:spacing w:before="120" w:after="120" w:line="320" w:lineRule="atLeast"/>
        <w:jc w:val="both"/>
        <w:rPr>
          <w:rFonts w:ascii="Trebuchet MS" w:eastAsia="Times New Roman" w:hAnsi="Trebuchet MS" w:cs="Times New Roman"/>
        </w:rPr>
      </w:pPr>
      <w:r w:rsidRPr="001F66F9">
        <w:rPr>
          <w:rFonts w:ascii="Trebuchet MS" w:eastAsia="Times New Roman" w:hAnsi="Trebuchet MS" w:cs="Times New Roman"/>
          <w:b/>
        </w:rPr>
        <w:t>"</w:t>
      </w:r>
      <w:r>
        <w:rPr>
          <w:rFonts w:ascii="Trebuchet MS" w:eastAsia="Times New Roman" w:hAnsi="Trebuchet MS" w:cs="Times New Roman"/>
          <w:b/>
        </w:rPr>
        <w:t>P</w:t>
      </w:r>
      <w:r w:rsidRPr="001F66F9">
        <w:rPr>
          <w:rFonts w:ascii="Trebuchet MS" w:eastAsia="Times New Roman" w:hAnsi="Trebuchet MS" w:cs="Times New Roman"/>
          <w:b/>
        </w:rPr>
        <w:t xml:space="preserve">rocurement </w:t>
      </w:r>
      <w:r>
        <w:rPr>
          <w:rFonts w:ascii="Trebuchet MS" w:eastAsia="Times New Roman" w:hAnsi="Trebuchet MS" w:cs="Times New Roman"/>
          <w:b/>
        </w:rPr>
        <w:t>P</w:t>
      </w:r>
      <w:r w:rsidRPr="001F66F9">
        <w:rPr>
          <w:rFonts w:ascii="Trebuchet MS" w:eastAsia="Times New Roman" w:hAnsi="Trebuchet MS" w:cs="Times New Roman"/>
          <w:b/>
        </w:rPr>
        <w:t>roceedings"</w:t>
      </w:r>
      <w:r w:rsidRPr="001F66F9">
        <w:rPr>
          <w:rFonts w:ascii="Trebuchet MS" w:eastAsia="Times New Roman" w:hAnsi="Trebuchet MS" w:cs="Times New Roman"/>
        </w:rPr>
        <w:t xml:space="preserve"> means the process of effecting a public procurement, from the initiation of the process to the award of a contract.</w:t>
      </w:r>
    </w:p>
    <w:p w14:paraId="35361067" w14:textId="77777777" w:rsidR="00825297" w:rsidRPr="00923D79" w:rsidRDefault="00825297" w:rsidP="00825297">
      <w:pPr>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P</w:t>
      </w:r>
      <w:r w:rsidRPr="00923D79">
        <w:rPr>
          <w:rFonts w:ascii="Trebuchet MS" w:eastAsia="Times New Roman" w:hAnsi="Trebuchet MS" w:cs="Times New Roman"/>
          <w:b/>
          <w:lang w:eastAsia="en-JM"/>
        </w:rPr>
        <w:t>rocuring entity"</w:t>
      </w:r>
      <w:r w:rsidRPr="00923D79">
        <w:rPr>
          <w:rFonts w:ascii="Trebuchet MS" w:eastAsia="Times New Roman" w:hAnsi="Trebuchet MS" w:cs="Times New Roman"/>
          <w:lang w:eastAsia="en-JM"/>
        </w:rPr>
        <w:t xml:space="preserve"> means- (a) a Ministry, department, Executive Agency or other agency of Government; (b) a public body; (c) a local authority; (d) any other body that is the recipient of public funds and duly authorized to apply those funds to public procurement and includes an entity acting on behalf of any of the entities in connection with any procurement proceedings.</w:t>
      </w:r>
    </w:p>
    <w:p w14:paraId="762000E7" w14:textId="77777777" w:rsidR="00825297" w:rsidRPr="00923D79" w:rsidRDefault="00825297" w:rsidP="00825297">
      <w:pPr>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P</w:t>
      </w:r>
      <w:r w:rsidRPr="00923D79">
        <w:rPr>
          <w:rFonts w:ascii="Trebuchet MS" w:eastAsia="Times New Roman" w:hAnsi="Trebuchet MS" w:cs="Times New Roman"/>
          <w:b/>
          <w:lang w:eastAsia="en-JM"/>
        </w:rPr>
        <w:t xml:space="preserve">ublic </w:t>
      </w:r>
      <w:r>
        <w:rPr>
          <w:rFonts w:ascii="Trebuchet MS" w:eastAsia="Times New Roman" w:hAnsi="Trebuchet MS" w:cs="Times New Roman"/>
          <w:b/>
          <w:lang w:eastAsia="en-JM"/>
        </w:rPr>
        <w:t>F</w:t>
      </w:r>
      <w:r w:rsidRPr="00923D79">
        <w:rPr>
          <w:rFonts w:ascii="Trebuchet MS" w:eastAsia="Times New Roman" w:hAnsi="Trebuchet MS" w:cs="Times New Roman"/>
          <w:b/>
          <w:lang w:eastAsia="en-JM"/>
        </w:rPr>
        <w:t>unds"</w:t>
      </w:r>
      <w:r w:rsidRPr="00923D79">
        <w:rPr>
          <w:rFonts w:ascii="Trebuchet MS" w:eastAsia="Times New Roman" w:hAnsi="Trebuchet MS" w:cs="Times New Roman"/>
          <w:lang w:eastAsia="en-JM"/>
        </w:rPr>
        <w:t xml:space="preserve"> means- (a) funds allocated to a procuring entity out of the Consolidated Fund; (b) Government grants or loans made to a procuring entity; or (c)</w:t>
      </w:r>
      <w:r w:rsidRPr="00923D79">
        <w:rPr>
          <w:rFonts w:ascii="Trebuchet MS" w:eastAsia="Times New Roman" w:hAnsi="Trebuchet MS" w:cs="Times New Roman"/>
          <w:lang w:eastAsia="en-JM"/>
        </w:rPr>
        <w:tab/>
        <w:t>all other moneys which may in any manner become payable or vested in a procuring entity in respect of any matter incidental to its functions.</w:t>
      </w:r>
    </w:p>
    <w:p w14:paraId="44CF94AE" w14:textId="77777777" w:rsidR="00825297" w:rsidRPr="00923D79" w:rsidRDefault="00825297" w:rsidP="00825297">
      <w:pPr>
        <w:autoSpaceDE w:val="0"/>
        <w:autoSpaceDN w:val="0"/>
        <w:adjustRightInd w:val="0"/>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P</w:t>
      </w:r>
      <w:r w:rsidRPr="00923D79">
        <w:rPr>
          <w:rFonts w:ascii="Trebuchet MS" w:eastAsia="Times New Roman" w:hAnsi="Trebuchet MS" w:cs="Times New Roman"/>
          <w:b/>
          <w:lang w:eastAsia="en-JM"/>
        </w:rPr>
        <w:t xml:space="preserve">ublic </w:t>
      </w:r>
      <w:r>
        <w:rPr>
          <w:rFonts w:ascii="Trebuchet MS" w:eastAsia="Times New Roman" w:hAnsi="Trebuchet MS" w:cs="Times New Roman"/>
          <w:b/>
          <w:lang w:eastAsia="en-JM"/>
        </w:rPr>
        <w:t>O</w:t>
      </w:r>
      <w:r w:rsidRPr="00923D79">
        <w:rPr>
          <w:rFonts w:ascii="Trebuchet MS" w:eastAsia="Times New Roman" w:hAnsi="Trebuchet MS" w:cs="Times New Roman"/>
          <w:b/>
          <w:lang w:eastAsia="en-JM"/>
        </w:rPr>
        <w:t xml:space="preserve">fficer” </w:t>
      </w:r>
      <w:r w:rsidRPr="00923D79">
        <w:rPr>
          <w:rFonts w:ascii="Trebuchet MS" w:eastAsia="Times New Roman" w:hAnsi="Trebuchet MS" w:cs="Times New Roman"/>
          <w:lang w:eastAsia="en-JM"/>
        </w:rPr>
        <w:t xml:space="preserve">means a </w:t>
      </w:r>
      <w:r w:rsidRPr="00923D79">
        <w:rPr>
          <w:rFonts w:ascii="Trebuchet MS" w:eastAsia="Calibri" w:hAnsi="Trebuchet MS" w:cs="LucidaSansUnicode"/>
          <w:lang w:eastAsia="en-JM"/>
        </w:rPr>
        <w:t>Public Employees, Officers or Employees and refers to persons employed in the Central Government Service, in accordance with the Public Service Regulations.</w:t>
      </w:r>
    </w:p>
    <w:p w14:paraId="6A87AD4D" w14:textId="77777777" w:rsidR="00825297" w:rsidRPr="00923D79" w:rsidRDefault="00825297" w:rsidP="00825297">
      <w:pPr>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P</w:t>
      </w:r>
      <w:r w:rsidRPr="00923D79">
        <w:rPr>
          <w:rFonts w:ascii="Trebuchet MS" w:eastAsia="Times New Roman" w:hAnsi="Trebuchet MS" w:cs="Times New Roman"/>
          <w:b/>
          <w:lang w:eastAsia="en-JM"/>
        </w:rPr>
        <w:t xml:space="preserve">ublic </w:t>
      </w:r>
      <w:r>
        <w:rPr>
          <w:rFonts w:ascii="Trebuchet MS" w:eastAsia="Times New Roman" w:hAnsi="Trebuchet MS" w:cs="Times New Roman"/>
          <w:b/>
          <w:lang w:eastAsia="en-JM"/>
        </w:rPr>
        <w:t>Pr</w:t>
      </w:r>
      <w:r w:rsidRPr="00923D79">
        <w:rPr>
          <w:rFonts w:ascii="Trebuchet MS" w:eastAsia="Times New Roman" w:hAnsi="Trebuchet MS" w:cs="Times New Roman"/>
          <w:b/>
          <w:lang w:eastAsia="en-JM"/>
        </w:rPr>
        <w:t>ocurement"</w:t>
      </w:r>
      <w:r w:rsidRPr="00923D79">
        <w:rPr>
          <w:rFonts w:ascii="Trebuchet MS" w:eastAsia="Times New Roman" w:hAnsi="Trebuchet MS" w:cs="Times New Roman"/>
          <w:lang w:eastAsia="en-JM"/>
        </w:rPr>
        <w:t xml:space="preserve"> means procurement by or on behalf of a procuring entity.</w:t>
      </w:r>
    </w:p>
    <w:p w14:paraId="721057DC" w14:textId="77777777" w:rsidR="00825297" w:rsidRDefault="00825297" w:rsidP="00825297">
      <w:pPr>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Q</w:t>
      </w:r>
      <w:r w:rsidRPr="00923D79">
        <w:rPr>
          <w:rFonts w:ascii="Trebuchet MS" w:eastAsia="Times New Roman" w:hAnsi="Trebuchet MS" w:cs="Times New Roman"/>
          <w:b/>
          <w:lang w:eastAsia="en-JM"/>
        </w:rPr>
        <w:t xml:space="preserve">ualifications” </w:t>
      </w:r>
      <w:r w:rsidRPr="00923D79">
        <w:rPr>
          <w:rFonts w:ascii="Trebuchet MS" w:eastAsia="Times New Roman" w:hAnsi="Trebuchet MS" w:cs="Times New Roman"/>
          <w:lang w:eastAsia="en-JM"/>
        </w:rPr>
        <w:t>means the experience the bidder has in performing any resultant contract.</w:t>
      </w:r>
    </w:p>
    <w:p w14:paraId="78077A8B" w14:textId="77777777" w:rsidR="00825297" w:rsidRPr="00712B61" w:rsidRDefault="00825297" w:rsidP="00825297">
      <w:pPr>
        <w:spacing w:before="120" w:after="120" w:line="320" w:lineRule="atLeast"/>
        <w:jc w:val="both"/>
        <w:rPr>
          <w:rFonts w:ascii="Trebuchet MS" w:eastAsia="Times New Roman" w:hAnsi="Trebuchet MS" w:cs="Times New Roman"/>
          <w:lang w:eastAsia="en-JM"/>
        </w:rPr>
      </w:pPr>
      <w:r w:rsidRPr="00712B61">
        <w:rPr>
          <w:rFonts w:ascii="Trebuchet MS" w:eastAsia="Times New Roman" w:hAnsi="Trebuchet MS" w:cs="Times New Roman"/>
          <w:b/>
          <w:lang w:eastAsia="en-JM"/>
        </w:rPr>
        <w:t>"</w:t>
      </w:r>
      <w:r>
        <w:rPr>
          <w:rFonts w:ascii="Trebuchet MS" w:eastAsia="Times New Roman" w:hAnsi="Trebuchet MS" w:cs="Times New Roman"/>
          <w:b/>
          <w:lang w:eastAsia="en-JM"/>
        </w:rPr>
        <w:t>Q</w:t>
      </w:r>
      <w:r w:rsidRPr="00712B61">
        <w:rPr>
          <w:rFonts w:ascii="Trebuchet MS" w:eastAsia="Times New Roman" w:hAnsi="Trebuchet MS" w:cs="Times New Roman"/>
          <w:b/>
          <w:lang w:eastAsia="en-JM"/>
        </w:rPr>
        <w:t>uotation"</w:t>
      </w:r>
      <w:r w:rsidRPr="00712B61">
        <w:rPr>
          <w:rFonts w:ascii="Trebuchet MS" w:eastAsia="Times New Roman" w:hAnsi="Trebuchet MS" w:cs="Times New Roman"/>
          <w:lang w:eastAsia="en-JM"/>
        </w:rPr>
        <w:t xml:space="preserve"> means a response to an invitation to quotation issued by a procuring entity, including a tender, a proposal, a quotation and a quotation from a supplier.</w:t>
      </w:r>
    </w:p>
    <w:p w14:paraId="51F52ECA" w14:textId="77777777" w:rsidR="00825297" w:rsidRDefault="00825297" w:rsidP="00825297">
      <w:pPr>
        <w:spacing w:before="120" w:after="120" w:line="320" w:lineRule="atLeast"/>
        <w:rPr>
          <w:rFonts w:ascii="Trebuchet MS" w:eastAsia="Times New Roman" w:hAnsi="Trebuchet MS" w:cs="Times New Roman"/>
          <w:lang w:eastAsia="en-JM"/>
        </w:rPr>
      </w:pPr>
      <w:r w:rsidRPr="00712B61">
        <w:rPr>
          <w:rFonts w:ascii="Trebuchet MS" w:eastAsia="Times New Roman" w:hAnsi="Trebuchet MS" w:cs="Times New Roman"/>
          <w:b/>
          <w:lang w:eastAsia="en-JM"/>
        </w:rPr>
        <w:t>“</w:t>
      </w:r>
      <w:r>
        <w:rPr>
          <w:rFonts w:ascii="Trebuchet MS" w:eastAsia="Times New Roman" w:hAnsi="Trebuchet MS" w:cs="Times New Roman"/>
          <w:b/>
          <w:lang w:eastAsia="en-JM"/>
        </w:rPr>
        <w:t>Q</w:t>
      </w:r>
      <w:r w:rsidRPr="00712B61">
        <w:rPr>
          <w:rFonts w:ascii="Trebuchet MS" w:eastAsia="Times New Roman" w:hAnsi="Trebuchet MS" w:cs="Times New Roman"/>
          <w:b/>
          <w:lang w:eastAsia="en-JM"/>
        </w:rPr>
        <w:t xml:space="preserve">uotation </w:t>
      </w:r>
      <w:r>
        <w:rPr>
          <w:rFonts w:ascii="Trebuchet MS" w:eastAsia="Times New Roman" w:hAnsi="Trebuchet MS" w:cs="Times New Roman"/>
          <w:b/>
          <w:lang w:eastAsia="en-JM"/>
        </w:rPr>
        <w:t>V</w:t>
      </w:r>
      <w:r w:rsidRPr="00712B61">
        <w:rPr>
          <w:rFonts w:ascii="Trebuchet MS" w:eastAsia="Times New Roman" w:hAnsi="Trebuchet MS" w:cs="Times New Roman"/>
          <w:b/>
          <w:lang w:eastAsia="en-JM"/>
        </w:rPr>
        <w:t xml:space="preserve">alidity </w:t>
      </w:r>
      <w:r>
        <w:rPr>
          <w:rFonts w:ascii="Trebuchet MS" w:eastAsia="Times New Roman" w:hAnsi="Trebuchet MS" w:cs="Times New Roman"/>
          <w:b/>
          <w:lang w:eastAsia="en-JM"/>
        </w:rPr>
        <w:t>P</w:t>
      </w:r>
      <w:r w:rsidRPr="00712B61">
        <w:rPr>
          <w:rFonts w:ascii="Trebuchet MS" w:eastAsia="Times New Roman" w:hAnsi="Trebuchet MS" w:cs="Times New Roman"/>
          <w:b/>
          <w:lang w:eastAsia="en-JM"/>
        </w:rPr>
        <w:t>eriod”</w:t>
      </w:r>
      <w:r w:rsidRPr="00712B61">
        <w:rPr>
          <w:rFonts w:ascii="Trebuchet MS" w:eastAsia="Times New Roman" w:hAnsi="Trebuchet MS" w:cs="Times New Roman"/>
          <w:lang w:eastAsia="en-JM"/>
        </w:rPr>
        <w:t xml:space="preserve"> means the period, including any extension thereof, during which a supplier agrees not to increase the cost of its quotation or to modify any component of the quotation.</w:t>
      </w:r>
    </w:p>
    <w:p w14:paraId="4610E4CF" w14:textId="77777777" w:rsidR="00825297" w:rsidRPr="00923D79" w:rsidRDefault="00825297" w:rsidP="00825297">
      <w:pPr>
        <w:autoSpaceDN w:val="0"/>
        <w:spacing w:before="120" w:after="120" w:line="320" w:lineRule="atLeast"/>
        <w:jc w:val="both"/>
        <w:rPr>
          <w:rFonts w:ascii="Trebuchet MS" w:eastAsia="Times New Roman" w:hAnsi="Trebuchet MS" w:cs="Times New Roman"/>
          <w:szCs w:val="24"/>
        </w:rPr>
      </w:pPr>
      <w:r w:rsidRPr="001F66F9">
        <w:rPr>
          <w:rFonts w:ascii="Trebuchet MS" w:eastAsia="Times New Roman" w:hAnsi="Trebuchet MS" w:cs="Times New Roman"/>
          <w:b/>
          <w:szCs w:val="24"/>
        </w:rPr>
        <w:t>“</w:t>
      </w:r>
      <w:r>
        <w:rPr>
          <w:rFonts w:ascii="Trebuchet MS" w:eastAsia="Times New Roman" w:hAnsi="Trebuchet MS" w:cs="Times New Roman"/>
          <w:b/>
          <w:szCs w:val="24"/>
        </w:rPr>
        <w:t>Q</w:t>
      </w:r>
      <w:r w:rsidRPr="001F66F9">
        <w:rPr>
          <w:rFonts w:ascii="Trebuchet MS" w:eastAsia="Times New Roman" w:hAnsi="Trebuchet MS" w:cs="Times New Roman"/>
          <w:b/>
          <w:szCs w:val="24"/>
        </w:rPr>
        <w:t>uorum”</w:t>
      </w:r>
      <w:r w:rsidRPr="001F66F9">
        <w:rPr>
          <w:rFonts w:ascii="Trebuchet MS" w:eastAsia="Times New Roman" w:hAnsi="Trebuchet MS" w:cs="Times New Roman"/>
          <w:szCs w:val="24"/>
        </w:rPr>
        <w:t xml:space="preserve"> means the minimum number of members of the group to perform the business of the group.</w:t>
      </w:r>
    </w:p>
    <w:p w14:paraId="1126A27B" w14:textId="77777777" w:rsidR="00825297" w:rsidRDefault="00825297" w:rsidP="00825297">
      <w:pPr>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R</w:t>
      </w:r>
      <w:r w:rsidRPr="00923D79">
        <w:rPr>
          <w:rFonts w:ascii="Trebuchet MS" w:eastAsia="Times New Roman" w:hAnsi="Trebuchet MS" w:cs="Times New Roman"/>
          <w:b/>
          <w:lang w:eastAsia="en-JM"/>
        </w:rPr>
        <w:t xml:space="preserve">ecord of </w:t>
      </w:r>
      <w:r>
        <w:rPr>
          <w:rFonts w:ascii="Trebuchet MS" w:eastAsia="Times New Roman" w:hAnsi="Trebuchet MS" w:cs="Times New Roman"/>
          <w:b/>
          <w:lang w:eastAsia="en-JM"/>
        </w:rPr>
        <w:t>P</w:t>
      </w:r>
      <w:r w:rsidRPr="00923D79">
        <w:rPr>
          <w:rFonts w:ascii="Trebuchet MS" w:eastAsia="Times New Roman" w:hAnsi="Trebuchet MS" w:cs="Times New Roman"/>
          <w:b/>
          <w:lang w:eastAsia="en-JM"/>
        </w:rPr>
        <w:t xml:space="preserve">rocurement </w:t>
      </w:r>
      <w:r>
        <w:rPr>
          <w:rFonts w:ascii="Trebuchet MS" w:eastAsia="Times New Roman" w:hAnsi="Trebuchet MS" w:cs="Times New Roman"/>
          <w:b/>
          <w:lang w:eastAsia="en-JM"/>
        </w:rPr>
        <w:t>P</w:t>
      </w:r>
      <w:r w:rsidRPr="00923D79">
        <w:rPr>
          <w:rFonts w:ascii="Trebuchet MS" w:eastAsia="Times New Roman" w:hAnsi="Trebuchet MS" w:cs="Times New Roman"/>
          <w:b/>
          <w:lang w:eastAsia="en-JM"/>
        </w:rPr>
        <w:t>roceedings"</w:t>
      </w:r>
      <w:r w:rsidRPr="00923D79">
        <w:rPr>
          <w:rFonts w:ascii="Trebuchet MS" w:eastAsia="Times New Roman" w:hAnsi="Trebuchet MS" w:cs="Times New Roman"/>
          <w:lang w:eastAsia="en-JM"/>
        </w:rPr>
        <w:t xml:space="preserve"> means the record required by Section 47(1) of the Act to be kept by a procuring entity.</w:t>
      </w:r>
    </w:p>
    <w:p w14:paraId="123414E4" w14:textId="77777777" w:rsidR="00825297" w:rsidRDefault="00825297" w:rsidP="00825297">
      <w:pPr>
        <w:widowControl w:val="0"/>
        <w:tabs>
          <w:tab w:val="left" w:pos="9109"/>
        </w:tabs>
        <w:spacing w:before="120" w:after="120" w:line="320" w:lineRule="atLeast"/>
        <w:ind w:left="37"/>
        <w:jc w:val="both"/>
        <w:rPr>
          <w:rFonts w:ascii="Trebuchet MS" w:eastAsia="Times New Roman" w:hAnsi="Trebuchet MS" w:cs="Times New Roman"/>
        </w:rPr>
      </w:pPr>
      <w:r w:rsidRPr="005D76D5">
        <w:rPr>
          <w:rFonts w:ascii="Trebuchet MS" w:eastAsia="Times New Roman" w:hAnsi="Trebuchet MS" w:cs="Times New Roman"/>
          <w:b/>
        </w:rPr>
        <w:t>“</w:t>
      </w:r>
      <w:r>
        <w:rPr>
          <w:rFonts w:ascii="Trebuchet MS" w:eastAsia="Times New Roman" w:hAnsi="Trebuchet MS" w:cs="Times New Roman"/>
          <w:b/>
        </w:rPr>
        <w:t>R</w:t>
      </w:r>
      <w:r w:rsidRPr="005D76D5">
        <w:rPr>
          <w:rFonts w:ascii="Trebuchet MS" w:eastAsia="Times New Roman" w:hAnsi="Trebuchet MS" w:cs="Times New Roman"/>
          <w:b/>
        </w:rPr>
        <w:t>ecovery”,</w:t>
      </w:r>
      <w:r w:rsidRPr="005D76D5">
        <w:rPr>
          <w:rFonts w:ascii="Trebuchet MS" w:eastAsia="Times New Roman" w:hAnsi="Trebuchet MS" w:cs="Times New Roman"/>
        </w:rPr>
        <w:t xml:space="preserve"> for the purposes of these Regulations, means the return or restoration of monies to a procuring entity voluntarily or otherwise.</w:t>
      </w:r>
    </w:p>
    <w:p w14:paraId="731217E3" w14:textId="77777777" w:rsidR="00825297" w:rsidRPr="00923D79" w:rsidRDefault="00825297" w:rsidP="00825297">
      <w:pPr>
        <w:widowControl w:val="0"/>
        <w:tabs>
          <w:tab w:val="left" w:pos="9109"/>
        </w:tabs>
        <w:spacing w:before="120" w:after="120" w:line="320" w:lineRule="atLeast"/>
        <w:ind w:left="37"/>
        <w:jc w:val="both"/>
        <w:rPr>
          <w:rFonts w:ascii="Trebuchet MS" w:eastAsia="Times New Roman" w:hAnsi="Trebuchet MS" w:cs="Times New Roman"/>
        </w:rPr>
      </w:pPr>
      <w:r w:rsidRPr="00EE1E6B">
        <w:rPr>
          <w:rFonts w:ascii="Trebuchet MS" w:eastAsia="Calibri" w:hAnsi="Trebuchet MS" w:cs="Times New Roman"/>
          <w:b/>
        </w:rPr>
        <w:t>“</w:t>
      </w:r>
      <w:r>
        <w:rPr>
          <w:rFonts w:ascii="Trebuchet MS" w:eastAsia="Calibri" w:hAnsi="Trebuchet MS" w:cs="Times New Roman"/>
          <w:b/>
        </w:rPr>
        <w:t>R</w:t>
      </w:r>
      <w:r w:rsidRPr="00EE1E6B">
        <w:rPr>
          <w:rFonts w:ascii="Trebuchet MS" w:eastAsia="Calibri" w:hAnsi="Trebuchet MS" w:cs="Times New Roman"/>
          <w:b/>
        </w:rPr>
        <w:t>eview”</w:t>
      </w:r>
      <w:r w:rsidRPr="00EE1E6B">
        <w:rPr>
          <w:rFonts w:ascii="Trebuchet MS" w:eastAsia="Calibri" w:hAnsi="Trebuchet MS" w:cs="Times New Roman"/>
        </w:rPr>
        <w:t xml:space="preserve"> means an application or complaint by an aggrieved party to the Review Board claiming to have suffered or to be likely to suffer a loss or injury due to the action or decision of the procuring entity during the procurement proceedings.</w:t>
      </w:r>
    </w:p>
    <w:p w14:paraId="182B4DFD" w14:textId="77777777" w:rsidR="00825297" w:rsidRDefault="00825297" w:rsidP="00825297">
      <w:pPr>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T</w:t>
      </w:r>
      <w:r w:rsidRPr="00923D79">
        <w:rPr>
          <w:rFonts w:ascii="Trebuchet MS" w:eastAsia="Times New Roman" w:hAnsi="Trebuchet MS" w:cs="Times New Roman"/>
          <w:b/>
          <w:lang w:eastAsia="en-JM"/>
        </w:rPr>
        <w:t xml:space="preserve">he </w:t>
      </w:r>
      <w:r>
        <w:rPr>
          <w:rFonts w:ascii="Trebuchet MS" w:eastAsia="Times New Roman" w:hAnsi="Trebuchet MS" w:cs="Times New Roman"/>
          <w:b/>
          <w:lang w:eastAsia="en-JM"/>
        </w:rPr>
        <w:t>R</w:t>
      </w:r>
      <w:r w:rsidRPr="00923D79">
        <w:rPr>
          <w:rFonts w:ascii="Trebuchet MS" w:eastAsia="Times New Roman" w:hAnsi="Trebuchet MS" w:cs="Times New Roman"/>
          <w:b/>
          <w:lang w:eastAsia="en-JM"/>
        </w:rPr>
        <w:t>egulations"</w:t>
      </w:r>
      <w:r w:rsidRPr="00923D79">
        <w:rPr>
          <w:rFonts w:ascii="Trebuchet MS" w:eastAsia="Times New Roman" w:hAnsi="Trebuchet MS" w:cs="Times New Roman"/>
          <w:lang w:eastAsia="en-JM"/>
        </w:rPr>
        <w:t xml:space="preserve"> means regulations made under Section 60 of the Act.</w:t>
      </w:r>
    </w:p>
    <w:p w14:paraId="505B9363" w14:textId="77777777" w:rsidR="00825297" w:rsidRPr="00923D79" w:rsidRDefault="00825297" w:rsidP="00825297">
      <w:pPr>
        <w:spacing w:before="120" w:after="120" w:line="320" w:lineRule="atLeast"/>
        <w:rPr>
          <w:rFonts w:ascii="Trebuchet MS" w:eastAsia="Times New Roman" w:hAnsi="Trebuchet MS" w:cs="Times New Roman"/>
          <w:lang w:eastAsia="en-JM"/>
        </w:rPr>
      </w:pPr>
      <w:r w:rsidRPr="00712B61">
        <w:rPr>
          <w:rFonts w:ascii="Trebuchet MS" w:eastAsia="Calibri" w:hAnsi="Trebuchet MS" w:cs="Times New Roman"/>
          <w:b/>
        </w:rPr>
        <w:t>“</w:t>
      </w:r>
      <w:r>
        <w:rPr>
          <w:rFonts w:ascii="Trebuchet MS" w:eastAsia="Calibri" w:hAnsi="Trebuchet MS" w:cs="Times New Roman"/>
          <w:b/>
        </w:rPr>
        <w:t>R</w:t>
      </w:r>
      <w:r w:rsidRPr="00712B61">
        <w:rPr>
          <w:rFonts w:ascii="Trebuchet MS" w:eastAsia="Calibri" w:hAnsi="Trebuchet MS" w:cs="Times New Roman"/>
          <w:b/>
        </w:rPr>
        <w:t xml:space="preserve">estricted </w:t>
      </w:r>
      <w:r>
        <w:rPr>
          <w:rFonts w:ascii="Trebuchet MS" w:eastAsia="Calibri" w:hAnsi="Trebuchet MS" w:cs="Times New Roman"/>
          <w:b/>
        </w:rPr>
        <w:t>B</w:t>
      </w:r>
      <w:r w:rsidRPr="00712B61">
        <w:rPr>
          <w:rFonts w:ascii="Trebuchet MS" w:eastAsia="Calibri" w:hAnsi="Trebuchet MS" w:cs="Times New Roman"/>
          <w:b/>
        </w:rPr>
        <w:t>idding”</w:t>
      </w:r>
      <w:r w:rsidRPr="00712B61">
        <w:rPr>
          <w:rFonts w:ascii="Trebuchet MS" w:eastAsia="Calibri" w:hAnsi="Trebuchet MS" w:cs="Times New Roman"/>
        </w:rPr>
        <w:t xml:space="preserve"> means a bidding process in which a limited number of suppliers are invited to quotation.</w:t>
      </w:r>
    </w:p>
    <w:p w14:paraId="64322ACF" w14:textId="77777777" w:rsidR="00825297" w:rsidRDefault="00825297" w:rsidP="00825297">
      <w:pPr>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S</w:t>
      </w:r>
      <w:r w:rsidRPr="00923D79">
        <w:rPr>
          <w:rFonts w:ascii="Trebuchet MS" w:eastAsia="Times New Roman" w:hAnsi="Trebuchet MS" w:cs="Times New Roman"/>
          <w:b/>
          <w:lang w:eastAsia="en-JM"/>
        </w:rPr>
        <w:t>ervices"</w:t>
      </w:r>
      <w:r w:rsidRPr="00923D79">
        <w:rPr>
          <w:rFonts w:ascii="Trebuchet MS" w:eastAsia="Times New Roman" w:hAnsi="Trebuchet MS" w:cs="Times New Roman"/>
          <w:lang w:eastAsia="en-JM"/>
        </w:rPr>
        <w:t xml:space="preserve"> means any object of procurement other than goods and works, and includes consulting services.</w:t>
      </w:r>
    </w:p>
    <w:p w14:paraId="73A12BFA" w14:textId="77777777" w:rsidR="00825297" w:rsidRPr="00923D79" w:rsidRDefault="00825297" w:rsidP="00825297">
      <w:pPr>
        <w:spacing w:before="120" w:after="120" w:line="320" w:lineRule="atLeast"/>
        <w:rPr>
          <w:rFonts w:ascii="Trebuchet MS" w:eastAsia="Times New Roman" w:hAnsi="Trebuchet MS" w:cs="Times New Roman"/>
          <w:lang w:eastAsia="en-JM"/>
        </w:rPr>
      </w:pPr>
      <w:r w:rsidRPr="001F66F9">
        <w:rPr>
          <w:rFonts w:ascii="Trebuchet MS" w:eastAsia="Calibri" w:hAnsi="Trebuchet MS" w:cs="Times New Roman"/>
          <w:b/>
        </w:rPr>
        <w:t>“</w:t>
      </w:r>
      <w:r>
        <w:rPr>
          <w:rFonts w:ascii="Trebuchet MS" w:eastAsia="Calibri" w:hAnsi="Trebuchet MS" w:cs="Times New Roman"/>
          <w:b/>
        </w:rPr>
        <w:t>S</w:t>
      </w:r>
      <w:r w:rsidRPr="001F66F9">
        <w:rPr>
          <w:rFonts w:ascii="Trebuchet MS" w:eastAsia="Calibri" w:hAnsi="Trebuchet MS" w:cs="Times New Roman"/>
          <w:b/>
        </w:rPr>
        <w:t xml:space="preserve">et </w:t>
      </w:r>
      <w:r>
        <w:rPr>
          <w:rFonts w:ascii="Trebuchet MS" w:eastAsia="Calibri" w:hAnsi="Trebuchet MS" w:cs="Times New Roman"/>
          <w:b/>
        </w:rPr>
        <w:t>A</w:t>
      </w:r>
      <w:r w:rsidRPr="001F66F9">
        <w:rPr>
          <w:rFonts w:ascii="Trebuchet MS" w:eastAsia="Calibri" w:hAnsi="Trebuchet MS" w:cs="Times New Roman"/>
          <w:b/>
        </w:rPr>
        <w:t>sides”</w:t>
      </w:r>
      <w:r w:rsidRPr="001F66F9">
        <w:rPr>
          <w:rFonts w:ascii="Trebuchet MS" w:eastAsia="Calibri" w:hAnsi="Trebuchet MS" w:cs="Times New Roman"/>
        </w:rPr>
        <w:t xml:space="preserve"> means the portion of the annual procurement budget of the Government of Jamaica allocated for procurement proceedings for participation by categories of national suppliers as may be prescribed.</w:t>
      </w:r>
    </w:p>
    <w:p w14:paraId="0920FB6D" w14:textId="77777777" w:rsidR="00825297" w:rsidRPr="00923D79" w:rsidRDefault="00825297" w:rsidP="00825297">
      <w:pPr>
        <w:autoSpaceDE w:val="0"/>
        <w:autoSpaceDN w:val="0"/>
        <w:adjustRightInd w:val="0"/>
        <w:spacing w:before="120" w:after="120" w:line="320" w:lineRule="atLeast"/>
        <w:rPr>
          <w:rFonts w:ascii="Trebuchet MS" w:eastAsia="Times New Roman" w:hAnsi="Trebuchet MS" w:cs="TrebuchetMS"/>
          <w:lang w:val="en-GB" w:eastAsia="en-GB"/>
        </w:rPr>
      </w:pPr>
      <w:r w:rsidRPr="00923D79">
        <w:rPr>
          <w:rFonts w:ascii="Trebuchet MS" w:eastAsia="Times New Roman" w:hAnsi="Trebuchet MS" w:cs="TrebuchetMS"/>
          <w:b/>
          <w:lang w:val="en-GB" w:eastAsia="en-GB"/>
        </w:rPr>
        <w:t>“</w:t>
      </w:r>
      <w:r>
        <w:rPr>
          <w:rFonts w:ascii="Trebuchet MS" w:eastAsia="Times New Roman" w:hAnsi="Trebuchet MS" w:cs="TrebuchetMS"/>
          <w:b/>
          <w:lang w:val="en-GB" w:eastAsia="en-GB"/>
        </w:rPr>
        <w:t>S</w:t>
      </w:r>
      <w:r w:rsidRPr="00923D79">
        <w:rPr>
          <w:rFonts w:ascii="Trebuchet MS" w:eastAsia="Times New Roman" w:hAnsi="Trebuchet MS" w:cs="TrebuchetMS"/>
          <w:b/>
          <w:lang w:val="en-GB" w:eastAsia="en-GB"/>
        </w:rPr>
        <w:t>hall”</w:t>
      </w:r>
      <w:r w:rsidRPr="00923D79">
        <w:rPr>
          <w:rFonts w:ascii="Trebuchet MS" w:eastAsia="Times New Roman" w:hAnsi="Trebuchet MS" w:cs="TrebuchetMS"/>
          <w:lang w:val="en-GB" w:eastAsia="en-GB"/>
        </w:rPr>
        <w:t xml:space="preserve"> for the purposes of this PPM signifies a mandatory action.</w:t>
      </w:r>
    </w:p>
    <w:p w14:paraId="515A43C3" w14:textId="77777777" w:rsidR="00825297" w:rsidRDefault="00825297" w:rsidP="00825297">
      <w:pPr>
        <w:spacing w:before="120" w:after="120" w:line="320" w:lineRule="atLeast"/>
        <w:rPr>
          <w:rFonts w:ascii="Trebuchet MS" w:eastAsia="Times New Roman" w:hAnsi="Trebuchet MS" w:cs="Times New Roman"/>
          <w:lang w:val="en-CA" w:eastAsia="en-JM"/>
        </w:rPr>
      </w:pPr>
      <w:r w:rsidRPr="00923D79">
        <w:rPr>
          <w:rFonts w:ascii="Trebuchet MS" w:eastAsia="Times New Roman" w:hAnsi="Trebuchet MS" w:cs="Times New Roman"/>
          <w:b/>
          <w:lang w:val="en-CA" w:eastAsia="en-JM"/>
        </w:rPr>
        <w:t>“</w:t>
      </w:r>
      <w:r>
        <w:rPr>
          <w:rFonts w:ascii="Trebuchet MS" w:eastAsia="Times New Roman" w:hAnsi="Trebuchet MS" w:cs="Times New Roman"/>
          <w:b/>
          <w:lang w:val="en-CA" w:eastAsia="en-JM"/>
        </w:rPr>
        <w:t>S</w:t>
      </w:r>
      <w:r w:rsidRPr="00923D79">
        <w:rPr>
          <w:rFonts w:ascii="Trebuchet MS" w:eastAsia="Times New Roman" w:hAnsi="Trebuchet MS" w:cs="Times New Roman"/>
          <w:b/>
          <w:lang w:val="en-CA" w:eastAsia="en-JM"/>
        </w:rPr>
        <w:t xml:space="preserve">pecial and </w:t>
      </w:r>
      <w:r>
        <w:rPr>
          <w:rFonts w:ascii="Trebuchet MS" w:eastAsia="Times New Roman" w:hAnsi="Trebuchet MS" w:cs="Times New Roman"/>
          <w:b/>
          <w:lang w:val="en-CA" w:eastAsia="en-JM"/>
        </w:rPr>
        <w:t>D</w:t>
      </w:r>
      <w:r w:rsidRPr="00923D79">
        <w:rPr>
          <w:rFonts w:ascii="Trebuchet MS" w:eastAsia="Times New Roman" w:hAnsi="Trebuchet MS" w:cs="Times New Roman"/>
          <w:b/>
          <w:lang w:val="en-CA" w:eastAsia="en-JM"/>
        </w:rPr>
        <w:t xml:space="preserve">ifferential </w:t>
      </w:r>
      <w:r>
        <w:rPr>
          <w:rFonts w:ascii="Trebuchet MS" w:eastAsia="Times New Roman" w:hAnsi="Trebuchet MS" w:cs="Times New Roman"/>
          <w:b/>
          <w:lang w:val="en-CA" w:eastAsia="en-JM"/>
        </w:rPr>
        <w:t>T</w:t>
      </w:r>
      <w:r w:rsidRPr="00923D79">
        <w:rPr>
          <w:rFonts w:ascii="Trebuchet MS" w:eastAsia="Times New Roman" w:hAnsi="Trebuchet MS" w:cs="Times New Roman"/>
          <w:b/>
          <w:lang w:val="en-CA" w:eastAsia="en-JM"/>
        </w:rPr>
        <w:t xml:space="preserve">reatment </w:t>
      </w:r>
      <w:r>
        <w:rPr>
          <w:rFonts w:ascii="Trebuchet MS" w:eastAsia="Times New Roman" w:hAnsi="Trebuchet MS" w:cs="Times New Roman"/>
          <w:b/>
          <w:lang w:val="en-CA" w:eastAsia="en-JM"/>
        </w:rPr>
        <w:t>M</w:t>
      </w:r>
      <w:r w:rsidRPr="00923D79">
        <w:rPr>
          <w:rFonts w:ascii="Trebuchet MS" w:eastAsia="Times New Roman" w:hAnsi="Trebuchet MS" w:cs="Times New Roman"/>
          <w:b/>
          <w:lang w:val="en-CA" w:eastAsia="en-JM"/>
        </w:rPr>
        <w:t>easures”</w:t>
      </w:r>
      <w:r w:rsidRPr="00923D79">
        <w:rPr>
          <w:rFonts w:ascii="Trebuchet MS" w:eastAsia="Times New Roman" w:hAnsi="Trebuchet MS" w:cs="Times New Roman"/>
          <w:lang w:val="en-CA" w:eastAsia="en-JM"/>
        </w:rPr>
        <w:t xml:space="preserve"> means measures, including domestic margins of preference, offsets and set asides applied to give special consideration to a class of suppliers. </w:t>
      </w:r>
    </w:p>
    <w:p w14:paraId="0EE66E67" w14:textId="77777777" w:rsidR="00825297" w:rsidRPr="00FA7B3C" w:rsidRDefault="00825297" w:rsidP="00825297">
      <w:pPr>
        <w:spacing w:before="60" w:after="60" w:line="240" w:lineRule="auto"/>
        <w:jc w:val="both"/>
        <w:rPr>
          <w:rFonts w:ascii="Trebuchet MS" w:eastAsia="Calibri" w:hAnsi="Trebuchet MS" w:cs="Times New Roman"/>
        </w:rPr>
      </w:pPr>
      <w:r w:rsidRPr="00FA7B3C">
        <w:rPr>
          <w:rFonts w:ascii="Trebuchet MS" w:eastAsia="Calibri" w:hAnsi="Trebuchet MS" w:cs="Times New Roman"/>
          <w:b/>
        </w:rPr>
        <w:t>“</w:t>
      </w:r>
      <w:r>
        <w:rPr>
          <w:rFonts w:ascii="Trebuchet MS" w:eastAsia="Calibri" w:hAnsi="Trebuchet MS" w:cs="Times New Roman"/>
          <w:b/>
        </w:rPr>
        <w:t>S</w:t>
      </w:r>
      <w:r w:rsidRPr="00FA7B3C">
        <w:rPr>
          <w:rFonts w:ascii="Trebuchet MS" w:eastAsia="Calibri" w:hAnsi="Trebuchet MS" w:cs="Times New Roman"/>
          <w:b/>
        </w:rPr>
        <w:t>ingle-</w:t>
      </w:r>
      <w:r>
        <w:rPr>
          <w:rFonts w:ascii="Trebuchet MS" w:eastAsia="Calibri" w:hAnsi="Trebuchet MS" w:cs="Times New Roman"/>
          <w:b/>
        </w:rPr>
        <w:t>S</w:t>
      </w:r>
      <w:r w:rsidRPr="00FA7B3C">
        <w:rPr>
          <w:rFonts w:ascii="Trebuchet MS" w:eastAsia="Calibri" w:hAnsi="Trebuchet MS" w:cs="Times New Roman"/>
          <w:b/>
        </w:rPr>
        <w:t xml:space="preserve">ource </w:t>
      </w:r>
      <w:r>
        <w:rPr>
          <w:rFonts w:ascii="Trebuchet MS" w:eastAsia="Calibri" w:hAnsi="Trebuchet MS" w:cs="Times New Roman"/>
          <w:b/>
        </w:rPr>
        <w:t>B</w:t>
      </w:r>
      <w:r w:rsidRPr="00FA7B3C">
        <w:rPr>
          <w:rFonts w:ascii="Trebuchet MS" w:eastAsia="Calibri" w:hAnsi="Trebuchet MS" w:cs="Times New Roman"/>
          <w:b/>
        </w:rPr>
        <w:t xml:space="preserve">idder” </w:t>
      </w:r>
      <w:r w:rsidRPr="00FA7B3C">
        <w:rPr>
          <w:rFonts w:ascii="Trebuchet MS" w:eastAsia="Calibri" w:hAnsi="Trebuchet MS" w:cs="Times New Roman"/>
        </w:rPr>
        <w:t>means the bidder invited to participate in a single-source procurement process.</w:t>
      </w:r>
    </w:p>
    <w:p w14:paraId="392621BC" w14:textId="77777777" w:rsidR="00825297" w:rsidRPr="00923D79" w:rsidRDefault="00825297" w:rsidP="00825297">
      <w:pPr>
        <w:spacing w:before="120" w:after="120" w:line="320" w:lineRule="atLeast"/>
        <w:rPr>
          <w:rFonts w:ascii="Trebuchet MS" w:eastAsia="Times New Roman" w:hAnsi="Trebuchet MS" w:cs="Times New Roman"/>
          <w:lang w:val="en-CA" w:eastAsia="en-JM"/>
        </w:rPr>
      </w:pPr>
      <w:r w:rsidRPr="00FA7B3C">
        <w:rPr>
          <w:rFonts w:ascii="Trebuchet MS" w:eastAsia="Times New Roman" w:hAnsi="Trebuchet MS" w:cs="Times New Roman"/>
          <w:b/>
          <w:noProof/>
        </w:rPr>
        <w:t>"</w:t>
      </w:r>
      <w:r>
        <w:rPr>
          <w:rFonts w:ascii="Trebuchet MS" w:eastAsia="Times New Roman" w:hAnsi="Trebuchet MS" w:cs="Times New Roman"/>
          <w:b/>
          <w:noProof/>
        </w:rPr>
        <w:t>S</w:t>
      </w:r>
      <w:r w:rsidRPr="00FA7B3C">
        <w:rPr>
          <w:rFonts w:ascii="Trebuchet MS" w:eastAsia="Times New Roman" w:hAnsi="Trebuchet MS" w:cs="Times New Roman"/>
          <w:b/>
          <w:noProof/>
        </w:rPr>
        <w:t>ingle-</w:t>
      </w:r>
      <w:r>
        <w:rPr>
          <w:rFonts w:ascii="Trebuchet MS" w:eastAsia="Times New Roman" w:hAnsi="Trebuchet MS" w:cs="Times New Roman"/>
          <w:b/>
          <w:noProof/>
        </w:rPr>
        <w:t>S</w:t>
      </w:r>
      <w:r w:rsidRPr="00FA7B3C">
        <w:rPr>
          <w:rFonts w:ascii="Trebuchet MS" w:eastAsia="Times New Roman" w:hAnsi="Trebuchet MS" w:cs="Times New Roman"/>
          <w:b/>
          <w:noProof/>
        </w:rPr>
        <w:t xml:space="preserve">ource </w:t>
      </w:r>
      <w:r>
        <w:rPr>
          <w:rFonts w:ascii="Trebuchet MS" w:eastAsia="Times New Roman" w:hAnsi="Trebuchet MS" w:cs="Times New Roman"/>
          <w:b/>
          <w:noProof/>
        </w:rPr>
        <w:t>P</w:t>
      </w:r>
      <w:r w:rsidRPr="00FA7B3C">
        <w:rPr>
          <w:rFonts w:ascii="Trebuchet MS" w:eastAsia="Times New Roman" w:hAnsi="Trebuchet MS" w:cs="Times New Roman"/>
          <w:b/>
          <w:noProof/>
        </w:rPr>
        <w:t>rocurement"</w:t>
      </w:r>
      <w:r w:rsidRPr="00FA7B3C">
        <w:rPr>
          <w:rFonts w:ascii="Trebuchet MS" w:eastAsia="Times New Roman" w:hAnsi="Trebuchet MS" w:cs="Times New Roman"/>
          <w:noProof/>
        </w:rPr>
        <w:t xml:space="preserve"> means procurement of goods, works or services from a  supplier pursuant to an invitation to bid, without a competitive procurement process.</w:t>
      </w:r>
    </w:p>
    <w:p w14:paraId="06E90B9B" w14:textId="77777777" w:rsidR="00825297" w:rsidRPr="00923D79" w:rsidRDefault="00825297" w:rsidP="00825297">
      <w:pPr>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S</w:t>
      </w:r>
      <w:r w:rsidRPr="00923D79">
        <w:rPr>
          <w:rFonts w:ascii="Trebuchet MS" w:eastAsia="Times New Roman" w:hAnsi="Trebuchet MS" w:cs="Times New Roman"/>
          <w:b/>
          <w:lang w:eastAsia="en-JM"/>
        </w:rPr>
        <w:t xml:space="preserve">tandard </w:t>
      </w:r>
      <w:r>
        <w:rPr>
          <w:rFonts w:ascii="Trebuchet MS" w:eastAsia="Times New Roman" w:hAnsi="Trebuchet MS" w:cs="Times New Roman"/>
          <w:b/>
          <w:lang w:eastAsia="en-JM"/>
        </w:rPr>
        <w:t>B</w:t>
      </w:r>
      <w:r w:rsidRPr="00923D79">
        <w:rPr>
          <w:rFonts w:ascii="Trebuchet MS" w:eastAsia="Times New Roman" w:hAnsi="Trebuchet MS" w:cs="Times New Roman"/>
          <w:b/>
          <w:lang w:eastAsia="en-JM"/>
        </w:rPr>
        <w:t xml:space="preserve">idding </w:t>
      </w:r>
      <w:r>
        <w:rPr>
          <w:rFonts w:ascii="Trebuchet MS" w:eastAsia="Times New Roman" w:hAnsi="Trebuchet MS" w:cs="Times New Roman"/>
          <w:b/>
          <w:lang w:eastAsia="en-JM"/>
        </w:rPr>
        <w:t>D</w:t>
      </w:r>
      <w:r w:rsidRPr="00923D79">
        <w:rPr>
          <w:rFonts w:ascii="Trebuchet MS" w:eastAsia="Times New Roman" w:hAnsi="Trebuchet MS" w:cs="Times New Roman"/>
          <w:b/>
          <w:lang w:eastAsia="en-JM"/>
        </w:rPr>
        <w:t>ocument"</w:t>
      </w:r>
      <w:r w:rsidRPr="00923D79">
        <w:rPr>
          <w:rFonts w:ascii="Trebuchet MS" w:eastAsia="Times New Roman" w:hAnsi="Trebuchet MS" w:cs="Times New Roman"/>
          <w:lang w:eastAsia="en-JM"/>
        </w:rPr>
        <w:t xml:space="preserve"> means any form of bidding document prescribed by the regulations.</w:t>
      </w:r>
    </w:p>
    <w:p w14:paraId="356EF8C6" w14:textId="77777777" w:rsidR="00825297" w:rsidRPr="00923D79" w:rsidRDefault="00825297" w:rsidP="00825297">
      <w:pPr>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S</w:t>
      </w:r>
      <w:r w:rsidRPr="00923D79">
        <w:rPr>
          <w:rFonts w:ascii="Trebuchet MS" w:eastAsia="Times New Roman" w:hAnsi="Trebuchet MS" w:cs="Times New Roman"/>
          <w:b/>
          <w:lang w:eastAsia="en-JM"/>
        </w:rPr>
        <w:t xml:space="preserve">tandstill </w:t>
      </w:r>
      <w:r>
        <w:rPr>
          <w:rFonts w:ascii="Trebuchet MS" w:eastAsia="Times New Roman" w:hAnsi="Trebuchet MS" w:cs="Times New Roman"/>
          <w:b/>
          <w:lang w:eastAsia="en-JM"/>
        </w:rPr>
        <w:t>P</w:t>
      </w:r>
      <w:r w:rsidRPr="00923D79">
        <w:rPr>
          <w:rFonts w:ascii="Trebuchet MS" w:eastAsia="Times New Roman" w:hAnsi="Trebuchet MS" w:cs="Times New Roman"/>
          <w:b/>
          <w:lang w:eastAsia="en-JM"/>
        </w:rPr>
        <w:t>eriod"</w:t>
      </w:r>
      <w:r w:rsidRPr="00923D79">
        <w:rPr>
          <w:rFonts w:ascii="Trebuchet MS" w:eastAsia="Times New Roman" w:hAnsi="Trebuchet MS" w:cs="Times New Roman"/>
          <w:lang w:eastAsia="en-JM"/>
        </w:rPr>
        <w:t xml:space="preserve"> means the period not exceeding ten days commencing from the date of dispatch of a notice under Section 44(2) of the Act or such shorter period as may be specified in the bidding document.</w:t>
      </w:r>
    </w:p>
    <w:p w14:paraId="7D4A97FF" w14:textId="77777777" w:rsidR="00825297" w:rsidRPr="00923D79" w:rsidRDefault="00825297" w:rsidP="00825297">
      <w:pPr>
        <w:widowControl w:val="0"/>
        <w:tabs>
          <w:tab w:val="left" w:pos="9109"/>
        </w:tabs>
        <w:spacing w:before="120" w:after="120" w:line="320" w:lineRule="atLeast"/>
        <w:ind w:left="37"/>
        <w:jc w:val="both"/>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S</w:t>
      </w:r>
      <w:r w:rsidRPr="00923D79">
        <w:rPr>
          <w:rFonts w:ascii="Trebuchet MS" w:eastAsia="Times New Roman" w:hAnsi="Trebuchet MS" w:cs="Times New Roman"/>
          <w:b/>
          <w:lang w:eastAsia="en-JM"/>
        </w:rPr>
        <w:t xml:space="preserve">ubstantially </w:t>
      </w:r>
      <w:r>
        <w:rPr>
          <w:rFonts w:ascii="Trebuchet MS" w:eastAsia="Times New Roman" w:hAnsi="Trebuchet MS" w:cs="Times New Roman"/>
          <w:b/>
          <w:lang w:eastAsia="en-JM"/>
        </w:rPr>
        <w:t>O</w:t>
      </w:r>
      <w:r w:rsidRPr="00923D79">
        <w:rPr>
          <w:rFonts w:ascii="Trebuchet MS" w:eastAsia="Times New Roman" w:hAnsi="Trebuchet MS" w:cs="Times New Roman"/>
          <w:b/>
          <w:lang w:eastAsia="en-JM"/>
        </w:rPr>
        <w:t>wned</w:t>
      </w:r>
      <w:r w:rsidRPr="00923D79">
        <w:rPr>
          <w:rFonts w:ascii="Trebuchet MS" w:eastAsia="Times New Roman" w:hAnsi="Trebuchet MS" w:cs="Times New Roman"/>
          <w:lang w:eastAsia="en-JM"/>
        </w:rPr>
        <w:t>” means ownership of more than fifty percent interest.</w:t>
      </w:r>
    </w:p>
    <w:p w14:paraId="31B60A33" w14:textId="77777777" w:rsidR="00825297" w:rsidRPr="00923D79" w:rsidRDefault="00825297" w:rsidP="00825297">
      <w:pPr>
        <w:autoSpaceDE w:val="0"/>
        <w:autoSpaceDN w:val="0"/>
        <w:adjustRightInd w:val="0"/>
        <w:spacing w:before="120" w:after="120" w:line="320" w:lineRule="atLeast"/>
        <w:rPr>
          <w:rFonts w:ascii="Trebuchet MS" w:eastAsia="Times New Roman" w:hAnsi="Trebuchet MS" w:cs="Trebuchet MS"/>
          <w:lang w:val="en-GB" w:eastAsia="en-GB"/>
        </w:rPr>
      </w:pPr>
      <w:r w:rsidRPr="00923D79">
        <w:rPr>
          <w:rFonts w:ascii="Trebuchet MS" w:eastAsia="Times New Roman" w:hAnsi="Trebuchet MS" w:cs="Trebuchet MS"/>
          <w:b/>
          <w:lang w:val="en-GB" w:eastAsia="en-GB"/>
        </w:rPr>
        <w:t>“</w:t>
      </w:r>
      <w:r>
        <w:rPr>
          <w:rFonts w:ascii="Trebuchet MS" w:eastAsia="Times New Roman" w:hAnsi="Trebuchet MS" w:cs="Trebuchet MS"/>
          <w:b/>
          <w:lang w:val="en-GB" w:eastAsia="en-GB"/>
        </w:rPr>
        <w:t>S</w:t>
      </w:r>
      <w:r w:rsidRPr="00923D79">
        <w:rPr>
          <w:rFonts w:ascii="Trebuchet MS" w:eastAsia="Times New Roman" w:hAnsi="Trebuchet MS" w:cs="Trebuchet MS"/>
          <w:b/>
          <w:lang w:val="en-GB" w:eastAsia="en-GB"/>
        </w:rPr>
        <w:t xml:space="preserve">ubstantially </w:t>
      </w:r>
      <w:r>
        <w:rPr>
          <w:rFonts w:ascii="Trebuchet MS" w:eastAsia="Times New Roman" w:hAnsi="Trebuchet MS" w:cs="Trebuchet MS"/>
          <w:b/>
          <w:lang w:val="en-GB" w:eastAsia="en-GB"/>
        </w:rPr>
        <w:t>R</w:t>
      </w:r>
      <w:r w:rsidRPr="00923D79">
        <w:rPr>
          <w:rFonts w:ascii="Trebuchet MS" w:eastAsia="Times New Roman" w:hAnsi="Trebuchet MS" w:cs="Trebuchet MS"/>
          <w:b/>
          <w:lang w:val="en-GB" w:eastAsia="en-GB"/>
        </w:rPr>
        <w:t>esponsive”</w:t>
      </w:r>
      <w:r w:rsidRPr="00923D79">
        <w:rPr>
          <w:rFonts w:ascii="Trebuchet MS" w:eastAsia="Times New Roman" w:hAnsi="Trebuchet MS" w:cs="Trebuchet MS"/>
          <w:lang w:val="en-GB" w:eastAsia="en-GB"/>
        </w:rPr>
        <w:t xml:space="preserve"> is a bid that conforms to all the terms, conditions and specifications in the SBD without material deviations, reservation or omission.</w:t>
      </w:r>
    </w:p>
    <w:p w14:paraId="2FB2040B" w14:textId="77777777" w:rsidR="00825297" w:rsidRPr="00923D79" w:rsidRDefault="00825297" w:rsidP="00825297">
      <w:pPr>
        <w:autoSpaceDE w:val="0"/>
        <w:autoSpaceDN w:val="0"/>
        <w:adjustRightInd w:val="0"/>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S</w:t>
      </w:r>
      <w:r w:rsidRPr="00923D79">
        <w:rPr>
          <w:rFonts w:ascii="Trebuchet MS" w:eastAsia="Times New Roman" w:hAnsi="Trebuchet MS" w:cs="Times New Roman"/>
          <w:b/>
          <w:lang w:eastAsia="en-JM"/>
        </w:rPr>
        <w:t xml:space="preserve">ustainable </w:t>
      </w:r>
      <w:r>
        <w:rPr>
          <w:rFonts w:ascii="Trebuchet MS" w:eastAsia="Times New Roman" w:hAnsi="Trebuchet MS" w:cs="Times New Roman"/>
          <w:b/>
          <w:lang w:eastAsia="en-JM"/>
        </w:rPr>
        <w:t>P</w:t>
      </w:r>
      <w:r w:rsidRPr="00923D79">
        <w:rPr>
          <w:rFonts w:ascii="Trebuchet MS" w:eastAsia="Times New Roman" w:hAnsi="Trebuchet MS" w:cs="Times New Roman"/>
          <w:b/>
          <w:lang w:eastAsia="en-JM"/>
        </w:rPr>
        <w:t xml:space="preserve">rocurement” </w:t>
      </w:r>
      <w:bookmarkStart w:id="7" w:name="_Hlk513211488"/>
      <w:r w:rsidRPr="00923D79">
        <w:rPr>
          <w:rFonts w:ascii="Trebuchet MS" w:eastAsia="Times New Roman" w:hAnsi="Trebuchet MS" w:cs="Times New Roman"/>
          <w:lang w:eastAsia="en-JM"/>
        </w:rPr>
        <w:t>means the application of environmental, social and economic values in the procurement process.</w:t>
      </w:r>
    </w:p>
    <w:bookmarkEnd w:id="7"/>
    <w:p w14:paraId="5B51F8B4" w14:textId="77777777" w:rsidR="00825297" w:rsidRPr="00923D79" w:rsidRDefault="00825297" w:rsidP="00825297">
      <w:pPr>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S</w:t>
      </w:r>
      <w:r w:rsidRPr="00923D79">
        <w:rPr>
          <w:rFonts w:ascii="Trebuchet MS" w:eastAsia="Times New Roman" w:hAnsi="Trebuchet MS" w:cs="Times New Roman"/>
          <w:b/>
          <w:lang w:eastAsia="en-JM"/>
        </w:rPr>
        <w:t>upplier"</w:t>
      </w:r>
      <w:r w:rsidRPr="00923D79">
        <w:rPr>
          <w:rFonts w:ascii="Trebuchet MS" w:eastAsia="Times New Roman" w:hAnsi="Trebuchet MS" w:cs="Times New Roman"/>
          <w:lang w:eastAsia="en-JM"/>
        </w:rPr>
        <w:t xml:space="preserve"> means –</w:t>
      </w:r>
    </w:p>
    <w:p w14:paraId="72BF0201" w14:textId="77777777" w:rsidR="00825297" w:rsidRPr="00923D79" w:rsidRDefault="00825297" w:rsidP="00677268">
      <w:pPr>
        <w:numPr>
          <w:ilvl w:val="0"/>
          <w:numId w:val="160"/>
        </w:numPr>
        <w:spacing w:before="120" w:after="120" w:line="320" w:lineRule="atLeast"/>
        <w:ind w:left="1418" w:hanging="851"/>
        <w:jc w:val="both"/>
        <w:rPr>
          <w:rFonts w:ascii="Trebuchet MS" w:eastAsia="Times New Roman" w:hAnsi="Trebuchet MS" w:cs="Times New Roman"/>
          <w:lang w:eastAsia="en-JM"/>
        </w:rPr>
      </w:pPr>
      <w:r w:rsidRPr="00923D79">
        <w:rPr>
          <w:rFonts w:ascii="Trebuchet MS" w:eastAsia="Times New Roman" w:hAnsi="Trebuchet MS" w:cs="Times New Roman"/>
          <w:lang w:eastAsia="en-JM"/>
        </w:rPr>
        <w:t>an approved registered supplier;</w:t>
      </w:r>
    </w:p>
    <w:p w14:paraId="24BCE0CB" w14:textId="77777777" w:rsidR="00825297" w:rsidRPr="00923D79" w:rsidRDefault="00825297" w:rsidP="00677268">
      <w:pPr>
        <w:numPr>
          <w:ilvl w:val="0"/>
          <w:numId w:val="160"/>
        </w:numPr>
        <w:spacing w:before="120" w:after="120" w:line="320" w:lineRule="atLeast"/>
        <w:ind w:left="1418" w:hanging="851"/>
        <w:jc w:val="both"/>
        <w:rPr>
          <w:rFonts w:ascii="Trebuchet MS" w:eastAsia="Times New Roman" w:hAnsi="Trebuchet MS" w:cs="Times New Roman"/>
          <w:lang w:eastAsia="en-JM"/>
        </w:rPr>
      </w:pPr>
      <w:r w:rsidRPr="00923D79">
        <w:rPr>
          <w:rFonts w:ascii="Trebuchet MS" w:eastAsia="Times New Roman" w:hAnsi="Trebuchet MS" w:cs="Times New Roman"/>
          <w:lang w:eastAsia="en-JM"/>
        </w:rPr>
        <w:t>an approved unregistered supplier; and</w:t>
      </w:r>
    </w:p>
    <w:p w14:paraId="7D088C1B" w14:textId="77777777" w:rsidR="00825297" w:rsidRDefault="00825297" w:rsidP="00677268">
      <w:pPr>
        <w:numPr>
          <w:ilvl w:val="0"/>
          <w:numId w:val="160"/>
        </w:numPr>
        <w:spacing w:before="120" w:after="120" w:line="320" w:lineRule="atLeast"/>
        <w:ind w:left="1418" w:hanging="851"/>
        <w:jc w:val="both"/>
        <w:rPr>
          <w:rFonts w:ascii="Trebuchet MS" w:eastAsia="Times New Roman" w:hAnsi="Trebuchet MS" w:cs="Times New Roman"/>
          <w:lang w:eastAsia="en-JM"/>
        </w:rPr>
      </w:pPr>
      <w:r w:rsidRPr="00923D79">
        <w:rPr>
          <w:rFonts w:ascii="Trebuchet MS" w:eastAsia="Times New Roman" w:hAnsi="Trebuchet MS" w:cs="Times New Roman"/>
          <w:lang w:eastAsia="en-JM"/>
        </w:rPr>
        <w:t>any other person, firm or entity that is eligible to participate in procurement proceedings under this Act.</w:t>
      </w:r>
    </w:p>
    <w:p w14:paraId="4BF3E922" w14:textId="77777777" w:rsidR="00825297" w:rsidRPr="00923D79" w:rsidRDefault="00825297" w:rsidP="00825297">
      <w:pPr>
        <w:spacing w:before="120" w:after="120" w:line="320" w:lineRule="atLeast"/>
        <w:jc w:val="both"/>
        <w:rPr>
          <w:rFonts w:ascii="Trebuchet MS" w:eastAsia="Times New Roman" w:hAnsi="Trebuchet MS" w:cs="Times New Roman"/>
          <w:lang w:eastAsia="en-JM"/>
        </w:rPr>
      </w:pPr>
      <w:r w:rsidRPr="00EE1E6B">
        <w:rPr>
          <w:rFonts w:ascii="Trebuchet MS" w:eastAsia="Calibri" w:hAnsi="Trebuchet MS" w:cs="TrebuchetMS"/>
          <w:b/>
          <w:lang w:val="en-GB" w:eastAsia="en-GB"/>
        </w:rPr>
        <w:t>“</w:t>
      </w:r>
      <w:r>
        <w:rPr>
          <w:rFonts w:ascii="Trebuchet MS" w:eastAsia="Calibri" w:hAnsi="Trebuchet MS" w:cs="TrebuchetMS"/>
          <w:b/>
          <w:lang w:val="en-GB" w:eastAsia="en-GB"/>
        </w:rPr>
        <w:t>T</w:t>
      </w:r>
      <w:r w:rsidRPr="00EE1E6B">
        <w:rPr>
          <w:rFonts w:ascii="Trebuchet MS" w:eastAsia="Calibri" w:hAnsi="Trebuchet MS" w:cs="TrebuchetMS"/>
          <w:b/>
          <w:lang w:val="en-GB" w:eastAsia="en-GB"/>
        </w:rPr>
        <w:t xml:space="preserve">urnkey </w:t>
      </w:r>
      <w:r>
        <w:rPr>
          <w:rFonts w:ascii="Trebuchet MS" w:eastAsia="Calibri" w:hAnsi="Trebuchet MS" w:cs="TrebuchetMS"/>
          <w:b/>
          <w:lang w:val="en-GB" w:eastAsia="en-GB"/>
        </w:rPr>
        <w:t>C</w:t>
      </w:r>
      <w:r w:rsidRPr="00EE1E6B">
        <w:rPr>
          <w:rFonts w:ascii="Trebuchet MS" w:eastAsia="Calibri" w:hAnsi="Trebuchet MS" w:cs="TrebuchetMS"/>
          <w:b/>
          <w:lang w:val="en-GB" w:eastAsia="en-GB"/>
        </w:rPr>
        <w:t>ontract”</w:t>
      </w:r>
      <w:r w:rsidRPr="00EE1E6B">
        <w:rPr>
          <w:rFonts w:ascii="Trebuchet MS" w:eastAsia="Calibri" w:hAnsi="Trebuchet MS" w:cs="TrebuchetMS"/>
          <w:lang w:val="en-GB" w:eastAsia="en-GB"/>
        </w:rPr>
        <w:t xml:space="preserve"> is a contract generally covering complex works, in which the contractor is responsible for completing the entire work including design, procurement of equipment and construction</w:t>
      </w:r>
    </w:p>
    <w:p w14:paraId="6743AAF8" w14:textId="77777777" w:rsidR="00825297" w:rsidRDefault="00825297" w:rsidP="00825297">
      <w:pPr>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U</w:t>
      </w:r>
      <w:r w:rsidRPr="00923D79">
        <w:rPr>
          <w:rFonts w:ascii="Trebuchet MS" w:eastAsia="Times New Roman" w:hAnsi="Trebuchet MS" w:cs="Times New Roman"/>
          <w:b/>
          <w:lang w:eastAsia="en-JM"/>
        </w:rPr>
        <w:t xml:space="preserve">nsolicited </w:t>
      </w:r>
      <w:r>
        <w:rPr>
          <w:rFonts w:ascii="Trebuchet MS" w:eastAsia="Times New Roman" w:hAnsi="Trebuchet MS" w:cs="Times New Roman"/>
          <w:b/>
          <w:lang w:eastAsia="en-JM"/>
        </w:rPr>
        <w:t>B</w:t>
      </w:r>
      <w:r w:rsidRPr="00923D79">
        <w:rPr>
          <w:rFonts w:ascii="Trebuchet MS" w:eastAsia="Times New Roman" w:hAnsi="Trebuchet MS" w:cs="Times New Roman"/>
          <w:b/>
          <w:lang w:eastAsia="en-JM"/>
        </w:rPr>
        <w:t>id”</w:t>
      </w:r>
      <w:r w:rsidRPr="00923D79">
        <w:rPr>
          <w:rFonts w:ascii="Trebuchet MS" w:eastAsia="Times New Roman" w:hAnsi="Trebuchet MS" w:cs="Times New Roman"/>
          <w:lang w:eastAsia="en-JM"/>
        </w:rPr>
        <w:t xml:space="preserve"> means a bid submitted by a bidder to the procuring entity which is not in response to an open, restricted or single-source procurement opportunity. </w:t>
      </w:r>
    </w:p>
    <w:p w14:paraId="2A02E255" w14:textId="77777777" w:rsidR="00825297" w:rsidRPr="00923D79" w:rsidRDefault="00825297" w:rsidP="00825297">
      <w:pPr>
        <w:spacing w:before="120" w:after="120" w:line="320" w:lineRule="atLeast"/>
        <w:rPr>
          <w:rFonts w:ascii="Trebuchet MS" w:eastAsia="Times New Roman" w:hAnsi="Trebuchet MS" w:cs="Times New Roman"/>
          <w:lang w:eastAsia="en-JM"/>
        </w:rPr>
      </w:pPr>
      <w:r w:rsidRPr="003956FA">
        <w:rPr>
          <w:rFonts w:ascii="Trebuchet MS" w:eastAsia="Calibri" w:hAnsi="Trebuchet MS" w:cs="Times New Roman"/>
          <w:b/>
        </w:rPr>
        <w:t>“</w:t>
      </w:r>
      <w:r>
        <w:rPr>
          <w:rFonts w:ascii="Trebuchet MS" w:eastAsia="Calibri" w:hAnsi="Trebuchet MS" w:cs="Times New Roman"/>
          <w:b/>
        </w:rPr>
        <w:t>U</w:t>
      </w:r>
      <w:r w:rsidRPr="003956FA">
        <w:rPr>
          <w:rFonts w:ascii="Trebuchet MS" w:eastAsia="Calibri" w:hAnsi="Trebuchet MS" w:cs="Times New Roman"/>
          <w:b/>
        </w:rPr>
        <w:t xml:space="preserve">nsolicited </w:t>
      </w:r>
      <w:r>
        <w:rPr>
          <w:rFonts w:ascii="Trebuchet MS" w:eastAsia="Calibri" w:hAnsi="Trebuchet MS" w:cs="Times New Roman"/>
          <w:b/>
        </w:rPr>
        <w:t>Q</w:t>
      </w:r>
      <w:r w:rsidRPr="003956FA">
        <w:rPr>
          <w:rFonts w:ascii="Trebuchet MS" w:eastAsia="Calibri" w:hAnsi="Trebuchet MS" w:cs="Times New Roman"/>
          <w:b/>
        </w:rPr>
        <w:t>uotation”</w:t>
      </w:r>
      <w:r w:rsidRPr="003956FA">
        <w:rPr>
          <w:rFonts w:ascii="Trebuchet MS" w:eastAsia="Calibri" w:hAnsi="Trebuchet MS" w:cs="Times New Roman"/>
        </w:rPr>
        <w:t xml:space="preserve"> means a quotation submitted by a supplier to the procuring entity which is not in response to an open, restricted or single-source procurement opportunity.</w:t>
      </w:r>
    </w:p>
    <w:p w14:paraId="4BB1A27B" w14:textId="77777777" w:rsidR="00825297" w:rsidRPr="00923D79" w:rsidRDefault="00825297" w:rsidP="00825297">
      <w:pPr>
        <w:spacing w:before="120" w:after="120" w:line="320" w:lineRule="atLeast"/>
        <w:rPr>
          <w:rFonts w:ascii="Trebuchet MS" w:eastAsia="Times New Roman" w:hAnsi="Trebuchet MS" w:cs="Times New Roman"/>
          <w:lang w:eastAsia="en-JM"/>
        </w:rPr>
      </w:pPr>
      <w:r w:rsidRPr="00923D79">
        <w:rPr>
          <w:rFonts w:ascii="Trebuchet MS" w:eastAsia="Times New Roman" w:hAnsi="Trebuchet MS" w:cs="Times New Roman"/>
          <w:b/>
          <w:lang w:eastAsia="en-JM"/>
        </w:rPr>
        <w:t>“</w:t>
      </w:r>
      <w:r>
        <w:rPr>
          <w:rFonts w:ascii="Trebuchet MS" w:eastAsia="Times New Roman" w:hAnsi="Trebuchet MS" w:cs="Times New Roman"/>
          <w:b/>
          <w:lang w:eastAsia="en-JM"/>
        </w:rPr>
        <w:t>V</w:t>
      </w:r>
      <w:r w:rsidRPr="00923D79">
        <w:rPr>
          <w:rFonts w:ascii="Trebuchet MS" w:eastAsia="Times New Roman" w:hAnsi="Trebuchet MS" w:cs="Times New Roman"/>
          <w:b/>
          <w:lang w:eastAsia="en-JM"/>
        </w:rPr>
        <w:t xml:space="preserve">alue for </w:t>
      </w:r>
      <w:r>
        <w:rPr>
          <w:rFonts w:ascii="Trebuchet MS" w:eastAsia="Times New Roman" w:hAnsi="Trebuchet MS" w:cs="Times New Roman"/>
          <w:b/>
          <w:lang w:eastAsia="en-JM"/>
        </w:rPr>
        <w:t>M</w:t>
      </w:r>
      <w:r w:rsidRPr="00923D79">
        <w:rPr>
          <w:rFonts w:ascii="Trebuchet MS" w:eastAsia="Times New Roman" w:hAnsi="Trebuchet MS" w:cs="Times New Roman"/>
          <w:b/>
          <w:lang w:eastAsia="en-JM"/>
        </w:rPr>
        <w:t>oney”</w:t>
      </w:r>
      <w:r w:rsidRPr="00923D79">
        <w:rPr>
          <w:rFonts w:ascii="Trebuchet MS" w:eastAsia="Times New Roman" w:hAnsi="Trebuchet MS" w:cs="Times New Roman"/>
          <w:lang w:eastAsia="en-JM"/>
        </w:rPr>
        <w:t xml:space="preserve"> is not about achieving the lowest initial price: it is defined as the optimum combination of whole life costs and quality.</w:t>
      </w:r>
    </w:p>
    <w:p w14:paraId="78B32D16" w14:textId="77777777" w:rsidR="00825297" w:rsidRDefault="00825297" w:rsidP="00825297">
      <w:pPr>
        <w:spacing w:after="0" w:line="240" w:lineRule="auto"/>
        <w:rPr>
          <w:rFonts w:ascii="Times New Roman" w:eastAsia="Times New Roman" w:hAnsi="Times New Roman" w:cs="Times New Roman"/>
          <w:sz w:val="24"/>
          <w:szCs w:val="24"/>
        </w:rPr>
      </w:pPr>
      <w:r w:rsidRPr="00923D79">
        <w:rPr>
          <w:rFonts w:ascii="Trebuchet MS" w:eastAsia="Times New Roman" w:hAnsi="Trebuchet MS" w:cs="TrebuchetMS"/>
          <w:b/>
          <w:lang w:val="en-GB" w:eastAsia="en-GB"/>
        </w:rPr>
        <w:t>“</w:t>
      </w:r>
      <w:r>
        <w:rPr>
          <w:rFonts w:ascii="Trebuchet MS" w:eastAsia="Times New Roman" w:hAnsi="Trebuchet MS" w:cs="TrebuchetMS"/>
          <w:b/>
          <w:lang w:val="en-GB" w:eastAsia="en-GB"/>
        </w:rPr>
        <w:t>V</w:t>
      </w:r>
      <w:r w:rsidRPr="00923D79">
        <w:rPr>
          <w:rFonts w:ascii="Trebuchet MS" w:eastAsia="Times New Roman" w:hAnsi="Trebuchet MS" w:cs="TrebuchetMS"/>
          <w:b/>
          <w:lang w:val="en-GB" w:eastAsia="en-GB"/>
        </w:rPr>
        <w:t>ariation”</w:t>
      </w:r>
      <w:r w:rsidRPr="00923D79">
        <w:rPr>
          <w:rFonts w:ascii="Trebuchet MS" w:eastAsia="Times New Roman" w:hAnsi="Trebuchet MS" w:cs="TrebuchetMS"/>
          <w:lang w:val="en-GB" w:eastAsia="en-GB"/>
        </w:rPr>
        <w:t xml:space="preserve"> is a change to the deliverable(s) under a contract caused by an increase or decrease in the scope of works to be performed, amount/type of goods to be supplied or services to be provided, and must be directly related to the specific contract.</w:t>
      </w:r>
      <w:r w:rsidRPr="00923D79">
        <w:rPr>
          <w:rFonts w:ascii="Times New Roman" w:eastAsia="Times New Roman" w:hAnsi="Times New Roman" w:cs="Times New Roman"/>
          <w:sz w:val="24"/>
          <w:szCs w:val="24"/>
        </w:rPr>
        <w:t xml:space="preserve"> </w:t>
      </w:r>
    </w:p>
    <w:p w14:paraId="0CD58E1F" w14:textId="77777777" w:rsidR="00825297" w:rsidRPr="00EE1E6B" w:rsidRDefault="00825297" w:rsidP="00825297">
      <w:pPr>
        <w:spacing w:before="120" w:after="120" w:line="320" w:lineRule="atLeast"/>
        <w:jc w:val="both"/>
        <w:rPr>
          <w:rFonts w:ascii="Calibri" w:eastAsia="Times New Roman" w:hAnsi="Calibri" w:cs="Times New Roman"/>
          <w:szCs w:val="24"/>
          <w:lang w:eastAsia="en-JM"/>
        </w:rPr>
      </w:pPr>
      <w:r w:rsidRPr="00EE1E6B">
        <w:rPr>
          <w:rFonts w:ascii="Trebuchet MS" w:eastAsia="Times New Roman" w:hAnsi="Trebuchet MS" w:cs="Times New Roman"/>
          <w:b/>
          <w:lang w:eastAsia="en-JM"/>
        </w:rPr>
        <w:t>"</w:t>
      </w:r>
      <w:r>
        <w:rPr>
          <w:rFonts w:ascii="Trebuchet MS" w:eastAsia="Times New Roman" w:hAnsi="Trebuchet MS" w:cs="Times New Roman"/>
          <w:b/>
          <w:lang w:eastAsia="en-JM"/>
        </w:rPr>
        <w:t>W</w:t>
      </w:r>
      <w:r w:rsidRPr="00EE1E6B">
        <w:rPr>
          <w:rFonts w:ascii="Trebuchet MS" w:eastAsia="Times New Roman" w:hAnsi="Trebuchet MS" w:cs="Times New Roman"/>
          <w:b/>
          <w:lang w:eastAsia="en-JM"/>
        </w:rPr>
        <w:t>orks"-</w:t>
      </w:r>
      <w:r w:rsidRPr="00EE1E6B">
        <w:rPr>
          <w:rFonts w:ascii="Trebuchet MS" w:eastAsia="Times New Roman" w:hAnsi="Trebuchet MS" w:cs="Times New Roman"/>
          <w:lang w:eastAsia="en-JM"/>
        </w:rPr>
        <w:t xml:space="preserve"> (a) means the carrying out of any of the following activities, namely, construction, reconstruction, assembly, altering, manufacturing, processing, fabrication, erection, instrumentation, installation, fitting out, improvement, commissioning, demolition, maintenance, repair and renovation involved with building, civil engineering, structural engineering, electrical engineering, mechanical engineering and other engineering and technology projects; and (b) includes goods and services incidental to the carrying out of the activities referred to in paragraph (a). </w:t>
      </w:r>
    </w:p>
    <w:p w14:paraId="77B9E8BD" w14:textId="77777777" w:rsidR="00825297" w:rsidRDefault="00825297" w:rsidP="00825297">
      <w:pPr>
        <w:spacing w:after="0" w:line="240" w:lineRule="auto"/>
      </w:pPr>
    </w:p>
    <w:p w14:paraId="67D96C86" w14:textId="27ACC3B5" w:rsidR="00825297" w:rsidRPr="007E7D5C" w:rsidRDefault="00825297" w:rsidP="00825297">
      <w:pPr>
        <w:autoSpaceDE w:val="0"/>
        <w:autoSpaceDN w:val="0"/>
        <w:adjustRightInd w:val="0"/>
        <w:spacing w:before="120" w:after="120" w:line="320" w:lineRule="atLeast"/>
        <w:jc w:val="both"/>
        <w:rPr>
          <w:rFonts w:ascii="Trebuchet MS" w:eastAsia="Times New Roman" w:hAnsi="Trebuchet MS" w:cs="Times New Roman"/>
        </w:rPr>
      </w:pPr>
    </w:p>
    <w:p w14:paraId="1B253D1A" w14:textId="77777777" w:rsidR="00825297" w:rsidRPr="007E7D5C" w:rsidRDefault="00825297" w:rsidP="00825297">
      <w:pPr>
        <w:spacing w:before="120" w:after="120" w:line="240" w:lineRule="auto"/>
        <w:jc w:val="both"/>
        <w:rPr>
          <w:rFonts w:ascii="Calibri" w:eastAsia="Times New Roman" w:hAnsi="Calibri" w:cs="Times New Roman"/>
          <w:szCs w:val="24"/>
        </w:rPr>
      </w:pPr>
    </w:p>
    <w:p w14:paraId="27079D75" w14:textId="77777777" w:rsidR="007E7D5C" w:rsidRPr="007E7D5C" w:rsidRDefault="007E7D5C" w:rsidP="007E7D5C">
      <w:pPr>
        <w:spacing w:before="120" w:after="120" w:line="240" w:lineRule="auto"/>
        <w:jc w:val="both"/>
        <w:rPr>
          <w:rFonts w:ascii="Calibri" w:eastAsia="Times New Roman" w:hAnsi="Calibri" w:cs="Times New Roman"/>
          <w:szCs w:val="24"/>
        </w:rPr>
      </w:pPr>
    </w:p>
    <w:p w14:paraId="6A74A4F5" w14:textId="77777777" w:rsidR="007E7D5C" w:rsidRDefault="007E7D5C" w:rsidP="00BC6F55">
      <w:pPr>
        <w:spacing w:after="0" w:line="240" w:lineRule="auto"/>
        <w:jc w:val="center"/>
        <w:rPr>
          <w:rFonts w:ascii="Trebuchet MS" w:eastAsia="Times New Roman" w:hAnsi="Trebuchet MS" w:cs="Times New Roman"/>
          <w:b/>
          <w:sz w:val="32"/>
          <w:szCs w:val="32"/>
        </w:rPr>
      </w:pPr>
    </w:p>
    <w:p w14:paraId="203C1F9F" w14:textId="77777777" w:rsidR="007275F5" w:rsidRPr="0037224F" w:rsidRDefault="007275F5" w:rsidP="00F91742">
      <w:pPr>
        <w:tabs>
          <w:tab w:val="left" w:pos="720"/>
          <w:tab w:val="right" w:leader="dot" w:pos="8640"/>
        </w:tabs>
        <w:spacing w:after="0" w:line="240" w:lineRule="auto"/>
        <w:jc w:val="center"/>
        <w:rPr>
          <w:rFonts w:ascii="Arial" w:eastAsia="Times New Roman" w:hAnsi="Arial" w:cs="Arial"/>
          <w:b/>
          <w:sz w:val="32"/>
          <w:szCs w:val="32"/>
        </w:rPr>
      </w:pPr>
    </w:p>
    <w:p w14:paraId="3D95CA17" w14:textId="77777777" w:rsidR="007275F5" w:rsidRPr="0037224F" w:rsidRDefault="007275F5" w:rsidP="00F91742">
      <w:pPr>
        <w:tabs>
          <w:tab w:val="left" w:pos="720"/>
          <w:tab w:val="right" w:leader="dot" w:pos="8640"/>
        </w:tabs>
        <w:spacing w:after="0" w:line="240" w:lineRule="auto"/>
        <w:jc w:val="center"/>
        <w:rPr>
          <w:rFonts w:ascii="Arial" w:eastAsia="Times New Roman" w:hAnsi="Arial" w:cs="Arial"/>
          <w:b/>
          <w:sz w:val="32"/>
          <w:szCs w:val="32"/>
        </w:rPr>
      </w:pPr>
    </w:p>
    <w:p w14:paraId="36769817" w14:textId="77777777" w:rsidR="007275F5" w:rsidRPr="0037224F" w:rsidRDefault="007275F5" w:rsidP="00F91742">
      <w:pPr>
        <w:tabs>
          <w:tab w:val="left" w:pos="720"/>
          <w:tab w:val="right" w:leader="dot" w:pos="8640"/>
        </w:tabs>
        <w:spacing w:after="0" w:line="240" w:lineRule="auto"/>
        <w:jc w:val="center"/>
        <w:rPr>
          <w:rFonts w:ascii="Arial" w:eastAsia="Times New Roman" w:hAnsi="Arial" w:cs="Arial"/>
          <w:b/>
          <w:sz w:val="32"/>
          <w:szCs w:val="32"/>
        </w:rPr>
      </w:pPr>
    </w:p>
    <w:p w14:paraId="02C437A0" w14:textId="77777777" w:rsidR="00A72914" w:rsidRPr="0037224F" w:rsidRDefault="00A72914" w:rsidP="00F91742">
      <w:pPr>
        <w:tabs>
          <w:tab w:val="left" w:pos="720"/>
          <w:tab w:val="right" w:leader="dot" w:pos="8640"/>
        </w:tabs>
        <w:spacing w:after="0" w:line="240" w:lineRule="auto"/>
        <w:jc w:val="center"/>
        <w:rPr>
          <w:rFonts w:ascii="Arial" w:eastAsia="Times New Roman" w:hAnsi="Arial" w:cs="Arial"/>
          <w:b/>
          <w:sz w:val="32"/>
          <w:szCs w:val="32"/>
        </w:rPr>
        <w:sectPr w:rsidR="00A72914" w:rsidRPr="0037224F" w:rsidSect="000A318D">
          <w:headerReference w:type="default" r:id="rId17"/>
          <w:footerReference w:type="default" r:id="rId18"/>
          <w:footerReference w:type="first" r:id="rId19"/>
          <w:pgSz w:w="11906" w:h="16838" w:code="9"/>
          <w:pgMar w:top="1440" w:right="1440" w:bottom="1440" w:left="1440" w:header="720" w:footer="720" w:gutter="0"/>
          <w:pgNumType w:start="1"/>
          <w:cols w:space="720"/>
          <w:docGrid w:linePitch="360"/>
        </w:sectPr>
      </w:pPr>
    </w:p>
    <w:sdt>
      <w:sdtPr>
        <w:rPr>
          <w:rFonts w:ascii="Trebuchet MS" w:eastAsiaTheme="minorHAnsi" w:hAnsi="Trebuchet MS" w:cs="Arial"/>
          <w:b w:val="0"/>
          <w:bCs w:val="0"/>
          <w:color w:val="auto"/>
          <w:sz w:val="22"/>
          <w:szCs w:val="22"/>
          <w:lang w:eastAsia="en-US"/>
        </w:rPr>
        <w:id w:val="-1972511970"/>
        <w:docPartObj>
          <w:docPartGallery w:val="Table of Contents"/>
          <w:docPartUnique/>
        </w:docPartObj>
      </w:sdtPr>
      <w:sdtEndPr/>
      <w:sdtContent>
        <w:p w14:paraId="433C3568" w14:textId="77777777" w:rsidR="00BB3D52" w:rsidRPr="0037224F" w:rsidRDefault="00BB3D52" w:rsidP="00BB3D52">
          <w:pPr>
            <w:pStyle w:val="TOCHeading"/>
            <w:jc w:val="center"/>
            <w:rPr>
              <w:rFonts w:ascii="Trebuchet MS" w:hAnsi="Trebuchet MS" w:cs="Arial"/>
              <w:color w:val="auto"/>
            </w:rPr>
          </w:pPr>
          <w:r w:rsidRPr="0037224F">
            <w:rPr>
              <w:rFonts w:ascii="Trebuchet MS" w:hAnsi="Trebuchet MS" w:cs="Arial"/>
              <w:color w:val="auto"/>
            </w:rPr>
            <w:t>Table of Contents</w:t>
          </w:r>
        </w:p>
        <w:p w14:paraId="587DD7DF" w14:textId="33162A5D" w:rsidR="0037224F" w:rsidRPr="0037224F" w:rsidRDefault="00BB3D52">
          <w:pPr>
            <w:pStyle w:val="TOC1"/>
            <w:rPr>
              <w:rFonts w:eastAsiaTheme="minorEastAsia" w:cstheme="minorBidi"/>
              <w:b w:val="0"/>
              <w:bCs w:val="0"/>
              <w:noProof w:val="0"/>
              <w:lang w:eastAsia="en-GB"/>
            </w:rPr>
          </w:pPr>
          <w:r w:rsidRPr="0037224F">
            <w:rPr>
              <w:rFonts w:ascii="Trebuchet MS" w:hAnsi="Trebuchet MS" w:cs="Arial"/>
              <w:noProof w:val="0"/>
            </w:rPr>
            <w:fldChar w:fldCharType="begin"/>
          </w:r>
          <w:r w:rsidRPr="0037224F">
            <w:rPr>
              <w:rFonts w:ascii="Trebuchet MS" w:hAnsi="Trebuchet MS" w:cs="Arial"/>
              <w:noProof w:val="0"/>
            </w:rPr>
            <w:instrText xml:space="preserve"> TOC \o "1-3" \h \z \u </w:instrText>
          </w:r>
          <w:r w:rsidRPr="0037224F">
            <w:rPr>
              <w:rFonts w:ascii="Trebuchet MS" w:hAnsi="Trebuchet MS" w:cs="Arial"/>
              <w:noProof w:val="0"/>
            </w:rPr>
            <w:fldChar w:fldCharType="separate"/>
          </w:r>
          <w:hyperlink w:anchor="_Toc509333431" w:history="1">
            <w:r w:rsidR="0037224F" w:rsidRPr="0037224F">
              <w:rPr>
                <w:rStyle w:val="Hyperlink"/>
                <w:rFonts w:ascii="Trebuchet MS" w:hAnsi="Trebuchet MS" w:cs="Arial"/>
                <w:noProof w:val="0"/>
              </w:rPr>
              <w:t>Section I. Instructions to Consultants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_Toc509333431 \h </w:instrText>
            </w:r>
            <w:r w:rsidR="0037224F" w:rsidRPr="0037224F">
              <w:rPr>
                <w:noProof w:val="0"/>
                <w:webHidden/>
              </w:rPr>
            </w:r>
            <w:r w:rsidR="0037224F" w:rsidRPr="0037224F">
              <w:rPr>
                <w:noProof w:val="0"/>
                <w:webHidden/>
              </w:rPr>
              <w:fldChar w:fldCharType="separate"/>
            </w:r>
            <w:r w:rsidR="0037224F" w:rsidRPr="0037224F">
              <w:rPr>
                <w:noProof w:val="0"/>
                <w:webHidden/>
              </w:rPr>
              <w:t>1</w:t>
            </w:r>
            <w:r w:rsidR="0037224F" w:rsidRPr="0037224F">
              <w:rPr>
                <w:noProof w:val="0"/>
                <w:webHidden/>
              </w:rPr>
              <w:fldChar w:fldCharType="end"/>
            </w:r>
          </w:hyperlink>
        </w:p>
        <w:p w14:paraId="6ECF5D3A" w14:textId="534AC654" w:rsidR="0037224F" w:rsidRPr="0037224F" w:rsidRDefault="00254A73">
          <w:pPr>
            <w:pStyle w:val="TOC2"/>
            <w:tabs>
              <w:tab w:val="left" w:pos="660"/>
              <w:tab w:val="right" w:leader="dot" w:pos="9016"/>
            </w:tabs>
            <w:rPr>
              <w:rFonts w:eastAsiaTheme="minorEastAsia"/>
              <w:lang w:eastAsia="en-GB"/>
            </w:rPr>
          </w:pPr>
          <w:hyperlink w:anchor="_Toc509333432" w:history="1">
            <w:r w:rsidR="0037224F" w:rsidRPr="0037224F">
              <w:rPr>
                <w:rStyle w:val="Hyperlink"/>
                <w:rFonts w:ascii="Trebuchet MS" w:eastAsia="Times New Roman" w:hAnsi="Trebuchet MS" w:cs="Arial"/>
                <w:b/>
                <w:bCs/>
              </w:rPr>
              <w:t>1.</w:t>
            </w:r>
            <w:r w:rsidR="0037224F" w:rsidRPr="0037224F">
              <w:rPr>
                <w:rFonts w:eastAsiaTheme="minorEastAsia"/>
                <w:lang w:eastAsia="en-GB"/>
              </w:rPr>
              <w:tab/>
            </w:r>
            <w:r w:rsidR="0037224F" w:rsidRPr="0037224F">
              <w:rPr>
                <w:rStyle w:val="Hyperlink"/>
                <w:rFonts w:ascii="Trebuchet MS" w:eastAsia="Times New Roman" w:hAnsi="Trebuchet MS" w:cs="Arial"/>
                <w:b/>
                <w:bCs/>
              </w:rPr>
              <w:t>Definitions</w:t>
            </w:r>
            <w:r w:rsidR="0037224F" w:rsidRPr="0037224F">
              <w:rPr>
                <w:webHidden/>
              </w:rPr>
              <w:tab/>
            </w:r>
            <w:r w:rsidR="0037224F" w:rsidRPr="0037224F">
              <w:rPr>
                <w:webHidden/>
              </w:rPr>
              <w:fldChar w:fldCharType="begin"/>
            </w:r>
            <w:r w:rsidR="0037224F" w:rsidRPr="0037224F">
              <w:rPr>
                <w:webHidden/>
              </w:rPr>
              <w:instrText xml:space="preserve"> PAGEREF _Toc509333432 \h </w:instrText>
            </w:r>
            <w:r w:rsidR="0037224F" w:rsidRPr="0037224F">
              <w:rPr>
                <w:webHidden/>
              </w:rPr>
            </w:r>
            <w:r w:rsidR="0037224F" w:rsidRPr="0037224F">
              <w:rPr>
                <w:webHidden/>
              </w:rPr>
              <w:fldChar w:fldCharType="separate"/>
            </w:r>
            <w:r w:rsidR="0037224F" w:rsidRPr="0037224F">
              <w:rPr>
                <w:webHidden/>
              </w:rPr>
              <w:t>1</w:t>
            </w:r>
            <w:r w:rsidR="0037224F" w:rsidRPr="0037224F">
              <w:rPr>
                <w:webHidden/>
              </w:rPr>
              <w:fldChar w:fldCharType="end"/>
            </w:r>
          </w:hyperlink>
        </w:p>
        <w:p w14:paraId="24386465" w14:textId="5E6A4E2C" w:rsidR="0037224F" w:rsidRPr="0037224F" w:rsidRDefault="00254A73">
          <w:pPr>
            <w:pStyle w:val="TOC2"/>
            <w:tabs>
              <w:tab w:val="left" w:pos="660"/>
              <w:tab w:val="right" w:leader="dot" w:pos="9016"/>
            </w:tabs>
            <w:rPr>
              <w:rFonts w:eastAsiaTheme="minorEastAsia"/>
              <w:lang w:eastAsia="en-GB"/>
            </w:rPr>
          </w:pPr>
          <w:hyperlink w:anchor="_Toc509333433" w:history="1">
            <w:r w:rsidR="0037224F" w:rsidRPr="0037224F">
              <w:rPr>
                <w:rStyle w:val="Hyperlink"/>
                <w:rFonts w:ascii="Trebuchet MS" w:eastAsia="Times New Roman" w:hAnsi="Trebuchet MS" w:cs="Arial"/>
                <w:b/>
                <w:bCs/>
              </w:rPr>
              <w:t>2.</w:t>
            </w:r>
            <w:r w:rsidR="0037224F" w:rsidRPr="0037224F">
              <w:rPr>
                <w:rFonts w:eastAsiaTheme="minorEastAsia"/>
                <w:lang w:eastAsia="en-GB"/>
              </w:rPr>
              <w:tab/>
            </w:r>
            <w:r w:rsidR="0037224F" w:rsidRPr="0037224F">
              <w:rPr>
                <w:rStyle w:val="Hyperlink"/>
                <w:rFonts w:ascii="Trebuchet MS" w:eastAsia="Times New Roman" w:hAnsi="Trebuchet MS" w:cs="Arial"/>
                <w:b/>
                <w:bCs/>
              </w:rPr>
              <w:t>Introduction</w:t>
            </w:r>
            <w:r w:rsidR="0037224F" w:rsidRPr="0037224F">
              <w:rPr>
                <w:webHidden/>
              </w:rPr>
              <w:tab/>
            </w:r>
            <w:r w:rsidR="0037224F" w:rsidRPr="0037224F">
              <w:rPr>
                <w:webHidden/>
              </w:rPr>
              <w:fldChar w:fldCharType="begin"/>
            </w:r>
            <w:r w:rsidR="0037224F" w:rsidRPr="0037224F">
              <w:rPr>
                <w:webHidden/>
              </w:rPr>
              <w:instrText xml:space="preserve"> PAGEREF _Toc509333433 \h </w:instrText>
            </w:r>
            <w:r w:rsidR="0037224F" w:rsidRPr="0037224F">
              <w:rPr>
                <w:webHidden/>
              </w:rPr>
            </w:r>
            <w:r w:rsidR="0037224F" w:rsidRPr="0037224F">
              <w:rPr>
                <w:webHidden/>
              </w:rPr>
              <w:fldChar w:fldCharType="separate"/>
            </w:r>
            <w:r w:rsidR="0037224F" w:rsidRPr="0037224F">
              <w:rPr>
                <w:webHidden/>
              </w:rPr>
              <w:t>2</w:t>
            </w:r>
            <w:r w:rsidR="0037224F" w:rsidRPr="0037224F">
              <w:rPr>
                <w:webHidden/>
              </w:rPr>
              <w:fldChar w:fldCharType="end"/>
            </w:r>
          </w:hyperlink>
        </w:p>
        <w:p w14:paraId="227046F1" w14:textId="566E221D" w:rsidR="0037224F" w:rsidRPr="0037224F" w:rsidRDefault="00254A73">
          <w:pPr>
            <w:pStyle w:val="TOC2"/>
            <w:tabs>
              <w:tab w:val="left" w:pos="660"/>
              <w:tab w:val="right" w:leader="dot" w:pos="9016"/>
            </w:tabs>
            <w:rPr>
              <w:rFonts w:eastAsiaTheme="minorEastAsia"/>
              <w:lang w:eastAsia="en-GB"/>
            </w:rPr>
          </w:pPr>
          <w:hyperlink w:anchor="_Toc509333434" w:history="1">
            <w:r w:rsidR="0037224F" w:rsidRPr="0037224F">
              <w:rPr>
                <w:rStyle w:val="Hyperlink"/>
                <w:rFonts w:ascii="Trebuchet MS" w:eastAsia="Times New Roman" w:hAnsi="Trebuchet MS" w:cs="Arial"/>
                <w:b/>
                <w:bCs/>
              </w:rPr>
              <w:t>3.</w:t>
            </w:r>
            <w:r w:rsidR="0037224F" w:rsidRPr="0037224F">
              <w:rPr>
                <w:rFonts w:eastAsiaTheme="minorEastAsia"/>
                <w:lang w:eastAsia="en-GB"/>
              </w:rPr>
              <w:tab/>
            </w:r>
            <w:r w:rsidR="0037224F" w:rsidRPr="0037224F">
              <w:rPr>
                <w:rStyle w:val="Hyperlink"/>
                <w:rFonts w:ascii="Trebuchet MS" w:eastAsia="Times New Roman" w:hAnsi="Trebuchet MS" w:cs="Arial"/>
                <w:b/>
                <w:bCs/>
              </w:rPr>
              <w:t>Conflict of Interest</w:t>
            </w:r>
            <w:r w:rsidR="0037224F" w:rsidRPr="0037224F">
              <w:rPr>
                <w:webHidden/>
              </w:rPr>
              <w:tab/>
            </w:r>
            <w:r w:rsidR="0037224F" w:rsidRPr="0037224F">
              <w:rPr>
                <w:webHidden/>
              </w:rPr>
              <w:fldChar w:fldCharType="begin"/>
            </w:r>
            <w:r w:rsidR="0037224F" w:rsidRPr="0037224F">
              <w:rPr>
                <w:webHidden/>
              </w:rPr>
              <w:instrText xml:space="preserve"> PAGEREF _Toc509333434 \h </w:instrText>
            </w:r>
            <w:r w:rsidR="0037224F" w:rsidRPr="0037224F">
              <w:rPr>
                <w:webHidden/>
              </w:rPr>
            </w:r>
            <w:r w:rsidR="0037224F" w:rsidRPr="0037224F">
              <w:rPr>
                <w:webHidden/>
              </w:rPr>
              <w:fldChar w:fldCharType="separate"/>
            </w:r>
            <w:r w:rsidR="0037224F" w:rsidRPr="0037224F">
              <w:rPr>
                <w:webHidden/>
              </w:rPr>
              <w:t>3</w:t>
            </w:r>
            <w:r w:rsidR="0037224F" w:rsidRPr="0037224F">
              <w:rPr>
                <w:webHidden/>
              </w:rPr>
              <w:fldChar w:fldCharType="end"/>
            </w:r>
          </w:hyperlink>
        </w:p>
        <w:p w14:paraId="485E53A2" w14:textId="6DDC3053" w:rsidR="0037224F" w:rsidRPr="0037224F" w:rsidRDefault="00254A73">
          <w:pPr>
            <w:pStyle w:val="TOC2"/>
            <w:tabs>
              <w:tab w:val="left" w:pos="660"/>
              <w:tab w:val="right" w:leader="dot" w:pos="9016"/>
            </w:tabs>
            <w:rPr>
              <w:rFonts w:eastAsiaTheme="minorEastAsia"/>
              <w:lang w:eastAsia="en-GB"/>
            </w:rPr>
          </w:pPr>
          <w:hyperlink w:anchor="_Toc509333435" w:history="1">
            <w:r w:rsidR="0037224F" w:rsidRPr="0037224F">
              <w:rPr>
                <w:rStyle w:val="Hyperlink"/>
                <w:rFonts w:ascii="Trebuchet MS" w:eastAsia="Times New Roman" w:hAnsi="Trebuchet MS" w:cs="Arial"/>
                <w:b/>
                <w:bCs/>
              </w:rPr>
              <w:t>4.</w:t>
            </w:r>
            <w:r w:rsidR="0037224F" w:rsidRPr="0037224F">
              <w:rPr>
                <w:rFonts w:eastAsiaTheme="minorEastAsia"/>
                <w:lang w:eastAsia="en-GB"/>
              </w:rPr>
              <w:tab/>
            </w:r>
            <w:r w:rsidR="0037224F" w:rsidRPr="0037224F">
              <w:rPr>
                <w:rStyle w:val="Hyperlink"/>
                <w:rFonts w:ascii="Trebuchet MS" w:eastAsia="Times New Roman" w:hAnsi="Trebuchet MS" w:cs="Arial"/>
                <w:b/>
                <w:bCs/>
              </w:rPr>
              <w:t>Unfair</w:t>
            </w:r>
            <w:r w:rsidR="0037224F" w:rsidRPr="0037224F">
              <w:rPr>
                <w:rStyle w:val="Hyperlink"/>
                <w:rFonts w:ascii="Trebuchet MS" w:eastAsia="Times New Roman" w:hAnsi="Trebuchet MS" w:cs="Arial"/>
                <w:b/>
              </w:rPr>
              <w:t xml:space="preserve"> Competitive Advantage</w:t>
            </w:r>
            <w:r w:rsidR="0037224F" w:rsidRPr="0037224F">
              <w:rPr>
                <w:webHidden/>
              </w:rPr>
              <w:tab/>
            </w:r>
            <w:r w:rsidR="0037224F" w:rsidRPr="0037224F">
              <w:rPr>
                <w:webHidden/>
              </w:rPr>
              <w:fldChar w:fldCharType="begin"/>
            </w:r>
            <w:r w:rsidR="0037224F" w:rsidRPr="0037224F">
              <w:rPr>
                <w:webHidden/>
              </w:rPr>
              <w:instrText xml:space="preserve"> PAGEREF _Toc509333435 \h </w:instrText>
            </w:r>
            <w:r w:rsidR="0037224F" w:rsidRPr="0037224F">
              <w:rPr>
                <w:webHidden/>
              </w:rPr>
            </w:r>
            <w:r w:rsidR="0037224F" w:rsidRPr="0037224F">
              <w:rPr>
                <w:webHidden/>
              </w:rPr>
              <w:fldChar w:fldCharType="separate"/>
            </w:r>
            <w:r w:rsidR="0037224F" w:rsidRPr="0037224F">
              <w:rPr>
                <w:webHidden/>
              </w:rPr>
              <w:t>4</w:t>
            </w:r>
            <w:r w:rsidR="0037224F" w:rsidRPr="0037224F">
              <w:rPr>
                <w:webHidden/>
              </w:rPr>
              <w:fldChar w:fldCharType="end"/>
            </w:r>
          </w:hyperlink>
        </w:p>
        <w:p w14:paraId="65BB3DA6" w14:textId="169CC1B7" w:rsidR="0037224F" w:rsidRPr="0037224F" w:rsidRDefault="00254A73">
          <w:pPr>
            <w:pStyle w:val="TOC2"/>
            <w:tabs>
              <w:tab w:val="left" w:pos="660"/>
              <w:tab w:val="right" w:leader="dot" w:pos="9016"/>
            </w:tabs>
            <w:rPr>
              <w:rFonts w:eastAsiaTheme="minorEastAsia"/>
              <w:lang w:eastAsia="en-GB"/>
            </w:rPr>
          </w:pPr>
          <w:hyperlink w:anchor="_Toc509333436" w:history="1">
            <w:r w:rsidR="0037224F" w:rsidRPr="0037224F">
              <w:rPr>
                <w:rStyle w:val="Hyperlink"/>
                <w:rFonts w:ascii="Trebuchet MS" w:eastAsia="Times New Roman" w:hAnsi="Trebuchet MS" w:cs="Arial"/>
                <w:b/>
              </w:rPr>
              <w:t>5.</w:t>
            </w:r>
            <w:r w:rsidR="0037224F" w:rsidRPr="0037224F">
              <w:rPr>
                <w:rFonts w:eastAsiaTheme="minorEastAsia"/>
                <w:lang w:eastAsia="en-GB"/>
              </w:rPr>
              <w:tab/>
            </w:r>
            <w:r w:rsidR="0037224F" w:rsidRPr="0037224F">
              <w:rPr>
                <w:rStyle w:val="Hyperlink"/>
                <w:rFonts w:ascii="Trebuchet MS" w:eastAsia="Times New Roman" w:hAnsi="Trebuchet MS" w:cs="Arial"/>
                <w:b/>
                <w:bCs/>
              </w:rPr>
              <w:t>Fraud, Corruption and Prohibited</w:t>
            </w:r>
            <w:r w:rsidR="0037224F" w:rsidRPr="0037224F">
              <w:rPr>
                <w:rStyle w:val="Hyperlink"/>
                <w:rFonts w:ascii="Trebuchet MS" w:eastAsia="Times New Roman" w:hAnsi="Trebuchet MS" w:cs="Arial"/>
                <w:b/>
              </w:rPr>
              <w:t xml:space="preserve"> Practices</w:t>
            </w:r>
            <w:r w:rsidR="0037224F" w:rsidRPr="0037224F">
              <w:rPr>
                <w:webHidden/>
              </w:rPr>
              <w:tab/>
            </w:r>
            <w:r w:rsidR="0037224F" w:rsidRPr="0037224F">
              <w:rPr>
                <w:webHidden/>
              </w:rPr>
              <w:fldChar w:fldCharType="begin"/>
            </w:r>
            <w:r w:rsidR="0037224F" w:rsidRPr="0037224F">
              <w:rPr>
                <w:webHidden/>
              </w:rPr>
              <w:instrText xml:space="preserve"> PAGEREF _Toc509333436 \h </w:instrText>
            </w:r>
            <w:r w:rsidR="0037224F" w:rsidRPr="0037224F">
              <w:rPr>
                <w:webHidden/>
              </w:rPr>
            </w:r>
            <w:r w:rsidR="0037224F" w:rsidRPr="0037224F">
              <w:rPr>
                <w:webHidden/>
              </w:rPr>
              <w:fldChar w:fldCharType="separate"/>
            </w:r>
            <w:r w:rsidR="0037224F" w:rsidRPr="0037224F">
              <w:rPr>
                <w:webHidden/>
              </w:rPr>
              <w:t>4</w:t>
            </w:r>
            <w:r w:rsidR="0037224F" w:rsidRPr="0037224F">
              <w:rPr>
                <w:webHidden/>
              </w:rPr>
              <w:fldChar w:fldCharType="end"/>
            </w:r>
          </w:hyperlink>
        </w:p>
        <w:p w14:paraId="5B38F44D" w14:textId="5684340C" w:rsidR="0037224F" w:rsidRPr="0037224F" w:rsidRDefault="00254A73">
          <w:pPr>
            <w:pStyle w:val="TOC2"/>
            <w:tabs>
              <w:tab w:val="left" w:pos="660"/>
              <w:tab w:val="right" w:leader="dot" w:pos="9016"/>
            </w:tabs>
            <w:rPr>
              <w:rFonts w:eastAsiaTheme="minorEastAsia"/>
              <w:lang w:eastAsia="en-GB"/>
            </w:rPr>
          </w:pPr>
          <w:hyperlink w:anchor="_Toc509333437" w:history="1">
            <w:r w:rsidR="0037224F" w:rsidRPr="0037224F">
              <w:rPr>
                <w:rStyle w:val="Hyperlink"/>
                <w:rFonts w:ascii="Trebuchet MS" w:eastAsia="Times New Roman" w:hAnsi="Trebuchet MS" w:cs="Arial"/>
                <w:b/>
              </w:rPr>
              <w:t>6.</w:t>
            </w:r>
            <w:r w:rsidR="0037224F" w:rsidRPr="0037224F">
              <w:rPr>
                <w:rFonts w:eastAsiaTheme="minorEastAsia"/>
                <w:lang w:eastAsia="en-GB"/>
              </w:rPr>
              <w:tab/>
            </w:r>
            <w:r w:rsidR="0037224F" w:rsidRPr="0037224F">
              <w:rPr>
                <w:rStyle w:val="Hyperlink"/>
                <w:rFonts w:ascii="Trebuchet MS" w:eastAsia="Times New Roman" w:hAnsi="Trebuchet MS" w:cs="Arial"/>
                <w:b/>
              </w:rPr>
              <w:t>Eligibility</w:t>
            </w:r>
            <w:r w:rsidR="0037224F" w:rsidRPr="0037224F">
              <w:rPr>
                <w:webHidden/>
              </w:rPr>
              <w:tab/>
            </w:r>
            <w:r w:rsidR="0037224F" w:rsidRPr="0037224F">
              <w:rPr>
                <w:webHidden/>
              </w:rPr>
              <w:fldChar w:fldCharType="begin"/>
            </w:r>
            <w:r w:rsidR="0037224F" w:rsidRPr="0037224F">
              <w:rPr>
                <w:webHidden/>
              </w:rPr>
              <w:instrText xml:space="preserve"> PAGEREF _Toc509333437 \h </w:instrText>
            </w:r>
            <w:r w:rsidR="0037224F" w:rsidRPr="0037224F">
              <w:rPr>
                <w:webHidden/>
              </w:rPr>
            </w:r>
            <w:r w:rsidR="0037224F" w:rsidRPr="0037224F">
              <w:rPr>
                <w:webHidden/>
              </w:rPr>
              <w:fldChar w:fldCharType="separate"/>
            </w:r>
            <w:r w:rsidR="0037224F" w:rsidRPr="0037224F">
              <w:rPr>
                <w:webHidden/>
              </w:rPr>
              <w:t>4</w:t>
            </w:r>
            <w:r w:rsidR="0037224F" w:rsidRPr="0037224F">
              <w:rPr>
                <w:webHidden/>
              </w:rPr>
              <w:fldChar w:fldCharType="end"/>
            </w:r>
          </w:hyperlink>
        </w:p>
        <w:p w14:paraId="33011680" w14:textId="3D7EEDB1" w:rsidR="0037224F" w:rsidRPr="0037224F" w:rsidRDefault="00254A73">
          <w:pPr>
            <w:pStyle w:val="TOC2"/>
            <w:tabs>
              <w:tab w:val="left" w:pos="660"/>
              <w:tab w:val="right" w:leader="dot" w:pos="9016"/>
            </w:tabs>
            <w:rPr>
              <w:rFonts w:eastAsiaTheme="minorEastAsia"/>
              <w:lang w:eastAsia="en-GB"/>
            </w:rPr>
          </w:pPr>
          <w:hyperlink w:anchor="_Toc509333438" w:history="1">
            <w:r w:rsidR="0037224F" w:rsidRPr="0037224F">
              <w:rPr>
                <w:rStyle w:val="Hyperlink"/>
                <w:rFonts w:ascii="Trebuchet MS" w:eastAsia="Times New Roman" w:hAnsi="Trebuchet MS" w:cs="Arial"/>
                <w:b/>
              </w:rPr>
              <w:t>7.</w:t>
            </w:r>
            <w:r w:rsidR="0037224F" w:rsidRPr="0037224F">
              <w:rPr>
                <w:rFonts w:eastAsiaTheme="minorEastAsia"/>
                <w:lang w:eastAsia="en-GB"/>
              </w:rPr>
              <w:tab/>
            </w:r>
            <w:r w:rsidR="0037224F" w:rsidRPr="0037224F">
              <w:rPr>
                <w:rStyle w:val="Hyperlink"/>
                <w:rFonts w:ascii="Trebuchet MS" w:eastAsia="Times New Roman" w:hAnsi="Trebuchet MS" w:cs="Arial"/>
                <w:b/>
              </w:rPr>
              <w:t>General Considerations</w:t>
            </w:r>
            <w:r w:rsidR="0037224F" w:rsidRPr="0037224F">
              <w:rPr>
                <w:webHidden/>
              </w:rPr>
              <w:tab/>
            </w:r>
            <w:r w:rsidR="0037224F" w:rsidRPr="0037224F">
              <w:rPr>
                <w:webHidden/>
              </w:rPr>
              <w:fldChar w:fldCharType="begin"/>
            </w:r>
            <w:r w:rsidR="0037224F" w:rsidRPr="0037224F">
              <w:rPr>
                <w:webHidden/>
              </w:rPr>
              <w:instrText xml:space="preserve"> PAGEREF _Toc509333438 \h </w:instrText>
            </w:r>
            <w:r w:rsidR="0037224F" w:rsidRPr="0037224F">
              <w:rPr>
                <w:webHidden/>
              </w:rPr>
            </w:r>
            <w:r w:rsidR="0037224F" w:rsidRPr="0037224F">
              <w:rPr>
                <w:webHidden/>
              </w:rPr>
              <w:fldChar w:fldCharType="separate"/>
            </w:r>
            <w:r w:rsidR="0037224F" w:rsidRPr="0037224F">
              <w:rPr>
                <w:webHidden/>
              </w:rPr>
              <w:t>5</w:t>
            </w:r>
            <w:r w:rsidR="0037224F" w:rsidRPr="0037224F">
              <w:rPr>
                <w:webHidden/>
              </w:rPr>
              <w:fldChar w:fldCharType="end"/>
            </w:r>
          </w:hyperlink>
        </w:p>
        <w:p w14:paraId="4BC8EEE3" w14:textId="659767CD" w:rsidR="0037224F" w:rsidRPr="0037224F" w:rsidRDefault="00254A73">
          <w:pPr>
            <w:pStyle w:val="TOC2"/>
            <w:tabs>
              <w:tab w:val="left" w:pos="660"/>
              <w:tab w:val="right" w:leader="dot" w:pos="9016"/>
            </w:tabs>
            <w:rPr>
              <w:rFonts w:eastAsiaTheme="minorEastAsia"/>
              <w:lang w:eastAsia="en-GB"/>
            </w:rPr>
          </w:pPr>
          <w:hyperlink w:anchor="_Toc509333439" w:history="1">
            <w:r w:rsidR="0037224F" w:rsidRPr="0037224F">
              <w:rPr>
                <w:rStyle w:val="Hyperlink"/>
                <w:rFonts w:ascii="Trebuchet MS" w:eastAsia="Times New Roman" w:hAnsi="Trebuchet MS" w:cs="Arial"/>
                <w:b/>
              </w:rPr>
              <w:t>8.</w:t>
            </w:r>
            <w:r w:rsidR="0037224F" w:rsidRPr="0037224F">
              <w:rPr>
                <w:rFonts w:eastAsiaTheme="minorEastAsia"/>
                <w:lang w:eastAsia="en-GB"/>
              </w:rPr>
              <w:tab/>
            </w:r>
            <w:r w:rsidR="0037224F" w:rsidRPr="0037224F">
              <w:rPr>
                <w:rStyle w:val="Hyperlink"/>
                <w:rFonts w:ascii="Trebuchet MS" w:eastAsia="Times New Roman" w:hAnsi="Trebuchet MS" w:cs="Arial"/>
                <w:b/>
              </w:rPr>
              <w:t>Cost of Preparation of Proposal</w:t>
            </w:r>
            <w:r w:rsidR="0037224F" w:rsidRPr="0037224F">
              <w:rPr>
                <w:webHidden/>
              </w:rPr>
              <w:tab/>
            </w:r>
            <w:r w:rsidR="0037224F" w:rsidRPr="0037224F">
              <w:rPr>
                <w:webHidden/>
              </w:rPr>
              <w:fldChar w:fldCharType="begin"/>
            </w:r>
            <w:r w:rsidR="0037224F" w:rsidRPr="0037224F">
              <w:rPr>
                <w:webHidden/>
              </w:rPr>
              <w:instrText xml:space="preserve"> PAGEREF _Toc509333439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768151C1" w14:textId="5644C54A" w:rsidR="0037224F" w:rsidRPr="0037224F" w:rsidRDefault="00254A73">
          <w:pPr>
            <w:pStyle w:val="TOC2"/>
            <w:tabs>
              <w:tab w:val="left" w:pos="660"/>
              <w:tab w:val="right" w:leader="dot" w:pos="9016"/>
            </w:tabs>
            <w:rPr>
              <w:rFonts w:eastAsiaTheme="minorEastAsia"/>
              <w:lang w:eastAsia="en-GB"/>
            </w:rPr>
          </w:pPr>
          <w:hyperlink w:anchor="_Toc509333440" w:history="1">
            <w:r w:rsidR="0037224F" w:rsidRPr="0037224F">
              <w:rPr>
                <w:rStyle w:val="Hyperlink"/>
                <w:rFonts w:ascii="Trebuchet MS" w:eastAsia="Times New Roman" w:hAnsi="Trebuchet MS" w:cs="Arial"/>
                <w:b/>
              </w:rPr>
              <w:t>9.</w:t>
            </w:r>
            <w:r w:rsidR="0037224F" w:rsidRPr="0037224F">
              <w:rPr>
                <w:rFonts w:eastAsiaTheme="minorEastAsia"/>
                <w:lang w:eastAsia="en-GB"/>
              </w:rPr>
              <w:tab/>
            </w:r>
            <w:r w:rsidR="0037224F" w:rsidRPr="0037224F">
              <w:rPr>
                <w:rStyle w:val="Hyperlink"/>
                <w:rFonts w:ascii="Trebuchet MS" w:eastAsia="Times New Roman" w:hAnsi="Trebuchet MS" w:cs="Arial"/>
                <w:b/>
              </w:rPr>
              <w:t>Language</w:t>
            </w:r>
            <w:r w:rsidR="0037224F" w:rsidRPr="0037224F">
              <w:rPr>
                <w:webHidden/>
              </w:rPr>
              <w:tab/>
            </w:r>
            <w:r w:rsidR="0037224F" w:rsidRPr="0037224F">
              <w:rPr>
                <w:webHidden/>
              </w:rPr>
              <w:fldChar w:fldCharType="begin"/>
            </w:r>
            <w:r w:rsidR="0037224F" w:rsidRPr="0037224F">
              <w:rPr>
                <w:webHidden/>
              </w:rPr>
              <w:instrText xml:space="preserve"> PAGEREF _Toc509333440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5A2A4A67" w14:textId="56A0F387" w:rsidR="0037224F" w:rsidRPr="0037224F" w:rsidRDefault="00254A73">
          <w:pPr>
            <w:pStyle w:val="TOC2"/>
            <w:tabs>
              <w:tab w:val="left" w:pos="880"/>
              <w:tab w:val="right" w:leader="dot" w:pos="9016"/>
            </w:tabs>
            <w:rPr>
              <w:rFonts w:eastAsiaTheme="minorEastAsia"/>
              <w:lang w:eastAsia="en-GB"/>
            </w:rPr>
          </w:pPr>
          <w:hyperlink w:anchor="_Toc509333441" w:history="1">
            <w:r w:rsidR="0037224F" w:rsidRPr="0037224F">
              <w:rPr>
                <w:rStyle w:val="Hyperlink"/>
                <w:rFonts w:ascii="Trebuchet MS" w:eastAsia="Times New Roman" w:hAnsi="Trebuchet MS" w:cs="Arial"/>
                <w:b/>
              </w:rPr>
              <w:t>10.</w:t>
            </w:r>
            <w:r w:rsidR="0037224F" w:rsidRPr="0037224F">
              <w:rPr>
                <w:rFonts w:eastAsiaTheme="minorEastAsia"/>
                <w:lang w:eastAsia="en-GB"/>
              </w:rPr>
              <w:tab/>
            </w:r>
            <w:r w:rsidR="0037224F" w:rsidRPr="0037224F">
              <w:rPr>
                <w:rStyle w:val="Hyperlink"/>
                <w:rFonts w:ascii="Trebuchet MS" w:eastAsia="Times New Roman" w:hAnsi="Trebuchet MS" w:cs="Arial"/>
                <w:b/>
              </w:rPr>
              <w:t>Documents Comprising the Proposal</w:t>
            </w:r>
            <w:r w:rsidR="0037224F" w:rsidRPr="0037224F">
              <w:rPr>
                <w:webHidden/>
              </w:rPr>
              <w:tab/>
            </w:r>
            <w:r w:rsidR="0037224F" w:rsidRPr="0037224F">
              <w:rPr>
                <w:webHidden/>
              </w:rPr>
              <w:fldChar w:fldCharType="begin"/>
            </w:r>
            <w:r w:rsidR="0037224F" w:rsidRPr="0037224F">
              <w:rPr>
                <w:webHidden/>
              </w:rPr>
              <w:instrText xml:space="preserve"> PAGEREF _Toc509333441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237543D6" w14:textId="601565D5" w:rsidR="0037224F" w:rsidRPr="0037224F" w:rsidRDefault="00254A73">
          <w:pPr>
            <w:pStyle w:val="TOC2"/>
            <w:tabs>
              <w:tab w:val="left" w:pos="880"/>
              <w:tab w:val="right" w:leader="dot" w:pos="9016"/>
            </w:tabs>
            <w:rPr>
              <w:rFonts w:eastAsiaTheme="minorEastAsia"/>
              <w:lang w:eastAsia="en-GB"/>
            </w:rPr>
          </w:pPr>
          <w:hyperlink w:anchor="_Toc509333442" w:history="1">
            <w:r w:rsidR="0037224F" w:rsidRPr="0037224F">
              <w:rPr>
                <w:rStyle w:val="Hyperlink"/>
                <w:rFonts w:ascii="Trebuchet MS" w:eastAsia="Times New Roman" w:hAnsi="Trebuchet MS" w:cs="Arial"/>
                <w:b/>
              </w:rPr>
              <w:t>11.</w:t>
            </w:r>
            <w:r w:rsidR="0037224F" w:rsidRPr="0037224F">
              <w:rPr>
                <w:rFonts w:eastAsiaTheme="minorEastAsia"/>
                <w:lang w:eastAsia="en-GB"/>
              </w:rPr>
              <w:tab/>
            </w:r>
            <w:r w:rsidR="0037224F" w:rsidRPr="0037224F">
              <w:rPr>
                <w:rStyle w:val="Hyperlink"/>
                <w:rFonts w:ascii="Trebuchet MS" w:eastAsia="Times New Roman" w:hAnsi="Trebuchet MS" w:cs="Arial"/>
                <w:b/>
              </w:rPr>
              <w:t>Only one Proposal</w:t>
            </w:r>
            <w:r w:rsidR="0037224F" w:rsidRPr="0037224F">
              <w:rPr>
                <w:webHidden/>
              </w:rPr>
              <w:tab/>
            </w:r>
            <w:r w:rsidR="0037224F" w:rsidRPr="0037224F">
              <w:rPr>
                <w:webHidden/>
              </w:rPr>
              <w:fldChar w:fldCharType="begin"/>
            </w:r>
            <w:r w:rsidR="0037224F" w:rsidRPr="0037224F">
              <w:rPr>
                <w:webHidden/>
              </w:rPr>
              <w:instrText xml:space="preserve"> PAGEREF _Toc509333442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64B82A3A" w14:textId="5B600A63" w:rsidR="0037224F" w:rsidRPr="0037224F" w:rsidRDefault="00254A73">
          <w:pPr>
            <w:pStyle w:val="TOC2"/>
            <w:tabs>
              <w:tab w:val="left" w:pos="880"/>
              <w:tab w:val="right" w:leader="dot" w:pos="9016"/>
            </w:tabs>
            <w:rPr>
              <w:rFonts w:eastAsiaTheme="minorEastAsia"/>
              <w:lang w:eastAsia="en-GB"/>
            </w:rPr>
          </w:pPr>
          <w:hyperlink w:anchor="_Toc509333443" w:history="1">
            <w:r w:rsidR="0037224F" w:rsidRPr="0037224F">
              <w:rPr>
                <w:rStyle w:val="Hyperlink"/>
                <w:rFonts w:ascii="Trebuchet MS" w:eastAsia="Times New Roman" w:hAnsi="Trebuchet MS" w:cs="Arial"/>
                <w:b/>
              </w:rPr>
              <w:t>12.</w:t>
            </w:r>
            <w:r w:rsidR="0037224F" w:rsidRPr="0037224F">
              <w:rPr>
                <w:rFonts w:eastAsiaTheme="minorEastAsia"/>
                <w:lang w:eastAsia="en-GB"/>
              </w:rPr>
              <w:tab/>
            </w:r>
            <w:r w:rsidR="0037224F" w:rsidRPr="0037224F">
              <w:rPr>
                <w:rStyle w:val="Hyperlink"/>
                <w:rFonts w:ascii="Trebuchet MS" w:eastAsia="Times New Roman" w:hAnsi="Trebuchet MS" w:cs="Arial"/>
                <w:b/>
              </w:rPr>
              <w:t>Proposal Validity</w:t>
            </w:r>
            <w:r w:rsidR="0037224F" w:rsidRPr="0037224F">
              <w:rPr>
                <w:webHidden/>
              </w:rPr>
              <w:tab/>
            </w:r>
            <w:r w:rsidR="0037224F" w:rsidRPr="0037224F">
              <w:rPr>
                <w:webHidden/>
              </w:rPr>
              <w:fldChar w:fldCharType="begin"/>
            </w:r>
            <w:r w:rsidR="0037224F" w:rsidRPr="0037224F">
              <w:rPr>
                <w:webHidden/>
              </w:rPr>
              <w:instrText xml:space="preserve"> PAGEREF _Toc509333443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0838E9D6" w14:textId="7A4D80B9" w:rsidR="0037224F" w:rsidRPr="0037224F" w:rsidRDefault="00254A73">
          <w:pPr>
            <w:pStyle w:val="TOC2"/>
            <w:tabs>
              <w:tab w:val="left" w:pos="880"/>
              <w:tab w:val="right" w:leader="dot" w:pos="9016"/>
            </w:tabs>
            <w:rPr>
              <w:rFonts w:eastAsiaTheme="minorEastAsia"/>
              <w:lang w:eastAsia="en-GB"/>
            </w:rPr>
          </w:pPr>
          <w:hyperlink w:anchor="_Toc509333444" w:history="1">
            <w:r w:rsidR="0037224F" w:rsidRPr="0037224F">
              <w:rPr>
                <w:rStyle w:val="Hyperlink"/>
                <w:rFonts w:ascii="Trebuchet MS" w:eastAsia="Times New Roman" w:hAnsi="Trebuchet MS" w:cs="Arial"/>
                <w:b/>
              </w:rPr>
              <w:t>13.</w:t>
            </w:r>
            <w:r w:rsidR="0037224F" w:rsidRPr="0037224F">
              <w:rPr>
                <w:rFonts w:eastAsiaTheme="minorEastAsia"/>
                <w:lang w:eastAsia="en-GB"/>
              </w:rPr>
              <w:tab/>
            </w:r>
            <w:r w:rsidR="0037224F" w:rsidRPr="0037224F">
              <w:rPr>
                <w:rStyle w:val="Hyperlink"/>
                <w:rFonts w:ascii="Trebuchet MS" w:eastAsia="Times New Roman" w:hAnsi="Trebuchet MS" w:cs="Arial"/>
                <w:b/>
              </w:rPr>
              <w:t>Clarification and Amendment of RFP</w:t>
            </w:r>
            <w:r w:rsidR="0037224F" w:rsidRPr="0037224F">
              <w:rPr>
                <w:webHidden/>
              </w:rPr>
              <w:tab/>
            </w:r>
            <w:r w:rsidR="0037224F" w:rsidRPr="0037224F">
              <w:rPr>
                <w:webHidden/>
              </w:rPr>
              <w:fldChar w:fldCharType="begin"/>
            </w:r>
            <w:r w:rsidR="0037224F" w:rsidRPr="0037224F">
              <w:rPr>
                <w:webHidden/>
              </w:rPr>
              <w:instrText xml:space="preserve"> PAGEREF _Toc509333444 \h </w:instrText>
            </w:r>
            <w:r w:rsidR="0037224F" w:rsidRPr="0037224F">
              <w:rPr>
                <w:webHidden/>
              </w:rPr>
            </w:r>
            <w:r w:rsidR="0037224F" w:rsidRPr="0037224F">
              <w:rPr>
                <w:webHidden/>
              </w:rPr>
              <w:fldChar w:fldCharType="separate"/>
            </w:r>
            <w:r w:rsidR="0037224F" w:rsidRPr="0037224F">
              <w:rPr>
                <w:webHidden/>
              </w:rPr>
              <w:t>7</w:t>
            </w:r>
            <w:r w:rsidR="0037224F" w:rsidRPr="0037224F">
              <w:rPr>
                <w:webHidden/>
              </w:rPr>
              <w:fldChar w:fldCharType="end"/>
            </w:r>
          </w:hyperlink>
        </w:p>
        <w:p w14:paraId="0A6F6666" w14:textId="20B391F3" w:rsidR="0037224F" w:rsidRPr="0037224F" w:rsidRDefault="00254A73">
          <w:pPr>
            <w:pStyle w:val="TOC2"/>
            <w:tabs>
              <w:tab w:val="left" w:pos="880"/>
              <w:tab w:val="right" w:leader="dot" w:pos="9016"/>
            </w:tabs>
            <w:rPr>
              <w:rFonts w:eastAsiaTheme="minorEastAsia"/>
              <w:lang w:eastAsia="en-GB"/>
            </w:rPr>
          </w:pPr>
          <w:hyperlink w:anchor="_Toc509333445" w:history="1">
            <w:r w:rsidR="0037224F" w:rsidRPr="0037224F">
              <w:rPr>
                <w:rStyle w:val="Hyperlink"/>
                <w:rFonts w:ascii="Trebuchet MS" w:eastAsia="Times New Roman" w:hAnsi="Trebuchet MS" w:cs="Arial"/>
                <w:b/>
              </w:rPr>
              <w:t>14.</w:t>
            </w:r>
            <w:r w:rsidR="0037224F" w:rsidRPr="0037224F">
              <w:rPr>
                <w:rFonts w:eastAsiaTheme="minorEastAsia"/>
                <w:lang w:eastAsia="en-GB"/>
              </w:rPr>
              <w:tab/>
            </w:r>
            <w:r w:rsidR="0037224F" w:rsidRPr="0037224F">
              <w:rPr>
                <w:rStyle w:val="Hyperlink"/>
                <w:rFonts w:ascii="Trebuchet MS" w:eastAsia="Times New Roman" w:hAnsi="Trebuchet MS" w:cs="Arial"/>
                <w:b/>
              </w:rPr>
              <w:t>Preparation of Proposals – Specific Considerations</w:t>
            </w:r>
            <w:r w:rsidR="0037224F" w:rsidRPr="0037224F">
              <w:rPr>
                <w:webHidden/>
              </w:rPr>
              <w:tab/>
            </w:r>
            <w:r w:rsidR="0037224F" w:rsidRPr="0037224F">
              <w:rPr>
                <w:webHidden/>
              </w:rPr>
              <w:fldChar w:fldCharType="begin"/>
            </w:r>
            <w:r w:rsidR="0037224F" w:rsidRPr="0037224F">
              <w:rPr>
                <w:webHidden/>
              </w:rPr>
              <w:instrText xml:space="preserve"> PAGEREF _Toc509333445 \h </w:instrText>
            </w:r>
            <w:r w:rsidR="0037224F" w:rsidRPr="0037224F">
              <w:rPr>
                <w:webHidden/>
              </w:rPr>
            </w:r>
            <w:r w:rsidR="0037224F" w:rsidRPr="0037224F">
              <w:rPr>
                <w:webHidden/>
              </w:rPr>
              <w:fldChar w:fldCharType="separate"/>
            </w:r>
            <w:r w:rsidR="0037224F" w:rsidRPr="0037224F">
              <w:rPr>
                <w:webHidden/>
              </w:rPr>
              <w:t>8</w:t>
            </w:r>
            <w:r w:rsidR="0037224F" w:rsidRPr="0037224F">
              <w:rPr>
                <w:webHidden/>
              </w:rPr>
              <w:fldChar w:fldCharType="end"/>
            </w:r>
          </w:hyperlink>
        </w:p>
        <w:p w14:paraId="6EB81E9C" w14:textId="10939E2B" w:rsidR="0037224F" w:rsidRPr="0037224F" w:rsidRDefault="00254A73">
          <w:pPr>
            <w:pStyle w:val="TOC2"/>
            <w:tabs>
              <w:tab w:val="left" w:pos="880"/>
              <w:tab w:val="right" w:leader="dot" w:pos="9016"/>
            </w:tabs>
            <w:rPr>
              <w:rFonts w:eastAsiaTheme="minorEastAsia"/>
              <w:lang w:eastAsia="en-GB"/>
            </w:rPr>
          </w:pPr>
          <w:hyperlink w:anchor="_Toc509333446" w:history="1">
            <w:r w:rsidR="0037224F" w:rsidRPr="0037224F">
              <w:rPr>
                <w:rStyle w:val="Hyperlink"/>
                <w:rFonts w:ascii="Trebuchet MS" w:eastAsia="Times New Roman" w:hAnsi="Trebuchet MS" w:cs="Arial"/>
                <w:b/>
              </w:rPr>
              <w:t>15.</w:t>
            </w:r>
            <w:r w:rsidR="0037224F" w:rsidRPr="0037224F">
              <w:rPr>
                <w:rFonts w:eastAsiaTheme="minorEastAsia"/>
                <w:lang w:eastAsia="en-GB"/>
              </w:rPr>
              <w:tab/>
            </w:r>
            <w:r w:rsidR="0037224F" w:rsidRPr="0037224F">
              <w:rPr>
                <w:rStyle w:val="Hyperlink"/>
                <w:rFonts w:ascii="Trebuchet MS" w:eastAsia="Times New Roman" w:hAnsi="Trebuchet MS" w:cs="Arial"/>
                <w:b/>
              </w:rPr>
              <w:t>Technical Proposal Format and Content</w:t>
            </w:r>
            <w:r w:rsidR="0037224F" w:rsidRPr="0037224F">
              <w:rPr>
                <w:webHidden/>
              </w:rPr>
              <w:tab/>
            </w:r>
            <w:r w:rsidR="0037224F" w:rsidRPr="0037224F">
              <w:rPr>
                <w:webHidden/>
              </w:rPr>
              <w:fldChar w:fldCharType="begin"/>
            </w:r>
            <w:r w:rsidR="0037224F" w:rsidRPr="0037224F">
              <w:rPr>
                <w:webHidden/>
              </w:rPr>
              <w:instrText xml:space="preserve"> PAGEREF _Toc509333446 \h </w:instrText>
            </w:r>
            <w:r w:rsidR="0037224F" w:rsidRPr="0037224F">
              <w:rPr>
                <w:webHidden/>
              </w:rPr>
            </w:r>
            <w:r w:rsidR="0037224F" w:rsidRPr="0037224F">
              <w:rPr>
                <w:webHidden/>
              </w:rPr>
              <w:fldChar w:fldCharType="separate"/>
            </w:r>
            <w:r w:rsidR="0037224F" w:rsidRPr="0037224F">
              <w:rPr>
                <w:webHidden/>
              </w:rPr>
              <w:t>8</w:t>
            </w:r>
            <w:r w:rsidR="0037224F" w:rsidRPr="0037224F">
              <w:rPr>
                <w:webHidden/>
              </w:rPr>
              <w:fldChar w:fldCharType="end"/>
            </w:r>
          </w:hyperlink>
        </w:p>
        <w:p w14:paraId="287B326C" w14:textId="25F4CC75" w:rsidR="0037224F" w:rsidRPr="0037224F" w:rsidRDefault="00254A73">
          <w:pPr>
            <w:pStyle w:val="TOC2"/>
            <w:tabs>
              <w:tab w:val="left" w:pos="880"/>
              <w:tab w:val="right" w:leader="dot" w:pos="9016"/>
            </w:tabs>
            <w:rPr>
              <w:rFonts w:eastAsiaTheme="minorEastAsia"/>
              <w:lang w:eastAsia="en-GB"/>
            </w:rPr>
          </w:pPr>
          <w:hyperlink w:anchor="_Toc509333447" w:history="1">
            <w:r w:rsidR="0037224F" w:rsidRPr="0037224F">
              <w:rPr>
                <w:rStyle w:val="Hyperlink"/>
                <w:rFonts w:ascii="Trebuchet MS" w:eastAsia="Times New Roman" w:hAnsi="Trebuchet MS" w:cs="Arial"/>
                <w:b/>
              </w:rPr>
              <w:t>16.</w:t>
            </w:r>
            <w:r w:rsidR="0037224F" w:rsidRPr="0037224F">
              <w:rPr>
                <w:rFonts w:eastAsiaTheme="minorEastAsia"/>
                <w:lang w:eastAsia="en-GB"/>
              </w:rPr>
              <w:tab/>
            </w:r>
            <w:r w:rsidR="0037224F" w:rsidRPr="0037224F">
              <w:rPr>
                <w:rStyle w:val="Hyperlink"/>
                <w:rFonts w:ascii="Trebuchet MS" w:eastAsia="Times New Roman" w:hAnsi="Trebuchet MS" w:cs="Arial"/>
                <w:b/>
              </w:rPr>
              <w:t>Financial Proposal</w:t>
            </w:r>
            <w:r w:rsidR="0037224F" w:rsidRPr="0037224F">
              <w:rPr>
                <w:webHidden/>
              </w:rPr>
              <w:tab/>
            </w:r>
            <w:r w:rsidR="0037224F" w:rsidRPr="0037224F">
              <w:rPr>
                <w:webHidden/>
              </w:rPr>
              <w:fldChar w:fldCharType="begin"/>
            </w:r>
            <w:r w:rsidR="0037224F" w:rsidRPr="0037224F">
              <w:rPr>
                <w:webHidden/>
              </w:rPr>
              <w:instrText xml:space="preserve"> PAGEREF _Toc509333447 \h </w:instrText>
            </w:r>
            <w:r w:rsidR="0037224F" w:rsidRPr="0037224F">
              <w:rPr>
                <w:webHidden/>
              </w:rPr>
            </w:r>
            <w:r w:rsidR="0037224F" w:rsidRPr="0037224F">
              <w:rPr>
                <w:webHidden/>
              </w:rPr>
              <w:fldChar w:fldCharType="separate"/>
            </w:r>
            <w:r w:rsidR="0037224F" w:rsidRPr="0037224F">
              <w:rPr>
                <w:webHidden/>
              </w:rPr>
              <w:t>8</w:t>
            </w:r>
            <w:r w:rsidR="0037224F" w:rsidRPr="0037224F">
              <w:rPr>
                <w:webHidden/>
              </w:rPr>
              <w:fldChar w:fldCharType="end"/>
            </w:r>
          </w:hyperlink>
        </w:p>
        <w:p w14:paraId="194A1481" w14:textId="4D128A4B" w:rsidR="0037224F" w:rsidRPr="0037224F" w:rsidRDefault="00254A73">
          <w:pPr>
            <w:pStyle w:val="TOC2"/>
            <w:tabs>
              <w:tab w:val="left" w:pos="880"/>
              <w:tab w:val="right" w:leader="dot" w:pos="9016"/>
            </w:tabs>
            <w:rPr>
              <w:rFonts w:eastAsiaTheme="minorEastAsia"/>
              <w:lang w:eastAsia="en-GB"/>
            </w:rPr>
          </w:pPr>
          <w:hyperlink w:anchor="_Toc509333448" w:history="1">
            <w:r w:rsidR="0037224F" w:rsidRPr="0037224F">
              <w:rPr>
                <w:rStyle w:val="Hyperlink"/>
                <w:rFonts w:ascii="Trebuchet MS" w:eastAsia="Times New Roman" w:hAnsi="Trebuchet MS" w:cs="Arial"/>
                <w:b/>
              </w:rPr>
              <w:t>17.</w:t>
            </w:r>
            <w:r w:rsidR="0037224F" w:rsidRPr="0037224F">
              <w:rPr>
                <w:rFonts w:eastAsiaTheme="minorEastAsia"/>
                <w:lang w:eastAsia="en-GB"/>
              </w:rPr>
              <w:tab/>
            </w:r>
            <w:r w:rsidR="0037224F" w:rsidRPr="0037224F">
              <w:rPr>
                <w:rStyle w:val="Hyperlink"/>
                <w:rFonts w:ascii="Trebuchet MS" w:eastAsia="Times New Roman" w:hAnsi="Trebuchet MS" w:cs="Arial"/>
                <w:b/>
              </w:rPr>
              <w:t>Submission, Sealing, and Marking of Proposals</w:t>
            </w:r>
            <w:r w:rsidR="0037224F" w:rsidRPr="0037224F">
              <w:rPr>
                <w:webHidden/>
              </w:rPr>
              <w:tab/>
            </w:r>
            <w:r w:rsidR="0037224F" w:rsidRPr="0037224F">
              <w:rPr>
                <w:webHidden/>
              </w:rPr>
              <w:fldChar w:fldCharType="begin"/>
            </w:r>
            <w:r w:rsidR="0037224F" w:rsidRPr="0037224F">
              <w:rPr>
                <w:webHidden/>
              </w:rPr>
              <w:instrText xml:space="preserve"> PAGEREF _Toc509333448 \h </w:instrText>
            </w:r>
            <w:r w:rsidR="0037224F" w:rsidRPr="0037224F">
              <w:rPr>
                <w:webHidden/>
              </w:rPr>
            </w:r>
            <w:r w:rsidR="0037224F" w:rsidRPr="0037224F">
              <w:rPr>
                <w:webHidden/>
              </w:rPr>
              <w:fldChar w:fldCharType="separate"/>
            </w:r>
            <w:r w:rsidR="0037224F" w:rsidRPr="0037224F">
              <w:rPr>
                <w:webHidden/>
              </w:rPr>
              <w:t>9</w:t>
            </w:r>
            <w:r w:rsidR="0037224F" w:rsidRPr="0037224F">
              <w:rPr>
                <w:webHidden/>
              </w:rPr>
              <w:fldChar w:fldCharType="end"/>
            </w:r>
          </w:hyperlink>
        </w:p>
        <w:p w14:paraId="4A016657" w14:textId="148696CB" w:rsidR="0037224F" w:rsidRPr="0037224F" w:rsidRDefault="00254A73">
          <w:pPr>
            <w:pStyle w:val="TOC2"/>
            <w:tabs>
              <w:tab w:val="left" w:pos="880"/>
              <w:tab w:val="right" w:leader="dot" w:pos="9016"/>
            </w:tabs>
            <w:rPr>
              <w:rFonts w:eastAsiaTheme="minorEastAsia"/>
              <w:lang w:eastAsia="en-GB"/>
            </w:rPr>
          </w:pPr>
          <w:hyperlink w:anchor="_Toc509333449" w:history="1">
            <w:r w:rsidR="0037224F" w:rsidRPr="0037224F">
              <w:rPr>
                <w:rStyle w:val="Hyperlink"/>
                <w:rFonts w:ascii="Trebuchet MS" w:eastAsia="Times New Roman" w:hAnsi="Trebuchet MS" w:cs="Arial"/>
                <w:b/>
              </w:rPr>
              <w:t>18.</w:t>
            </w:r>
            <w:r w:rsidR="0037224F" w:rsidRPr="0037224F">
              <w:rPr>
                <w:rFonts w:eastAsiaTheme="minorEastAsia"/>
                <w:lang w:eastAsia="en-GB"/>
              </w:rPr>
              <w:tab/>
            </w:r>
            <w:r w:rsidR="0037224F" w:rsidRPr="0037224F">
              <w:rPr>
                <w:rStyle w:val="Hyperlink"/>
                <w:rFonts w:ascii="Trebuchet MS" w:eastAsia="Times New Roman" w:hAnsi="Trebuchet MS" w:cs="Arial"/>
                <w:b/>
              </w:rPr>
              <w:t>Confidentiality</w:t>
            </w:r>
            <w:r w:rsidR="0037224F" w:rsidRPr="0037224F">
              <w:rPr>
                <w:webHidden/>
              </w:rPr>
              <w:tab/>
            </w:r>
            <w:r w:rsidR="0037224F" w:rsidRPr="0037224F">
              <w:rPr>
                <w:webHidden/>
              </w:rPr>
              <w:fldChar w:fldCharType="begin"/>
            </w:r>
            <w:r w:rsidR="0037224F" w:rsidRPr="0037224F">
              <w:rPr>
                <w:webHidden/>
              </w:rPr>
              <w:instrText xml:space="preserve"> PAGEREF _Toc509333449 \h </w:instrText>
            </w:r>
            <w:r w:rsidR="0037224F" w:rsidRPr="0037224F">
              <w:rPr>
                <w:webHidden/>
              </w:rPr>
            </w:r>
            <w:r w:rsidR="0037224F" w:rsidRPr="0037224F">
              <w:rPr>
                <w:webHidden/>
              </w:rPr>
              <w:fldChar w:fldCharType="separate"/>
            </w:r>
            <w:r w:rsidR="0037224F" w:rsidRPr="0037224F">
              <w:rPr>
                <w:webHidden/>
              </w:rPr>
              <w:t>10</w:t>
            </w:r>
            <w:r w:rsidR="0037224F" w:rsidRPr="0037224F">
              <w:rPr>
                <w:webHidden/>
              </w:rPr>
              <w:fldChar w:fldCharType="end"/>
            </w:r>
          </w:hyperlink>
        </w:p>
        <w:p w14:paraId="32BFEA67" w14:textId="0AB5EBFB" w:rsidR="0037224F" w:rsidRPr="0037224F" w:rsidRDefault="00254A73">
          <w:pPr>
            <w:pStyle w:val="TOC2"/>
            <w:tabs>
              <w:tab w:val="left" w:pos="880"/>
              <w:tab w:val="right" w:leader="dot" w:pos="9016"/>
            </w:tabs>
            <w:rPr>
              <w:rFonts w:eastAsiaTheme="minorEastAsia"/>
              <w:lang w:eastAsia="en-GB"/>
            </w:rPr>
          </w:pPr>
          <w:hyperlink w:anchor="_Toc509333450" w:history="1">
            <w:r w:rsidR="0037224F" w:rsidRPr="0037224F">
              <w:rPr>
                <w:rStyle w:val="Hyperlink"/>
                <w:rFonts w:ascii="Trebuchet MS" w:eastAsia="Times New Roman" w:hAnsi="Trebuchet MS" w:cs="Arial"/>
                <w:b/>
              </w:rPr>
              <w:t>19.</w:t>
            </w:r>
            <w:r w:rsidR="0037224F" w:rsidRPr="0037224F">
              <w:rPr>
                <w:rFonts w:eastAsiaTheme="minorEastAsia"/>
                <w:lang w:eastAsia="en-GB"/>
              </w:rPr>
              <w:tab/>
            </w:r>
            <w:r w:rsidR="0037224F" w:rsidRPr="0037224F">
              <w:rPr>
                <w:rStyle w:val="Hyperlink"/>
                <w:rFonts w:ascii="Trebuchet MS" w:eastAsia="Times New Roman" w:hAnsi="Trebuchet MS" w:cs="Arial"/>
                <w:b/>
              </w:rPr>
              <w:t>Opening of Technical Proposals</w:t>
            </w:r>
            <w:r w:rsidR="0037224F" w:rsidRPr="0037224F">
              <w:rPr>
                <w:webHidden/>
              </w:rPr>
              <w:tab/>
            </w:r>
            <w:r w:rsidR="0037224F" w:rsidRPr="0037224F">
              <w:rPr>
                <w:webHidden/>
              </w:rPr>
              <w:fldChar w:fldCharType="begin"/>
            </w:r>
            <w:r w:rsidR="0037224F" w:rsidRPr="0037224F">
              <w:rPr>
                <w:webHidden/>
              </w:rPr>
              <w:instrText xml:space="preserve"> PAGEREF _Toc509333450 \h </w:instrText>
            </w:r>
            <w:r w:rsidR="0037224F" w:rsidRPr="0037224F">
              <w:rPr>
                <w:webHidden/>
              </w:rPr>
            </w:r>
            <w:r w:rsidR="0037224F" w:rsidRPr="0037224F">
              <w:rPr>
                <w:webHidden/>
              </w:rPr>
              <w:fldChar w:fldCharType="separate"/>
            </w:r>
            <w:r w:rsidR="0037224F" w:rsidRPr="0037224F">
              <w:rPr>
                <w:webHidden/>
              </w:rPr>
              <w:t>10</w:t>
            </w:r>
            <w:r w:rsidR="0037224F" w:rsidRPr="0037224F">
              <w:rPr>
                <w:webHidden/>
              </w:rPr>
              <w:fldChar w:fldCharType="end"/>
            </w:r>
          </w:hyperlink>
        </w:p>
        <w:p w14:paraId="0790403F" w14:textId="6F1EE2BE" w:rsidR="0037224F" w:rsidRPr="0037224F" w:rsidRDefault="00254A73">
          <w:pPr>
            <w:pStyle w:val="TOC2"/>
            <w:tabs>
              <w:tab w:val="left" w:pos="880"/>
              <w:tab w:val="right" w:leader="dot" w:pos="9016"/>
            </w:tabs>
            <w:rPr>
              <w:rFonts w:eastAsiaTheme="minorEastAsia"/>
              <w:lang w:eastAsia="en-GB"/>
            </w:rPr>
          </w:pPr>
          <w:hyperlink w:anchor="_Toc509333451" w:history="1">
            <w:r w:rsidR="0037224F" w:rsidRPr="0037224F">
              <w:rPr>
                <w:rStyle w:val="Hyperlink"/>
                <w:rFonts w:ascii="Trebuchet MS" w:eastAsia="Times New Roman" w:hAnsi="Trebuchet MS" w:cs="Arial"/>
                <w:b/>
              </w:rPr>
              <w:t>20.</w:t>
            </w:r>
            <w:r w:rsidR="0037224F" w:rsidRPr="0037224F">
              <w:rPr>
                <w:rFonts w:eastAsiaTheme="minorEastAsia"/>
                <w:lang w:eastAsia="en-GB"/>
              </w:rPr>
              <w:tab/>
            </w:r>
            <w:r w:rsidR="0037224F" w:rsidRPr="0037224F">
              <w:rPr>
                <w:rStyle w:val="Hyperlink"/>
                <w:rFonts w:ascii="Trebuchet MS" w:eastAsia="Times New Roman" w:hAnsi="Trebuchet MS" w:cs="Arial"/>
                <w:b/>
              </w:rPr>
              <w:t>Late bids</w:t>
            </w:r>
            <w:r w:rsidR="0037224F" w:rsidRPr="0037224F">
              <w:rPr>
                <w:webHidden/>
              </w:rPr>
              <w:tab/>
            </w:r>
            <w:r w:rsidR="0037224F" w:rsidRPr="0037224F">
              <w:rPr>
                <w:webHidden/>
              </w:rPr>
              <w:fldChar w:fldCharType="begin"/>
            </w:r>
            <w:r w:rsidR="0037224F" w:rsidRPr="0037224F">
              <w:rPr>
                <w:webHidden/>
              </w:rPr>
              <w:instrText xml:space="preserve"> PAGEREF _Toc509333451 \h </w:instrText>
            </w:r>
            <w:r w:rsidR="0037224F" w:rsidRPr="0037224F">
              <w:rPr>
                <w:webHidden/>
              </w:rPr>
            </w:r>
            <w:r w:rsidR="0037224F" w:rsidRPr="0037224F">
              <w:rPr>
                <w:webHidden/>
              </w:rPr>
              <w:fldChar w:fldCharType="separate"/>
            </w:r>
            <w:r w:rsidR="0037224F" w:rsidRPr="0037224F">
              <w:rPr>
                <w:webHidden/>
              </w:rPr>
              <w:t>11</w:t>
            </w:r>
            <w:r w:rsidR="0037224F" w:rsidRPr="0037224F">
              <w:rPr>
                <w:webHidden/>
              </w:rPr>
              <w:fldChar w:fldCharType="end"/>
            </w:r>
          </w:hyperlink>
        </w:p>
        <w:p w14:paraId="43FD67A9" w14:textId="30F0C6D9" w:rsidR="0037224F" w:rsidRPr="0037224F" w:rsidRDefault="00254A73">
          <w:pPr>
            <w:pStyle w:val="TOC2"/>
            <w:tabs>
              <w:tab w:val="left" w:pos="880"/>
              <w:tab w:val="right" w:leader="dot" w:pos="9016"/>
            </w:tabs>
            <w:rPr>
              <w:rFonts w:eastAsiaTheme="minorEastAsia"/>
              <w:lang w:eastAsia="en-GB"/>
            </w:rPr>
          </w:pPr>
          <w:hyperlink w:anchor="_Toc509333452" w:history="1">
            <w:r w:rsidR="0037224F" w:rsidRPr="0037224F">
              <w:rPr>
                <w:rStyle w:val="Hyperlink"/>
                <w:rFonts w:ascii="Trebuchet MS" w:eastAsia="Times New Roman" w:hAnsi="Trebuchet MS" w:cs="Arial"/>
                <w:b/>
              </w:rPr>
              <w:t>21.</w:t>
            </w:r>
            <w:r w:rsidR="0037224F" w:rsidRPr="0037224F">
              <w:rPr>
                <w:rFonts w:eastAsiaTheme="minorEastAsia"/>
                <w:lang w:eastAsia="en-GB"/>
              </w:rPr>
              <w:tab/>
            </w:r>
            <w:r w:rsidR="0037224F" w:rsidRPr="0037224F">
              <w:rPr>
                <w:rStyle w:val="Hyperlink"/>
                <w:rFonts w:ascii="Trebuchet MS" w:eastAsia="Times New Roman" w:hAnsi="Trebuchet MS" w:cs="Arial"/>
                <w:b/>
              </w:rPr>
              <w:t>Proposals Evaluation</w:t>
            </w:r>
            <w:r w:rsidR="0037224F" w:rsidRPr="0037224F">
              <w:rPr>
                <w:webHidden/>
              </w:rPr>
              <w:tab/>
            </w:r>
            <w:r w:rsidR="0037224F" w:rsidRPr="0037224F">
              <w:rPr>
                <w:webHidden/>
              </w:rPr>
              <w:fldChar w:fldCharType="begin"/>
            </w:r>
            <w:r w:rsidR="0037224F" w:rsidRPr="0037224F">
              <w:rPr>
                <w:webHidden/>
              </w:rPr>
              <w:instrText xml:space="preserve"> PAGEREF _Toc509333452 \h </w:instrText>
            </w:r>
            <w:r w:rsidR="0037224F" w:rsidRPr="0037224F">
              <w:rPr>
                <w:webHidden/>
              </w:rPr>
            </w:r>
            <w:r w:rsidR="0037224F" w:rsidRPr="0037224F">
              <w:rPr>
                <w:webHidden/>
              </w:rPr>
              <w:fldChar w:fldCharType="separate"/>
            </w:r>
            <w:r w:rsidR="0037224F" w:rsidRPr="0037224F">
              <w:rPr>
                <w:webHidden/>
              </w:rPr>
              <w:t>11</w:t>
            </w:r>
            <w:r w:rsidR="0037224F" w:rsidRPr="0037224F">
              <w:rPr>
                <w:webHidden/>
              </w:rPr>
              <w:fldChar w:fldCharType="end"/>
            </w:r>
          </w:hyperlink>
        </w:p>
        <w:p w14:paraId="6B7E8FC4" w14:textId="02B10A2E" w:rsidR="0037224F" w:rsidRPr="0037224F" w:rsidRDefault="00254A73">
          <w:pPr>
            <w:pStyle w:val="TOC2"/>
            <w:tabs>
              <w:tab w:val="left" w:pos="880"/>
              <w:tab w:val="right" w:leader="dot" w:pos="9016"/>
            </w:tabs>
            <w:rPr>
              <w:rFonts w:eastAsiaTheme="minorEastAsia"/>
              <w:lang w:eastAsia="en-GB"/>
            </w:rPr>
          </w:pPr>
          <w:hyperlink w:anchor="_Toc509333453" w:history="1">
            <w:r w:rsidR="0037224F" w:rsidRPr="0037224F">
              <w:rPr>
                <w:rStyle w:val="Hyperlink"/>
                <w:rFonts w:ascii="Trebuchet MS" w:eastAsia="Times New Roman" w:hAnsi="Trebuchet MS" w:cs="Arial"/>
                <w:b/>
              </w:rPr>
              <w:t>22.</w:t>
            </w:r>
            <w:r w:rsidR="0037224F" w:rsidRPr="0037224F">
              <w:rPr>
                <w:rFonts w:eastAsiaTheme="minorEastAsia"/>
                <w:lang w:eastAsia="en-GB"/>
              </w:rPr>
              <w:tab/>
            </w:r>
            <w:r w:rsidR="0037224F" w:rsidRPr="0037224F">
              <w:rPr>
                <w:rStyle w:val="Hyperlink"/>
                <w:rFonts w:ascii="Trebuchet MS" w:eastAsia="Times New Roman" w:hAnsi="Trebuchet MS" w:cs="Arial"/>
                <w:b/>
              </w:rPr>
              <w:t>Evaluation of Technical Proposals</w:t>
            </w:r>
            <w:r w:rsidR="0037224F" w:rsidRPr="0037224F">
              <w:rPr>
                <w:webHidden/>
              </w:rPr>
              <w:tab/>
            </w:r>
            <w:r w:rsidR="0037224F" w:rsidRPr="0037224F">
              <w:rPr>
                <w:webHidden/>
              </w:rPr>
              <w:fldChar w:fldCharType="begin"/>
            </w:r>
            <w:r w:rsidR="0037224F" w:rsidRPr="0037224F">
              <w:rPr>
                <w:webHidden/>
              </w:rPr>
              <w:instrText xml:space="preserve"> PAGEREF _Toc509333453 \h </w:instrText>
            </w:r>
            <w:r w:rsidR="0037224F" w:rsidRPr="0037224F">
              <w:rPr>
                <w:webHidden/>
              </w:rPr>
            </w:r>
            <w:r w:rsidR="0037224F" w:rsidRPr="0037224F">
              <w:rPr>
                <w:webHidden/>
              </w:rPr>
              <w:fldChar w:fldCharType="separate"/>
            </w:r>
            <w:r w:rsidR="0037224F" w:rsidRPr="0037224F">
              <w:rPr>
                <w:webHidden/>
              </w:rPr>
              <w:t>11</w:t>
            </w:r>
            <w:r w:rsidR="0037224F" w:rsidRPr="0037224F">
              <w:rPr>
                <w:webHidden/>
              </w:rPr>
              <w:fldChar w:fldCharType="end"/>
            </w:r>
          </w:hyperlink>
        </w:p>
        <w:p w14:paraId="715E3614" w14:textId="07E74D6D" w:rsidR="0037224F" w:rsidRPr="0037224F" w:rsidRDefault="00254A73">
          <w:pPr>
            <w:pStyle w:val="TOC2"/>
            <w:tabs>
              <w:tab w:val="left" w:pos="880"/>
              <w:tab w:val="right" w:leader="dot" w:pos="9016"/>
            </w:tabs>
            <w:rPr>
              <w:rFonts w:eastAsiaTheme="minorEastAsia"/>
              <w:lang w:eastAsia="en-GB"/>
            </w:rPr>
          </w:pPr>
          <w:hyperlink w:anchor="_Toc509333454" w:history="1">
            <w:r w:rsidR="0037224F" w:rsidRPr="0037224F">
              <w:rPr>
                <w:rStyle w:val="Hyperlink"/>
                <w:rFonts w:ascii="Trebuchet MS" w:eastAsia="Times New Roman" w:hAnsi="Trebuchet MS" w:cs="Arial"/>
                <w:b/>
              </w:rPr>
              <w:t>23.</w:t>
            </w:r>
            <w:r w:rsidR="0037224F" w:rsidRPr="0037224F">
              <w:rPr>
                <w:rFonts w:eastAsiaTheme="minorEastAsia"/>
                <w:lang w:eastAsia="en-GB"/>
              </w:rPr>
              <w:tab/>
            </w:r>
            <w:r w:rsidR="0037224F" w:rsidRPr="0037224F">
              <w:rPr>
                <w:rStyle w:val="Hyperlink"/>
                <w:rFonts w:ascii="Trebuchet MS" w:eastAsia="Times New Roman" w:hAnsi="Trebuchet MS" w:cs="Arial"/>
                <w:b/>
              </w:rPr>
              <w:t>Public Opening of Financial Proposals</w:t>
            </w:r>
            <w:r w:rsidR="0037224F" w:rsidRPr="0037224F">
              <w:rPr>
                <w:webHidden/>
              </w:rPr>
              <w:tab/>
            </w:r>
            <w:r w:rsidR="0037224F" w:rsidRPr="0037224F">
              <w:rPr>
                <w:webHidden/>
              </w:rPr>
              <w:fldChar w:fldCharType="begin"/>
            </w:r>
            <w:r w:rsidR="0037224F" w:rsidRPr="0037224F">
              <w:rPr>
                <w:webHidden/>
              </w:rPr>
              <w:instrText xml:space="preserve"> PAGEREF _Toc509333454 \h </w:instrText>
            </w:r>
            <w:r w:rsidR="0037224F" w:rsidRPr="0037224F">
              <w:rPr>
                <w:webHidden/>
              </w:rPr>
            </w:r>
            <w:r w:rsidR="0037224F" w:rsidRPr="0037224F">
              <w:rPr>
                <w:webHidden/>
              </w:rPr>
              <w:fldChar w:fldCharType="separate"/>
            </w:r>
            <w:r w:rsidR="0037224F" w:rsidRPr="0037224F">
              <w:rPr>
                <w:webHidden/>
              </w:rPr>
              <w:t>11</w:t>
            </w:r>
            <w:r w:rsidR="0037224F" w:rsidRPr="0037224F">
              <w:rPr>
                <w:webHidden/>
              </w:rPr>
              <w:fldChar w:fldCharType="end"/>
            </w:r>
          </w:hyperlink>
        </w:p>
        <w:p w14:paraId="464DA26A" w14:textId="31B61ADE" w:rsidR="0037224F" w:rsidRPr="0037224F" w:rsidRDefault="00254A73">
          <w:pPr>
            <w:pStyle w:val="TOC2"/>
            <w:tabs>
              <w:tab w:val="left" w:pos="880"/>
              <w:tab w:val="right" w:leader="dot" w:pos="9016"/>
            </w:tabs>
            <w:rPr>
              <w:rFonts w:eastAsiaTheme="minorEastAsia"/>
              <w:lang w:eastAsia="en-GB"/>
            </w:rPr>
          </w:pPr>
          <w:hyperlink w:anchor="_Toc509333455" w:history="1">
            <w:r w:rsidR="0037224F" w:rsidRPr="0037224F">
              <w:rPr>
                <w:rStyle w:val="Hyperlink"/>
                <w:rFonts w:ascii="Trebuchet MS" w:eastAsia="Times New Roman" w:hAnsi="Trebuchet MS" w:cs="Arial"/>
                <w:b/>
              </w:rPr>
              <w:t>24.</w:t>
            </w:r>
            <w:r w:rsidR="0037224F" w:rsidRPr="0037224F">
              <w:rPr>
                <w:rFonts w:eastAsiaTheme="minorEastAsia"/>
                <w:lang w:eastAsia="en-GB"/>
              </w:rPr>
              <w:tab/>
            </w:r>
            <w:r w:rsidR="0037224F" w:rsidRPr="0037224F">
              <w:rPr>
                <w:rStyle w:val="Hyperlink"/>
                <w:rFonts w:ascii="Trebuchet MS" w:eastAsia="Times New Roman" w:hAnsi="Trebuchet MS" w:cs="Arial"/>
                <w:b/>
              </w:rPr>
              <w:t>Correction of Errors</w:t>
            </w:r>
            <w:r w:rsidR="0037224F" w:rsidRPr="0037224F">
              <w:rPr>
                <w:webHidden/>
              </w:rPr>
              <w:tab/>
            </w:r>
            <w:r w:rsidR="0037224F" w:rsidRPr="0037224F">
              <w:rPr>
                <w:webHidden/>
              </w:rPr>
              <w:fldChar w:fldCharType="begin"/>
            </w:r>
            <w:r w:rsidR="0037224F" w:rsidRPr="0037224F">
              <w:rPr>
                <w:webHidden/>
              </w:rPr>
              <w:instrText xml:space="preserve"> PAGEREF _Toc509333455 \h </w:instrText>
            </w:r>
            <w:r w:rsidR="0037224F" w:rsidRPr="0037224F">
              <w:rPr>
                <w:webHidden/>
              </w:rPr>
            </w:r>
            <w:r w:rsidR="0037224F" w:rsidRPr="0037224F">
              <w:rPr>
                <w:webHidden/>
              </w:rPr>
              <w:fldChar w:fldCharType="separate"/>
            </w:r>
            <w:r w:rsidR="0037224F" w:rsidRPr="0037224F">
              <w:rPr>
                <w:webHidden/>
              </w:rPr>
              <w:t>12</w:t>
            </w:r>
            <w:r w:rsidR="0037224F" w:rsidRPr="0037224F">
              <w:rPr>
                <w:webHidden/>
              </w:rPr>
              <w:fldChar w:fldCharType="end"/>
            </w:r>
          </w:hyperlink>
        </w:p>
        <w:p w14:paraId="2B5C8DCE" w14:textId="045B159D" w:rsidR="0037224F" w:rsidRPr="0037224F" w:rsidRDefault="00254A73">
          <w:pPr>
            <w:pStyle w:val="TOC2"/>
            <w:tabs>
              <w:tab w:val="left" w:pos="880"/>
              <w:tab w:val="right" w:leader="dot" w:pos="9016"/>
            </w:tabs>
            <w:rPr>
              <w:rFonts w:eastAsiaTheme="minorEastAsia"/>
              <w:lang w:eastAsia="en-GB"/>
            </w:rPr>
          </w:pPr>
          <w:hyperlink w:anchor="_Toc509333456" w:history="1">
            <w:r w:rsidR="0037224F" w:rsidRPr="0037224F">
              <w:rPr>
                <w:rStyle w:val="Hyperlink"/>
                <w:rFonts w:ascii="Trebuchet MS" w:eastAsia="Times New Roman" w:hAnsi="Trebuchet MS" w:cs="Arial"/>
                <w:b/>
              </w:rPr>
              <w:t>25.</w:t>
            </w:r>
            <w:r w:rsidR="0037224F" w:rsidRPr="0037224F">
              <w:rPr>
                <w:rFonts w:eastAsiaTheme="minorEastAsia"/>
                <w:lang w:eastAsia="en-GB"/>
              </w:rPr>
              <w:tab/>
            </w:r>
            <w:r w:rsidR="0037224F" w:rsidRPr="0037224F">
              <w:rPr>
                <w:rStyle w:val="Hyperlink"/>
                <w:rFonts w:ascii="Trebuchet MS" w:eastAsia="Times New Roman" w:hAnsi="Trebuchet MS" w:cs="Arial"/>
                <w:b/>
              </w:rPr>
              <w:t>Taxes</w:t>
            </w:r>
            <w:r w:rsidR="0037224F" w:rsidRPr="0037224F">
              <w:rPr>
                <w:webHidden/>
              </w:rPr>
              <w:tab/>
            </w:r>
            <w:r w:rsidR="0037224F" w:rsidRPr="0037224F">
              <w:rPr>
                <w:webHidden/>
              </w:rPr>
              <w:fldChar w:fldCharType="begin"/>
            </w:r>
            <w:r w:rsidR="0037224F" w:rsidRPr="0037224F">
              <w:rPr>
                <w:webHidden/>
              </w:rPr>
              <w:instrText xml:space="preserve"> PAGEREF _Toc509333456 \h </w:instrText>
            </w:r>
            <w:r w:rsidR="0037224F" w:rsidRPr="0037224F">
              <w:rPr>
                <w:webHidden/>
              </w:rPr>
            </w:r>
            <w:r w:rsidR="0037224F" w:rsidRPr="0037224F">
              <w:rPr>
                <w:webHidden/>
              </w:rPr>
              <w:fldChar w:fldCharType="separate"/>
            </w:r>
            <w:r w:rsidR="0037224F" w:rsidRPr="0037224F">
              <w:rPr>
                <w:webHidden/>
              </w:rPr>
              <w:t>12</w:t>
            </w:r>
            <w:r w:rsidR="0037224F" w:rsidRPr="0037224F">
              <w:rPr>
                <w:webHidden/>
              </w:rPr>
              <w:fldChar w:fldCharType="end"/>
            </w:r>
          </w:hyperlink>
        </w:p>
        <w:p w14:paraId="18B8F4C0" w14:textId="1EB72D43" w:rsidR="0037224F" w:rsidRPr="0037224F" w:rsidRDefault="00254A73">
          <w:pPr>
            <w:pStyle w:val="TOC2"/>
            <w:tabs>
              <w:tab w:val="left" w:pos="880"/>
              <w:tab w:val="right" w:leader="dot" w:pos="9016"/>
            </w:tabs>
            <w:rPr>
              <w:rFonts w:eastAsiaTheme="minorEastAsia"/>
              <w:lang w:eastAsia="en-GB"/>
            </w:rPr>
          </w:pPr>
          <w:hyperlink w:anchor="_Toc509333457" w:history="1">
            <w:r w:rsidR="0037224F" w:rsidRPr="0037224F">
              <w:rPr>
                <w:rStyle w:val="Hyperlink"/>
                <w:rFonts w:ascii="Trebuchet MS" w:eastAsia="Times New Roman" w:hAnsi="Trebuchet MS" w:cs="Arial"/>
                <w:b/>
              </w:rPr>
              <w:t>26.</w:t>
            </w:r>
            <w:r w:rsidR="0037224F" w:rsidRPr="0037224F">
              <w:rPr>
                <w:rFonts w:eastAsiaTheme="minorEastAsia"/>
                <w:lang w:eastAsia="en-GB"/>
              </w:rPr>
              <w:tab/>
            </w:r>
            <w:r w:rsidR="0037224F" w:rsidRPr="0037224F">
              <w:rPr>
                <w:rStyle w:val="Hyperlink"/>
                <w:rFonts w:ascii="Trebuchet MS" w:eastAsia="Times New Roman" w:hAnsi="Trebuchet MS" w:cs="Arial"/>
                <w:b/>
              </w:rPr>
              <w:t>Conversion to a Single Currency</w:t>
            </w:r>
            <w:r w:rsidR="0037224F" w:rsidRPr="0037224F">
              <w:rPr>
                <w:webHidden/>
              </w:rPr>
              <w:tab/>
            </w:r>
            <w:r w:rsidR="0037224F" w:rsidRPr="0037224F">
              <w:rPr>
                <w:webHidden/>
              </w:rPr>
              <w:fldChar w:fldCharType="begin"/>
            </w:r>
            <w:r w:rsidR="0037224F" w:rsidRPr="0037224F">
              <w:rPr>
                <w:webHidden/>
              </w:rPr>
              <w:instrText xml:space="preserve"> PAGEREF _Toc509333457 \h </w:instrText>
            </w:r>
            <w:r w:rsidR="0037224F" w:rsidRPr="0037224F">
              <w:rPr>
                <w:webHidden/>
              </w:rPr>
            </w:r>
            <w:r w:rsidR="0037224F" w:rsidRPr="0037224F">
              <w:rPr>
                <w:webHidden/>
              </w:rPr>
              <w:fldChar w:fldCharType="separate"/>
            </w:r>
            <w:r w:rsidR="0037224F" w:rsidRPr="0037224F">
              <w:rPr>
                <w:webHidden/>
              </w:rPr>
              <w:t>12</w:t>
            </w:r>
            <w:r w:rsidR="0037224F" w:rsidRPr="0037224F">
              <w:rPr>
                <w:webHidden/>
              </w:rPr>
              <w:fldChar w:fldCharType="end"/>
            </w:r>
          </w:hyperlink>
        </w:p>
        <w:p w14:paraId="0A922639" w14:textId="3A0E1CE5" w:rsidR="0037224F" w:rsidRPr="0037224F" w:rsidRDefault="00254A73">
          <w:pPr>
            <w:pStyle w:val="TOC2"/>
            <w:tabs>
              <w:tab w:val="left" w:pos="880"/>
              <w:tab w:val="right" w:leader="dot" w:pos="9016"/>
            </w:tabs>
            <w:rPr>
              <w:rFonts w:eastAsiaTheme="minorEastAsia"/>
              <w:lang w:eastAsia="en-GB"/>
            </w:rPr>
          </w:pPr>
          <w:hyperlink w:anchor="_Toc509333458" w:history="1">
            <w:r w:rsidR="0037224F" w:rsidRPr="0037224F">
              <w:rPr>
                <w:rStyle w:val="Hyperlink"/>
                <w:rFonts w:ascii="Trebuchet MS" w:eastAsia="Calibri" w:hAnsi="Trebuchet MS" w:cs="Arial"/>
                <w:b/>
              </w:rPr>
              <w:t>27.</w:t>
            </w:r>
            <w:r w:rsidR="0037224F" w:rsidRPr="0037224F">
              <w:rPr>
                <w:rFonts w:eastAsiaTheme="minorEastAsia"/>
                <w:lang w:eastAsia="en-GB"/>
              </w:rPr>
              <w:tab/>
            </w:r>
            <w:r w:rsidR="0037224F" w:rsidRPr="0037224F">
              <w:rPr>
                <w:rStyle w:val="Hyperlink"/>
                <w:rFonts w:ascii="Trebuchet MS" w:eastAsia="Times New Roman" w:hAnsi="Trebuchet MS" w:cs="Arial"/>
                <w:b/>
              </w:rPr>
              <w:t>Combined Quality and cost Evaluation</w:t>
            </w:r>
            <w:r w:rsidR="0037224F" w:rsidRPr="0037224F">
              <w:rPr>
                <w:webHidden/>
              </w:rPr>
              <w:tab/>
            </w:r>
            <w:r w:rsidR="0037224F" w:rsidRPr="0037224F">
              <w:rPr>
                <w:webHidden/>
              </w:rPr>
              <w:fldChar w:fldCharType="begin"/>
            </w:r>
            <w:r w:rsidR="0037224F" w:rsidRPr="0037224F">
              <w:rPr>
                <w:webHidden/>
              </w:rPr>
              <w:instrText xml:space="preserve"> PAGEREF _Toc509333458 \h </w:instrText>
            </w:r>
            <w:r w:rsidR="0037224F" w:rsidRPr="0037224F">
              <w:rPr>
                <w:webHidden/>
              </w:rPr>
            </w:r>
            <w:r w:rsidR="0037224F" w:rsidRPr="0037224F">
              <w:rPr>
                <w:webHidden/>
              </w:rPr>
              <w:fldChar w:fldCharType="separate"/>
            </w:r>
            <w:r w:rsidR="0037224F" w:rsidRPr="0037224F">
              <w:rPr>
                <w:webHidden/>
              </w:rPr>
              <w:t>12</w:t>
            </w:r>
            <w:r w:rsidR="0037224F" w:rsidRPr="0037224F">
              <w:rPr>
                <w:webHidden/>
              </w:rPr>
              <w:fldChar w:fldCharType="end"/>
            </w:r>
          </w:hyperlink>
        </w:p>
        <w:p w14:paraId="23D0FC3A" w14:textId="0DB4F176" w:rsidR="0037224F" w:rsidRPr="0037224F" w:rsidRDefault="00254A73">
          <w:pPr>
            <w:pStyle w:val="TOC2"/>
            <w:tabs>
              <w:tab w:val="left" w:pos="880"/>
              <w:tab w:val="right" w:leader="dot" w:pos="9016"/>
            </w:tabs>
            <w:rPr>
              <w:rFonts w:eastAsiaTheme="minorEastAsia"/>
              <w:lang w:eastAsia="en-GB"/>
            </w:rPr>
          </w:pPr>
          <w:hyperlink w:anchor="_Toc509333459" w:history="1">
            <w:r w:rsidR="0037224F" w:rsidRPr="0037224F">
              <w:rPr>
                <w:rStyle w:val="Hyperlink"/>
                <w:rFonts w:ascii="Trebuchet MS" w:eastAsia="Times New Roman" w:hAnsi="Trebuchet MS" w:cs="Arial"/>
                <w:b/>
              </w:rPr>
              <w:t>28.</w:t>
            </w:r>
            <w:r w:rsidR="0037224F" w:rsidRPr="0037224F">
              <w:rPr>
                <w:rFonts w:eastAsiaTheme="minorEastAsia"/>
                <w:lang w:eastAsia="en-GB"/>
              </w:rPr>
              <w:tab/>
            </w:r>
            <w:r w:rsidR="0037224F" w:rsidRPr="0037224F">
              <w:rPr>
                <w:rStyle w:val="Hyperlink"/>
                <w:rFonts w:ascii="Trebuchet MS" w:eastAsia="Times New Roman" w:hAnsi="Trebuchet MS" w:cs="Arial"/>
                <w:b/>
              </w:rPr>
              <w:t>Negotiations</w:t>
            </w:r>
            <w:r w:rsidR="0037224F" w:rsidRPr="0037224F">
              <w:rPr>
                <w:webHidden/>
              </w:rPr>
              <w:tab/>
            </w:r>
            <w:r w:rsidR="0037224F" w:rsidRPr="0037224F">
              <w:rPr>
                <w:webHidden/>
              </w:rPr>
              <w:fldChar w:fldCharType="begin"/>
            </w:r>
            <w:r w:rsidR="0037224F" w:rsidRPr="0037224F">
              <w:rPr>
                <w:webHidden/>
              </w:rPr>
              <w:instrText xml:space="preserve"> PAGEREF _Toc509333459 \h </w:instrText>
            </w:r>
            <w:r w:rsidR="0037224F" w:rsidRPr="0037224F">
              <w:rPr>
                <w:webHidden/>
              </w:rPr>
            </w:r>
            <w:r w:rsidR="0037224F" w:rsidRPr="0037224F">
              <w:rPr>
                <w:webHidden/>
              </w:rPr>
              <w:fldChar w:fldCharType="separate"/>
            </w:r>
            <w:r w:rsidR="0037224F" w:rsidRPr="0037224F">
              <w:rPr>
                <w:webHidden/>
              </w:rPr>
              <w:t>13</w:t>
            </w:r>
            <w:r w:rsidR="0037224F" w:rsidRPr="0037224F">
              <w:rPr>
                <w:webHidden/>
              </w:rPr>
              <w:fldChar w:fldCharType="end"/>
            </w:r>
          </w:hyperlink>
        </w:p>
        <w:p w14:paraId="2368F44B" w14:textId="4A4D4750" w:rsidR="0037224F" w:rsidRPr="0037224F" w:rsidRDefault="00254A73">
          <w:pPr>
            <w:pStyle w:val="TOC2"/>
            <w:tabs>
              <w:tab w:val="left" w:pos="880"/>
              <w:tab w:val="right" w:leader="dot" w:pos="9016"/>
            </w:tabs>
            <w:rPr>
              <w:rFonts w:eastAsiaTheme="minorEastAsia"/>
              <w:lang w:eastAsia="en-GB"/>
            </w:rPr>
          </w:pPr>
          <w:hyperlink w:anchor="_Toc509333460" w:history="1">
            <w:r w:rsidR="0037224F" w:rsidRPr="0037224F">
              <w:rPr>
                <w:rStyle w:val="Hyperlink"/>
                <w:rFonts w:ascii="Trebuchet MS" w:eastAsia="Times New Roman" w:hAnsi="Trebuchet MS" w:cs="Arial"/>
                <w:b/>
              </w:rPr>
              <w:t>29.</w:t>
            </w:r>
            <w:r w:rsidR="0037224F" w:rsidRPr="0037224F">
              <w:rPr>
                <w:rFonts w:eastAsiaTheme="minorEastAsia"/>
                <w:lang w:eastAsia="en-GB"/>
              </w:rPr>
              <w:tab/>
            </w:r>
            <w:r w:rsidR="0037224F" w:rsidRPr="0037224F">
              <w:rPr>
                <w:rStyle w:val="Hyperlink"/>
                <w:rFonts w:ascii="Trebuchet MS" w:eastAsia="Times New Roman" w:hAnsi="Trebuchet MS" w:cs="Arial"/>
                <w:b/>
              </w:rPr>
              <w:t>Conclusion of Negotiations</w:t>
            </w:r>
            <w:r w:rsidR="0037224F" w:rsidRPr="0037224F">
              <w:rPr>
                <w:webHidden/>
              </w:rPr>
              <w:tab/>
            </w:r>
            <w:r w:rsidR="0037224F" w:rsidRPr="0037224F">
              <w:rPr>
                <w:webHidden/>
              </w:rPr>
              <w:fldChar w:fldCharType="begin"/>
            </w:r>
            <w:r w:rsidR="0037224F" w:rsidRPr="0037224F">
              <w:rPr>
                <w:webHidden/>
              </w:rPr>
              <w:instrText xml:space="preserve"> PAGEREF _Toc509333460 \h </w:instrText>
            </w:r>
            <w:r w:rsidR="0037224F" w:rsidRPr="0037224F">
              <w:rPr>
                <w:webHidden/>
              </w:rPr>
            </w:r>
            <w:r w:rsidR="0037224F" w:rsidRPr="0037224F">
              <w:rPr>
                <w:webHidden/>
              </w:rPr>
              <w:fldChar w:fldCharType="separate"/>
            </w:r>
            <w:r w:rsidR="0037224F" w:rsidRPr="0037224F">
              <w:rPr>
                <w:webHidden/>
              </w:rPr>
              <w:t>13</w:t>
            </w:r>
            <w:r w:rsidR="0037224F" w:rsidRPr="0037224F">
              <w:rPr>
                <w:webHidden/>
              </w:rPr>
              <w:fldChar w:fldCharType="end"/>
            </w:r>
          </w:hyperlink>
        </w:p>
        <w:p w14:paraId="0C70B612" w14:textId="2078135D" w:rsidR="0037224F" w:rsidRPr="0037224F" w:rsidRDefault="00254A73">
          <w:pPr>
            <w:pStyle w:val="TOC2"/>
            <w:tabs>
              <w:tab w:val="left" w:pos="880"/>
              <w:tab w:val="right" w:leader="dot" w:pos="9016"/>
            </w:tabs>
            <w:rPr>
              <w:rFonts w:eastAsiaTheme="minorEastAsia"/>
              <w:lang w:eastAsia="en-GB"/>
            </w:rPr>
          </w:pPr>
          <w:hyperlink w:anchor="_Toc509333461" w:history="1">
            <w:r w:rsidR="0037224F" w:rsidRPr="0037224F">
              <w:rPr>
                <w:rStyle w:val="Hyperlink"/>
                <w:rFonts w:ascii="Trebuchet MS" w:eastAsia="Times New Roman" w:hAnsi="Trebuchet MS" w:cs="Arial"/>
                <w:b/>
              </w:rPr>
              <w:t>30.</w:t>
            </w:r>
            <w:r w:rsidR="0037224F" w:rsidRPr="0037224F">
              <w:rPr>
                <w:rFonts w:eastAsiaTheme="minorEastAsia"/>
                <w:lang w:eastAsia="en-GB"/>
              </w:rPr>
              <w:tab/>
            </w:r>
            <w:r w:rsidR="0037224F" w:rsidRPr="0037224F">
              <w:rPr>
                <w:rStyle w:val="Hyperlink"/>
                <w:rFonts w:ascii="Trebuchet MS" w:eastAsia="Times New Roman" w:hAnsi="Trebuchet MS" w:cs="Arial"/>
                <w:b/>
              </w:rPr>
              <w:t>Award of Contract</w:t>
            </w:r>
            <w:r w:rsidR="0037224F" w:rsidRPr="0037224F">
              <w:rPr>
                <w:webHidden/>
              </w:rPr>
              <w:tab/>
            </w:r>
            <w:r w:rsidR="0037224F" w:rsidRPr="0037224F">
              <w:rPr>
                <w:webHidden/>
              </w:rPr>
              <w:fldChar w:fldCharType="begin"/>
            </w:r>
            <w:r w:rsidR="0037224F" w:rsidRPr="0037224F">
              <w:rPr>
                <w:webHidden/>
              </w:rPr>
              <w:instrText xml:space="preserve"> PAGEREF _Toc509333461 \h </w:instrText>
            </w:r>
            <w:r w:rsidR="0037224F" w:rsidRPr="0037224F">
              <w:rPr>
                <w:webHidden/>
              </w:rPr>
            </w:r>
            <w:r w:rsidR="0037224F" w:rsidRPr="0037224F">
              <w:rPr>
                <w:webHidden/>
              </w:rPr>
              <w:fldChar w:fldCharType="separate"/>
            </w:r>
            <w:r w:rsidR="0037224F" w:rsidRPr="0037224F">
              <w:rPr>
                <w:webHidden/>
              </w:rPr>
              <w:t>14</w:t>
            </w:r>
            <w:r w:rsidR="0037224F" w:rsidRPr="0037224F">
              <w:rPr>
                <w:webHidden/>
              </w:rPr>
              <w:fldChar w:fldCharType="end"/>
            </w:r>
          </w:hyperlink>
        </w:p>
        <w:p w14:paraId="5B057554" w14:textId="62D49399" w:rsidR="0037224F" w:rsidRPr="0037224F" w:rsidRDefault="00254A73">
          <w:pPr>
            <w:pStyle w:val="TOC1"/>
            <w:rPr>
              <w:rFonts w:eastAsiaTheme="minorEastAsia" w:cstheme="minorBidi"/>
              <w:b w:val="0"/>
              <w:bCs w:val="0"/>
              <w:noProof w:val="0"/>
              <w:lang w:eastAsia="en-GB"/>
            </w:rPr>
          </w:pPr>
          <w:hyperlink w:anchor="_Toc509333462" w:history="1">
            <w:r w:rsidR="0037224F" w:rsidRPr="0037224F">
              <w:rPr>
                <w:rStyle w:val="Hyperlink"/>
                <w:rFonts w:ascii="Trebuchet MS" w:hAnsi="Trebuchet MS" w:cs="Arial"/>
                <w:noProof w:val="0"/>
              </w:rPr>
              <w:t>Section 2.</w:t>
            </w:r>
            <w:r w:rsidR="00B177E8">
              <w:rPr>
                <w:rStyle w:val="Hyperlink"/>
                <w:rFonts w:ascii="Trebuchet MS" w:hAnsi="Trebuchet MS" w:cs="Arial"/>
                <w:noProof w:val="0"/>
              </w:rPr>
              <w:t>BDS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_Toc509333462 \h </w:instrText>
            </w:r>
            <w:r w:rsidR="0037224F" w:rsidRPr="0037224F">
              <w:rPr>
                <w:noProof w:val="0"/>
                <w:webHidden/>
              </w:rPr>
            </w:r>
            <w:r w:rsidR="0037224F" w:rsidRPr="0037224F">
              <w:rPr>
                <w:noProof w:val="0"/>
                <w:webHidden/>
              </w:rPr>
              <w:fldChar w:fldCharType="separate"/>
            </w:r>
            <w:r w:rsidR="0037224F" w:rsidRPr="0037224F">
              <w:rPr>
                <w:noProof w:val="0"/>
                <w:webHidden/>
              </w:rPr>
              <w:t>15</w:t>
            </w:r>
            <w:r w:rsidR="0037224F" w:rsidRPr="0037224F">
              <w:rPr>
                <w:noProof w:val="0"/>
                <w:webHidden/>
              </w:rPr>
              <w:fldChar w:fldCharType="end"/>
            </w:r>
          </w:hyperlink>
        </w:p>
        <w:p w14:paraId="7B72F878" w14:textId="1DF61232" w:rsidR="0037224F" w:rsidRPr="0037224F" w:rsidRDefault="00254A73">
          <w:pPr>
            <w:pStyle w:val="TOC1"/>
            <w:rPr>
              <w:rFonts w:eastAsiaTheme="minorEastAsia" w:cstheme="minorBidi"/>
              <w:b w:val="0"/>
              <w:bCs w:val="0"/>
              <w:noProof w:val="0"/>
              <w:lang w:eastAsia="en-GB"/>
            </w:rPr>
          </w:pPr>
          <w:hyperlink w:anchor="_Toc509333463" w:history="1">
            <w:r w:rsidR="0037224F" w:rsidRPr="0037224F">
              <w:rPr>
                <w:rStyle w:val="Hyperlink"/>
                <w:rFonts w:ascii="Arial" w:hAnsi="Arial" w:cs="Arial"/>
                <w:noProof w:val="0"/>
              </w:rPr>
              <w:t>Section 3. Technical Proposal – Standard Forms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_Toc509333463 \h </w:instrText>
            </w:r>
            <w:r w:rsidR="0037224F" w:rsidRPr="0037224F">
              <w:rPr>
                <w:noProof w:val="0"/>
                <w:webHidden/>
              </w:rPr>
            </w:r>
            <w:r w:rsidR="0037224F" w:rsidRPr="0037224F">
              <w:rPr>
                <w:noProof w:val="0"/>
                <w:webHidden/>
              </w:rPr>
              <w:fldChar w:fldCharType="separate"/>
            </w:r>
            <w:r w:rsidR="0037224F" w:rsidRPr="0037224F">
              <w:rPr>
                <w:noProof w:val="0"/>
                <w:webHidden/>
              </w:rPr>
              <w:t>22</w:t>
            </w:r>
            <w:r w:rsidR="0037224F" w:rsidRPr="0037224F">
              <w:rPr>
                <w:noProof w:val="0"/>
                <w:webHidden/>
              </w:rPr>
              <w:fldChar w:fldCharType="end"/>
            </w:r>
          </w:hyperlink>
        </w:p>
        <w:p w14:paraId="04B31573" w14:textId="6A4464A3" w:rsidR="0037224F" w:rsidRPr="0037224F" w:rsidRDefault="00254A73">
          <w:pPr>
            <w:pStyle w:val="TOC2"/>
            <w:tabs>
              <w:tab w:val="right" w:leader="dot" w:pos="9016"/>
            </w:tabs>
            <w:rPr>
              <w:rFonts w:eastAsiaTheme="minorEastAsia"/>
              <w:lang w:eastAsia="en-GB"/>
            </w:rPr>
          </w:pPr>
          <w:hyperlink w:anchor="_Toc509333464" w:history="1">
            <w:r w:rsidR="0037224F" w:rsidRPr="0037224F">
              <w:rPr>
                <w:rStyle w:val="Hyperlink"/>
                <w:rFonts w:ascii="Trebuchet MS" w:eastAsia="Times New Roman" w:hAnsi="Trebuchet MS" w:cs="Arial"/>
                <w:b/>
              </w:rPr>
              <w:t>Form TECH-1: Technical Proposal Submission Form</w:t>
            </w:r>
            <w:r w:rsidR="0037224F" w:rsidRPr="0037224F">
              <w:rPr>
                <w:webHidden/>
              </w:rPr>
              <w:tab/>
            </w:r>
            <w:r w:rsidR="0037224F" w:rsidRPr="0037224F">
              <w:rPr>
                <w:webHidden/>
              </w:rPr>
              <w:fldChar w:fldCharType="begin"/>
            </w:r>
            <w:r w:rsidR="0037224F" w:rsidRPr="0037224F">
              <w:rPr>
                <w:webHidden/>
              </w:rPr>
              <w:instrText xml:space="preserve"> PAGEREF _Toc509333464 \h </w:instrText>
            </w:r>
            <w:r w:rsidR="0037224F" w:rsidRPr="0037224F">
              <w:rPr>
                <w:webHidden/>
              </w:rPr>
            </w:r>
            <w:r w:rsidR="0037224F" w:rsidRPr="0037224F">
              <w:rPr>
                <w:webHidden/>
              </w:rPr>
              <w:fldChar w:fldCharType="separate"/>
            </w:r>
            <w:r w:rsidR="0037224F" w:rsidRPr="0037224F">
              <w:rPr>
                <w:webHidden/>
              </w:rPr>
              <w:t>23</w:t>
            </w:r>
            <w:r w:rsidR="0037224F" w:rsidRPr="0037224F">
              <w:rPr>
                <w:webHidden/>
              </w:rPr>
              <w:fldChar w:fldCharType="end"/>
            </w:r>
          </w:hyperlink>
        </w:p>
        <w:p w14:paraId="654A8802" w14:textId="16C1A9D5" w:rsidR="0037224F" w:rsidRPr="0037224F" w:rsidRDefault="00254A73">
          <w:pPr>
            <w:pStyle w:val="TOC2"/>
            <w:tabs>
              <w:tab w:val="right" w:leader="dot" w:pos="9016"/>
            </w:tabs>
            <w:rPr>
              <w:rFonts w:eastAsiaTheme="minorEastAsia"/>
              <w:lang w:eastAsia="en-GB"/>
            </w:rPr>
          </w:pPr>
          <w:hyperlink w:anchor="_Toc509333465" w:history="1">
            <w:r w:rsidR="0037224F" w:rsidRPr="0037224F">
              <w:rPr>
                <w:rStyle w:val="Hyperlink"/>
                <w:rFonts w:ascii="Trebuchet MS" w:eastAsia="Times New Roman" w:hAnsi="Trebuchet MS" w:cs="Arial"/>
                <w:b/>
              </w:rPr>
              <w:t>Form TECH-2: Consultant’s organization and experience</w:t>
            </w:r>
            <w:r w:rsidR="0037224F" w:rsidRPr="0037224F">
              <w:rPr>
                <w:webHidden/>
              </w:rPr>
              <w:tab/>
            </w:r>
            <w:r w:rsidR="0037224F" w:rsidRPr="0037224F">
              <w:rPr>
                <w:webHidden/>
              </w:rPr>
              <w:fldChar w:fldCharType="begin"/>
            </w:r>
            <w:r w:rsidR="0037224F" w:rsidRPr="0037224F">
              <w:rPr>
                <w:webHidden/>
              </w:rPr>
              <w:instrText xml:space="preserve"> PAGEREF _Toc509333465 \h </w:instrText>
            </w:r>
            <w:r w:rsidR="0037224F" w:rsidRPr="0037224F">
              <w:rPr>
                <w:webHidden/>
              </w:rPr>
            </w:r>
            <w:r w:rsidR="0037224F" w:rsidRPr="0037224F">
              <w:rPr>
                <w:webHidden/>
              </w:rPr>
              <w:fldChar w:fldCharType="separate"/>
            </w:r>
            <w:r w:rsidR="0037224F" w:rsidRPr="0037224F">
              <w:rPr>
                <w:webHidden/>
              </w:rPr>
              <w:t>25</w:t>
            </w:r>
            <w:r w:rsidR="0037224F" w:rsidRPr="0037224F">
              <w:rPr>
                <w:webHidden/>
              </w:rPr>
              <w:fldChar w:fldCharType="end"/>
            </w:r>
          </w:hyperlink>
        </w:p>
        <w:p w14:paraId="7750AD82" w14:textId="7F1B91FB" w:rsidR="0037224F" w:rsidRPr="0037224F" w:rsidRDefault="00254A73">
          <w:pPr>
            <w:pStyle w:val="TOC2"/>
            <w:tabs>
              <w:tab w:val="right" w:leader="dot" w:pos="9016"/>
            </w:tabs>
            <w:rPr>
              <w:rFonts w:eastAsiaTheme="minorEastAsia"/>
              <w:lang w:eastAsia="en-GB"/>
            </w:rPr>
          </w:pPr>
          <w:hyperlink w:anchor="_Toc509333466" w:history="1">
            <w:r w:rsidR="0037224F" w:rsidRPr="0037224F">
              <w:rPr>
                <w:rStyle w:val="Hyperlink"/>
                <w:rFonts w:ascii="Trebuchet MS" w:eastAsia="Times New Roman" w:hAnsi="Trebuchet MS" w:cs="Arial"/>
                <w:b/>
              </w:rPr>
              <w:t>Form TECH-3: Comments and suggestions on the Terms of Reference, counterpart staff, and facilities to be provided by the Procuring entity</w:t>
            </w:r>
            <w:r w:rsidR="0037224F" w:rsidRPr="0037224F">
              <w:rPr>
                <w:webHidden/>
              </w:rPr>
              <w:tab/>
            </w:r>
            <w:r w:rsidR="0037224F" w:rsidRPr="0037224F">
              <w:rPr>
                <w:webHidden/>
              </w:rPr>
              <w:fldChar w:fldCharType="begin"/>
            </w:r>
            <w:r w:rsidR="0037224F" w:rsidRPr="0037224F">
              <w:rPr>
                <w:webHidden/>
              </w:rPr>
              <w:instrText xml:space="preserve"> PAGEREF _Toc509333466 \h </w:instrText>
            </w:r>
            <w:r w:rsidR="0037224F" w:rsidRPr="0037224F">
              <w:rPr>
                <w:webHidden/>
              </w:rPr>
            </w:r>
            <w:r w:rsidR="0037224F" w:rsidRPr="0037224F">
              <w:rPr>
                <w:webHidden/>
              </w:rPr>
              <w:fldChar w:fldCharType="separate"/>
            </w:r>
            <w:r w:rsidR="0037224F" w:rsidRPr="0037224F">
              <w:rPr>
                <w:webHidden/>
              </w:rPr>
              <w:t>26</w:t>
            </w:r>
            <w:r w:rsidR="0037224F" w:rsidRPr="0037224F">
              <w:rPr>
                <w:webHidden/>
              </w:rPr>
              <w:fldChar w:fldCharType="end"/>
            </w:r>
          </w:hyperlink>
        </w:p>
        <w:p w14:paraId="6D1D4CEF" w14:textId="52EAE283" w:rsidR="0037224F" w:rsidRPr="0037224F" w:rsidRDefault="00254A73">
          <w:pPr>
            <w:pStyle w:val="TOC2"/>
            <w:tabs>
              <w:tab w:val="right" w:leader="dot" w:pos="9016"/>
            </w:tabs>
            <w:rPr>
              <w:rFonts w:eastAsiaTheme="minorEastAsia"/>
              <w:lang w:eastAsia="en-GB"/>
            </w:rPr>
          </w:pPr>
          <w:hyperlink w:anchor="_Toc509333467" w:history="1">
            <w:r w:rsidR="0037224F" w:rsidRPr="0037224F">
              <w:rPr>
                <w:rStyle w:val="Hyperlink"/>
                <w:rFonts w:ascii="Trebuchet MS" w:eastAsia="Times New Roman" w:hAnsi="Trebuchet MS" w:cs="Arial"/>
                <w:b/>
              </w:rPr>
              <w:t>Form TECH-4: Description of approach, methodology, and work plan in responding to the Terms of Reference</w:t>
            </w:r>
            <w:r w:rsidR="0037224F" w:rsidRPr="0037224F">
              <w:rPr>
                <w:webHidden/>
              </w:rPr>
              <w:tab/>
            </w:r>
            <w:r w:rsidR="0037224F" w:rsidRPr="0037224F">
              <w:rPr>
                <w:webHidden/>
              </w:rPr>
              <w:fldChar w:fldCharType="begin"/>
            </w:r>
            <w:r w:rsidR="0037224F" w:rsidRPr="0037224F">
              <w:rPr>
                <w:webHidden/>
              </w:rPr>
              <w:instrText xml:space="preserve"> PAGEREF _Toc509333467 \h </w:instrText>
            </w:r>
            <w:r w:rsidR="0037224F" w:rsidRPr="0037224F">
              <w:rPr>
                <w:webHidden/>
              </w:rPr>
            </w:r>
            <w:r w:rsidR="0037224F" w:rsidRPr="0037224F">
              <w:rPr>
                <w:webHidden/>
              </w:rPr>
              <w:fldChar w:fldCharType="separate"/>
            </w:r>
            <w:r w:rsidR="0037224F" w:rsidRPr="0037224F">
              <w:rPr>
                <w:webHidden/>
              </w:rPr>
              <w:t>27</w:t>
            </w:r>
            <w:r w:rsidR="0037224F" w:rsidRPr="0037224F">
              <w:rPr>
                <w:webHidden/>
              </w:rPr>
              <w:fldChar w:fldCharType="end"/>
            </w:r>
          </w:hyperlink>
        </w:p>
        <w:p w14:paraId="181D5EA5" w14:textId="176A41FC" w:rsidR="0037224F" w:rsidRPr="0037224F" w:rsidRDefault="00254A73">
          <w:pPr>
            <w:pStyle w:val="TOC2"/>
            <w:tabs>
              <w:tab w:val="right" w:leader="dot" w:pos="9016"/>
            </w:tabs>
            <w:rPr>
              <w:rFonts w:eastAsiaTheme="minorEastAsia"/>
              <w:lang w:eastAsia="en-GB"/>
            </w:rPr>
          </w:pPr>
          <w:hyperlink w:anchor="_Toc509333468" w:history="1">
            <w:r w:rsidR="0037224F" w:rsidRPr="0037224F">
              <w:rPr>
                <w:rStyle w:val="Hyperlink"/>
                <w:rFonts w:ascii="Trebuchet MS" w:eastAsia="Times New Roman" w:hAnsi="Trebuchet MS" w:cs="Arial"/>
                <w:b/>
              </w:rPr>
              <w:t>Form TECH-4: Description of approach, methodology, and work plan for performing the assignment</w:t>
            </w:r>
            <w:r w:rsidR="0037224F" w:rsidRPr="0037224F">
              <w:rPr>
                <w:webHidden/>
              </w:rPr>
              <w:tab/>
            </w:r>
            <w:r w:rsidR="0037224F" w:rsidRPr="0037224F">
              <w:rPr>
                <w:webHidden/>
              </w:rPr>
              <w:fldChar w:fldCharType="begin"/>
            </w:r>
            <w:r w:rsidR="0037224F" w:rsidRPr="0037224F">
              <w:rPr>
                <w:webHidden/>
              </w:rPr>
              <w:instrText xml:space="preserve"> PAGEREF _Toc509333468 \h </w:instrText>
            </w:r>
            <w:r w:rsidR="0037224F" w:rsidRPr="0037224F">
              <w:rPr>
                <w:webHidden/>
              </w:rPr>
            </w:r>
            <w:r w:rsidR="0037224F" w:rsidRPr="0037224F">
              <w:rPr>
                <w:webHidden/>
              </w:rPr>
              <w:fldChar w:fldCharType="separate"/>
            </w:r>
            <w:r w:rsidR="0037224F" w:rsidRPr="0037224F">
              <w:rPr>
                <w:webHidden/>
              </w:rPr>
              <w:t>28</w:t>
            </w:r>
            <w:r w:rsidR="0037224F" w:rsidRPr="0037224F">
              <w:rPr>
                <w:webHidden/>
              </w:rPr>
              <w:fldChar w:fldCharType="end"/>
            </w:r>
          </w:hyperlink>
        </w:p>
        <w:p w14:paraId="39C4901F" w14:textId="06AAB55C" w:rsidR="0037224F" w:rsidRPr="0037224F" w:rsidRDefault="00254A73">
          <w:pPr>
            <w:pStyle w:val="TOC2"/>
            <w:tabs>
              <w:tab w:val="right" w:leader="dot" w:pos="9016"/>
            </w:tabs>
            <w:rPr>
              <w:rFonts w:eastAsiaTheme="minorEastAsia"/>
              <w:lang w:eastAsia="en-GB"/>
            </w:rPr>
          </w:pPr>
          <w:hyperlink w:anchor="_Toc509333469" w:history="1">
            <w:r w:rsidR="0037224F" w:rsidRPr="0037224F">
              <w:rPr>
                <w:rStyle w:val="Hyperlink"/>
                <w:rFonts w:ascii="Trebuchet MS" w:eastAsia="Times New Roman" w:hAnsi="Trebuchet MS" w:cs="Arial"/>
                <w:b/>
              </w:rPr>
              <w:t>Form TECH-5: Work schedule and planning for deliverables</w:t>
            </w:r>
            <w:r w:rsidR="0037224F" w:rsidRPr="0037224F">
              <w:rPr>
                <w:webHidden/>
              </w:rPr>
              <w:tab/>
            </w:r>
            <w:r w:rsidR="0037224F" w:rsidRPr="0037224F">
              <w:rPr>
                <w:webHidden/>
              </w:rPr>
              <w:fldChar w:fldCharType="begin"/>
            </w:r>
            <w:r w:rsidR="0037224F" w:rsidRPr="0037224F">
              <w:rPr>
                <w:webHidden/>
              </w:rPr>
              <w:instrText xml:space="preserve"> PAGEREF _Toc509333469 \h </w:instrText>
            </w:r>
            <w:r w:rsidR="0037224F" w:rsidRPr="0037224F">
              <w:rPr>
                <w:webHidden/>
              </w:rPr>
            </w:r>
            <w:r w:rsidR="0037224F" w:rsidRPr="0037224F">
              <w:rPr>
                <w:webHidden/>
              </w:rPr>
              <w:fldChar w:fldCharType="separate"/>
            </w:r>
            <w:r w:rsidR="0037224F" w:rsidRPr="0037224F">
              <w:rPr>
                <w:webHidden/>
              </w:rPr>
              <w:t>29</w:t>
            </w:r>
            <w:r w:rsidR="0037224F" w:rsidRPr="0037224F">
              <w:rPr>
                <w:webHidden/>
              </w:rPr>
              <w:fldChar w:fldCharType="end"/>
            </w:r>
          </w:hyperlink>
        </w:p>
        <w:p w14:paraId="44D9C73C" w14:textId="427D1375" w:rsidR="0037224F" w:rsidRPr="0037224F" w:rsidRDefault="00254A73">
          <w:pPr>
            <w:pStyle w:val="TOC2"/>
            <w:tabs>
              <w:tab w:val="right" w:leader="dot" w:pos="9016"/>
            </w:tabs>
            <w:rPr>
              <w:rFonts w:eastAsiaTheme="minorEastAsia"/>
              <w:lang w:eastAsia="en-GB"/>
            </w:rPr>
          </w:pPr>
          <w:hyperlink w:anchor="_Toc509333470" w:history="1">
            <w:r w:rsidR="0037224F" w:rsidRPr="0037224F">
              <w:rPr>
                <w:rStyle w:val="Hyperlink"/>
                <w:rFonts w:ascii="Trebuchet MS" w:eastAsia="Times New Roman" w:hAnsi="Trebuchet MS" w:cs="Arial"/>
                <w:b/>
              </w:rPr>
              <w:t>Form TECH-6: Team composition, assignment, and key experts’ inputs</w:t>
            </w:r>
            <w:r w:rsidR="0037224F" w:rsidRPr="0037224F">
              <w:rPr>
                <w:webHidden/>
              </w:rPr>
              <w:tab/>
            </w:r>
            <w:r w:rsidR="0037224F" w:rsidRPr="0037224F">
              <w:rPr>
                <w:webHidden/>
              </w:rPr>
              <w:fldChar w:fldCharType="begin"/>
            </w:r>
            <w:r w:rsidR="0037224F" w:rsidRPr="0037224F">
              <w:rPr>
                <w:webHidden/>
              </w:rPr>
              <w:instrText xml:space="preserve"> PAGEREF _Toc509333470 \h </w:instrText>
            </w:r>
            <w:r w:rsidR="0037224F" w:rsidRPr="0037224F">
              <w:rPr>
                <w:webHidden/>
              </w:rPr>
            </w:r>
            <w:r w:rsidR="0037224F" w:rsidRPr="0037224F">
              <w:rPr>
                <w:webHidden/>
              </w:rPr>
              <w:fldChar w:fldCharType="separate"/>
            </w:r>
            <w:r w:rsidR="0037224F" w:rsidRPr="0037224F">
              <w:rPr>
                <w:webHidden/>
              </w:rPr>
              <w:t>30</w:t>
            </w:r>
            <w:r w:rsidR="0037224F" w:rsidRPr="0037224F">
              <w:rPr>
                <w:webHidden/>
              </w:rPr>
              <w:fldChar w:fldCharType="end"/>
            </w:r>
          </w:hyperlink>
        </w:p>
        <w:p w14:paraId="71BD17B2" w14:textId="478C940C" w:rsidR="0037224F" w:rsidRPr="0037224F" w:rsidRDefault="00254A73">
          <w:pPr>
            <w:pStyle w:val="TOC2"/>
            <w:tabs>
              <w:tab w:val="right" w:leader="dot" w:pos="9016"/>
            </w:tabs>
            <w:rPr>
              <w:rFonts w:eastAsiaTheme="minorEastAsia"/>
              <w:lang w:eastAsia="en-GB"/>
            </w:rPr>
          </w:pPr>
          <w:hyperlink w:anchor="_Toc509333471" w:history="1">
            <w:r w:rsidR="0037224F" w:rsidRPr="0037224F">
              <w:rPr>
                <w:rStyle w:val="Hyperlink"/>
                <w:rFonts w:ascii="Trebuchet MS" w:eastAsia="Times New Roman" w:hAnsi="Trebuchet MS" w:cs="Arial"/>
                <w:b/>
              </w:rPr>
              <w:t>Form TECH-6 Curriculum Vitae (CV)</w:t>
            </w:r>
            <w:r w:rsidR="0037224F" w:rsidRPr="0037224F">
              <w:rPr>
                <w:webHidden/>
              </w:rPr>
              <w:tab/>
            </w:r>
            <w:r w:rsidR="0037224F" w:rsidRPr="0037224F">
              <w:rPr>
                <w:webHidden/>
              </w:rPr>
              <w:fldChar w:fldCharType="begin"/>
            </w:r>
            <w:r w:rsidR="0037224F" w:rsidRPr="0037224F">
              <w:rPr>
                <w:webHidden/>
              </w:rPr>
              <w:instrText xml:space="preserve"> PAGEREF _Toc509333471 \h </w:instrText>
            </w:r>
            <w:r w:rsidR="0037224F" w:rsidRPr="0037224F">
              <w:rPr>
                <w:webHidden/>
              </w:rPr>
            </w:r>
            <w:r w:rsidR="0037224F" w:rsidRPr="0037224F">
              <w:rPr>
                <w:webHidden/>
              </w:rPr>
              <w:fldChar w:fldCharType="separate"/>
            </w:r>
            <w:r w:rsidR="0037224F" w:rsidRPr="0037224F">
              <w:rPr>
                <w:webHidden/>
              </w:rPr>
              <w:t>31</w:t>
            </w:r>
            <w:r w:rsidR="0037224F" w:rsidRPr="0037224F">
              <w:rPr>
                <w:webHidden/>
              </w:rPr>
              <w:fldChar w:fldCharType="end"/>
            </w:r>
          </w:hyperlink>
        </w:p>
        <w:p w14:paraId="7E42EBC4" w14:textId="7C84E93A" w:rsidR="0037224F" w:rsidRPr="0037224F" w:rsidRDefault="00254A73">
          <w:pPr>
            <w:pStyle w:val="TOC1"/>
            <w:rPr>
              <w:rFonts w:eastAsiaTheme="minorEastAsia" w:cstheme="minorBidi"/>
              <w:b w:val="0"/>
              <w:bCs w:val="0"/>
              <w:noProof w:val="0"/>
              <w:lang w:eastAsia="en-GB"/>
            </w:rPr>
          </w:pPr>
          <w:hyperlink w:anchor="_Toc509333472" w:history="1">
            <w:r w:rsidR="0037224F" w:rsidRPr="0037224F">
              <w:rPr>
                <w:rStyle w:val="Hyperlink"/>
                <w:rFonts w:ascii="Trebuchet MS" w:hAnsi="Trebuchet MS" w:cs="Arial"/>
                <w:noProof w:val="0"/>
              </w:rPr>
              <w:t>Section 4.  Financial Proposal - Standard Forms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_Toc509333472 \h </w:instrText>
            </w:r>
            <w:r w:rsidR="0037224F" w:rsidRPr="0037224F">
              <w:rPr>
                <w:noProof w:val="0"/>
                <w:webHidden/>
              </w:rPr>
            </w:r>
            <w:r w:rsidR="0037224F" w:rsidRPr="0037224F">
              <w:rPr>
                <w:noProof w:val="0"/>
                <w:webHidden/>
              </w:rPr>
              <w:fldChar w:fldCharType="separate"/>
            </w:r>
            <w:r w:rsidR="0037224F" w:rsidRPr="0037224F">
              <w:rPr>
                <w:noProof w:val="0"/>
                <w:webHidden/>
              </w:rPr>
              <w:t>33</w:t>
            </w:r>
            <w:r w:rsidR="0037224F" w:rsidRPr="0037224F">
              <w:rPr>
                <w:noProof w:val="0"/>
                <w:webHidden/>
              </w:rPr>
              <w:fldChar w:fldCharType="end"/>
            </w:r>
          </w:hyperlink>
        </w:p>
        <w:p w14:paraId="685BB1D1" w14:textId="1B92D6D5" w:rsidR="0037224F" w:rsidRPr="0037224F" w:rsidRDefault="00254A73">
          <w:pPr>
            <w:pStyle w:val="TOC2"/>
            <w:tabs>
              <w:tab w:val="right" w:leader="dot" w:pos="9016"/>
            </w:tabs>
            <w:rPr>
              <w:rFonts w:eastAsiaTheme="minorEastAsia"/>
              <w:lang w:eastAsia="en-GB"/>
            </w:rPr>
          </w:pPr>
          <w:hyperlink w:anchor="_Toc509333473" w:history="1">
            <w:r w:rsidR="0037224F" w:rsidRPr="0037224F">
              <w:rPr>
                <w:rStyle w:val="Hyperlink"/>
                <w:rFonts w:ascii="Trebuchet MS" w:eastAsia="Times New Roman" w:hAnsi="Trebuchet MS" w:cs="Arial"/>
                <w:b/>
              </w:rPr>
              <w:t>Form FIN-1: Financial Proposal Submission Form</w:t>
            </w:r>
            <w:r w:rsidR="0037224F" w:rsidRPr="0037224F">
              <w:rPr>
                <w:webHidden/>
              </w:rPr>
              <w:tab/>
            </w:r>
            <w:r w:rsidR="0037224F" w:rsidRPr="0037224F">
              <w:rPr>
                <w:webHidden/>
              </w:rPr>
              <w:fldChar w:fldCharType="begin"/>
            </w:r>
            <w:r w:rsidR="0037224F" w:rsidRPr="0037224F">
              <w:rPr>
                <w:webHidden/>
              </w:rPr>
              <w:instrText xml:space="preserve"> PAGEREF _Toc509333473 \h </w:instrText>
            </w:r>
            <w:r w:rsidR="0037224F" w:rsidRPr="0037224F">
              <w:rPr>
                <w:webHidden/>
              </w:rPr>
            </w:r>
            <w:r w:rsidR="0037224F" w:rsidRPr="0037224F">
              <w:rPr>
                <w:webHidden/>
              </w:rPr>
              <w:fldChar w:fldCharType="separate"/>
            </w:r>
            <w:r w:rsidR="0037224F" w:rsidRPr="0037224F">
              <w:rPr>
                <w:webHidden/>
              </w:rPr>
              <w:t>34</w:t>
            </w:r>
            <w:r w:rsidR="0037224F" w:rsidRPr="0037224F">
              <w:rPr>
                <w:webHidden/>
              </w:rPr>
              <w:fldChar w:fldCharType="end"/>
            </w:r>
          </w:hyperlink>
        </w:p>
        <w:p w14:paraId="20C18342" w14:textId="0A7D37E4" w:rsidR="0037224F" w:rsidRPr="0037224F" w:rsidRDefault="00254A73">
          <w:pPr>
            <w:pStyle w:val="TOC2"/>
            <w:tabs>
              <w:tab w:val="right" w:leader="dot" w:pos="9016"/>
            </w:tabs>
            <w:rPr>
              <w:rFonts w:eastAsiaTheme="minorEastAsia"/>
              <w:lang w:eastAsia="en-GB"/>
            </w:rPr>
          </w:pPr>
          <w:hyperlink w:anchor="_Toc509333474" w:history="1">
            <w:r w:rsidR="0037224F" w:rsidRPr="0037224F">
              <w:rPr>
                <w:rStyle w:val="Hyperlink"/>
                <w:rFonts w:ascii="Trebuchet MS" w:eastAsia="Times New Roman" w:hAnsi="Trebuchet MS" w:cs="Arial"/>
                <w:b/>
              </w:rPr>
              <w:t>Form FIN-2: Summary of Costs</w:t>
            </w:r>
            <w:r w:rsidR="0037224F" w:rsidRPr="0037224F">
              <w:rPr>
                <w:webHidden/>
              </w:rPr>
              <w:tab/>
            </w:r>
            <w:r w:rsidR="0037224F" w:rsidRPr="0037224F">
              <w:rPr>
                <w:webHidden/>
              </w:rPr>
              <w:fldChar w:fldCharType="begin"/>
            </w:r>
            <w:r w:rsidR="0037224F" w:rsidRPr="0037224F">
              <w:rPr>
                <w:webHidden/>
              </w:rPr>
              <w:instrText xml:space="preserve"> PAGEREF _Toc509333474 \h </w:instrText>
            </w:r>
            <w:r w:rsidR="0037224F" w:rsidRPr="0037224F">
              <w:rPr>
                <w:webHidden/>
              </w:rPr>
            </w:r>
            <w:r w:rsidR="0037224F" w:rsidRPr="0037224F">
              <w:rPr>
                <w:webHidden/>
              </w:rPr>
              <w:fldChar w:fldCharType="separate"/>
            </w:r>
            <w:r w:rsidR="0037224F" w:rsidRPr="0037224F">
              <w:rPr>
                <w:webHidden/>
              </w:rPr>
              <w:t>35</w:t>
            </w:r>
            <w:r w:rsidR="0037224F" w:rsidRPr="0037224F">
              <w:rPr>
                <w:webHidden/>
              </w:rPr>
              <w:fldChar w:fldCharType="end"/>
            </w:r>
          </w:hyperlink>
        </w:p>
        <w:p w14:paraId="3AD536C5" w14:textId="47893C78" w:rsidR="0037224F" w:rsidRPr="0037224F" w:rsidRDefault="00254A73">
          <w:pPr>
            <w:pStyle w:val="TOC2"/>
            <w:tabs>
              <w:tab w:val="right" w:leader="dot" w:pos="9016"/>
            </w:tabs>
            <w:rPr>
              <w:rFonts w:eastAsiaTheme="minorEastAsia"/>
              <w:lang w:eastAsia="en-GB"/>
            </w:rPr>
          </w:pPr>
          <w:hyperlink w:anchor="_Toc509333475" w:history="1">
            <w:r w:rsidR="0037224F" w:rsidRPr="0037224F">
              <w:rPr>
                <w:rStyle w:val="Hyperlink"/>
                <w:rFonts w:ascii="Trebuchet MS" w:eastAsia="Times New Roman" w:hAnsi="Trebuchet MS" w:cs="Arial"/>
                <w:b/>
              </w:rPr>
              <w:t>Form FIN-3 Breakdown of Remuneration</w:t>
            </w:r>
            <w:r w:rsidR="0037224F" w:rsidRPr="0037224F">
              <w:rPr>
                <w:webHidden/>
              </w:rPr>
              <w:tab/>
            </w:r>
            <w:r w:rsidR="0037224F" w:rsidRPr="0037224F">
              <w:rPr>
                <w:webHidden/>
              </w:rPr>
              <w:fldChar w:fldCharType="begin"/>
            </w:r>
            <w:r w:rsidR="0037224F" w:rsidRPr="0037224F">
              <w:rPr>
                <w:webHidden/>
              </w:rPr>
              <w:instrText xml:space="preserve"> PAGEREF _Toc509333475 \h </w:instrText>
            </w:r>
            <w:r w:rsidR="0037224F" w:rsidRPr="0037224F">
              <w:rPr>
                <w:webHidden/>
              </w:rPr>
            </w:r>
            <w:r w:rsidR="0037224F" w:rsidRPr="0037224F">
              <w:rPr>
                <w:webHidden/>
              </w:rPr>
              <w:fldChar w:fldCharType="separate"/>
            </w:r>
            <w:r w:rsidR="0037224F" w:rsidRPr="0037224F">
              <w:rPr>
                <w:webHidden/>
              </w:rPr>
              <w:t>36</w:t>
            </w:r>
            <w:r w:rsidR="0037224F" w:rsidRPr="0037224F">
              <w:rPr>
                <w:webHidden/>
              </w:rPr>
              <w:fldChar w:fldCharType="end"/>
            </w:r>
          </w:hyperlink>
        </w:p>
        <w:p w14:paraId="20A2FB76" w14:textId="3EA73A2A" w:rsidR="0037224F" w:rsidRPr="0037224F" w:rsidRDefault="00254A73">
          <w:pPr>
            <w:pStyle w:val="TOC2"/>
            <w:tabs>
              <w:tab w:val="right" w:leader="dot" w:pos="9016"/>
            </w:tabs>
            <w:rPr>
              <w:rFonts w:eastAsiaTheme="minorEastAsia"/>
              <w:lang w:eastAsia="en-GB"/>
            </w:rPr>
          </w:pPr>
          <w:hyperlink w:anchor="_Toc509333476" w:history="1">
            <w:r w:rsidR="0037224F" w:rsidRPr="0037224F">
              <w:rPr>
                <w:rStyle w:val="Hyperlink"/>
                <w:rFonts w:ascii="Trebuchet MS" w:eastAsia="Times New Roman" w:hAnsi="Trebuchet MS" w:cs="Arial"/>
                <w:b/>
              </w:rPr>
              <w:t>Form FIN-4  Breakdown of Reimbursable Expenses*</w:t>
            </w:r>
            <w:r w:rsidR="0037224F" w:rsidRPr="0037224F">
              <w:rPr>
                <w:webHidden/>
              </w:rPr>
              <w:tab/>
            </w:r>
            <w:r w:rsidR="0037224F" w:rsidRPr="0037224F">
              <w:rPr>
                <w:webHidden/>
              </w:rPr>
              <w:fldChar w:fldCharType="begin"/>
            </w:r>
            <w:r w:rsidR="0037224F" w:rsidRPr="0037224F">
              <w:rPr>
                <w:webHidden/>
              </w:rPr>
              <w:instrText xml:space="preserve"> PAGEREF _Toc509333476 \h </w:instrText>
            </w:r>
            <w:r w:rsidR="0037224F" w:rsidRPr="0037224F">
              <w:rPr>
                <w:webHidden/>
              </w:rPr>
            </w:r>
            <w:r w:rsidR="0037224F" w:rsidRPr="0037224F">
              <w:rPr>
                <w:webHidden/>
              </w:rPr>
              <w:fldChar w:fldCharType="separate"/>
            </w:r>
            <w:r w:rsidR="0037224F" w:rsidRPr="0037224F">
              <w:rPr>
                <w:webHidden/>
              </w:rPr>
              <w:t>41</w:t>
            </w:r>
            <w:r w:rsidR="0037224F" w:rsidRPr="0037224F">
              <w:rPr>
                <w:webHidden/>
              </w:rPr>
              <w:fldChar w:fldCharType="end"/>
            </w:r>
          </w:hyperlink>
        </w:p>
        <w:p w14:paraId="279593D1" w14:textId="07A57D82" w:rsidR="0037224F" w:rsidRPr="0037224F" w:rsidRDefault="00254A73">
          <w:pPr>
            <w:pStyle w:val="TOC1"/>
            <w:rPr>
              <w:rFonts w:eastAsiaTheme="minorEastAsia" w:cstheme="minorBidi"/>
              <w:b w:val="0"/>
              <w:bCs w:val="0"/>
              <w:noProof w:val="0"/>
              <w:lang w:eastAsia="en-GB"/>
            </w:rPr>
          </w:pPr>
          <w:hyperlink w:anchor="_Toc509333477" w:history="1">
            <w:r w:rsidR="0037224F" w:rsidRPr="0037224F">
              <w:rPr>
                <w:rStyle w:val="Hyperlink"/>
                <w:rFonts w:ascii="Trebuchet MS" w:hAnsi="Trebuchet MS" w:cs="Arial"/>
                <w:noProof w:val="0"/>
              </w:rPr>
              <w:t>Section 5.  Terms of Reference</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_Toc509333477 \h </w:instrText>
            </w:r>
            <w:r w:rsidR="0037224F" w:rsidRPr="0037224F">
              <w:rPr>
                <w:noProof w:val="0"/>
                <w:webHidden/>
              </w:rPr>
            </w:r>
            <w:r w:rsidR="0037224F" w:rsidRPr="0037224F">
              <w:rPr>
                <w:noProof w:val="0"/>
                <w:webHidden/>
              </w:rPr>
              <w:fldChar w:fldCharType="separate"/>
            </w:r>
            <w:r w:rsidR="0037224F" w:rsidRPr="0037224F">
              <w:rPr>
                <w:noProof w:val="0"/>
                <w:webHidden/>
              </w:rPr>
              <w:t>42</w:t>
            </w:r>
            <w:r w:rsidR="0037224F" w:rsidRPr="0037224F">
              <w:rPr>
                <w:noProof w:val="0"/>
                <w:webHidden/>
              </w:rPr>
              <w:fldChar w:fldCharType="end"/>
            </w:r>
          </w:hyperlink>
        </w:p>
        <w:p w14:paraId="30548A60" w14:textId="5153227D" w:rsidR="0037224F" w:rsidRPr="0037224F" w:rsidRDefault="00254A73">
          <w:pPr>
            <w:pStyle w:val="TOC1"/>
            <w:rPr>
              <w:rFonts w:eastAsiaTheme="minorEastAsia" w:cstheme="minorBidi"/>
              <w:b w:val="0"/>
              <w:bCs w:val="0"/>
              <w:noProof w:val="0"/>
              <w:lang w:eastAsia="en-GB"/>
            </w:rPr>
          </w:pPr>
          <w:hyperlink w:anchor="_Toc509333478" w:history="1">
            <w:r w:rsidR="0037224F" w:rsidRPr="0037224F">
              <w:rPr>
                <w:rStyle w:val="Hyperlink"/>
                <w:rFonts w:ascii="Trebuchet MS" w:hAnsi="Trebuchet MS" w:cs="Arial"/>
                <w:noProof w:val="0"/>
              </w:rPr>
              <w:t>PART II</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_Toc509333478 \h </w:instrText>
            </w:r>
            <w:r w:rsidR="0037224F" w:rsidRPr="0037224F">
              <w:rPr>
                <w:noProof w:val="0"/>
                <w:webHidden/>
              </w:rPr>
            </w:r>
            <w:r w:rsidR="0037224F" w:rsidRPr="0037224F">
              <w:rPr>
                <w:noProof w:val="0"/>
                <w:webHidden/>
              </w:rPr>
              <w:fldChar w:fldCharType="separate"/>
            </w:r>
            <w:r w:rsidR="0037224F" w:rsidRPr="0037224F">
              <w:rPr>
                <w:noProof w:val="0"/>
                <w:webHidden/>
              </w:rPr>
              <w:t>43</w:t>
            </w:r>
            <w:r w:rsidR="0037224F" w:rsidRPr="0037224F">
              <w:rPr>
                <w:noProof w:val="0"/>
                <w:webHidden/>
              </w:rPr>
              <w:fldChar w:fldCharType="end"/>
            </w:r>
          </w:hyperlink>
        </w:p>
        <w:p w14:paraId="364D495C" w14:textId="7006CFF2" w:rsidR="0037224F" w:rsidRPr="0037224F" w:rsidRDefault="00254A73">
          <w:pPr>
            <w:pStyle w:val="TOC1"/>
            <w:rPr>
              <w:rFonts w:eastAsiaTheme="minorEastAsia" w:cstheme="minorBidi"/>
              <w:b w:val="0"/>
              <w:bCs w:val="0"/>
              <w:noProof w:val="0"/>
              <w:lang w:eastAsia="en-GB"/>
            </w:rPr>
          </w:pPr>
          <w:hyperlink w:anchor="_Toc509333479" w:history="1">
            <w:r w:rsidR="0037224F" w:rsidRPr="0037224F">
              <w:rPr>
                <w:rStyle w:val="Hyperlink"/>
                <w:rFonts w:ascii="Trebuchet MS" w:hAnsi="Trebuchet MS" w:cs="Arial"/>
                <w:noProof w:val="0"/>
              </w:rPr>
              <w:t>Section 6. Conditions of Contract</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_Toc509333479 \h </w:instrText>
            </w:r>
            <w:r w:rsidR="0037224F" w:rsidRPr="0037224F">
              <w:rPr>
                <w:noProof w:val="0"/>
                <w:webHidden/>
              </w:rPr>
            </w:r>
            <w:r w:rsidR="0037224F" w:rsidRPr="0037224F">
              <w:rPr>
                <w:noProof w:val="0"/>
                <w:webHidden/>
              </w:rPr>
              <w:fldChar w:fldCharType="separate"/>
            </w:r>
            <w:r w:rsidR="0037224F" w:rsidRPr="0037224F">
              <w:rPr>
                <w:noProof w:val="0"/>
                <w:webHidden/>
              </w:rPr>
              <w:t>43</w:t>
            </w:r>
            <w:r w:rsidR="0037224F" w:rsidRPr="0037224F">
              <w:rPr>
                <w:noProof w:val="0"/>
                <w:webHidden/>
              </w:rPr>
              <w:fldChar w:fldCharType="end"/>
            </w:r>
          </w:hyperlink>
        </w:p>
        <w:p w14:paraId="4E042902" w14:textId="604C7544" w:rsidR="0037224F" w:rsidRPr="0037224F" w:rsidRDefault="00254A73">
          <w:pPr>
            <w:pStyle w:val="TOC1"/>
            <w:rPr>
              <w:rFonts w:eastAsiaTheme="minorEastAsia" w:cstheme="minorBidi"/>
              <w:b w:val="0"/>
              <w:bCs w:val="0"/>
              <w:noProof w:val="0"/>
              <w:lang w:eastAsia="en-GB"/>
            </w:rPr>
          </w:pPr>
          <w:hyperlink w:anchor="_Toc509333480" w:history="1">
            <w:r w:rsidR="0037224F" w:rsidRPr="0037224F">
              <w:rPr>
                <w:rStyle w:val="Hyperlink"/>
                <w:rFonts w:ascii="Trebuchet MS" w:hAnsi="Trebuchet MS" w:cs="Arial"/>
                <w:noProof w:val="0"/>
              </w:rPr>
              <w:t>CONSULTANT’S SERVICES: TIME-BASED</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_Toc509333480 \h </w:instrText>
            </w:r>
            <w:r w:rsidR="0037224F" w:rsidRPr="0037224F">
              <w:rPr>
                <w:noProof w:val="0"/>
                <w:webHidden/>
              </w:rPr>
            </w:r>
            <w:r w:rsidR="0037224F" w:rsidRPr="0037224F">
              <w:rPr>
                <w:noProof w:val="0"/>
                <w:webHidden/>
              </w:rPr>
              <w:fldChar w:fldCharType="separate"/>
            </w:r>
            <w:r w:rsidR="0037224F" w:rsidRPr="0037224F">
              <w:rPr>
                <w:noProof w:val="0"/>
                <w:webHidden/>
              </w:rPr>
              <w:t>44</w:t>
            </w:r>
            <w:r w:rsidR="0037224F" w:rsidRPr="0037224F">
              <w:rPr>
                <w:noProof w:val="0"/>
                <w:webHidden/>
              </w:rPr>
              <w:fldChar w:fldCharType="end"/>
            </w:r>
          </w:hyperlink>
        </w:p>
        <w:p w14:paraId="10A622B9" w14:textId="79B8D392" w:rsidR="0037224F" w:rsidRPr="0037224F" w:rsidRDefault="00254A73">
          <w:pPr>
            <w:pStyle w:val="TOC1"/>
            <w:rPr>
              <w:rFonts w:eastAsiaTheme="minorEastAsia" w:cstheme="minorBidi"/>
              <w:b w:val="0"/>
              <w:bCs w:val="0"/>
              <w:noProof w:val="0"/>
              <w:lang w:eastAsia="en-GB"/>
            </w:rPr>
          </w:pPr>
          <w:hyperlink w:anchor="_Toc509333481" w:history="1">
            <w:r w:rsidR="0037224F" w:rsidRPr="0037224F">
              <w:rPr>
                <w:rStyle w:val="Hyperlink"/>
                <w:rFonts w:ascii="Trebuchet MS" w:hAnsi="Trebuchet MS" w:cs="Arial"/>
                <w:noProof w:val="0"/>
              </w:rPr>
              <w:t>I. Form of Contract – Time-Based</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_Toc509333481 \h </w:instrText>
            </w:r>
            <w:r w:rsidR="0037224F" w:rsidRPr="0037224F">
              <w:rPr>
                <w:noProof w:val="0"/>
                <w:webHidden/>
              </w:rPr>
            </w:r>
            <w:r w:rsidR="0037224F" w:rsidRPr="0037224F">
              <w:rPr>
                <w:noProof w:val="0"/>
                <w:webHidden/>
              </w:rPr>
              <w:fldChar w:fldCharType="separate"/>
            </w:r>
            <w:r w:rsidR="0037224F" w:rsidRPr="0037224F">
              <w:rPr>
                <w:noProof w:val="0"/>
                <w:webHidden/>
              </w:rPr>
              <w:t>46</w:t>
            </w:r>
            <w:r w:rsidR="0037224F" w:rsidRPr="0037224F">
              <w:rPr>
                <w:noProof w:val="0"/>
                <w:webHidden/>
              </w:rPr>
              <w:fldChar w:fldCharType="end"/>
            </w:r>
          </w:hyperlink>
        </w:p>
        <w:p w14:paraId="508EC363" w14:textId="7D5777D1" w:rsidR="0037224F" w:rsidRPr="0037224F" w:rsidRDefault="00254A73">
          <w:pPr>
            <w:pStyle w:val="TOC1"/>
            <w:rPr>
              <w:rFonts w:eastAsiaTheme="minorEastAsia" w:cstheme="minorBidi"/>
              <w:b w:val="0"/>
              <w:bCs w:val="0"/>
              <w:noProof w:val="0"/>
              <w:lang w:eastAsia="en-GB"/>
            </w:rPr>
          </w:pPr>
          <w:hyperlink w:anchor="_Toc509333482" w:history="1">
            <w:r w:rsidR="0037224F" w:rsidRPr="0037224F">
              <w:rPr>
                <w:rStyle w:val="Hyperlink"/>
                <w:rFonts w:ascii="Trebuchet MS" w:hAnsi="Trebuchet MS" w:cs="Arial"/>
                <w:noProof w:val="0"/>
              </w:rPr>
              <w:t>II. General Conditions of Contract – Time Based</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_Toc509333482 \h </w:instrText>
            </w:r>
            <w:r w:rsidR="0037224F" w:rsidRPr="0037224F">
              <w:rPr>
                <w:noProof w:val="0"/>
                <w:webHidden/>
              </w:rPr>
            </w:r>
            <w:r w:rsidR="0037224F" w:rsidRPr="0037224F">
              <w:rPr>
                <w:noProof w:val="0"/>
                <w:webHidden/>
              </w:rPr>
              <w:fldChar w:fldCharType="separate"/>
            </w:r>
            <w:r w:rsidR="0037224F" w:rsidRPr="0037224F">
              <w:rPr>
                <w:noProof w:val="0"/>
                <w:webHidden/>
              </w:rPr>
              <w:t>48</w:t>
            </w:r>
            <w:r w:rsidR="0037224F" w:rsidRPr="0037224F">
              <w:rPr>
                <w:noProof w:val="0"/>
                <w:webHidden/>
              </w:rPr>
              <w:fldChar w:fldCharType="end"/>
            </w:r>
          </w:hyperlink>
        </w:p>
        <w:p w14:paraId="0FEA7EF1" w14:textId="05EFCC17" w:rsidR="0037224F" w:rsidRPr="0037224F" w:rsidRDefault="00254A73">
          <w:pPr>
            <w:pStyle w:val="TOC2"/>
            <w:tabs>
              <w:tab w:val="left" w:pos="660"/>
              <w:tab w:val="right" w:leader="dot" w:pos="9016"/>
            </w:tabs>
            <w:rPr>
              <w:rFonts w:eastAsiaTheme="minorEastAsia"/>
              <w:lang w:eastAsia="en-GB"/>
            </w:rPr>
          </w:pPr>
          <w:hyperlink w:anchor="_Toc509333483" w:history="1">
            <w:r w:rsidR="0037224F" w:rsidRPr="0037224F">
              <w:rPr>
                <w:rStyle w:val="Hyperlink"/>
                <w:rFonts w:ascii="Trebuchet MS" w:hAnsi="Trebuchet MS" w:cs="Arial"/>
                <w:b/>
              </w:rPr>
              <w:t>1.</w:t>
            </w:r>
            <w:r w:rsidR="0037224F" w:rsidRPr="0037224F">
              <w:rPr>
                <w:rFonts w:eastAsiaTheme="minorEastAsia"/>
                <w:lang w:eastAsia="en-GB"/>
              </w:rPr>
              <w:tab/>
            </w:r>
            <w:r w:rsidR="0037224F" w:rsidRPr="0037224F">
              <w:rPr>
                <w:rStyle w:val="Hyperlink"/>
                <w:rFonts w:ascii="Trebuchet MS" w:hAnsi="Trebuchet MS" w:cs="Arial"/>
                <w:b/>
              </w:rPr>
              <w:t>Definitions</w:t>
            </w:r>
            <w:r w:rsidR="0037224F" w:rsidRPr="0037224F">
              <w:rPr>
                <w:webHidden/>
              </w:rPr>
              <w:tab/>
            </w:r>
            <w:r w:rsidR="0037224F" w:rsidRPr="0037224F">
              <w:rPr>
                <w:webHidden/>
              </w:rPr>
              <w:fldChar w:fldCharType="begin"/>
            </w:r>
            <w:r w:rsidR="0037224F" w:rsidRPr="0037224F">
              <w:rPr>
                <w:webHidden/>
              </w:rPr>
              <w:instrText xml:space="preserve"> PAGEREF _Toc509333483 \h </w:instrText>
            </w:r>
            <w:r w:rsidR="0037224F" w:rsidRPr="0037224F">
              <w:rPr>
                <w:webHidden/>
              </w:rPr>
            </w:r>
            <w:r w:rsidR="0037224F" w:rsidRPr="0037224F">
              <w:rPr>
                <w:webHidden/>
              </w:rPr>
              <w:fldChar w:fldCharType="separate"/>
            </w:r>
            <w:r w:rsidR="0037224F" w:rsidRPr="0037224F">
              <w:rPr>
                <w:webHidden/>
              </w:rPr>
              <w:t>48</w:t>
            </w:r>
            <w:r w:rsidR="0037224F" w:rsidRPr="0037224F">
              <w:rPr>
                <w:webHidden/>
              </w:rPr>
              <w:fldChar w:fldCharType="end"/>
            </w:r>
          </w:hyperlink>
        </w:p>
        <w:p w14:paraId="32148C17" w14:textId="0D6BB0A4" w:rsidR="0037224F" w:rsidRPr="0037224F" w:rsidRDefault="00254A73">
          <w:pPr>
            <w:pStyle w:val="TOC2"/>
            <w:tabs>
              <w:tab w:val="left" w:pos="660"/>
              <w:tab w:val="right" w:leader="dot" w:pos="9016"/>
            </w:tabs>
            <w:rPr>
              <w:rFonts w:eastAsiaTheme="minorEastAsia"/>
              <w:lang w:eastAsia="en-GB"/>
            </w:rPr>
          </w:pPr>
          <w:hyperlink w:anchor="_Toc509333484" w:history="1">
            <w:r w:rsidR="0037224F" w:rsidRPr="0037224F">
              <w:rPr>
                <w:rStyle w:val="Hyperlink"/>
                <w:rFonts w:ascii="Trebuchet MS" w:hAnsi="Trebuchet MS" w:cs="Arial"/>
                <w:b/>
              </w:rPr>
              <w:t>2.</w:t>
            </w:r>
            <w:r w:rsidR="0037224F" w:rsidRPr="0037224F">
              <w:rPr>
                <w:rFonts w:eastAsiaTheme="minorEastAsia"/>
                <w:lang w:eastAsia="en-GB"/>
              </w:rPr>
              <w:tab/>
            </w:r>
            <w:r w:rsidR="0037224F" w:rsidRPr="0037224F">
              <w:rPr>
                <w:rStyle w:val="Hyperlink"/>
                <w:rFonts w:ascii="Trebuchet MS" w:hAnsi="Trebuchet MS" w:cs="Arial"/>
                <w:b/>
              </w:rPr>
              <w:t>Relationship between the Parties</w:t>
            </w:r>
            <w:r w:rsidR="0037224F" w:rsidRPr="0037224F">
              <w:rPr>
                <w:webHidden/>
              </w:rPr>
              <w:tab/>
            </w:r>
            <w:r w:rsidR="0037224F" w:rsidRPr="0037224F">
              <w:rPr>
                <w:webHidden/>
              </w:rPr>
              <w:fldChar w:fldCharType="begin"/>
            </w:r>
            <w:r w:rsidR="0037224F" w:rsidRPr="0037224F">
              <w:rPr>
                <w:webHidden/>
              </w:rPr>
              <w:instrText xml:space="preserve"> PAGEREF _Toc509333484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594F0C18" w14:textId="1ECB50F7" w:rsidR="0037224F" w:rsidRPr="0037224F" w:rsidRDefault="00254A73">
          <w:pPr>
            <w:pStyle w:val="TOC2"/>
            <w:tabs>
              <w:tab w:val="left" w:pos="660"/>
              <w:tab w:val="right" w:leader="dot" w:pos="9016"/>
            </w:tabs>
            <w:rPr>
              <w:rFonts w:eastAsiaTheme="minorEastAsia"/>
              <w:lang w:eastAsia="en-GB"/>
            </w:rPr>
          </w:pPr>
          <w:hyperlink w:anchor="_Toc509333485" w:history="1">
            <w:r w:rsidR="0037224F" w:rsidRPr="0037224F">
              <w:rPr>
                <w:rStyle w:val="Hyperlink"/>
                <w:rFonts w:ascii="Trebuchet MS" w:hAnsi="Trebuchet MS" w:cs="Arial"/>
                <w:b/>
              </w:rPr>
              <w:t>3.</w:t>
            </w:r>
            <w:r w:rsidR="0037224F" w:rsidRPr="0037224F">
              <w:rPr>
                <w:rFonts w:eastAsiaTheme="minorEastAsia"/>
                <w:lang w:eastAsia="en-GB"/>
              </w:rPr>
              <w:tab/>
            </w:r>
            <w:r w:rsidR="0037224F" w:rsidRPr="0037224F">
              <w:rPr>
                <w:rStyle w:val="Hyperlink"/>
                <w:rFonts w:ascii="Trebuchet MS" w:hAnsi="Trebuchet MS" w:cs="Arial"/>
                <w:b/>
              </w:rPr>
              <w:t>Law Governing Contract</w:t>
            </w:r>
            <w:r w:rsidR="0037224F" w:rsidRPr="0037224F">
              <w:rPr>
                <w:webHidden/>
              </w:rPr>
              <w:tab/>
            </w:r>
            <w:r w:rsidR="0037224F" w:rsidRPr="0037224F">
              <w:rPr>
                <w:webHidden/>
              </w:rPr>
              <w:fldChar w:fldCharType="begin"/>
            </w:r>
            <w:r w:rsidR="0037224F" w:rsidRPr="0037224F">
              <w:rPr>
                <w:webHidden/>
              </w:rPr>
              <w:instrText xml:space="preserve"> PAGEREF _Toc509333485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488FE855" w14:textId="623FCEA9" w:rsidR="0037224F" w:rsidRPr="0037224F" w:rsidRDefault="00254A73">
          <w:pPr>
            <w:pStyle w:val="TOC2"/>
            <w:tabs>
              <w:tab w:val="left" w:pos="660"/>
              <w:tab w:val="right" w:leader="dot" w:pos="9016"/>
            </w:tabs>
            <w:rPr>
              <w:rFonts w:eastAsiaTheme="minorEastAsia"/>
              <w:lang w:eastAsia="en-GB"/>
            </w:rPr>
          </w:pPr>
          <w:hyperlink w:anchor="_Toc509333486" w:history="1">
            <w:r w:rsidR="0037224F" w:rsidRPr="0037224F">
              <w:rPr>
                <w:rStyle w:val="Hyperlink"/>
                <w:rFonts w:ascii="Trebuchet MS" w:hAnsi="Trebuchet MS" w:cs="Arial"/>
                <w:b/>
              </w:rPr>
              <w:t>4.</w:t>
            </w:r>
            <w:r w:rsidR="0037224F" w:rsidRPr="0037224F">
              <w:rPr>
                <w:rFonts w:eastAsiaTheme="minorEastAsia"/>
                <w:lang w:eastAsia="en-GB"/>
              </w:rPr>
              <w:tab/>
            </w:r>
            <w:r w:rsidR="0037224F" w:rsidRPr="0037224F">
              <w:rPr>
                <w:rStyle w:val="Hyperlink"/>
                <w:rFonts w:ascii="Trebuchet MS" w:hAnsi="Trebuchet MS" w:cs="Arial"/>
                <w:b/>
              </w:rPr>
              <w:t>Language</w:t>
            </w:r>
            <w:r w:rsidR="0037224F" w:rsidRPr="0037224F">
              <w:rPr>
                <w:webHidden/>
              </w:rPr>
              <w:tab/>
            </w:r>
            <w:r w:rsidR="0037224F" w:rsidRPr="0037224F">
              <w:rPr>
                <w:webHidden/>
              </w:rPr>
              <w:fldChar w:fldCharType="begin"/>
            </w:r>
            <w:r w:rsidR="0037224F" w:rsidRPr="0037224F">
              <w:rPr>
                <w:webHidden/>
              </w:rPr>
              <w:instrText xml:space="preserve"> PAGEREF _Toc509333486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53D0E922" w14:textId="3727D1E2" w:rsidR="0037224F" w:rsidRPr="0037224F" w:rsidRDefault="00254A73">
          <w:pPr>
            <w:pStyle w:val="TOC2"/>
            <w:tabs>
              <w:tab w:val="left" w:pos="660"/>
              <w:tab w:val="right" w:leader="dot" w:pos="9016"/>
            </w:tabs>
            <w:rPr>
              <w:rFonts w:eastAsiaTheme="minorEastAsia"/>
              <w:lang w:eastAsia="en-GB"/>
            </w:rPr>
          </w:pPr>
          <w:hyperlink w:anchor="_Toc509333487" w:history="1">
            <w:r w:rsidR="0037224F" w:rsidRPr="0037224F">
              <w:rPr>
                <w:rStyle w:val="Hyperlink"/>
                <w:rFonts w:ascii="Trebuchet MS" w:hAnsi="Trebuchet MS" w:cs="Arial"/>
                <w:b/>
              </w:rPr>
              <w:t>5.</w:t>
            </w:r>
            <w:r w:rsidR="0037224F" w:rsidRPr="0037224F">
              <w:rPr>
                <w:rFonts w:eastAsiaTheme="minorEastAsia"/>
                <w:lang w:eastAsia="en-GB"/>
              </w:rPr>
              <w:tab/>
            </w:r>
            <w:r w:rsidR="0037224F" w:rsidRPr="0037224F">
              <w:rPr>
                <w:rStyle w:val="Hyperlink"/>
                <w:rFonts w:ascii="Trebuchet MS" w:hAnsi="Trebuchet MS" w:cs="Arial"/>
                <w:b/>
              </w:rPr>
              <w:t>Headings</w:t>
            </w:r>
            <w:r w:rsidR="0037224F" w:rsidRPr="0037224F">
              <w:rPr>
                <w:webHidden/>
              </w:rPr>
              <w:tab/>
            </w:r>
            <w:r w:rsidR="0037224F" w:rsidRPr="0037224F">
              <w:rPr>
                <w:webHidden/>
              </w:rPr>
              <w:fldChar w:fldCharType="begin"/>
            </w:r>
            <w:r w:rsidR="0037224F" w:rsidRPr="0037224F">
              <w:rPr>
                <w:webHidden/>
              </w:rPr>
              <w:instrText xml:space="preserve"> PAGEREF _Toc509333487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108C988B" w14:textId="73DD3EB9" w:rsidR="0037224F" w:rsidRPr="0037224F" w:rsidRDefault="00254A73">
          <w:pPr>
            <w:pStyle w:val="TOC2"/>
            <w:tabs>
              <w:tab w:val="left" w:pos="660"/>
              <w:tab w:val="right" w:leader="dot" w:pos="9016"/>
            </w:tabs>
            <w:rPr>
              <w:rFonts w:eastAsiaTheme="minorEastAsia"/>
              <w:lang w:eastAsia="en-GB"/>
            </w:rPr>
          </w:pPr>
          <w:hyperlink w:anchor="_Toc509333488" w:history="1">
            <w:r w:rsidR="0037224F" w:rsidRPr="0037224F">
              <w:rPr>
                <w:rStyle w:val="Hyperlink"/>
                <w:rFonts w:ascii="Trebuchet MS" w:hAnsi="Trebuchet MS" w:cs="Arial"/>
                <w:b/>
              </w:rPr>
              <w:t>6.</w:t>
            </w:r>
            <w:r w:rsidR="0037224F" w:rsidRPr="0037224F">
              <w:rPr>
                <w:rFonts w:eastAsiaTheme="minorEastAsia"/>
                <w:lang w:eastAsia="en-GB"/>
              </w:rPr>
              <w:tab/>
            </w:r>
            <w:r w:rsidR="0037224F" w:rsidRPr="0037224F">
              <w:rPr>
                <w:rStyle w:val="Hyperlink"/>
                <w:rFonts w:ascii="Trebuchet MS" w:hAnsi="Trebuchet MS" w:cs="Arial"/>
                <w:b/>
              </w:rPr>
              <w:t>Communications</w:t>
            </w:r>
            <w:r w:rsidR="0037224F" w:rsidRPr="0037224F">
              <w:rPr>
                <w:webHidden/>
              </w:rPr>
              <w:tab/>
            </w:r>
            <w:r w:rsidR="0037224F" w:rsidRPr="0037224F">
              <w:rPr>
                <w:webHidden/>
              </w:rPr>
              <w:fldChar w:fldCharType="begin"/>
            </w:r>
            <w:r w:rsidR="0037224F" w:rsidRPr="0037224F">
              <w:rPr>
                <w:webHidden/>
              </w:rPr>
              <w:instrText xml:space="preserve"> PAGEREF _Toc509333488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7CC4C224" w14:textId="24E31599" w:rsidR="0037224F" w:rsidRPr="0037224F" w:rsidRDefault="00254A73">
          <w:pPr>
            <w:pStyle w:val="TOC2"/>
            <w:tabs>
              <w:tab w:val="left" w:pos="660"/>
              <w:tab w:val="right" w:leader="dot" w:pos="9016"/>
            </w:tabs>
            <w:rPr>
              <w:rFonts w:eastAsiaTheme="minorEastAsia"/>
              <w:lang w:eastAsia="en-GB"/>
            </w:rPr>
          </w:pPr>
          <w:hyperlink w:anchor="_Toc509333489" w:history="1">
            <w:r w:rsidR="0037224F" w:rsidRPr="0037224F">
              <w:rPr>
                <w:rStyle w:val="Hyperlink"/>
                <w:rFonts w:ascii="Trebuchet MS" w:hAnsi="Trebuchet MS" w:cs="Arial"/>
                <w:b/>
              </w:rPr>
              <w:t>7.</w:t>
            </w:r>
            <w:r w:rsidR="0037224F" w:rsidRPr="0037224F">
              <w:rPr>
                <w:rFonts w:eastAsiaTheme="minorEastAsia"/>
                <w:lang w:eastAsia="en-GB"/>
              </w:rPr>
              <w:tab/>
            </w:r>
            <w:r w:rsidR="0037224F" w:rsidRPr="0037224F">
              <w:rPr>
                <w:rStyle w:val="Hyperlink"/>
                <w:rFonts w:ascii="Trebuchet MS" w:hAnsi="Trebuchet MS" w:cs="Arial"/>
                <w:b/>
              </w:rPr>
              <w:t>Location</w:t>
            </w:r>
            <w:r w:rsidR="0037224F" w:rsidRPr="0037224F">
              <w:rPr>
                <w:webHidden/>
              </w:rPr>
              <w:tab/>
            </w:r>
            <w:r w:rsidR="0037224F" w:rsidRPr="0037224F">
              <w:rPr>
                <w:webHidden/>
              </w:rPr>
              <w:fldChar w:fldCharType="begin"/>
            </w:r>
            <w:r w:rsidR="0037224F" w:rsidRPr="0037224F">
              <w:rPr>
                <w:webHidden/>
              </w:rPr>
              <w:instrText xml:space="preserve"> PAGEREF _Toc509333489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2358E161" w14:textId="7D47FEA1" w:rsidR="0037224F" w:rsidRPr="0037224F" w:rsidRDefault="00254A73">
          <w:pPr>
            <w:pStyle w:val="TOC2"/>
            <w:tabs>
              <w:tab w:val="left" w:pos="660"/>
              <w:tab w:val="right" w:leader="dot" w:pos="9016"/>
            </w:tabs>
            <w:rPr>
              <w:rFonts w:eastAsiaTheme="minorEastAsia"/>
              <w:lang w:eastAsia="en-GB"/>
            </w:rPr>
          </w:pPr>
          <w:hyperlink w:anchor="_Toc509333490" w:history="1">
            <w:r w:rsidR="0037224F" w:rsidRPr="0037224F">
              <w:rPr>
                <w:rStyle w:val="Hyperlink"/>
                <w:rFonts w:ascii="Trebuchet MS" w:hAnsi="Trebuchet MS" w:cs="Arial"/>
                <w:b/>
              </w:rPr>
              <w:t>8.</w:t>
            </w:r>
            <w:r w:rsidR="0037224F" w:rsidRPr="0037224F">
              <w:rPr>
                <w:rFonts w:eastAsiaTheme="minorEastAsia"/>
                <w:lang w:eastAsia="en-GB"/>
              </w:rPr>
              <w:tab/>
            </w:r>
            <w:r w:rsidR="0037224F" w:rsidRPr="0037224F">
              <w:rPr>
                <w:rStyle w:val="Hyperlink"/>
                <w:rFonts w:ascii="Trebuchet MS" w:hAnsi="Trebuchet MS" w:cs="Arial"/>
                <w:b/>
              </w:rPr>
              <w:t>Authority of Member in Charge</w:t>
            </w:r>
            <w:r w:rsidR="0037224F" w:rsidRPr="0037224F">
              <w:rPr>
                <w:webHidden/>
              </w:rPr>
              <w:tab/>
            </w:r>
            <w:r w:rsidR="0037224F" w:rsidRPr="0037224F">
              <w:rPr>
                <w:webHidden/>
              </w:rPr>
              <w:fldChar w:fldCharType="begin"/>
            </w:r>
            <w:r w:rsidR="0037224F" w:rsidRPr="0037224F">
              <w:rPr>
                <w:webHidden/>
              </w:rPr>
              <w:instrText xml:space="preserve"> PAGEREF _Toc509333490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23CB1B49" w14:textId="5E8703E6" w:rsidR="0037224F" w:rsidRPr="0037224F" w:rsidRDefault="00254A73">
          <w:pPr>
            <w:pStyle w:val="TOC2"/>
            <w:tabs>
              <w:tab w:val="left" w:pos="660"/>
              <w:tab w:val="right" w:leader="dot" w:pos="9016"/>
            </w:tabs>
            <w:rPr>
              <w:rFonts w:eastAsiaTheme="minorEastAsia"/>
              <w:lang w:eastAsia="en-GB"/>
            </w:rPr>
          </w:pPr>
          <w:hyperlink w:anchor="_Toc509333491" w:history="1">
            <w:r w:rsidR="0037224F" w:rsidRPr="0037224F">
              <w:rPr>
                <w:rStyle w:val="Hyperlink"/>
                <w:rFonts w:ascii="Trebuchet MS" w:hAnsi="Trebuchet MS" w:cs="Arial"/>
                <w:b/>
              </w:rPr>
              <w:t>9.</w:t>
            </w:r>
            <w:r w:rsidR="0037224F" w:rsidRPr="0037224F">
              <w:rPr>
                <w:rFonts w:eastAsiaTheme="minorEastAsia"/>
                <w:lang w:eastAsia="en-GB"/>
              </w:rPr>
              <w:tab/>
            </w:r>
            <w:r w:rsidR="0037224F" w:rsidRPr="0037224F">
              <w:rPr>
                <w:rStyle w:val="Hyperlink"/>
                <w:rFonts w:ascii="Trebuchet MS" w:hAnsi="Trebuchet MS" w:cs="Arial"/>
                <w:b/>
              </w:rPr>
              <w:t>Authorized Representatives</w:t>
            </w:r>
            <w:r w:rsidR="0037224F" w:rsidRPr="0037224F">
              <w:rPr>
                <w:webHidden/>
              </w:rPr>
              <w:tab/>
            </w:r>
            <w:r w:rsidR="0037224F" w:rsidRPr="0037224F">
              <w:rPr>
                <w:webHidden/>
              </w:rPr>
              <w:fldChar w:fldCharType="begin"/>
            </w:r>
            <w:r w:rsidR="0037224F" w:rsidRPr="0037224F">
              <w:rPr>
                <w:webHidden/>
              </w:rPr>
              <w:instrText xml:space="preserve"> PAGEREF _Toc509333491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41E27937" w14:textId="429F08F3" w:rsidR="0037224F" w:rsidRPr="0037224F" w:rsidRDefault="00254A73">
          <w:pPr>
            <w:pStyle w:val="TOC2"/>
            <w:tabs>
              <w:tab w:val="left" w:pos="880"/>
              <w:tab w:val="right" w:leader="dot" w:pos="9016"/>
            </w:tabs>
            <w:rPr>
              <w:rFonts w:eastAsiaTheme="minorEastAsia"/>
              <w:lang w:eastAsia="en-GB"/>
            </w:rPr>
          </w:pPr>
          <w:hyperlink w:anchor="_Toc509333492" w:history="1">
            <w:r w:rsidR="0037224F" w:rsidRPr="0037224F">
              <w:rPr>
                <w:rStyle w:val="Hyperlink"/>
                <w:rFonts w:ascii="Trebuchet MS" w:hAnsi="Trebuchet MS" w:cs="Arial"/>
                <w:b/>
              </w:rPr>
              <w:t>10.</w:t>
            </w:r>
            <w:r w:rsidR="0037224F" w:rsidRPr="0037224F">
              <w:rPr>
                <w:rFonts w:eastAsiaTheme="minorEastAsia"/>
                <w:lang w:eastAsia="en-GB"/>
              </w:rPr>
              <w:tab/>
            </w:r>
            <w:r w:rsidR="0037224F" w:rsidRPr="0037224F">
              <w:rPr>
                <w:rStyle w:val="Hyperlink"/>
                <w:rFonts w:ascii="Trebuchet MS" w:hAnsi="Trebuchet MS" w:cs="Arial"/>
                <w:b/>
              </w:rPr>
              <w:t>Fraud and Corruption</w:t>
            </w:r>
            <w:r w:rsidR="0037224F" w:rsidRPr="0037224F">
              <w:rPr>
                <w:webHidden/>
              </w:rPr>
              <w:tab/>
            </w:r>
            <w:r w:rsidR="0037224F" w:rsidRPr="0037224F">
              <w:rPr>
                <w:webHidden/>
              </w:rPr>
              <w:fldChar w:fldCharType="begin"/>
            </w:r>
            <w:r w:rsidR="0037224F" w:rsidRPr="0037224F">
              <w:rPr>
                <w:webHidden/>
              </w:rPr>
              <w:instrText xml:space="preserve"> PAGEREF _Toc509333492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28510794" w14:textId="48572F5C" w:rsidR="0037224F" w:rsidRPr="0037224F" w:rsidRDefault="00254A73">
          <w:pPr>
            <w:pStyle w:val="TOC2"/>
            <w:tabs>
              <w:tab w:val="left" w:pos="880"/>
              <w:tab w:val="right" w:leader="dot" w:pos="9016"/>
            </w:tabs>
            <w:rPr>
              <w:rFonts w:eastAsiaTheme="minorEastAsia"/>
              <w:lang w:eastAsia="en-GB"/>
            </w:rPr>
          </w:pPr>
          <w:hyperlink w:anchor="_Toc509333493" w:history="1">
            <w:r w:rsidR="0037224F" w:rsidRPr="0037224F">
              <w:rPr>
                <w:rStyle w:val="Hyperlink"/>
                <w:rFonts w:ascii="Trebuchet MS" w:hAnsi="Trebuchet MS" w:cs="Arial"/>
                <w:b/>
              </w:rPr>
              <w:t>11.</w:t>
            </w:r>
            <w:r w:rsidR="0037224F" w:rsidRPr="0037224F">
              <w:rPr>
                <w:rFonts w:eastAsiaTheme="minorEastAsia"/>
                <w:lang w:eastAsia="en-GB"/>
              </w:rPr>
              <w:tab/>
            </w:r>
            <w:r w:rsidR="0037224F" w:rsidRPr="0037224F">
              <w:rPr>
                <w:rStyle w:val="Hyperlink"/>
                <w:rFonts w:ascii="Trebuchet MS" w:hAnsi="Trebuchet MS" w:cs="Arial"/>
                <w:b/>
              </w:rPr>
              <w:t>Effectiveness of Contract</w:t>
            </w:r>
            <w:r w:rsidR="0037224F" w:rsidRPr="0037224F">
              <w:rPr>
                <w:webHidden/>
              </w:rPr>
              <w:tab/>
            </w:r>
            <w:r w:rsidR="0037224F" w:rsidRPr="0037224F">
              <w:rPr>
                <w:webHidden/>
              </w:rPr>
              <w:fldChar w:fldCharType="begin"/>
            </w:r>
            <w:r w:rsidR="0037224F" w:rsidRPr="0037224F">
              <w:rPr>
                <w:webHidden/>
              </w:rPr>
              <w:instrText xml:space="preserve"> PAGEREF _Toc509333493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479C6F03" w14:textId="7CD417E1" w:rsidR="0037224F" w:rsidRPr="0037224F" w:rsidRDefault="00254A73">
          <w:pPr>
            <w:pStyle w:val="TOC2"/>
            <w:tabs>
              <w:tab w:val="left" w:pos="880"/>
              <w:tab w:val="right" w:leader="dot" w:pos="9016"/>
            </w:tabs>
            <w:rPr>
              <w:rFonts w:eastAsiaTheme="minorEastAsia"/>
              <w:lang w:eastAsia="en-GB"/>
            </w:rPr>
          </w:pPr>
          <w:hyperlink w:anchor="_Toc509333494" w:history="1">
            <w:r w:rsidR="0037224F" w:rsidRPr="0037224F">
              <w:rPr>
                <w:rStyle w:val="Hyperlink"/>
                <w:rFonts w:ascii="Trebuchet MS" w:hAnsi="Trebuchet MS" w:cs="Arial"/>
                <w:b/>
              </w:rPr>
              <w:t>12.</w:t>
            </w:r>
            <w:r w:rsidR="0037224F" w:rsidRPr="0037224F">
              <w:rPr>
                <w:rFonts w:eastAsiaTheme="minorEastAsia"/>
                <w:lang w:eastAsia="en-GB"/>
              </w:rPr>
              <w:tab/>
            </w:r>
            <w:r w:rsidR="0037224F" w:rsidRPr="0037224F">
              <w:rPr>
                <w:rStyle w:val="Hyperlink"/>
                <w:rFonts w:ascii="Trebuchet MS" w:hAnsi="Trebuchet MS" w:cs="Arial"/>
                <w:b/>
              </w:rPr>
              <w:t>Termination of Contract for Failure to Become Effective</w:t>
            </w:r>
            <w:r w:rsidR="0037224F" w:rsidRPr="0037224F">
              <w:rPr>
                <w:webHidden/>
              </w:rPr>
              <w:tab/>
            </w:r>
            <w:r w:rsidR="0037224F" w:rsidRPr="0037224F">
              <w:rPr>
                <w:webHidden/>
              </w:rPr>
              <w:fldChar w:fldCharType="begin"/>
            </w:r>
            <w:r w:rsidR="0037224F" w:rsidRPr="0037224F">
              <w:rPr>
                <w:webHidden/>
              </w:rPr>
              <w:instrText xml:space="preserve"> PAGEREF _Toc509333494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575BB369" w14:textId="6DA027DE" w:rsidR="0037224F" w:rsidRPr="0037224F" w:rsidRDefault="00254A73">
          <w:pPr>
            <w:pStyle w:val="TOC2"/>
            <w:tabs>
              <w:tab w:val="left" w:pos="880"/>
              <w:tab w:val="right" w:leader="dot" w:pos="9016"/>
            </w:tabs>
            <w:rPr>
              <w:rFonts w:eastAsiaTheme="minorEastAsia"/>
              <w:lang w:eastAsia="en-GB"/>
            </w:rPr>
          </w:pPr>
          <w:hyperlink w:anchor="_Toc509333495" w:history="1">
            <w:r w:rsidR="0037224F" w:rsidRPr="0037224F">
              <w:rPr>
                <w:rStyle w:val="Hyperlink"/>
                <w:rFonts w:ascii="Trebuchet MS" w:hAnsi="Trebuchet MS" w:cs="Arial"/>
                <w:b/>
              </w:rPr>
              <w:t>13.</w:t>
            </w:r>
            <w:r w:rsidR="0037224F" w:rsidRPr="0037224F">
              <w:rPr>
                <w:rFonts w:eastAsiaTheme="minorEastAsia"/>
                <w:lang w:eastAsia="en-GB"/>
              </w:rPr>
              <w:tab/>
            </w:r>
            <w:r w:rsidR="0037224F" w:rsidRPr="0037224F">
              <w:rPr>
                <w:rStyle w:val="Hyperlink"/>
                <w:rFonts w:ascii="Trebuchet MS" w:hAnsi="Trebuchet MS" w:cs="Arial"/>
                <w:b/>
              </w:rPr>
              <w:t>Commencement of Services</w:t>
            </w:r>
            <w:r w:rsidR="0037224F" w:rsidRPr="0037224F">
              <w:rPr>
                <w:webHidden/>
              </w:rPr>
              <w:tab/>
            </w:r>
            <w:r w:rsidR="0037224F" w:rsidRPr="0037224F">
              <w:rPr>
                <w:webHidden/>
              </w:rPr>
              <w:fldChar w:fldCharType="begin"/>
            </w:r>
            <w:r w:rsidR="0037224F" w:rsidRPr="0037224F">
              <w:rPr>
                <w:webHidden/>
              </w:rPr>
              <w:instrText xml:space="preserve"> PAGEREF _Toc509333495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73FE9D81" w14:textId="39863339" w:rsidR="0037224F" w:rsidRPr="0037224F" w:rsidRDefault="00254A73">
          <w:pPr>
            <w:pStyle w:val="TOC2"/>
            <w:tabs>
              <w:tab w:val="left" w:pos="880"/>
              <w:tab w:val="right" w:leader="dot" w:pos="9016"/>
            </w:tabs>
            <w:rPr>
              <w:rFonts w:eastAsiaTheme="minorEastAsia"/>
              <w:lang w:eastAsia="en-GB"/>
            </w:rPr>
          </w:pPr>
          <w:hyperlink w:anchor="_Toc509333496" w:history="1">
            <w:r w:rsidR="0037224F" w:rsidRPr="0037224F">
              <w:rPr>
                <w:rStyle w:val="Hyperlink"/>
                <w:rFonts w:ascii="Trebuchet MS" w:hAnsi="Trebuchet MS" w:cs="Arial"/>
                <w:b/>
              </w:rPr>
              <w:t>14.</w:t>
            </w:r>
            <w:r w:rsidR="0037224F" w:rsidRPr="0037224F">
              <w:rPr>
                <w:rFonts w:eastAsiaTheme="minorEastAsia"/>
                <w:lang w:eastAsia="en-GB"/>
              </w:rPr>
              <w:tab/>
            </w:r>
            <w:r w:rsidR="0037224F" w:rsidRPr="0037224F">
              <w:rPr>
                <w:rStyle w:val="Hyperlink"/>
                <w:rFonts w:ascii="Trebuchet MS" w:hAnsi="Trebuchet MS" w:cs="Arial"/>
                <w:b/>
              </w:rPr>
              <w:t>Expiration of Contract</w:t>
            </w:r>
            <w:r w:rsidR="0037224F" w:rsidRPr="0037224F">
              <w:rPr>
                <w:webHidden/>
              </w:rPr>
              <w:tab/>
            </w:r>
            <w:r w:rsidR="0037224F" w:rsidRPr="0037224F">
              <w:rPr>
                <w:webHidden/>
              </w:rPr>
              <w:fldChar w:fldCharType="begin"/>
            </w:r>
            <w:r w:rsidR="0037224F" w:rsidRPr="0037224F">
              <w:rPr>
                <w:webHidden/>
              </w:rPr>
              <w:instrText xml:space="preserve"> PAGEREF _Toc509333496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09ED6051" w14:textId="47C13135" w:rsidR="0037224F" w:rsidRPr="0037224F" w:rsidRDefault="00254A73">
          <w:pPr>
            <w:pStyle w:val="TOC2"/>
            <w:tabs>
              <w:tab w:val="left" w:pos="880"/>
              <w:tab w:val="right" w:leader="dot" w:pos="9016"/>
            </w:tabs>
            <w:rPr>
              <w:rFonts w:eastAsiaTheme="minorEastAsia"/>
              <w:lang w:eastAsia="en-GB"/>
            </w:rPr>
          </w:pPr>
          <w:hyperlink w:anchor="_Toc509333497" w:history="1">
            <w:r w:rsidR="0037224F" w:rsidRPr="0037224F">
              <w:rPr>
                <w:rStyle w:val="Hyperlink"/>
                <w:rFonts w:ascii="Trebuchet MS" w:hAnsi="Trebuchet MS" w:cs="Arial"/>
                <w:b/>
              </w:rPr>
              <w:t>15.</w:t>
            </w:r>
            <w:r w:rsidR="0037224F" w:rsidRPr="0037224F">
              <w:rPr>
                <w:rFonts w:eastAsiaTheme="minorEastAsia"/>
                <w:lang w:eastAsia="en-GB"/>
              </w:rPr>
              <w:tab/>
            </w:r>
            <w:r w:rsidR="0037224F" w:rsidRPr="0037224F">
              <w:rPr>
                <w:rStyle w:val="Hyperlink"/>
                <w:rFonts w:ascii="Trebuchet MS" w:hAnsi="Trebuchet MS" w:cs="Arial"/>
                <w:b/>
              </w:rPr>
              <w:t>Entire Agreement</w:t>
            </w:r>
            <w:r w:rsidR="0037224F" w:rsidRPr="0037224F">
              <w:rPr>
                <w:webHidden/>
              </w:rPr>
              <w:tab/>
            </w:r>
            <w:r w:rsidR="0037224F" w:rsidRPr="0037224F">
              <w:rPr>
                <w:webHidden/>
              </w:rPr>
              <w:fldChar w:fldCharType="begin"/>
            </w:r>
            <w:r w:rsidR="0037224F" w:rsidRPr="0037224F">
              <w:rPr>
                <w:webHidden/>
              </w:rPr>
              <w:instrText xml:space="preserve"> PAGEREF _Toc509333497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7294C00A" w14:textId="4BAA2705" w:rsidR="0037224F" w:rsidRPr="0037224F" w:rsidRDefault="00254A73">
          <w:pPr>
            <w:pStyle w:val="TOC2"/>
            <w:tabs>
              <w:tab w:val="left" w:pos="880"/>
              <w:tab w:val="right" w:leader="dot" w:pos="9016"/>
            </w:tabs>
            <w:rPr>
              <w:rFonts w:eastAsiaTheme="minorEastAsia"/>
              <w:lang w:eastAsia="en-GB"/>
            </w:rPr>
          </w:pPr>
          <w:hyperlink w:anchor="_Toc509333498" w:history="1">
            <w:r w:rsidR="0037224F" w:rsidRPr="0037224F">
              <w:rPr>
                <w:rStyle w:val="Hyperlink"/>
                <w:rFonts w:ascii="Trebuchet MS" w:hAnsi="Trebuchet MS" w:cs="Arial"/>
                <w:b/>
              </w:rPr>
              <w:t>16.</w:t>
            </w:r>
            <w:r w:rsidR="0037224F" w:rsidRPr="0037224F">
              <w:rPr>
                <w:rFonts w:eastAsiaTheme="minorEastAsia"/>
                <w:lang w:eastAsia="en-GB"/>
              </w:rPr>
              <w:tab/>
            </w:r>
            <w:r w:rsidR="0037224F" w:rsidRPr="0037224F">
              <w:rPr>
                <w:rStyle w:val="Hyperlink"/>
                <w:rFonts w:ascii="Trebuchet MS" w:hAnsi="Trebuchet MS" w:cs="Arial"/>
                <w:b/>
              </w:rPr>
              <w:t>Modifications or Variations</w:t>
            </w:r>
            <w:r w:rsidR="0037224F" w:rsidRPr="0037224F">
              <w:rPr>
                <w:webHidden/>
              </w:rPr>
              <w:tab/>
            </w:r>
            <w:r w:rsidR="0037224F" w:rsidRPr="0037224F">
              <w:rPr>
                <w:webHidden/>
              </w:rPr>
              <w:fldChar w:fldCharType="begin"/>
            </w:r>
            <w:r w:rsidR="0037224F" w:rsidRPr="0037224F">
              <w:rPr>
                <w:webHidden/>
              </w:rPr>
              <w:instrText xml:space="preserve"> PAGEREF _Toc509333498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4F983DD0" w14:textId="5B99A137" w:rsidR="0037224F" w:rsidRPr="0037224F" w:rsidRDefault="00254A73">
          <w:pPr>
            <w:pStyle w:val="TOC2"/>
            <w:tabs>
              <w:tab w:val="left" w:pos="880"/>
              <w:tab w:val="right" w:leader="dot" w:pos="9016"/>
            </w:tabs>
            <w:rPr>
              <w:rFonts w:eastAsiaTheme="minorEastAsia"/>
              <w:lang w:eastAsia="en-GB"/>
            </w:rPr>
          </w:pPr>
          <w:hyperlink w:anchor="_Toc509333499" w:history="1">
            <w:r w:rsidR="0037224F" w:rsidRPr="0037224F">
              <w:rPr>
                <w:rStyle w:val="Hyperlink"/>
                <w:rFonts w:ascii="Trebuchet MS" w:hAnsi="Trebuchet MS" w:cs="Arial"/>
                <w:b/>
              </w:rPr>
              <w:t>17.</w:t>
            </w:r>
            <w:r w:rsidR="0037224F" w:rsidRPr="0037224F">
              <w:rPr>
                <w:rFonts w:eastAsiaTheme="minorEastAsia"/>
                <w:lang w:eastAsia="en-GB"/>
              </w:rPr>
              <w:tab/>
            </w:r>
            <w:r w:rsidR="0037224F" w:rsidRPr="0037224F">
              <w:rPr>
                <w:rStyle w:val="Hyperlink"/>
                <w:rFonts w:ascii="Trebuchet MS" w:hAnsi="Trebuchet MS" w:cs="Arial"/>
                <w:b/>
              </w:rPr>
              <w:t>Force Majeure</w:t>
            </w:r>
            <w:r w:rsidR="0037224F" w:rsidRPr="0037224F">
              <w:rPr>
                <w:webHidden/>
              </w:rPr>
              <w:tab/>
            </w:r>
            <w:r w:rsidR="0037224F" w:rsidRPr="0037224F">
              <w:rPr>
                <w:webHidden/>
              </w:rPr>
              <w:fldChar w:fldCharType="begin"/>
            </w:r>
            <w:r w:rsidR="0037224F" w:rsidRPr="0037224F">
              <w:rPr>
                <w:webHidden/>
              </w:rPr>
              <w:instrText xml:space="preserve"> PAGEREF _Toc509333499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1E8829E8" w14:textId="171F170E" w:rsidR="0037224F" w:rsidRPr="0037224F" w:rsidRDefault="00254A73">
          <w:pPr>
            <w:pStyle w:val="TOC2"/>
            <w:tabs>
              <w:tab w:val="left" w:pos="880"/>
              <w:tab w:val="right" w:leader="dot" w:pos="9016"/>
            </w:tabs>
            <w:rPr>
              <w:rFonts w:eastAsiaTheme="minorEastAsia"/>
              <w:lang w:eastAsia="en-GB"/>
            </w:rPr>
          </w:pPr>
          <w:hyperlink w:anchor="_Toc509333500" w:history="1">
            <w:r w:rsidR="0037224F" w:rsidRPr="0037224F">
              <w:rPr>
                <w:rStyle w:val="Hyperlink"/>
                <w:rFonts w:ascii="Trebuchet MS" w:hAnsi="Trebuchet MS" w:cs="Arial"/>
                <w:b/>
              </w:rPr>
              <w:t>18.</w:t>
            </w:r>
            <w:r w:rsidR="0037224F" w:rsidRPr="0037224F">
              <w:rPr>
                <w:rFonts w:eastAsiaTheme="minorEastAsia"/>
                <w:lang w:eastAsia="en-GB"/>
              </w:rPr>
              <w:tab/>
            </w:r>
            <w:r w:rsidR="0037224F" w:rsidRPr="0037224F">
              <w:rPr>
                <w:rStyle w:val="Hyperlink"/>
                <w:rFonts w:ascii="Trebuchet MS" w:hAnsi="Trebuchet MS" w:cs="Arial"/>
                <w:b/>
              </w:rPr>
              <w:t>Suspension</w:t>
            </w:r>
            <w:r w:rsidR="0037224F" w:rsidRPr="0037224F">
              <w:rPr>
                <w:webHidden/>
              </w:rPr>
              <w:tab/>
            </w:r>
            <w:r w:rsidR="0037224F" w:rsidRPr="0037224F">
              <w:rPr>
                <w:webHidden/>
              </w:rPr>
              <w:fldChar w:fldCharType="begin"/>
            </w:r>
            <w:r w:rsidR="0037224F" w:rsidRPr="0037224F">
              <w:rPr>
                <w:webHidden/>
              </w:rPr>
              <w:instrText xml:space="preserve"> PAGEREF _Toc509333500 \h </w:instrText>
            </w:r>
            <w:r w:rsidR="0037224F" w:rsidRPr="0037224F">
              <w:rPr>
                <w:webHidden/>
              </w:rPr>
            </w:r>
            <w:r w:rsidR="0037224F" w:rsidRPr="0037224F">
              <w:rPr>
                <w:webHidden/>
              </w:rPr>
              <w:fldChar w:fldCharType="separate"/>
            </w:r>
            <w:r w:rsidR="0037224F" w:rsidRPr="0037224F">
              <w:rPr>
                <w:webHidden/>
              </w:rPr>
              <w:t>52</w:t>
            </w:r>
            <w:r w:rsidR="0037224F" w:rsidRPr="0037224F">
              <w:rPr>
                <w:webHidden/>
              </w:rPr>
              <w:fldChar w:fldCharType="end"/>
            </w:r>
          </w:hyperlink>
        </w:p>
        <w:p w14:paraId="68BC7ED9" w14:textId="0A895EE4" w:rsidR="0037224F" w:rsidRPr="0037224F" w:rsidRDefault="00254A73">
          <w:pPr>
            <w:pStyle w:val="TOC2"/>
            <w:tabs>
              <w:tab w:val="left" w:pos="880"/>
              <w:tab w:val="right" w:leader="dot" w:pos="9016"/>
            </w:tabs>
            <w:rPr>
              <w:rFonts w:eastAsiaTheme="minorEastAsia"/>
              <w:lang w:eastAsia="en-GB"/>
            </w:rPr>
          </w:pPr>
          <w:hyperlink w:anchor="_Toc509333501" w:history="1">
            <w:r w:rsidR="0037224F" w:rsidRPr="0037224F">
              <w:rPr>
                <w:rStyle w:val="Hyperlink"/>
                <w:rFonts w:ascii="Trebuchet MS" w:hAnsi="Trebuchet MS" w:cs="Arial"/>
                <w:b/>
              </w:rPr>
              <w:t>19.</w:t>
            </w:r>
            <w:r w:rsidR="0037224F" w:rsidRPr="0037224F">
              <w:rPr>
                <w:rFonts w:eastAsiaTheme="minorEastAsia"/>
                <w:lang w:eastAsia="en-GB"/>
              </w:rPr>
              <w:tab/>
            </w:r>
            <w:r w:rsidR="0037224F" w:rsidRPr="0037224F">
              <w:rPr>
                <w:rStyle w:val="Hyperlink"/>
                <w:rFonts w:ascii="Trebuchet MS" w:hAnsi="Trebuchet MS" w:cs="Arial"/>
                <w:b/>
              </w:rPr>
              <w:t>Termination</w:t>
            </w:r>
            <w:r w:rsidR="0037224F" w:rsidRPr="0037224F">
              <w:rPr>
                <w:webHidden/>
              </w:rPr>
              <w:tab/>
            </w:r>
            <w:r w:rsidR="0037224F" w:rsidRPr="0037224F">
              <w:rPr>
                <w:webHidden/>
              </w:rPr>
              <w:fldChar w:fldCharType="begin"/>
            </w:r>
            <w:r w:rsidR="0037224F" w:rsidRPr="0037224F">
              <w:rPr>
                <w:webHidden/>
              </w:rPr>
              <w:instrText xml:space="preserve"> PAGEREF _Toc509333501 \h </w:instrText>
            </w:r>
            <w:r w:rsidR="0037224F" w:rsidRPr="0037224F">
              <w:rPr>
                <w:webHidden/>
              </w:rPr>
            </w:r>
            <w:r w:rsidR="0037224F" w:rsidRPr="0037224F">
              <w:rPr>
                <w:webHidden/>
              </w:rPr>
              <w:fldChar w:fldCharType="separate"/>
            </w:r>
            <w:r w:rsidR="0037224F" w:rsidRPr="0037224F">
              <w:rPr>
                <w:webHidden/>
              </w:rPr>
              <w:t>52</w:t>
            </w:r>
            <w:r w:rsidR="0037224F" w:rsidRPr="0037224F">
              <w:rPr>
                <w:webHidden/>
              </w:rPr>
              <w:fldChar w:fldCharType="end"/>
            </w:r>
          </w:hyperlink>
        </w:p>
        <w:p w14:paraId="225B354F" w14:textId="3AD67173" w:rsidR="0037224F" w:rsidRPr="0037224F" w:rsidRDefault="00254A73">
          <w:pPr>
            <w:pStyle w:val="TOC2"/>
            <w:tabs>
              <w:tab w:val="left" w:pos="880"/>
              <w:tab w:val="right" w:leader="dot" w:pos="9016"/>
            </w:tabs>
            <w:rPr>
              <w:rFonts w:eastAsiaTheme="minorEastAsia"/>
              <w:lang w:eastAsia="en-GB"/>
            </w:rPr>
          </w:pPr>
          <w:hyperlink w:anchor="_Toc509333502" w:history="1">
            <w:r w:rsidR="0037224F" w:rsidRPr="0037224F">
              <w:rPr>
                <w:rStyle w:val="Hyperlink"/>
                <w:rFonts w:ascii="Trebuchet MS" w:hAnsi="Trebuchet MS" w:cs="Arial"/>
                <w:b/>
              </w:rPr>
              <w:t>20.</w:t>
            </w:r>
            <w:r w:rsidR="0037224F" w:rsidRPr="0037224F">
              <w:rPr>
                <w:rFonts w:eastAsiaTheme="minorEastAsia"/>
                <w:lang w:eastAsia="en-GB"/>
              </w:rPr>
              <w:tab/>
            </w:r>
            <w:r w:rsidR="0037224F" w:rsidRPr="0037224F">
              <w:rPr>
                <w:rStyle w:val="Hyperlink"/>
                <w:rFonts w:ascii="Trebuchet MS" w:hAnsi="Trebuchet MS" w:cs="Arial"/>
                <w:b/>
              </w:rPr>
              <w:t>General</w:t>
            </w:r>
            <w:r w:rsidR="0037224F" w:rsidRPr="0037224F">
              <w:rPr>
                <w:webHidden/>
              </w:rPr>
              <w:tab/>
            </w:r>
            <w:r w:rsidR="0037224F" w:rsidRPr="0037224F">
              <w:rPr>
                <w:webHidden/>
              </w:rPr>
              <w:fldChar w:fldCharType="begin"/>
            </w:r>
            <w:r w:rsidR="0037224F" w:rsidRPr="0037224F">
              <w:rPr>
                <w:webHidden/>
              </w:rPr>
              <w:instrText xml:space="preserve"> PAGEREF _Toc509333502 \h </w:instrText>
            </w:r>
            <w:r w:rsidR="0037224F" w:rsidRPr="0037224F">
              <w:rPr>
                <w:webHidden/>
              </w:rPr>
            </w:r>
            <w:r w:rsidR="0037224F" w:rsidRPr="0037224F">
              <w:rPr>
                <w:webHidden/>
              </w:rPr>
              <w:fldChar w:fldCharType="separate"/>
            </w:r>
            <w:r w:rsidR="0037224F" w:rsidRPr="0037224F">
              <w:rPr>
                <w:webHidden/>
              </w:rPr>
              <w:t>54</w:t>
            </w:r>
            <w:r w:rsidR="0037224F" w:rsidRPr="0037224F">
              <w:rPr>
                <w:webHidden/>
              </w:rPr>
              <w:fldChar w:fldCharType="end"/>
            </w:r>
          </w:hyperlink>
        </w:p>
        <w:p w14:paraId="2018CF73" w14:textId="282CB507" w:rsidR="0037224F" w:rsidRPr="0037224F" w:rsidRDefault="00254A73">
          <w:pPr>
            <w:pStyle w:val="TOC2"/>
            <w:tabs>
              <w:tab w:val="left" w:pos="880"/>
              <w:tab w:val="right" w:leader="dot" w:pos="9016"/>
            </w:tabs>
            <w:rPr>
              <w:rFonts w:eastAsiaTheme="minorEastAsia"/>
              <w:lang w:eastAsia="en-GB"/>
            </w:rPr>
          </w:pPr>
          <w:hyperlink w:anchor="_Toc509333503" w:history="1">
            <w:r w:rsidR="0037224F" w:rsidRPr="0037224F">
              <w:rPr>
                <w:rStyle w:val="Hyperlink"/>
                <w:rFonts w:ascii="Trebuchet MS" w:hAnsi="Trebuchet MS" w:cs="Arial"/>
                <w:b/>
              </w:rPr>
              <w:t>21.</w:t>
            </w:r>
            <w:r w:rsidR="0037224F" w:rsidRPr="0037224F">
              <w:rPr>
                <w:rFonts w:eastAsiaTheme="minorEastAsia"/>
                <w:lang w:eastAsia="en-GB"/>
              </w:rPr>
              <w:tab/>
            </w:r>
            <w:r w:rsidR="0037224F" w:rsidRPr="0037224F">
              <w:rPr>
                <w:rStyle w:val="Hyperlink"/>
                <w:rFonts w:ascii="Trebuchet MS" w:hAnsi="Trebuchet MS" w:cs="Arial"/>
                <w:b/>
              </w:rPr>
              <w:t>Conflict of Interest</w:t>
            </w:r>
            <w:r w:rsidR="0037224F" w:rsidRPr="0037224F">
              <w:rPr>
                <w:webHidden/>
              </w:rPr>
              <w:tab/>
            </w:r>
            <w:r w:rsidR="0037224F" w:rsidRPr="0037224F">
              <w:rPr>
                <w:webHidden/>
              </w:rPr>
              <w:fldChar w:fldCharType="begin"/>
            </w:r>
            <w:r w:rsidR="0037224F" w:rsidRPr="0037224F">
              <w:rPr>
                <w:webHidden/>
              </w:rPr>
              <w:instrText xml:space="preserve"> PAGEREF _Toc509333503 \h </w:instrText>
            </w:r>
            <w:r w:rsidR="0037224F" w:rsidRPr="0037224F">
              <w:rPr>
                <w:webHidden/>
              </w:rPr>
            </w:r>
            <w:r w:rsidR="0037224F" w:rsidRPr="0037224F">
              <w:rPr>
                <w:webHidden/>
              </w:rPr>
              <w:fldChar w:fldCharType="separate"/>
            </w:r>
            <w:r w:rsidR="0037224F" w:rsidRPr="0037224F">
              <w:rPr>
                <w:webHidden/>
              </w:rPr>
              <w:t>55</w:t>
            </w:r>
            <w:r w:rsidR="0037224F" w:rsidRPr="0037224F">
              <w:rPr>
                <w:webHidden/>
              </w:rPr>
              <w:fldChar w:fldCharType="end"/>
            </w:r>
          </w:hyperlink>
        </w:p>
        <w:p w14:paraId="72DB27A5" w14:textId="5882F44C" w:rsidR="0037224F" w:rsidRPr="0037224F" w:rsidRDefault="00254A73">
          <w:pPr>
            <w:pStyle w:val="TOC2"/>
            <w:tabs>
              <w:tab w:val="left" w:pos="880"/>
              <w:tab w:val="right" w:leader="dot" w:pos="9016"/>
            </w:tabs>
            <w:rPr>
              <w:rFonts w:eastAsiaTheme="minorEastAsia"/>
              <w:lang w:eastAsia="en-GB"/>
            </w:rPr>
          </w:pPr>
          <w:hyperlink w:anchor="_Toc509333504" w:history="1">
            <w:r w:rsidR="0037224F" w:rsidRPr="0037224F">
              <w:rPr>
                <w:rStyle w:val="Hyperlink"/>
                <w:rFonts w:ascii="Trebuchet MS" w:hAnsi="Trebuchet MS" w:cs="Arial"/>
                <w:b/>
              </w:rPr>
              <w:t>22.</w:t>
            </w:r>
            <w:r w:rsidR="0037224F" w:rsidRPr="0037224F">
              <w:rPr>
                <w:rFonts w:eastAsiaTheme="minorEastAsia"/>
                <w:lang w:eastAsia="en-GB"/>
              </w:rPr>
              <w:tab/>
            </w:r>
            <w:r w:rsidR="0037224F" w:rsidRPr="0037224F">
              <w:rPr>
                <w:rStyle w:val="Hyperlink"/>
                <w:rFonts w:ascii="Trebuchet MS" w:hAnsi="Trebuchet MS" w:cs="Arial"/>
                <w:b/>
              </w:rPr>
              <w:t>Confidentiality</w:t>
            </w:r>
            <w:r w:rsidR="0037224F" w:rsidRPr="0037224F">
              <w:rPr>
                <w:webHidden/>
              </w:rPr>
              <w:tab/>
            </w:r>
            <w:r w:rsidR="0037224F" w:rsidRPr="0037224F">
              <w:rPr>
                <w:webHidden/>
              </w:rPr>
              <w:fldChar w:fldCharType="begin"/>
            </w:r>
            <w:r w:rsidR="0037224F" w:rsidRPr="0037224F">
              <w:rPr>
                <w:webHidden/>
              </w:rPr>
              <w:instrText xml:space="preserve"> PAGEREF _Toc509333504 \h </w:instrText>
            </w:r>
            <w:r w:rsidR="0037224F" w:rsidRPr="0037224F">
              <w:rPr>
                <w:webHidden/>
              </w:rPr>
            </w:r>
            <w:r w:rsidR="0037224F" w:rsidRPr="0037224F">
              <w:rPr>
                <w:webHidden/>
              </w:rPr>
              <w:fldChar w:fldCharType="separate"/>
            </w:r>
            <w:r w:rsidR="0037224F" w:rsidRPr="0037224F">
              <w:rPr>
                <w:webHidden/>
              </w:rPr>
              <w:t>55</w:t>
            </w:r>
            <w:r w:rsidR="0037224F" w:rsidRPr="0037224F">
              <w:rPr>
                <w:webHidden/>
              </w:rPr>
              <w:fldChar w:fldCharType="end"/>
            </w:r>
          </w:hyperlink>
        </w:p>
        <w:p w14:paraId="5C8CDFF9" w14:textId="05A4323B" w:rsidR="0037224F" w:rsidRPr="0037224F" w:rsidRDefault="00254A73">
          <w:pPr>
            <w:pStyle w:val="TOC2"/>
            <w:tabs>
              <w:tab w:val="left" w:pos="880"/>
              <w:tab w:val="right" w:leader="dot" w:pos="9016"/>
            </w:tabs>
            <w:rPr>
              <w:rFonts w:eastAsiaTheme="minorEastAsia"/>
              <w:lang w:eastAsia="en-GB"/>
            </w:rPr>
          </w:pPr>
          <w:hyperlink w:anchor="_Toc509333505" w:history="1">
            <w:r w:rsidR="0037224F" w:rsidRPr="0037224F">
              <w:rPr>
                <w:rStyle w:val="Hyperlink"/>
                <w:rFonts w:ascii="Trebuchet MS" w:hAnsi="Trebuchet MS" w:cs="Arial"/>
                <w:b/>
              </w:rPr>
              <w:t>23.</w:t>
            </w:r>
            <w:r w:rsidR="0037224F" w:rsidRPr="0037224F">
              <w:rPr>
                <w:rFonts w:eastAsiaTheme="minorEastAsia"/>
                <w:lang w:eastAsia="en-GB"/>
              </w:rPr>
              <w:tab/>
            </w:r>
            <w:r w:rsidR="0037224F" w:rsidRPr="0037224F">
              <w:rPr>
                <w:rStyle w:val="Hyperlink"/>
                <w:rFonts w:ascii="Trebuchet MS" w:hAnsi="Trebuchet MS" w:cs="Arial"/>
                <w:b/>
              </w:rPr>
              <w:t>Liability of the Consultant</w:t>
            </w:r>
            <w:r w:rsidR="0037224F" w:rsidRPr="0037224F">
              <w:rPr>
                <w:webHidden/>
              </w:rPr>
              <w:tab/>
            </w:r>
            <w:r w:rsidR="0037224F" w:rsidRPr="0037224F">
              <w:rPr>
                <w:webHidden/>
              </w:rPr>
              <w:fldChar w:fldCharType="begin"/>
            </w:r>
            <w:r w:rsidR="0037224F" w:rsidRPr="0037224F">
              <w:rPr>
                <w:webHidden/>
              </w:rPr>
              <w:instrText xml:space="preserve"> PAGEREF _Toc509333505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23793730" w14:textId="71D8EBCC" w:rsidR="0037224F" w:rsidRPr="0037224F" w:rsidRDefault="00254A73">
          <w:pPr>
            <w:pStyle w:val="TOC2"/>
            <w:tabs>
              <w:tab w:val="left" w:pos="880"/>
              <w:tab w:val="right" w:leader="dot" w:pos="9016"/>
            </w:tabs>
            <w:rPr>
              <w:rFonts w:eastAsiaTheme="minorEastAsia"/>
              <w:lang w:eastAsia="en-GB"/>
            </w:rPr>
          </w:pPr>
          <w:hyperlink w:anchor="_Toc509333506" w:history="1">
            <w:r w:rsidR="0037224F" w:rsidRPr="0037224F">
              <w:rPr>
                <w:rStyle w:val="Hyperlink"/>
                <w:rFonts w:ascii="Trebuchet MS" w:hAnsi="Trebuchet MS" w:cs="Arial"/>
                <w:b/>
              </w:rPr>
              <w:t>24.</w:t>
            </w:r>
            <w:r w:rsidR="0037224F" w:rsidRPr="0037224F">
              <w:rPr>
                <w:rFonts w:eastAsiaTheme="minorEastAsia"/>
                <w:lang w:eastAsia="en-GB"/>
              </w:rPr>
              <w:tab/>
            </w:r>
            <w:r w:rsidR="0037224F" w:rsidRPr="0037224F">
              <w:rPr>
                <w:rStyle w:val="Hyperlink"/>
                <w:rFonts w:ascii="Trebuchet MS" w:hAnsi="Trebuchet MS" w:cs="Arial"/>
                <w:b/>
              </w:rPr>
              <w:t>Insurance to be Taken by the Consultant</w:t>
            </w:r>
            <w:r w:rsidR="0037224F" w:rsidRPr="0037224F">
              <w:rPr>
                <w:webHidden/>
              </w:rPr>
              <w:tab/>
            </w:r>
            <w:r w:rsidR="0037224F" w:rsidRPr="0037224F">
              <w:rPr>
                <w:webHidden/>
              </w:rPr>
              <w:fldChar w:fldCharType="begin"/>
            </w:r>
            <w:r w:rsidR="0037224F" w:rsidRPr="0037224F">
              <w:rPr>
                <w:webHidden/>
              </w:rPr>
              <w:instrText xml:space="preserve"> PAGEREF _Toc509333506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7C46FD35" w14:textId="52896349" w:rsidR="0037224F" w:rsidRPr="0037224F" w:rsidRDefault="00254A73">
          <w:pPr>
            <w:pStyle w:val="TOC2"/>
            <w:tabs>
              <w:tab w:val="left" w:pos="880"/>
              <w:tab w:val="right" w:leader="dot" w:pos="9016"/>
            </w:tabs>
            <w:rPr>
              <w:rFonts w:eastAsiaTheme="minorEastAsia"/>
              <w:lang w:eastAsia="en-GB"/>
            </w:rPr>
          </w:pPr>
          <w:hyperlink w:anchor="_Toc509333507" w:history="1">
            <w:r w:rsidR="0037224F" w:rsidRPr="0037224F">
              <w:rPr>
                <w:rStyle w:val="Hyperlink"/>
                <w:rFonts w:ascii="Trebuchet MS" w:hAnsi="Trebuchet MS" w:cs="Arial"/>
                <w:b/>
              </w:rPr>
              <w:t>25.</w:t>
            </w:r>
            <w:r w:rsidR="0037224F" w:rsidRPr="0037224F">
              <w:rPr>
                <w:rFonts w:eastAsiaTheme="minorEastAsia"/>
                <w:lang w:eastAsia="en-GB"/>
              </w:rPr>
              <w:tab/>
            </w:r>
            <w:r w:rsidR="0037224F" w:rsidRPr="0037224F">
              <w:rPr>
                <w:rStyle w:val="Hyperlink"/>
                <w:rFonts w:ascii="Trebuchet MS" w:hAnsi="Trebuchet MS" w:cs="Arial"/>
                <w:b/>
              </w:rPr>
              <w:t>Accounting, Inspection and Auditing</w:t>
            </w:r>
            <w:r w:rsidR="0037224F" w:rsidRPr="0037224F">
              <w:rPr>
                <w:webHidden/>
              </w:rPr>
              <w:tab/>
            </w:r>
            <w:r w:rsidR="0037224F" w:rsidRPr="0037224F">
              <w:rPr>
                <w:webHidden/>
              </w:rPr>
              <w:fldChar w:fldCharType="begin"/>
            </w:r>
            <w:r w:rsidR="0037224F" w:rsidRPr="0037224F">
              <w:rPr>
                <w:webHidden/>
              </w:rPr>
              <w:instrText xml:space="preserve"> PAGEREF _Toc509333507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4A6CD31D" w14:textId="4FBD6D03" w:rsidR="0037224F" w:rsidRPr="0037224F" w:rsidRDefault="00254A73">
          <w:pPr>
            <w:pStyle w:val="TOC2"/>
            <w:tabs>
              <w:tab w:val="left" w:pos="880"/>
              <w:tab w:val="right" w:leader="dot" w:pos="9016"/>
            </w:tabs>
            <w:rPr>
              <w:rFonts w:eastAsiaTheme="minorEastAsia"/>
              <w:lang w:eastAsia="en-GB"/>
            </w:rPr>
          </w:pPr>
          <w:hyperlink w:anchor="_Toc509333508" w:history="1">
            <w:r w:rsidR="0037224F" w:rsidRPr="0037224F">
              <w:rPr>
                <w:rStyle w:val="Hyperlink"/>
                <w:rFonts w:ascii="Trebuchet MS" w:hAnsi="Trebuchet MS" w:cs="Arial"/>
                <w:b/>
              </w:rPr>
              <w:t>26.</w:t>
            </w:r>
            <w:r w:rsidR="0037224F" w:rsidRPr="0037224F">
              <w:rPr>
                <w:rFonts w:eastAsiaTheme="minorEastAsia"/>
                <w:lang w:eastAsia="en-GB"/>
              </w:rPr>
              <w:tab/>
            </w:r>
            <w:r w:rsidR="0037224F" w:rsidRPr="0037224F">
              <w:rPr>
                <w:rStyle w:val="Hyperlink"/>
                <w:rFonts w:ascii="Trebuchet MS" w:hAnsi="Trebuchet MS" w:cs="Arial"/>
                <w:b/>
              </w:rPr>
              <w:t>Reporting Obligations</w:t>
            </w:r>
            <w:r w:rsidR="0037224F" w:rsidRPr="0037224F">
              <w:rPr>
                <w:webHidden/>
              </w:rPr>
              <w:tab/>
            </w:r>
            <w:r w:rsidR="0037224F" w:rsidRPr="0037224F">
              <w:rPr>
                <w:webHidden/>
              </w:rPr>
              <w:fldChar w:fldCharType="begin"/>
            </w:r>
            <w:r w:rsidR="0037224F" w:rsidRPr="0037224F">
              <w:rPr>
                <w:webHidden/>
              </w:rPr>
              <w:instrText xml:space="preserve"> PAGEREF _Toc509333508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4BEBD8ED" w14:textId="1815227B" w:rsidR="0037224F" w:rsidRPr="0037224F" w:rsidRDefault="00254A73">
          <w:pPr>
            <w:pStyle w:val="TOC2"/>
            <w:tabs>
              <w:tab w:val="left" w:pos="880"/>
              <w:tab w:val="right" w:leader="dot" w:pos="9016"/>
            </w:tabs>
            <w:rPr>
              <w:rFonts w:eastAsiaTheme="minorEastAsia"/>
              <w:lang w:eastAsia="en-GB"/>
            </w:rPr>
          </w:pPr>
          <w:hyperlink w:anchor="_Toc509333509" w:history="1">
            <w:r w:rsidR="0037224F" w:rsidRPr="0037224F">
              <w:rPr>
                <w:rStyle w:val="Hyperlink"/>
                <w:rFonts w:ascii="Trebuchet MS" w:hAnsi="Trebuchet MS" w:cs="Arial"/>
                <w:b/>
              </w:rPr>
              <w:t>27.</w:t>
            </w:r>
            <w:r w:rsidR="0037224F" w:rsidRPr="0037224F">
              <w:rPr>
                <w:rFonts w:eastAsiaTheme="minorEastAsia"/>
                <w:lang w:eastAsia="en-GB"/>
              </w:rPr>
              <w:tab/>
            </w:r>
            <w:r w:rsidR="0037224F" w:rsidRPr="0037224F">
              <w:rPr>
                <w:rStyle w:val="Hyperlink"/>
                <w:rFonts w:ascii="Trebuchet MS" w:hAnsi="Trebuchet MS" w:cs="Arial"/>
                <w:b/>
              </w:rPr>
              <w:t>Proprietary Rights of the Procuring entity in Reports and Records</w:t>
            </w:r>
            <w:r w:rsidR="0037224F" w:rsidRPr="0037224F">
              <w:rPr>
                <w:webHidden/>
              </w:rPr>
              <w:tab/>
            </w:r>
            <w:r w:rsidR="0037224F" w:rsidRPr="0037224F">
              <w:rPr>
                <w:webHidden/>
              </w:rPr>
              <w:fldChar w:fldCharType="begin"/>
            </w:r>
            <w:r w:rsidR="0037224F" w:rsidRPr="0037224F">
              <w:rPr>
                <w:webHidden/>
              </w:rPr>
              <w:instrText xml:space="preserve"> PAGEREF _Toc509333509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31EDCA53" w14:textId="084C7080" w:rsidR="0037224F" w:rsidRPr="0037224F" w:rsidRDefault="00254A73">
          <w:pPr>
            <w:pStyle w:val="TOC2"/>
            <w:tabs>
              <w:tab w:val="left" w:pos="880"/>
              <w:tab w:val="right" w:leader="dot" w:pos="9016"/>
            </w:tabs>
            <w:rPr>
              <w:rFonts w:eastAsiaTheme="minorEastAsia"/>
              <w:lang w:eastAsia="en-GB"/>
            </w:rPr>
          </w:pPr>
          <w:hyperlink w:anchor="_Toc509333510" w:history="1">
            <w:r w:rsidR="0037224F" w:rsidRPr="0037224F">
              <w:rPr>
                <w:rStyle w:val="Hyperlink"/>
                <w:rFonts w:ascii="Trebuchet MS" w:hAnsi="Trebuchet MS" w:cs="Arial"/>
                <w:b/>
              </w:rPr>
              <w:t>28.</w:t>
            </w:r>
            <w:r w:rsidR="0037224F" w:rsidRPr="0037224F">
              <w:rPr>
                <w:rFonts w:eastAsiaTheme="minorEastAsia"/>
                <w:lang w:eastAsia="en-GB"/>
              </w:rPr>
              <w:tab/>
            </w:r>
            <w:r w:rsidR="0037224F" w:rsidRPr="0037224F">
              <w:rPr>
                <w:rStyle w:val="Hyperlink"/>
                <w:rFonts w:ascii="Trebuchet MS" w:hAnsi="Trebuchet MS" w:cs="Arial"/>
                <w:b/>
              </w:rPr>
              <w:t>Equipment, Vehicles and Materials</w:t>
            </w:r>
            <w:r w:rsidR="0037224F" w:rsidRPr="0037224F">
              <w:rPr>
                <w:webHidden/>
              </w:rPr>
              <w:tab/>
            </w:r>
            <w:r w:rsidR="0037224F" w:rsidRPr="0037224F">
              <w:rPr>
                <w:webHidden/>
              </w:rPr>
              <w:fldChar w:fldCharType="begin"/>
            </w:r>
            <w:r w:rsidR="0037224F" w:rsidRPr="0037224F">
              <w:rPr>
                <w:webHidden/>
              </w:rPr>
              <w:instrText xml:space="preserve"> PAGEREF _Toc509333510 \h </w:instrText>
            </w:r>
            <w:r w:rsidR="0037224F" w:rsidRPr="0037224F">
              <w:rPr>
                <w:webHidden/>
              </w:rPr>
            </w:r>
            <w:r w:rsidR="0037224F" w:rsidRPr="0037224F">
              <w:rPr>
                <w:webHidden/>
              </w:rPr>
              <w:fldChar w:fldCharType="separate"/>
            </w:r>
            <w:r w:rsidR="0037224F" w:rsidRPr="0037224F">
              <w:rPr>
                <w:webHidden/>
              </w:rPr>
              <w:t>57</w:t>
            </w:r>
            <w:r w:rsidR="0037224F" w:rsidRPr="0037224F">
              <w:rPr>
                <w:webHidden/>
              </w:rPr>
              <w:fldChar w:fldCharType="end"/>
            </w:r>
          </w:hyperlink>
        </w:p>
        <w:p w14:paraId="0A779DE9" w14:textId="77F1E4AF" w:rsidR="0037224F" w:rsidRPr="0037224F" w:rsidRDefault="00254A73">
          <w:pPr>
            <w:pStyle w:val="TOC2"/>
            <w:tabs>
              <w:tab w:val="left" w:pos="880"/>
              <w:tab w:val="right" w:leader="dot" w:pos="9016"/>
            </w:tabs>
            <w:rPr>
              <w:rFonts w:eastAsiaTheme="minorEastAsia"/>
              <w:lang w:eastAsia="en-GB"/>
            </w:rPr>
          </w:pPr>
          <w:hyperlink w:anchor="_Toc509333511" w:history="1">
            <w:r w:rsidR="0037224F" w:rsidRPr="0037224F">
              <w:rPr>
                <w:rStyle w:val="Hyperlink"/>
                <w:rFonts w:ascii="Trebuchet MS" w:hAnsi="Trebuchet MS" w:cs="Arial"/>
                <w:b/>
              </w:rPr>
              <w:t>29.</w:t>
            </w:r>
            <w:r w:rsidR="0037224F" w:rsidRPr="0037224F">
              <w:rPr>
                <w:rFonts w:eastAsiaTheme="minorEastAsia"/>
                <w:lang w:eastAsia="en-GB"/>
              </w:rPr>
              <w:tab/>
            </w:r>
            <w:r w:rsidR="0037224F" w:rsidRPr="0037224F">
              <w:rPr>
                <w:rStyle w:val="Hyperlink"/>
                <w:rFonts w:ascii="Trebuchet MS" w:hAnsi="Trebuchet MS" w:cs="Arial"/>
                <w:b/>
              </w:rPr>
              <w:t>Description of Key Experts</w:t>
            </w:r>
            <w:r w:rsidR="0037224F" w:rsidRPr="0037224F">
              <w:rPr>
                <w:webHidden/>
              </w:rPr>
              <w:tab/>
            </w:r>
            <w:r w:rsidR="0037224F" w:rsidRPr="0037224F">
              <w:rPr>
                <w:webHidden/>
              </w:rPr>
              <w:fldChar w:fldCharType="begin"/>
            </w:r>
            <w:r w:rsidR="0037224F" w:rsidRPr="0037224F">
              <w:rPr>
                <w:webHidden/>
              </w:rPr>
              <w:instrText xml:space="preserve"> PAGEREF _Toc509333511 \h </w:instrText>
            </w:r>
            <w:r w:rsidR="0037224F" w:rsidRPr="0037224F">
              <w:rPr>
                <w:webHidden/>
              </w:rPr>
            </w:r>
            <w:r w:rsidR="0037224F" w:rsidRPr="0037224F">
              <w:rPr>
                <w:webHidden/>
              </w:rPr>
              <w:fldChar w:fldCharType="separate"/>
            </w:r>
            <w:r w:rsidR="0037224F" w:rsidRPr="0037224F">
              <w:rPr>
                <w:webHidden/>
              </w:rPr>
              <w:t>57</w:t>
            </w:r>
            <w:r w:rsidR="0037224F" w:rsidRPr="0037224F">
              <w:rPr>
                <w:webHidden/>
              </w:rPr>
              <w:fldChar w:fldCharType="end"/>
            </w:r>
          </w:hyperlink>
        </w:p>
        <w:p w14:paraId="29F19943" w14:textId="52C1615A" w:rsidR="0037224F" w:rsidRPr="0037224F" w:rsidRDefault="00254A73">
          <w:pPr>
            <w:pStyle w:val="TOC2"/>
            <w:tabs>
              <w:tab w:val="left" w:pos="880"/>
              <w:tab w:val="right" w:leader="dot" w:pos="9016"/>
            </w:tabs>
            <w:rPr>
              <w:rFonts w:eastAsiaTheme="minorEastAsia"/>
              <w:lang w:eastAsia="en-GB"/>
            </w:rPr>
          </w:pPr>
          <w:hyperlink w:anchor="_Toc509333512" w:history="1">
            <w:r w:rsidR="0037224F" w:rsidRPr="0037224F">
              <w:rPr>
                <w:rStyle w:val="Hyperlink"/>
                <w:rFonts w:ascii="Trebuchet MS" w:hAnsi="Trebuchet MS" w:cs="Arial"/>
                <w:b/>
              </w:rPr>
              <w:t>30.</w:t>
            </w:r>
            <w:r w:rsidR="0037224F" w:rsidRPr="0037224F">
              <w:rPr>
                <w:rFonts w:eastAsiaTheme="minorEastAsia"/>
                <w:lang w:eastAsia="en-GB"/>
              </w:rPr>
              <w:tab/>
            </w:r>
            <w:r w:rsidR="0037224F" w:rsidRPr="0037224F">
              <w:rPr>
                <w:rStyle w:val="Hyperlink"/>
                <w:rFonts w:ascii="Trebuchet MS" w:hAnsi="Trebuchet MS" w:cs="Arial"/>
                <w:b/>
              </w:rPr>
              <w:t>Replacement of Key Experts</w:t>
            </w:r>
            <w:r w:rsidR="0037224F" w:rsidRPr="0037224F">
              <w:rPr>
                <w:webHidden/>
              </w:rPr>
              <w:tab/>
            </w:r>
            <w:r w:rsidR="0037224F" w:rsidRPr="0037224F">
              <w:rPr>
                <w:webHidden/>
              </w:rPr>
              <w:fldChar w:fldCharType="begin"/>
            </w:r>
            <w:r w:rsidR="0037224F" w:rsidRPr="0037224F">
              <w:rPr>
                <w:webHidden/>
              </w:rPr>
              <w:instrText xml:space="preserve"> PAGEREF _Toc509333512 \h </w:instrText>
            </w:r>
            <w:r w:rsidR="0037224F" w:rsidRPr="0037224F">
              <w:rPr>
                <w:webHidden/>
              </w:rPr>
            </w:r>
            <w:r w:rsidR="0037224F" w:rsidRPr="0037224F">
              <w:rPr>
                <w:webHidden/>
              </w:rPr>
              <w:fldChar w:fldCharType="separate"/>
            </w:r>
            <w:r w:rsidR="0037224F" w:rsidRPr="0037224F">
              <w:rPr>
                <w:webHidden/>
              </w:rPr>
              <w:t>57</w:t>
            </w:r>
            <w:r w:rsidR="0037224F" w:rsidRPr="0037224F">
              <w:rPr>
                <w:webHidden/>
              </w:rPr>
              <w:fldChar w:fldCharType="end"/>
            </w:r>
          </w:hyperlink>
        </w:p>
        <w:p w14:paraId="349159DC" w14:textId="5AFE2A99" w:rsidR="0037224F" w:rsidRPr="0037224F" w:rsidRDefault="00254A73">
          <w:pPr>
            <w:pStyle w:val="TOC2"/>
            <w:tabs>
              <w:tab w:val="left" w:pos="880"/>
              <w:tab w:val="right" w:leader="dot" w:pos="9016"/>
            </w:tabs>
            <w:rPr>
              <w:rFonts w:eastAsiaTheme="minorEastAsia"/>
              <w:lang w:eastAsia="en-GB"/>
            </w:rPr>
          </w:pPr>
          <w:hyperlink w:anchor="_Toc509333513" w:history="1">
            <w:r w:rsidR="0037224F" w:rsidRPr="0037224F">
              <w:rPr>
                <w:rStyle w:val="Hyperlink"/>
                <w:rFonts w:ascii="Trebuchet MS" w:hAnsi="Trebuchet MS" w:cs="Arial"/>
                <w:b/>
              </w:rPr>
              <w:t>31.</w:t>
            </w:r>
            <w:r w:rsidR="0037224F" w:rsidRPr="0037224F">
              <w:rPr>
                <w:rFonts w:eastAsiaTheme="minorEastAsia"/>
                <w:lang w:eastAsia="en-GB"/>
              </w:rPr>
              <w:tab/>
            </w:r>
            <w:r w:rsidR="0037224F" w:rsidRPr="0037224F">
              <w:rPr>
                <w:rStyle w:val="Hyperlink"/>
                <w:rFonts w:ascii="Trebuchet MS" w:hAnsi="Trebuchet MS" w:cs="Arial"/>
                <w:b/>
              </w:rPr>
              <w:t>Approval of Additional Key Experts</w:t>
            </w:r>
            <w:r w:rsidR="0037224F" w:rsidRPr="0037224F">
              <w:rPr>
                <w:webHidden/>
              </w:rPr>
              <w:tab/>
            </w:r>
            <w:r w:rsidR="0037224F" w:rsidRPr="0037224F">
              <w:rPr>
                <w:webHidden/>
              </w:rPr>
              <w:fldChar w:fldCharType="begin"/>
            </w:r>
            <w:r w:rsidR="0037224F" w:rsidRPr="0037224F">
              <w:rPr>
                <w:webHidden/>
              </w:rPr>
              <w:instrText xml:space="preserve"> PAGEREF _Toc509333513 \h </w:instrText>
            </w:r>
            <w:r w:rsidR="0037224F" w:rsidRPr="0037224F">
              <w:rPr>
                <w:webHidden/>
              </w:rPr>
            </w:r>
            <w:r w:rsidR="0037224F" w:rsidRPr="0037224F">
              <w:rPr>
                <w:webHidden/>
              </w:rPr>
              <w:fldChar w:fldCharType="separate"/>
            </w:r>
            <w:r w:rsidR="0037224F" w:rsidRPr="0037224F">
              <w:rPr>
                <w:webHidden/>
              </w:rPr>
              <w:t>57</w:t>
            </w:r>
            <w:r w:rsidR="0037224F" w:rsidRPr="0037224F">
              <w:rPr>
                <w:webHidden/>
              </w:rPr>
              <w:fldChar w:fldCharType="end"/>
            </w:r>
          </w:hyperlink>
        </w:p>
        <w:p w14:paraId="47312171" w14:textId="4D3C1761" w:rsidR="0037224F" w:rsidRPr="0037224F" w:rsidRDefault="00254A73">
          <w:pPr>
            <w:pStyle w:val="TOC2"/>
            <w:tabs>
              <w:tab w:val="left" w:pos="880"/>
              <w:tab w:val="right" w:leader="dot" w:pos="9016"/>
            </w:tabs>
            <w:rPr>
              <w:rFonts w:eastAsiaTheme="minorEastAsia"/>
              <w:lang w:eastAsia="en-GB"/>
            </w:rPr>
          </w:pPr>
          <w:hyperlink w:anchor="_Toc509333514" w:history="1">
            <w:r w:rsidR="0037224F" w:rsidRPr="0037224F">
              <w:rPr>
                <w:rStyle w:val="Hyperlink"/>
                <w:rFonts w:ascii="Trebuchet MS" w:hAnsi="Trebuchet MS" w:cs="Arial"/>
                <w:b/>
              </w:rPr>
              <w:t>32.</w:t>
            </w:r>
            <w:r w:rsidR="0037224F" w:rsidRPr="0037224F">
              <w:rPr>
                <w:rFonts w:eastAsiaTheme="minorEastAsia"/>
                <w:lang w:eastAsia="en-GB"/>
              </w:rPr>
              <w:tab/>
            </w:r>
            <w:r w:rsidR="0037224F" w:rsidRPr="0037224F">
              <w:rPr>
                <w:rStyle w:val="Hyperlink"/>
                <w:rFonts w:ascii="Trebuchet MS" w:hAnsi="Trebuchet MS" w:cs="Arial"/>
                <w:b/>
              </w:rPr>
              <w:t>Removal of Experts or Sub-consultants</w:t>
            </w:r>
            <w:r w:rsidR="0037224F" w:rsidRPr="0037224F">
              <w:rPr>
                <w:webHidden/>
              </w:rPr>
              <w:tab/>
            </w:r>
            <w:r w:rsidR="0037224F" w:rsidRPr="0037224F">
              <w:rPr>
                <w:webHidden/>
              </w:rPr>
              <w:fldChar w:fldCharType="begin"/>
            </w:r>
            <w:r w:rsidR="0037224F" w:rsidRPr="0037224F">
              <w:rPr>
                <w:webHidden/>
              </w:rPr>
              <w:instrText xml:space="preserve"> PAGEREF _Toc509333514 \h </w:instrText>
            </w:r>
            <w:r w:rsidR="0037224F" w:rsidRPr="0037224F">
              <w:rPr>
                <w:webHidden/>
              </w:rPr>
            </w:r>
            <w:r w:rsidR="0037224F" w:rsidRPr="0037224F">
              <w:rPr>
                <w:webHidden/>
              </w:rPr>
              <w:fldChar w:fldCharType="separate"/>
            </w:r>
            <w:r w:rsidR="0037224F" w:rsidRPr="0037224F">
              <w:rPr>
                <w:webHidden/>
              </w:rPr>
              <w:t>58</w:t>
            </w:r>
            <w:r w:rsidR="0037224F" w:rsidRPr="0037224F">
              <w:rPr>
                <w:webHidden/>
              </w:rPr>
              <w:fldChar w:fldCharType="end"/>
            </w:r>
          </w:hyperlink>
        </w:p>
        <w:p w14:paraId="42DCC1B2" w14:textId="1CAE2451" w:rsidR="0037224F" w:rsidRPr="0037224F" w:rsidRDefault="00254A73">
          <w:pPr>
            <w:pStyle w:val="TOC2"/>
            <w:tabs>
              <w:tab w:val="left" w:pos="880"/>
              <w:tab w:val="right" w:leader="dot" w:pos="9016"/>
            </w:tabs>
            <w:rPr>
              <w:rFonts w:eastAsiaTheme="minorEastAsia"/>
              <w:lang w:eastAsia="en-GB"/>
            </w:rPr>
          </w:pPr>
          <w:hyperlink w:anchor="_Toc509333515" w:history="1">
            <w:r w:rsidR="0037224F" w:rsidRPr="0037224F">
              <w:rPr>
                <w:rStyle w:val="Hyperlink"/>
                <w:rFonts w:ascii="Trebuchet MS" w:hAnsi="Trebuchet MS" w:cs="Arial"/>
                <w:b/>
              </w:rPr>
              <w:t>33.</w:t>
            </w:r>
            <w:r w:rsidR="0037224F" w:rsidRPr="0037224F">
              <w:rPr>
                <w:rFonts w:eastAsiaTheme="minorEastAsia"/>
                <w:lang w:eastAsia="en-GB"/>
              </w:rPr>
              <w:tab/>
            </w:r>
            <w:r w:rsidR="0037224F" w:rsidRPr="0037224F">
              <w:rPr>
                <w:rStyle w:val="Hyperlink"/>
                <w:rFonts w:ascii="Trebuchet MS" w:hAnsi="Trebuchet MS" w:cs="Arial"/>
                <w:b/>
              </w:rPr>
              <w:t>Replacement/ Removal of Experts – Impact on Payments</w:t>
            </w:r>
            <w:r w:rsidR="0037224F" w:rsidRPr="0037224F">
              <w:rPr>
                <w:webHidden/>
              </w:rPr>
              <w:tab/>
            </w:r>
            <w:r w:rsidR="0037224F" w:rsidRPr="0037224F">
              <w:rPr>
                <w:webHidden/>
              </w:rPr>
              <w:fldChar w:fldCharType="begin"/>
            </w:r>
            <w:r w:rsidR="0037224F" w:rsidRPr="0037224F">
              <w:rPr>
                <w:webHidden/>
              </w:rPr>
              <w:instrText xml:space="preserve"> PAGEREF _Toc509333515 \h </w:instrText>
            </w:r>
            <w:r w:rsidR="0037224F" w:rsidRPr="0037224F">
              <w:rPr>
                <w:webHidden/>
              </w:rPr>
            </w:r>
            <w:r w:rsidR="0037224F" w:rsidRPr="0037224F">
              <w:rPr>
                <w:webHidden/>
              </w:rPr>
              <w:fldChar w:fldCharType="separate"/>
            </w:r>
            <w:r w:rsidR="0037224F" w:rsidRPr="0037224F">
              <w:rPr>
                <w:webHidden/>
              </w:rPr>
              <w:t>58</w:t>
            </w:r>
            <w:r w:rsidR="0037224F" w:rsidRPr="0037224F">
              <w:rPr>
                <w:webHidden/>
              </w:rPr>
              <w:fldChar w:fldCharType="end"/>
            </w:r>
          </w:hyperlink>
        </w:p>
        <w:p w14:paraId="29FF94BE" w14:textId="4E1F229B" w:rsidR="0037224F" w:rsidRPr="0037224F" w:rsidRDefault="00254A73">
          <w:pPr>
            <w:pStyle w:val="TOC2"/>
            <w:tabs>
              <w:tab w:val="left" w:pos="880"/>
              <w:tab w:val="right" w:leader="dot" w:pos="9016"/>
            </w:tabs>
            <w:rPr>
              <w:rFonts w:eastAsiaTheme="minorEastAsia"/>
              <w:lang w:eastAsia="en-GB"/>
            </w:rPr>
          </w:pPr>
          <w:hyperlink w:anchor="_Toc509333516" w:history="1">
            <w:r w:rsidR="0037224F" w:rsidRPr="0037224F">
              <w:rPr>
                <w:rStyle w:val="Hyperlink"/>
                <w:rFonts w:ascii="Trebuchet MS" w:hAnsi="Trebuchet MS" w:cs="Arial"/>
                <w:b/>
              </w:rPr>
              <w:t>34.</w:t>
            </w:r>
            <w:r w:rsidR="0037224F" w:rsidRPr="0037224F">
              <w:rPr>
                <w:rFonts w:eastAsiaTheme="minorEastAsia"/>
                <w:lang w:eastAsia="en-GB"/>
              </w:rPr>
              <w:tab/>
            </w:r>
            <w:r w:rsidR="0037224F" w:rsidRPr="0037224F">
              <w:rPr>
                <w:rStyle w:val="Hyperlink"/>
                <w:rFonts w:ascii="Trebuchet MS" w:hAnsi="Trebuchet MS" w:cs="Arial"/>
                <w:b/>
              </w:rPr>
              <w:t>Working Hours, Overtime, Leave, etc.</w:t>
            </w:r>
            <w:r w:rsidR="0037224F" w:rsidRPr="0037224F">
              <w:rPr>
                <w:webHidden/>
              </w:rPr>
              <w:tab/>
            </w:r>
            <w:r w:rsidR="0037224F" w:rsidRPr="0037224F">
              <w:rPr>
                <w:webHidden/>
              </w:rPr>
              <w:fldChar w:fldCharType="begin"/>
            </w:r>
            <w:r w:rsidR="0037224F" w:rsidRPr="0037224F">
              <w:rPr>
                <w:webHidden/>
              </w:rPr>
              <w:instrText xml:space="preserve"> PAGEREF _Toc509333516 \h </w:instrText>
            </w:r>
            <w:r w:rsidR="0037224F" w:rsidRPr="0037224F">
              <w:rPr>
                <w:webHidden/>
              </w:rPr>
            </w:r>
            <w:r w:rsidR="0037224F" w:rsidRPr="0037224F">
              <w:rPr>
                <w:webHidden/>
              </w:rPr>
              <w:fldChar w:fldCharType="separate"/>
            </w:r>
            <w:r w:rsidR="0037224F" w:rsidRPr="0037224F">
              <w:rPr>
                <w:webHidden/>
              </w:rPr>
              <w:t>58</w:t>
            </w:r>
            <w:r w:rsidR="0037224F" w:rsidRPr="0037224F">
              <w:rPr>
                <w:webHidden/>
              </w:rPr>
              <w:fldChar w:fldCharType="end"/>
            </w:r>
          </w:hyperlink>
        </w:p>
        <w:p w14:paraId="4CFA1703" w14:textId="3350CC01" w:rsidR="0037224F" w:rsidRPr="0037224F" w:rsidRDefault="00254A73">
          <w:pPr>
            <w:pStyle w:val="TOC2"/>
            <w:tabs>
              <w:tab w:val="left" w:pos="880"/>
              <w:tab w:val="right" w:leader="dot" w:pos="9016"/>
            </w:tabs>
            <w:rPr>
              <w:rFonts w:eastAsiaTheme="minorEastAsia"/>
              <w:lang w:eastAsia="en-GB"/>
            </w:rPr>
          </w:pPr>
          <w:hyperlink w:anchor="_Toc509333517" w:history="1">
            <w:r w:rsidR="0037224F" w:rsidRPr="0037224F">
              <w:rPr>
                <w:rStyle w:val="Hyperlink"/>
                <w:rFonts w:ascii="Trebuchet MS" w:hAnsi="Trebuchet MS" w:cs="Arial"/>
                <w:b/>
              </w:rPr>
              <w:t>35.</w:t>
            </w:r>
            <w:r w:rsidR="0037224F" w:rsidRPr="0037224F">
              <w:rPr>
                <w:rFonts w:eastAsiaTheme="minorEastAsia"/>
                <w:lang w:eastAsia="en-GB"/>
              </w:rPr>
              <w:tab/>
            </w:r>
            <w:r w:rsidR="0037224F" w:rsidRPr="0037224F">
              <w:rPr>
                <w:rStyle w:val="Hyperlink"/>
                <w:rFonts w:ascii="Trebuchet MS" w:hAnsi="Trebuchet MS" w:cs="Arial"/>
                <w:b/>
              </w:rPr>
              <w:t>Assistance and Exemptions</w:t>
            </w:r>
            <w:r w:rsidR="0037224F" w:rsidRPr="0037224F">
              <w:rPr>
                <w:webHidden/>
              </w:rPr>
              <w:tab/>
            </w:r>
            <w:r w:rsidR="0037224F" w:rsidRPr="0037224F">
              <w:rPr>
                <w:webHidden/>
              </w:rPr>
              <w:fldChar w:fldCharType="begin"/>
            </w:r>
            <w:r w:rsidR="0037224F" w:rsidRPr="0037224F">
              <w:rPr>
                <w:webHidden/>
              </w:rPr>
              <w:instrText xml:space="preserve"> PAGEREF _Toc509333517 \h </w:instrText>
            </w:r>
            <w:r w:rsidR="0037224F" w:rsidRPr="0037224F">
              <w:rPr>
                <w:webHidden/>
              </w:rPr>
            </w:r>
            <w:r w:rsidR="0037224F" w:rsidRPr="0037224F">
              <w:rPr>
                <w:webHidden/>
              </w:rPr>
              <w:fldChar w:fldCharType="separate"/>
            </w:r>
            <w:r w:rsidR="0037224F" w:rsidRPr="0037224F">
              <w:rPr>
                <w:webHidden/>
              </w:rPr>
              <w:t>58</w:t>
            </w:r>
            <w:r w:rsidR="0037224F" w:rsidRPr="0037224F">
              <w:rPr>
                <w:webHidden/>
              </w:rPr>
              <w:fldChar w:fldCharType="end"/>
            </w:r>
          </w:hyperlink>
        </w:p>
        <w:p w14:paraId="3151ADB3" w14:textId="20B7A04F" w:rsidR="0037224F" w:rsidRPr="0037224F" w:rsidRDefault="00254A73">
          <w:pPr>
            <w:pStyle w:val="TOC2"/>
            <w:tabs>
              <w:tab w:val="left" w:pos="880"/>
              <w:tab w:val="right" w:leader="dot" w:pos="9016"/>
            </w:tabs>
            <w:rPr>
              <w:rFonts w:eastAsiaTheme="minorEastAsia"/>
              <w:lang w:eastAsia="en-GB"/>
            </w:rPr>
          </w:pPr>
          <w:hyperlink w:anchor="_Toc509333518" w:history="1">
            <w:r w:rsidR="0037224F" w:rsidRPr="0037224F">
              <w:rPr>
                <w:rStyle w:val="Hyperlink"/>
                <w:rFonts w:ascii="Trebuchet MS" w:hAnsi="Trebuchet MS" w:cs="Arial"/>
                <w:b/>
              </w:rPr>
              <w:t>36.</w:t>
            </w:r>
            <w:r w:rsidR="0037224F" w:rsidRPr="0037224F">
              <w:rPr>
                <w:rFonts w:eastAsiaTheme="minorEastAsia"/>
                <w:lang w:eastAsia="en-GB"/>
              </w:rPr>
              <w:tab/>
            </w:r>
            <w:r w:rsidR="0037224F" w:rsidRPr="0037224F">
              <w:rPr>
                <w:rStyle w:val="Hyperlink"/>
                <w:rFonts w:ascii="Trebuchet MS" w:hAnsi="Trebuchet MS" w:cs="Arial"/>
                <w:b/>
              </w:rPr>
              <w:t>Access to Project Site</w:t>
            </w:r>
            <w:r w:rsidR="0037224F" w:rsidRPr="0037224F">
              <w:rPr>
                <w:webHidden/>
              </w:rPr>
              <w:tab/>
            </w:r>
            <w:r w:rsidR="0037224F" w:rsidRPr="0037224F">
              <w:rPr>
                <w:webHidden/>
              </w:rPr>
              <w:fldChar w:fldCharType="begin"/>
            </w:r>
            <w:r w:rsidR="0037224F" w:rsidRPr="0037224F">
              <w:rPr>
                <w:webHidden/>
              </w:rPr>
              <w:instrText xml:space="preserve"> PAGEREF _Toc509333518 \h </w:instrText>
            </w:r>
            <w:r w:rsidR="0037224F" w:rsidRPr="0037224F">
              <w:rPr>
                <w:webHidden/>
              </w:rPr>
            </w:r>
            <w:r w:rsidR="0037224F" w:rsidRPr="0037224F">
              <w:rPr>
                <w:webHidden/>
              </w:rPr>
              <w:fldChar w:fldCharType="separate"/>
            </w:r>
            <w:r w:rsidR="0037224F" w:rsidRPr="0037224F">
              <w:rPr>
                <w:webHidden/>
              </w:rPr>
              <w:t>59</w:t>
            </w:r>
            <w:r w:rsidR="0037224F" w:rsidRPr="0037224F">
              <w:rPr>
                <w:webHidden/>
              </w:rPr>
              <w:fldChar w:fldCharType="end"/>
            </w:r>
          </w:hyperlink>
        </w:p>
        <w:p w14:paraId="25817D2D" w14:textId="1565EB41" w:rsidR="0037224F" w:rsidRPr="0037224F" w:rsidRDefault="00254A73">
          <w:pPr>
            <w:pStyle w:val="TOC2"/>
            <w:tabs>
              <w:tab w:val="left" w:pos="880"/>
              <w:tab w:val="right" w:leader="dot" w:pos="9016"/>
            </w:tabs>
            <w:rPr>
              <w:rFonts w:eastAsiaTheme="minorEastAsia"/>
              <w:lang w:eastAsia="en-GB"/>
            </w:rPr>
          </w:pPr>
          <w:hyperlink w:anchor="_Toc509333519" w:history="1">
            <w:r w:rsidR="0037224F" w:rsidRPr="0037224F">
              <w:rPr>
                <w:rStyle w:val="Hyperlink"/>
                <w:rFonts w:ascii="Trebuchet MS" w:hAnsi="Trebuchet MS" w:cs="Arial"/>
                <w:b/>
              </w:rPr>
              <w:t>37.</w:t>
            </w:r>
            <w:r w:rsidR="0037224F" w:rsidRPr="0037224F">
              <w:rPr>
                <w:rFonts w:eastAsiaTheme="minorEastAsia"/>
                <w:lang w:eastAsia="en-GB"/>
              </w:rPr>
              <w:tab/>
            </w:r>
            <w:r w:rsidR="0037224F" w:rsidRPr="0037224F">
              <w:rPr>
                <w:rStyle w:val="Hyperlink"/>
                <w:rFonts w:ascii="Trebuchet MS" w:hAnsi="Trebuchet MS" w:cs="Arial"/>
                <w:b/>
              </w:rPr>
              <w:t>Change in the Applicable Law Related to Taxes and Duties</w:t>
            </w:r>
            <w:r w:rsidR="0037224F" w:rsidRPr="0037224F">
              <w:rPr>
                <w:webHidden/>
              </w:rPr>
              <w:tab/>
            </w:r>
            <w:r w:rsidR="0037224F" w:rsidRPr="0037224F">
              <w:rPr>
                <w:webHidden/>
              </w:rPr>
              <w:fldChar w:fldCharType="begin"/>
            </w:r>
            <w:r w:rsidR="0037224F" w:rsidRPr="0037224F">
              <w:rPr>
                <w:webHidden/>
              </w:rPr>
              <w:instrText xml:space="preserve"> PAGEREF _Toc509333519 \h </w:instrText>
            </w:r>
            <w:r w:rsidR="0037224F" w:rsidRPr="0037224F">
              <w:rPr>
                <w:webHidden/>
              </w:rPr>
            </w:r>
            <w:r w:rsidR="0037224F" w:rsidRPr="0037224F">
              <w:rPr>
                <w:webHidden/>
              </w:rPr>
              <w:fldChar w:fldCharType="separate"/>
            </w:r>
            <w:r w:rsidR="0037224F" w:rsidRPr="0037224F">
              <w:rPr>
                <w:webHidden/>
              </w:rPr>
              <w:t>59</w:t>
            </w:r>
            <w:r w:rsidR="0037224F" w:rsidRPr="0037224F">
              <w:rPr>
                <w:webHidden/>
              </w:rPr>
              <w:fldChar w:fldCharType="end"/>
            </w:r>
          </w:hyperlink>
        </w:p>
        <w:p w14:paraId="73ABF652" w14:textId="365F7120" w:rsidR="0037224F" w:rsidRPr="0037224F" w:rsidRDefault="00254A73">
          <w:pPr>
            <w:pStyle w:val="TOC2"/>
            <w:tabs>
              <w:tab w:val="left" w:pos="880"/>
              <w:tab w:val="right" w:leader="dot" w:pos="9016"/>
            </w:tabs>
            <w:rPr>
              <w:rFonts w:eastAsiaTheme="minorEastAsia"/>
              <w:lang w:eastAsia="en-GB"/>
            </w:rPr>
          </w:pPr>
          <w:hyperlink w:anchor="_Toc509333520" w:history="1">
            <w:r w:rsidR="0037224F" w:rsidRPr="0037224F">
              <w:rPr>
                <w:rStyle w:val="Hyperlink"/>
                <w:rFonts w:ascii="Trebuchet MS" w:hAnsi="Trebuchet MS" w:cs="Arial"/>
                <w:b/>
              </w:rPr>
              <w:t>38.</w:t>
            </w:r>
            <w:r w:rsidR="0037224F" w:rsidRPr="0037224F">
              <w:rPr>
                <w:rFonts w:eastAsiaTheme="minorEastAsia"/>
                <w:lang w:eastAsia="en-GB"/>
              </w:rPr>
              <w:tab/>
            </w:r>
            <w:r w:rsidR="0037224F" w:rsidRPr="0037224F">
              <w:rPr>
                <w:rStyle w:val="Hyperlink"/>
                <w:rFonts w:ascii="Trebuchet MS" w:hAnsi="Trebuchet MS" w:cs="Arial"/>
                <w:b/>
              </w:rPr>
              <w:t>Services, Facilities and Property of the procuring entity</w:t>
            </w:r>
            <w:r w:rsidR="0037224F" w:rsidRPr="0037224F">
              <w:rPr>
                <w:webHidden/>
              </w:rPr>
              <w:tab/>
            </w:r>
            <w:r w:rsidR="0037224F" w:rsidRPr="0037224F">
              <w:rPr>
                <w:webHidden/>
              </w:rPr>
              <w:fldChar w:fldCharType="begin"/>
            </w:r>
            <w:r w:rsidR="0037224F" w:rsidRPr="0037224F">
              <w:rPr>
                <w:webHidden/>
              </w:rPr>
              <w:instrText xml:space="preserve"> PAGEREF _Toc509333520 \h </w:instrText>
            </w:r>
            <w:r w:rsidR="0037224F" w:rsidRPr="0037224F">
              <w:rPr>
                <w:webHidden/>
              </w:rPr>
            </w:r>
            <w:r w:rsidR="0037224F" w:rsidRPr="0037224F">
              <w:rPr>
                <w:webHidden/>
              </w:rPr>
              <w:fldChar w:fldCharType="separate"/>
            </w:r>
            <w:r w:rsidR="0037224F" w:rsidRPr="0037224F">
              <w:rPr>
                <w:webHidden/>
              </w:rPr>
              <w:t>59</w:t>
            </w:r>
            <w:r w:rsidR="0037224F" w:rsidRPr="0037224F">
              <w:rPr>
                <w:webHidden/>
              </w:rPr>
              <w:fldChar w:fldCharType="end"/>
            </w:r>
          </w:hyperlink>
        </w:p>
        <w:p w14:paraId="271592DD" w14:textId="6CE1BEB3" w:rsidR="0037224F" w:rsidRPr="0037224F" w:rsidRDefault="00254A73">
          <w:pPr>
            <w:pStyle w:val="TOC2"/>
            <w:tabs>
              <w:tab w:val="left" w:pos="880"/>
              <w:tab w:val="right" w:leader="dot" w:pos="9016"/>
            </w:tabs>
            <w:rPr>
              <w:rFonts w:eastAsiaTheme="minorEastAsia"/>
              <w:lang w:eastAsia="en-GB"/>
            </w:rPr>
          </w:pPr>
          <w:hyperlink w:anchor="_Toc509333521" w:history="1">
            <w:r w:rsidR="0037224F" w:rsidRPr="0037224F">
              <w:rPr>
                <w:rStyle w:val="Hyperlink"/>
                <w:rFonts w:ascii="Trebuchet MS" w:hAnsi="Trebuchet MS" w:cs="Arial"/>
                <w:b/>
              </w:rPr>
              <w:t>39.</w:t>
            </w:r>
            <w:r w:rsidR="0037224F" w:rsidRPr="0037224F">
              <w:rPr>
                <w:rFonts w:eastAsiaTheme="minorEastAsia"/>
                <w:lang w:eastAsia="en-GB"/>
              </w:rPr>
              <w:tab/>
            </w:r>
            <w:r w:rsidR="0037224F" w:rsidRPr="0037224F">
              <w:rPr>
                <w:rStyle w:val="Hyperlink"/>
                <w:rFonts w:ascii="Trebuchet MS" w:hAnsi="Trebuchet MS" w:cs="Arial"/>
                <w:b/>
              </w:rPr>
              <w:t>Counterpart Personnel</w:t>
            </w:r>
            <w:r w:rsidR="0037224F" w:rsidRPr="0037224F">
              <w:rPr>
                <w:webHidden/>
              </w:rPr>
              <w:tab/>
            </w:r>
            <w:r w:rsidR="0037224F" w:rsidRPr="0037224F">
              <w:rPr>
                <w:webHidden/>
              </w:rPr>
              <w:fldChar w:fldCharType="begin"/>
            </w:r>
            <w:r w:rsidR="0037224F" w:rsidRPr="0037224F">
              <w:rPr>
                <w:webHidden/>
              </w:rPr>
              <w:instrText xml:space="preserve"> PAGEREF _Toc509333521 \h </w:instrText>
            </w:r>
            <w:r w:rsidR="0037224F" w:rsidRPr="0037224F">
              <w:rPr>
                <w:webHidden/>
              </w:rPr>
            </w:r>
            <w:r w:rsidR="0037224F" w:rsidRPr="0037224F">
              <w:rPr>
                <w:webHidden/>
              </w:rPr>
              <w:fldChar w:fldCharType="separate"/>
            </w:r>
            <w:r w:rsidR="0037224F" w:rsidRPr="0037224F">
              <w:rPr>
                <w:webHidden/>
              </w:rPr>
              <w:t>59</w:t>
            </w:r>
            <w:r w:rsidR="0037224F" w:rsidRPr="0037224F">
              <w:rPr>
                <w:webHidden/>
              </w:rPr>
              <w:fldChar w:fldCharType="end"/>
            </w:r>
          </w:hyperlink>
        </w:p>
        <w:p w14:paraId="01AFF17F" w14:textId="3913049B" w:rsidR="0037224F" w:rsidRPr="0037224F" w:rsidRDefault="00254A73">
          <w:pPr>
            <w:pStyle w:val="TOC2"/>
            <w:tabs>
              <w:tab w:val="left" w:pos="880"/>
              <w:tab w:val="right" w:leader="dot" w:pos="9016"/>
            </w:tabs>
            <w:rPr>
              <w:rFonts w:eastAsiaTheme="minorEastAsia"/>
              <w:lang w:eastAsia="en-GB"/>
            </w:rPr>
          </w:pPr>
          <w:hyperlink w:anchor="_Toc509333522" w:history="1">
            <w:r w:rsidR="0037224F" w:rsidRPr="0037224F">
              <w:rPr>
                <w:rStyle w:val="Hyperlink"/>
                <w:rFonts w:ascii="Trebuchet MS" w:hAnsi="Trebuchet MS" w:cs="Arial"/>
                <w:b/>
              </w:rPr>
              <w:t>40.</w:t>
            </w:r>
            <w:r w:rsidR="0037224F" w:rsidRPr="0037224F">
              <w:rPr>
                <w:rFonts w:eastAsiaTheme="minorEastAsia"/>
                <w:lang w:eastAsia="en-GB"/>
              </w:rPr>
              <w:tab/>
            </w:r>
            <w:r w:rsidR="0037224F" w:rsidRPr="0037224F">
              <w:rPr>
                <w:rStyle w:val="Hyperlink"/>
                <w:rFonts w:ascii="Trebuchet MS" w:hAnsi="Trebuchet MS" w:cs="Arial"/>
                <w:b/>
              </w:rPr>
              <w:t>Payment Obligation</w:t>
            </w:r>
            <w:r w:rsidR="0037224F" w:rsidRPr="0037224F">
              <w:rPr>
                <w:webHidden/>
              </w:rPr>
              <w:tab/>
            </w:r>
            <w:r w:rsidR="0037224F" w:rsidRPr="0037224F">
              <w:rPr>
                <w:webHidden/>
              </w:rPr>
              <w:fldChar w:fldCharType="begin"/>
            </w:r>
            <w:r w:rsidR="0037224F" w:rsidRPr="0037224F">
              <w:rPr>
                <w:webHidden/>
              </w:rPr>
              <w:instrText xml:space="preserve"> PAGEREF _Toc509333522 \h </w:instrText>
            </w:r>
            <w:r w:rsidR="0037224F" w:rsidRPr="0037224F">
              <w:rPr>
                <w:webHidden/>
              </w:rPr>
            </w:r>
            <w:r w:rsidR="0037224F" w:rsidRPr="0037224F">
              <w:rPr>
                <w:webHidden/>
              </w:rPr>
              <w:fldChar w:fldCharType="separate"/>
            </w:r>
            <w:r w:rsidR="0037224F" w:rsidRPr="0037224F">
              <w:rPr>
                <w:webHidden/>
              </w:rPr>
              <w:t>60</w:t>
            </w:r>
            <w:r w:rsidR="0037224F" w:rsidRPr="0037224F">
              <w:rPr>
                <w:webHidden/>
              </w:rPr>
              <w:fldChar w:fldCharType="end"/>
            </w:r>
          </w:hyperlink>
        </w:p>
        <w:p w14:paraId="55D03402" w14:textId="788F8735" w:rsidR="0037224F" w:rsidRPr="0037224F" w:rsidRDefault="00254A73">
          <w:pPr>
            <w:pStyle w:val="TOC2"/>
            <w:tabs>
              <w:tab w:val="left" w:pos="880"/>
              <w:tab w:val="right" w:leader="dot" w:pos="9016"/>
            </w:tabs>
            <w:rPr>
              <w:rFonts w:eastAsiaTheme="minorEastAsia"/>
              <w:lang w:eastAsia="en-GB"/>
            </w:rPr>
          </w:pPr>
          <w:hyperlink w:anchor="_Toc509333523" w:history="1">
            <w:r w:rsidR="0037224F" w:rsidRPr="0037224F">
              <w:rPr>
                <w:rStyle w:val="Hyperlink"/>
                <w:rFonts w:ascii="Trebuchet MS" w:hAnsi="Trebuchet MS" w:cs="Arial"/>
                <w:b/>
              </w:rPr>
              <w:t>41.</w:t>
            </w:r>
            <w:r w:rsidR="0037224F" w:rsidRPr="0037224F">
              <w:rPr>
                <w:rFonts w:eastAsiaTheme="minorEastAsia"/>
                <w:lang w:eastAsia="en-GB"/>
              </w:rPr>
              <w:tab/>
            </w:r>
            <w:r w:rsidR="0037224F" w:rsidRPr="0037224F">
              <w:rPr>
                <w:rStyle w:val="Hyperlink"/>
                <w:rFonts w:ascii="Trebuchet MS" w:hAnsi="Trebuchet MS" w:cs="Arial"/>
                <w:b/>
              </w:rPr>
              <w:t>Ceiling Amount</w:t>
            </w:r>
            <w:r w:rsidR="0037224F" w:rsidRPr="0037224F">
              <w:rPr>
                <w:webHidden/>
              </w:rPr>
              <w:tab/>
            </w:r>
            <w:r w:rsidR="0037224F" w:rsidRPr="0037224F">
              <w:rPr>
                <w:webHidden/>
              </w:rPr>
              <w:fldChar w:fldCharType="begin"/>
            </w:r>
            <w:r w:rsidR="0037224F" w:rsidRPr="0037224F">
              <w:rPr>
                <w:webHidden/>
              </w:rPr>
              <w:instrText xml:space="preserve"> PAGEREF _Toc509333523 \h </w:instrText>
            </w:r>
            <w:r w:rsidR="0037224F" w:rsidRPr="0037224F">
              <w:rPr>
                <w:webHidden/>
              </w:rPr>
            </w:r>
            <w:r w:rsidR="0037224F" w:rsidRPr="0037224F">
              <w:rPr>
                <w:webHidden/>
              </w:rPr>
              <w:fldChar w:fldCharType="separate"/>
            </w:r>
            <w:r w:rsidR="0037224F" w:rsidRPr="0037224F">
              <w:rPr>
                <w:webHidden/>
              </w:rPr>
              <w:t>60</w:t>
            </w:r>
            <w:r w:rsidR="0037224F" w:rsidRPr="0037224F">
              <w:rPr>
                <w:webHidden/>
              </w:rPr>
              <w:fldChar w:fldCharType="end"/>
            </w:r>
          </w:hyperlink>
        </w:p>
        <w:p w14:paraId="2F680446" w14:textId="31F022BF" w:rsidR="0037224F" w:rsidRPr="0037224F" w:rsidRDefault="00254A73">
          <w:pPr>
            <w:pStyle w:val="TOC2"/>
            <w:tabs>
              <w:tab w:val="left" w:pos="880"/>
              <w:tab w:val="right" w:leader="dot" w:pos="9016"/>
            </w:tabs>
            <w:rPr>
              <w:rFonts w:eastAsiaTheme="minorEastAsia"/>
              <w:lang w:eastAsia="en-GB"/>
            </w:rPr>
          </w:pPr>
          <w:hyperlink w:anchor="_Toc509333524" w:history="1">
            <w:r w:rsidR="0037224F" w:rsidRPr="0037224F">
              <w:rPr>
                <w:rStyle w:val="Hyperlink"/>
                <w:rFonts w:ascii="Trebuchet MS" w:hAnsi="Trebuchet MS" w:cs="Arial"/>
                <w:b/>
              </w:rPr>
              <w:t>42.</w:t>
            </w:r>
            <w:r w:rsidR="0037224F" w:rsidRPr="0037224F">
              <w:rPr>
                <w:rFonts w:eastAsiaTheme="minorEastAsia"/>
                <w:lang w:eastAsia="en-GB"/>
              </w:rPr>
              <w:tab/>
            </w:r>
            <w:r w:rsidR="0037224F" w:rsidRPr="0037224F">
              <w:rPr>
                <w:rStyle w:val="Hyperlink"/>
                <w:rFonts w:ascii="Trebuchet MS" w:hAnsi="Trebuchet MS" w:cs="Arial"/>
                <w:b/>
              </w:rPr>
              <w:t>Remuneration and Reimbursable Expenses</w:t>
            </w:r>
            <w:r w:rsidR="0037224F" w:rsidRPr="0037224F">
              <w:rPr>
                <w:webHidden/>
              </w:rPr>
              <w:tab/>
            </w:r>
            <w:r w:rsidR="0037224F" w:rsidRPr="0037224F">
              <w:rPr>
                <w:webHidden/>
              </w:rPr>
              <w:fldChar w:fldCharType="begin"/>
            </w:r>
            <w:r w:rsidR="0037224F" w:rsidRPr="0037224F">
              <w:rPr>
                <w:webHidden/>
              </w:rPr>
              <w:instrText xml:space="preserve"> PAGEREF _Toc509333524 \h </w:instrText>
            </w:r>
            <w:r w:rsidR="0037224F" w:rsidRPr="0037224F">
              <w:rPr>
                <w:webHidden/>
              </w:rPr>
            </w:r>
            <w:r w:rsidR="0037224F" w:rsidRPr="0037224F">
              <w:rPr>
                <w:webHidden/>
              </w:rPr>
              <w:fldChar w:fldCharType="separate"/>
            </w:r>
            <w:r w:rsidR="0037224F" w:rsidRPr="0037224F">
              <w:rPr>
                <w:webHidden/>
              </w:rPr>
              <w:t>60</w:t>
            </w:r>
            <w:r w:rsidR="0037224F" w:rsidRPr="0037224F">
              <w:rPr>
                <w:webHidden/>
              </w:rPr>
              <w:fldChar w:fldCharType="end"/>
            </w:r>
          </w:hyperlink>
        </w:p>
        <w:p w14:paraId="4478D037" w14:textId="2E664AF0" w:rsidR="0037224F" w:rsidRPr="0037224F" w:rsidRDefault="00254A73">
          <w:pPr>
            <w:pStyle w:val="TOC2"/>
            <w:tabs>
              <w:tab w:val="left" w:pos="880"/>
              <w:tab w:val="right" w:leader="dot" w:pos="9016"/>
            </w:tabs>
            <w:rPr>
              <w:rFonts w:eastAsiaTheme="minorEastAsia"/>
              <w:lang w:eastAsia="en-GB"/>
            </w:rPr>
          </w:pPr>
          <w:hyperlink w:anchor="_Toc509333525" w:history="1">
            <w:r w:rsidR="0037224F" w:rsidRPr="0037224F">
              <w:rPr>
                <w:rStyle w:val="Hyperlink"/>
                <w:rFonts w:ascii="Trebuchet MS" w:hAnsi="Trebuchet MS" w:cs="Arial"/>
                <w:b/>
              </w:rPr>
              <w:t>43.</w:t>
            </w:r>
            <w:r w:rsidR="0037224F" w:rsidRPr="0037224F">
              <w:rPr>
                <w:rFonts w:eastAsiaTheme="minorEastAsia"/>
                <w:lang w:eastAsia="en-GB"/>
              </w:rPr>
              <w:tab/>
            </w:r>
            <w:r w:rsidR="0037224F" w:rsidRPr="0037224F">
              <w:rPr>
                <w:rStyle w:val="Hyperlink"/>
                <w:rFonts w:ascii="Trebuchet MS" w:hAnsi="Trebuchet MS" w:cs="Arial"/>
                <w:b/>
              </w:rPr>
              <w:t>Taxes and Duties</w:t>
            </w:r>
            <w:r w:rsidR="0037224F" w:rsidRPr="0037224F">
              <w:rPr>
                <w:webHidden/>
              </w:rPr>
              <w:tab/>
            </w:r>
            <w:r w:rsidR="0037224F" w:rsidRPr="0037224F">
              <w:rPr>
                <w:webHidden/>
              </w:rPr>
              <w:fldChar w:fldCharType="begin"/>
            </w:r>
            <w:r w:rsidR="0037224F" w:rsidRPr="0037224F">
              <w:rPr>
                <w:webHidden/>
              </w:rPr>
              <w:instrText xml:space="preserve"> PAGEREF _Toc509333525 \h </w:instrText>
            </w:r>
            <w:r w:rsidR="0037224F" w:rsidRPr="0037224F">
              <w:rPr>
                <w:webHidden/>
              </w:rPr>
            </w:r>
            <w:r w:rsidR="0037224F" w:rsidRPr="0037224F">
              <w:rPr>
                <w:webHidden/>
              </w:rPr>
              <w:fldChar w:fldCharType="separate"/>
            </w:r>
            <w:r w:rsidR="0037224F" w:rsidRPr="0037224F">
              <w:rPr>
                <w:webHidden/>
              </w:rPr>
              <w:t>60</w:t>
            </w:r>
            <w:r w:rsidR="0037224F" w:rsidRPr="0037224F">
              <w:rPr>
                <w:webHidden/>
              </w:rPr>
              <w:fldChar w:fldCharType="end"/>
            </w:r>
          </w:hyperlink>
        </w:p>
        <w:p w14:paraId="69D89F33" w14:textId="22B3486A" w:rsidR="0037224F" w:rsidRPr="0037224F" w:rsidRDefault="00254A73">
          <w:pPr>
            <w:pStyle w:val="TOC2"/>
            <w:tabs>
              <w:tab w:val="left" w:pos="880"/>
              <w:tab w:val="right" w:leader="dot" w:pos="9016"/>
            </w:tabs>
            <w:rPr>
              <w:rFonts w:eastAsiaTheme="minorEastAsia"/>
              <w:lang w:eastAsia="en-GB"/>
            </w:rPr>
          </w:pPr>
          <w:hyperlink w:anchor="_Toc509333526" w:history="1">
            <w:r w:rsidR="0037224F" w:rsidRPr="0037224F">
              <w:rPr>
                <w:rStyle w:val="Hyperlink"/>
                <w:rFonts w:ascii="Trebuchet MS" w:hAnsi="Trebuchet MS" w:cs="Arial"/>
                <w:b/>
              </w:rPr>
              <w:t>44.</w:t>
            </w:r>
            <w:r w:rsidR="0037224F" w:rsidRPr="0037224F">
              <w:rPr>
                <w:rFonts w:eastAsiaTheme="minorEastAsia"/>
                <w:lang w:eastAsia="en-GB"/>
              </w:rPr>
              <w:tab/>
            </w:r>
            <w:r w:rsidR="0037224F" w:rsidRPr="0037224F">
              <w:rPr>
                <w:rStyle w:val="Hyperlink"/>
                <w:rFonts w:ascii="Trebuchet MS" w:hAnsi="Trebuchet MS" w:cs="Arial"/>
                <w:b/>
              </w:rPr>
              <w:t>Currency of Payment</w:t>
            </w:r>
            <w:r w:rsidR="0037224F" w:rsidRPr="0037224F">
              <w:rPr>
                <w:webHidden/>
              </w:rPr>
              <w:tab/>
            </w:r>
            <w:r w:rsidR="0037224F" w:rsidRPr="0037224F">
              <w:rPr>
                <w:webHidden/>
              </w:rPr>
              <w:fldChar w:fldCharType="begin"/>
            </w:r>
            <w:r w:rsidR="0037224F" w:rsidRPr="0037224F">
              <w:rPr>
                <w:webHidden/>
              </w:rPr>
              <w:instrText xml:space="preserve"> PAGEREF _Toc509333526 \h </w:instrText>
            </w:r>
            <w:r w:rsidR="0037224F" w:rsidRPr="0037224F">
              <w:rPr>
                <w:webHidden/>
              </w:rPr>
            </w:r>
            <w:r w:rsidR="0037224F" w:rsidRPr="0037224F">
              <w:rPr>
                <w:webHidden/>
              </w:rPr>
              <w:fldChar w:fldCharType="separate"/>
            </w:r>
            <w:r w:rsidR="0037224F" w:rsidRPr="0037224F">
              <w:rPr>
                <w:webHidden/>
              </w:rPr>
              <w:t>61</w:t>
            </w:r>
            <w:r w:rsidR="0037224F" w:rsidRPr="0037224F">
              <w:rPr>
                <w:webHidden/>
              </w:rPr>
              <w:fldChar w:fldCharType="end"/>
            </w:r>
          </w:hyperlink>
        </w:p>
        <w:p w14:paraId="366063D6" w14:textId="50CFE72B" w:rsidR="0037224F" w:rsidRPr="0037224F" w:rsidRDefault="00254A73">
          <w:pPr>
            <w:pStyle w:val="TOC2"/>
            <w:tabs>
              <w:tab w:val="left" w:pos="880"/>
              <w:tab w:val="right" w:leader="dot" w:pos="9016"/>
            </w:tabs>
            <w:rPr>
              <w:rFonts w:eastAsiaTheme="minorEastAsia"/>
              <w:lang w:eastAsia="en-GB"/>
            </w:rPr>
          </w:pPr>
          <w:hyperlink w:anchor="_Toc509333527" w:history="1">
            <w:r w:rsidR="0037224F" w:rsidRPr="0037224F">
              <w:rPr>
                <w:rStyle w:val="Hyperlink"/>
                <w:rFonts w:ascii="Trebuchet MS" w:hAnsi="Trebuchet MS" w:cs="Arial"/>
                <w:b/>
              </w:rPr>
              <w:t>45.</w:t>
            </w:r>
            <w:r w:rsidR="0037224F" w:rsidRPr="0037224F">
              <w:rPr>
                <w:rFonts w:eastAsiaTheme="minorEastAsia"/>
                <w:lang w:eastAsia="en-GB"/>
              </w:rPr>
              <w:tab/>
            </w:r>
            <w:r w:rsidR="0037224F" w:rsidRPr="0037224F">
              <w:rPr>
                <w:rStyle w:val="Hyperlink"/>
                <w:rFonts w:ascii="Trebuchet MS" w:hAnsi="Trebuchet MS" w:cs="Arial"/>
                <w:b/>
              </w:rPr>
              <w:t>Mode of Billing and Payment</w:t>
            </w:r>
            <w:r w:rsidR="0037224F" w:rsidRPr="0037224F">
              <w:rPr>
                <w:webHidden/>
              </w:rPr>
              <w:tab/>
            </w:r>
            <w:r w:rsidR="0037224F" w:rsidRPr="0037224F">
              <w:rPr>
                <w:webHidden/>
              </w:rPr>
              <w:fldChar w:fldCharType="begin"/>
            </w:r>
            <w:r w:rsidR="0037224F" w:rsidRPr="0037224F">
              <w:rPr>
                <w:webHidden/>
              </w:rPr>
              <w:instrText xml:space="preserve"> PAGEREF _Toc509333527 \h </w:instrText>
            </w:r>
            <w:r w:rsidR="0037224F" w:rsidRPr="0037224F">
              <w:rPr>
                <w:webHidden/>
              </w:rPr>
            </w:r>
            <w:r w:rsidR="0037224F" w:rsidRPr="0037224F">
              <w:rPr>
                <w:webHidden/>
              </w:rPr>
              <w:fldChar w:fldCharType="separate"/>
            </w:r>
            <w:r w:rsidR="0037224F" w:rsidRPr="0037224F">
              <w:rPr>
                <w:webHidden/>
              </w:rPr>
              <w:t>61</w:t>
            </w:r>
            <w:r w:rsidR="0037224F" w:rsidRPr="0037224F">
              <w:rPr>
                <w:webHidden/>
              </w:rPr>
              <w:fldChar w:fldCharType="end"/>
            </w:r>
          </w:hyperlink>
        </w:p>
        <w:p w14:paraId="2AE2C955" w14:textId="2DFE2B17" w:rsidR="0037224F" w:rsidRPr="0037224F" w:rsidRDefault="00254A73">
          <w:pPr>
            <w:pStyle w:val="TOC2"/>
            <w:tabs>
              <w:tab w:val="left" w:pos="880"/>
              <w:tab w:val="right" w:leader="dot" w:pos="9016"/>
            </w:tabs>
            <w:rPr>
              <w:rFonts w:eastAsiaTheme="minorEastAsia"/>
              <w:lang w:eastAsia="en-GB"/>
            </w:rPr>
          </w:pPr>
          <w:hyperlink w:anchor="_Toc509333528" w:history="1">
            <w:r w:rsidR="0037224F" w:rsidRPr="0037224F">
              <w:rPr>
                <w:rStyle w:val="Hyperlink"/>
                <w:rFonts w:ascii="Trebuchet MS" w:hAnsi="Trebuchet MS" w:cs="Arial"/>
                <w:b/>
              </w:rPr>
              <w:t>46.</w:t>
            </w:r>
            <w:r w:rsidR="0037224F" w:rsidRPr="0037224F">
              <w:rPr>
                <w:rFonts w:eastAsiaTheme="minorEastAsia"/>
                <w:lang w:eastAsia="en-GB"/>
              </w:rPr>
              <w:tab/>
            </w:r>
            <w:r w:rsidR="0037224F" w:rsidRPr="0037224F">
              <w:rPr>
                <w:rStyle w:val="Hyperlink"/>
                <w:rFonts w:ascii="Trebuchet MS" w:hAnsi="Trebuchet MS" w:cs="Arial"/>
                <w:b/>
              </w:rPr>
              <w:t>Interest on Delayed Payments</w:t>
            </w:r>
            <w:r w:rsidR="0037224F" w:rsidRPr="0037224F">
              <w:rPr>
                <w:webHidden/>
              </w:rPr>
              <w:tab/>
            </w:r>
            <w:r w:rsidR="0037224F" w:rsidRPr="0037224F">
              <w:rPr>
                <w:webHidden/>
              </w:rPr>
              <w:fldChar w:fldCharType="begin"/>
            </w:r>
            <w:r w:rsidR="0037224F" w:rsidRPr="0037224F">
              <w:rPr>
                <w:webHidden/>
              </w:rPr>
              <w:instrText xml:space="preserve"> PAGEREF _Toc509333528 \h </w:instrText>
            </w:r>
            <w:r w:rsidR="0037224F" w:rsidRPr="0037224F">
              <w:rPr>
                <w:webHidden/>
              </w:rPr>
            </w:r>
            <w:r w:rsidR="0037224F" w:rsidRPr="0037224F">
              <w:rPr>
                <w:webHidden/>
              </w:rPr>
              <w:fldChar w:fldCharType="separate"/>
            </w:r>
            <w:r w:rsidR="0037224F" w:rsidRPr="0037224F">
              <w:rPr>
                <w:webHidden/>
              </w:rPr>
              <w:t>62</w:t>
            </w:r>
            <w:r w:rsidR="0037224F" w:rsidRPr="0037224F">
              <w:rPr>
                <w:webHidden/>
              </w:rPr>
              <w:fldChar w:fldCharType="end"/>
            </w:r>
          </w:hyperlink>
        </w:p>
        <w:p w14:paraId="59528B62" w14:textId="6C05DD74" w:rsidR="0037224F" w:rsidRPr="0037224F" w:rsidRDefault="00254A73">
          <w:pPr>
            <w:pStyle w:val="TOC2"/>
            <w:tabs>
              <w:tab w:val="left" w:pos="880"/>
              <w:tab w:val="right" w:leader="dot" w:pos="9016"/>
            </w:tabs>
            <w:rPr>
              <w:rFonts w:eastAsiaTheme="minorEastAsia"/>
              <w:lang w:eastAsia="en-GB"/>
            </w:rPr>
          </w:pPr>
          <w:hyperlink w:anchor="_Toc509333529" w:history="1">
            <w:r w:rsidR="0037224F" w:rsidRPr="0037224F">
              <w:rPr>
                <w:rStyle w:val="Hyperlink"/>
                <w:rFonts w:ascii="Trebuchet MS" w:hAnsi="Trebuchet MS" w:cs="Arial"/>
                <w:b/>
              </w:rPr>
              <w:t>47.</w:t>
            </w:r>
            <w:r w:rsidR="0037224F" w:rsidRPr="0037224F">
              <w:rPr>
                <w:rFonts w:eastAsiaTheme="minorEastAsia"/>
                <w:lang w:eastAsia="en-GB"/>
              </w:rPr>
              <w:tab/>
            </w:r>
            <w:r w:rsidR="0037224F" w:rsidRPr="0037224F">
              <w:rPr>
                <w:rStyle w:val="Hyperlink"/>
                <w:rFonts w:ascii="Trebuchet MS" w:hAnsi="Trebuchet MS" w:cs="Arial"/>
                <w:b/>
              </w:rPr>
              <w:t>Good Faith</w:t>
            </w:r>
            <w:r w:rsidR="0037224F" w:rsidRPr="0037224F">
              <w:rPr>
                <w:webHidden/>
              </w:rPr>
              <w:tab/>
            </w:r>
            <w:r w:rsidR="0037224F" w:rsidRPr="0037224F">
              <w:rPr>
                <w:webHidden/>
              </w:rPr>
              <w:fldChar w:fldCharType="begin"/>
            </w:r>
            <w:r w:rsidR="0037224F" w:rsidRPr="0037224F">
              <w:rPr>
                <w:webHidden/>
              </w:rPr>
              <w:instrText xml:space="preserve"> PAGEREF _Toc509333529 \h </w:instrText>
            </w:r>
            <w:r w:rsidR="0037224F" w:rsidRPr="0037224F">
              <w:rPr>
                <w:webHidden/>
              </w:rPr>
            </w:r>
            <w:r w:rsidR="0037224F" w:rsidRPr="0037224F">
              <w:rPr>
                <w:webHidden/>
              </w:rPr>
              <w:fldChar w:fldCharType="separate"/>
            </w:r>
            <w:r w:rsidR="0037224F" w:rsidRPr="0037224F">
              <w:rPr>
                <w:webHidden/>
              </w:rPr>
              <w:t>62</w:t>
            </w:r>
            <w:r w:rsidR="0037224F" w:rsidRPr="0037224F">
              <w:rPr>
                <w:webHidden/>
              </w:rPr>
              <w:fldChar w:fldCharType="end"/>
            </w:r>
          </w:hyperlink>
        </w:p>
        <w:p w14:paraId="4EBA0FB5" w14:textId="0C0D75C7" w:rsidR="0037224F" w:rsidRPr="0037224F" w:rsidRDefault="00254A73">
          <w:pPr>
            <w:pStyle w:val="TOC2"/>
            <w:tabs>
              <w:tab w:val="left" w:pos="880"/>
              <w:tab w:val="right" w:leader="dot" w:pos="9016"/>
            </w:tabs>
            <w:rPr>
              <w:rFonts w:eastAsiaTheme="minorEastAsia"/>
              <w:lang w:eastAsia="en-GB"/>
            </w:rPr>
          </w:pPr>
          <w:hyperlink w:anchor="_Toc509333530" w:history="1">
            <w:r w:rsidR="0037224F" w:rsidRPr="0037224F">
              <w:rPr>
                <w:rStyle w:val="Hyperlink"/>
                <w:rFonts w:ascii="Trebuchet MS" w:hAnsi="Trebuchet MS" w:cs="Arial"/>
                <w:b/>
              </w:rPr>
              <w:t>48.</w:t>
            </w:r>
            <w:r w:rsidR="0037224F" w:rsidRPr="0037224F">
              <w:rPr>
                <w:rFonts w:eastAsiaTheme="minorEastAsia"/>
                <w:lang w:eastAsia="en-GB"/>
              </w:rPr>
              <w:tab/>
            </w:r>
            <w:r w:rsidR="0037224F" w:rsidRPr="0037224F">
              <w:rPr>
                <w:rStyle w:val="Hyperlink"/>
                <w:rFonts w:ascii="Trebuchet MS" w:hAnsi="Trebuchet MS" w:cs="Arial"/>
                <w:b/>
              </w:rPr>
              <w:t>Amicable Settlement</w:t>
            </w:r>
            <w:r w:rsidR="0037224F" w:rsidRPr="0037224F">
              <w:rPr>
                <w:webHidden/>
              </w:rPr>
              <w:tab/>
            </w:r>
            <w:r w:rsidR="0037224F" w:rsidRPr="0037224F">
              <w:rPr>
                <w:webHidden/>
              </w:rPr>
              <w:fldChar w:fldCharType="begin"/>
            </w:r>
            <w:r w:rsidR="0037224F" w:rsidRPr="0037224F">
              <w:rPr>
                <w:webHidden/>
              </w:rPr>
              <w:instrText xml:space="preserve"> PAGEREF _Toc509333530 \h </w:instrText>
            </w:r>
            <w:r w:rsidR="0037224F" w:rsidRPr="0037224F">
              <w:rPr>
                <w:webHidden/>
              </w:rPr>
            </w:r>
            <w:r w:rsidR="0037224F" w:rsidRPr="0037224F">
              <w:rPr>
                <w:webHidden/>
              </w:rPr>
              <w:fldChar w:fldCharType="separate"/>
            </w:r>
            <w:r w:rsidR="0037224F" w:rsidRPr="0037224F">
              <w:rPr>
                <w:webHidden/>
              </w:rPr>
              <w:t>62</w:t>
            </w:r>
            <w:r w:rsidR="0037224F" w:rsidRPr="0037224F">
              <w:rPr>
                <w:webHidden/>
              </w:rPr>
              <w:fldChar w:fldCharType="end"/>
            </w:r>
          </w:hyperlink>
        </w:p>
        <w:p w14:paraId="52F97C2D" w14:textId="5325B45E" w:rsidR="0037224F" w:rsidRPr="0037224F" w:rsidRDefault="00254A73">
          <w:pPr>
            <w:pStyle w:val="TOC2"/>
            <w:tabs>
              <w:tab w:val="left" w:pos="880"/>
              <w:tab w:val="right" w:leader="dot" w:pos="9016"/>
            </w:tabs>
            <w:rPr>
              <w:rFonts w:eastAsiaTheme="minorEastAsia"/>
              <w:lang w:eastAsia="en-GB"/>
            </w:rPr>
          </w:pPr>
          <w:hyperlink w:anchor="_Toc509333531" w:history="1">
            <w:r w:rsidR="0037224F" w:rsidRPr="0037224F">
              <w:rPr>
                <w:rStyle w:val="Hyperlink"/>
                <w:rFonts w:ascii="Trebuchet MS" w:hAnsi="Trebuchet MS" w:cs="Arial"/>
                <w:b/>
              </w:rPr>
              <w:t>49.</w:t>
            </w:r>
            <w:r w:rsidR="0037224F" w:rsidRPr="0037224F">
              <w:rPr>
                <w:rFonts w:eastAsiaTheme="minorEastAsia"/>
                <w:lang w:eastAsia="en-GB"/>
              </w:rPr>
              <w:tab/>
            </w:r>
            <w:r w:rsidR="0037224F" w:rsidRPr="0037224F">
              <w:rPr>
                <w:rStyle w:val="Hyperlink"/>
                <w:rFonts w:ascii="Trebuchet MS" w:hAnsi="Trebuchet MS" w:cs="Arial"/>
                <w:b/>
              </w:rPr>
              <w:t>Dispute Resolution</w:t>
            </w:r>
            <w:r w:rsidR="0037224F" w:rsidRPr="0037224F">
              <w:rPr>
                <w:webHidden/>
              </w:rPr>
              <w:tab/>
            </w:r>
            <w:r w:rsidR="0037224F" w:rsidRPr="0037224F">
              <w:rPr>
                <w:webHidden/>
              </w:rPr>
              <w:fldChar w:fldCharType="begin"/>
            </w:r>
            <w:r w:rsidR="0037224F" w:rsidRPr="0037224F">
              <w:rPr>
                <w:webHidden/>
              </w:rPr>
              <w:instrText xml:space="preserve"> PAGEREF _Toc509333531 \h </w:instrText>
            </w:r>
            <w:r w:rsidR="0037224F" w:rsidRPr="0037224F">
              <w:rPr>
                <w:webHidden/>
              </w:rPr>
            </w:r>
            <w:r w:rsidR="0037224F" w:rsidRPr="0037224F">
              <w:rPr>
                <w:webHidden/>
              </w:rPr>
              <w:fldChar w:fldCharType="separate"/>
            </w:r>
            <w:r w:rsidR="0037224F" w:rsidRPr="0037224F">
              <w:rPr>
                <w:webHidden/>
              </w:rPr>
              <w:t>62</w:t>
            </w:r>
            <w:r w:rsidR="0037224F" w:rsidRPr="0037224F">
              <w:rPr>
                <w:webHidden/>
              </w:rPr>
              <w:fldChar w:fldCharType="end"/>
            </w:r>
          </w:hyperlink>
        </w:p>
        <w:p w14:paraId="481DB9FE" w14:textId="1132A7C2" w:rsidR="0037224F" w:rsidRPr="0037224F" w:rsidRDefault="00254A73">
          <w:pPr>
            <w:pStyle w:val="TOC1"/>
            <w:rPr>
              <w:rFonts w:eastAsiaTheme="minorEastAsia" w:cstheme="minorBidi"/>
              <w:b w:val="0"/>
              <w:bCs w:val="0"/>
              <w:noProof w:val="0"/>
              <w:lang w:eastAsia="en-GB"/>
            </w:rPr>
          </w:pPr>
          <w:hyperlink w:anchor="_Toc509333532" w:history="1">
            <w:r w:rsidR="0037224F" w:rsidRPr="0037224F">
              <w:rPr>
                <w:rStyle w:val="Hyperlink"/>
                <w:rFonts w:ascii="Trebuchet MS" w:hAnsi="Trebuchet MS" w:cs="Arial"/>
                <w:noProof w:val="0"/>
              </w:rPr>
              <w:t>II. Special Conditions of Contract</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_Toc509333532 \h </w:instrText>
            </w:r>
            <w:r w:rsidR="0037224F" w:rsidRPr="0037224F">
              <w:rPr>
                <w:noProof w:val="0"/>
                <w:webHidden/>
              </w:rPr>
            </w:r>
            <w:r w:rsidR="0037224F" w:rsidRPr="0037224F">
              <w:rPr>
                <w:noProof w:val="0"/>
                <w:webHidden/>
              </w:rPr>
              <w:fldChar w:fldCharType="separate"/>
            </w:r>
            <w:r w:rsidR="0037224F" w:rsidRPr="0037224F">
              <w:rPr>
                <w:noProof w:val="0"/>
                <w:webHidden/>
              </w:rPr>
              <w:t>63</w:t>
            </w:r>
            <w:r w:rsidR="0037224F" w:rsidRPr="0037224F">
              <w:rPr>
                <w:noProof w:val="0"/>
                <w:webHidden/>
              </w:rPr>
              <w:fldChar w:fldCharType="end"/>
            </w:r>
          </w:hyperlink>
        </w:p>
        <w:p w14:paraId="3775117A" w14:textId="1F346026" w:rsidR="0037224F" w:rsidRPr="0037224F" w:rsidRDefault="00254A73">
          <w:pPr>
            <w:pStyle w:val="TOC1"/>
            <w:rPr>
              <w:rFonts w:eastAsiaTheme="minorEastAsia" w:cstheme="minorBidi"/>
              <w:b w:val="0"/>
              <w:bCs w:val="0"/>
              <w:noProof w:val="0"/>
              <w:lang w:eastAsia="en-GB"/>
            </w:rPr>
          </w:pPr>
          <w:hyperlink w:anchor="_Toc509333533" w:history="1">
            <w:r w:rsidR="0037224F" w:rsidRPr="0037224F">
              <w:rPr>
                <w:rStyle w:val="Hyperlink"/>
                <w:rFonts w:ascii="Trebuchet MS" w:hAnsi="Trebuchet MS" w:cs="Arial"/>
                <w:noProof w:val="0"/>
              </w:rPr>
              <w:t>III. Appendices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_Toc509333533 \h </w:instrText>
            </w:r>
            <w:r w:rsidR="0037224F" w:rsidRPr="0037224F">
              <w:rPr>
                <w:noProof w:val="0"/>
                <w:webHidden/>
              </w:rPr>
            </w:r>
            <w:r w:rsidR="0037224F" w:rsidRPr="0037224F">
              <w:rPr>
                <w:noProof w:val="0"/>
                <w:webHidden/>
              </w:rPr>
              <w:fldChar w:fldCharType="separate"/>
            </w:r>
            <w:r w:rsidR="0037224F" w:rsidRPr="0037224F">
              <w:rPr>
                <w:noProof w:val="0"/>
                <w:webHidden/>
              </w:rPr>
              <w:t>71</w:t>
            </w:r>
            <w:r w:rsidR="0037224F" w:rsidRPr="0037224F">
              <w:rPr>
                <w:noProof w:val="0"/>
                <w:webHidden/>
              </w:rPr>
              <w:fldChar w:fldCharType="end"/>
            </w:r>
          </w:hyperlink>
        </w:p>
        <w:p w14:paraId="212C44BF" w14:textId="775D50DD" w:rsidR="0037224F" w:rsidRPr="0037224F" w:rsidRDefault="00254A73">
          <w:pPr>
            <w:pStyle w:val="TOC2"/>
            <w:tabs>
              <w:tab w:val="right" w:leader="dot" w:pos="9016"/>
            </w:tabs>
            <w:rPr>
              <w:rFonts w:eastAsiaTheme="minorEastAsia"/>
              <w:lang w:eastAsia="en-GB"/>
            </w:rPr>
          </w:pPr>
          <w:hyperlink w:anchor="_Toc509333534" w:history="1">
            <w:r w:rsidR="0037224F" w:rsidRPr="0037224F">
              <w:rPr>
                <w:rStyle w:val="Hyperlink"/>
                <w:rFonts w:ascii="Trebuchet MS" w:hAnsi="Trebuchet MS" w:cs="Arial"/>
                <w:b/>
              </w:rPr>
              <w:t>Appendix A – Terms of Reference</w:t>
            </w:r>
            <w:r w:rsidR="0037224F" w:rsidRPr="0037224F">
              <w:rPr>
                <w:webHidden/>
              </w:rPr>
              <w:tab/>
            </w:r>
            <w:r w:rsidR="0037224F" w:rsidRPr="0037224F">
              <w:rPr>
                <w:webHidden/>
              </w:rPr>
              <w:fldChar w:fldCharType="begin"/>
            </w:r>
            <w:r w:rsidR="0037224F" w:rsidRPr="0037224F">
              <w:rPr>
                <w:webHidden/>
              </w:rPr>
              <w:instrText xml:space="preserve"> PAGEREF _Toc509333534 \h </w:instrText>
            </w:r>
            <w:r w:rsidR="0037224F" w:rsidRPr="0037224F">
              <w:rPr>
                <w:webHidden/>
              </w:rPr>
            </w:r>
            <w:r w:rsidR="0037224F" w:rsidRPr="0037224F">
              <w:rPr>
                <w:webHidden/>
              </w:rPr>
              <w:fldChar w:fldCharType="separate"/>
            </w:r>
            <w:r w:rsidR="0037224F" w:rsidRPr="0037224F">
              <w:rPr>
                <w:webHidden/>
              </w:rPr>
              <w:t>71</w:t>
            </w:r>
            <w:r w:rsidR="0037224F" w:rsidRPr="0037224F">
              <w:rPr>
                <w:webHidden/>
              </w:rPr>
              <w:fldChar w:fldCharType="end"/>
            </w:r>
          </w:hyperlink>
        </w:p>
        <w:p w14:paraId="3A561B8B" w14:textId="6BD77782" w:rsidR="0037224F" w:rsidRPr="0037224F" w:rsidRDefault="00254A73">
          <w:pPr>
            <w:pStyle w:val="TOC2"/>
            <w:tabs>
              <w:tab w:val="right" w:leader="dot" w:pos="9016"/>
            </w:tabs>
            <w:rPr>
              <w:rFonts w:eastAsiaTheme="minorEastAsia"/>
              <w:lang w:eastAsia="en-GB"/>
            </w:rPr>
          </w:pPr>
          <w:hyperlink w:anchor="_Toc509333535" w:history="1">
            <w:r w:rsidR="0037224F" w:rsidRPr="0037224F">
              <w:rPr>
                <w:rStyle w:val="Hyperlink"/>
                <w:rFonts w:ascii="Trebuchet MS" w:hAnsi="Trebuchet MS" w:cs="Arial"/>
                <w:b/>
              </w:rPr>
              <w:t>Appendix B - Key Experts</w:t>
            </w:r>
            <w:r w:rsidR="0037224F" w:rsidRPr="0037224F">
              <w:rPr>
                <w:webHidden/>
              </w:rPr>
              <w:tab/>
            </w:r>
            <w:r w:rsidR="0037224F" w:rsidRPr="0037224F">
              <w:rPr>
                <w:webHidden/>
              </w:rPr>
              <w:fldChar w:fldCharType="begin"/>
            </w:r>
            <w:r w:rsidR="0037224F" w:rsidRPr="0037224F">
              <w:rPr>
                <w:webHidden/>
              </w:rPr>
              <w:instrText xml:space="preserve"> PAGEREF _Toc509333535 \h </w:instrText>
            </w:r>
            <w:r w:rsidR="0037224F" w:rsidRPr="0037224F">
              <w:rPr>
                <w:webHidden/>
              </w:rPr>
            </w:r>
            <w:r w:rsidR="0037224F" w:rsidRPr="0037224F">
              <w:rPr>
                <w:webHidden/>
              </w:rPr>
              <w:fldChar w:fldCharType="separate"/>
            </w:r>
            <w:r w:rsidR="0037224F" w:rsidRPr="0037224F">
              <w:rPr>
                <w:webHidden/>
              </w:rPr>
              <w:t>71</w:t>
            </w:r>
            <w:r w:rsidR="0037224F" w:rsidRPr="0037224F">
              <w:rPr>
                <w:webHidden/>
              </w:rPr>
              <w:fldChar w:fldCharType="end"/>
            </w:r>
          </w:hyperlink>
        </w:p>
        <w:p w14:paraId="146B7A44" w14:textId="6E77954C" w:rsidR="0037224F" w:rsidRPr="0037224F" w:rsidRDefault="00254A73">
          <w:pPr>
            <w:pStyle w:val="TOC2"/>
            <w:tabs>
              <w:tab w:val="right" w:leader="dot" w:pos="9016"/>
            </w:tabs>
            <w:rPr>
              <w:rFonts w:eastAsiaTheme="minorEastAsia"/>
              <w:lang w:eastAsia="en-GB"/>
            </w:rPr>
          </w:pPr>
          <w:hyperlink w:anchor="_Toc509333536" w:history="1">
            <w:r w:rsidR="0037224F" w:rsidRPr="0037224F">
              <w:rPr>
                <w:rStyle w:val="Hyperlink"/>
                <w:rFonts w:ascii="Trebuchet MS" w:hAnsi="Trebuchet MS" w:cs="Arial"/>
                <w:b/>
              </w:rPr>
              <w:t>Appendix C – Remuneration Cost Estimates</w:t>
            </w:r>
            <w:r w:rsidR="0037224F" w:rsidRPr="0037224F">
              <w:rPr>
                <w:webHidden/>
              </w:rPr>
              <w:tab/>
            </w:r>
            <w:r w:rsidR="0037224F" w:rsidRPr="0037224F">
              <w:rPr>
                <w:webHidden/>
              </w:rPr>
              <w:fldChar w:fldCharType="begin"/>
            </w:r>
            <w:r w:rsidR="0037224F" w:rsidRPr="0037224F">
              <w:rPr>
                <w:webHidden/>
              </w:rPr>
              <w:instrText xml:space="preserve"> PAGEREF _Toc509333536 \h </w:instrText>
            </w:r>
            <w:r w:rsidR="0037224F" w:rsidRPr="0037224F">
              <w:rPr>
                <w:webHidden/>
              </w:rPr>
            </w:r>
            <w:r w:rsidR="0037224F" w:rsidRPr="0037224F">
              <w:rPr>
                <w:webHidden/>
              </w:rPr>
              <w:fldChar w:fldCharType="separate"/>
            </w:r>
            <w:r w:rsidR="0037224F" w:rsidRPr="0037224F">
              <w:rPr>
                <w:webHidden/>
              </w:rPr>
              <w:t>71</w:t>
            </w:r>
            <w:r w:rsidR="0037224F" w:rsidRPr="0037224F">
              <w:rPr>
                <w:webHidden/>
              </w:rPr>
              <w:fldChar w:fldCharType="end"/>
            </w:r>
          </w:hyperlink>
        </w:p>
        <w:p w14:paraId="7A3E4337" w14:textId="21F204B8" w:rsidR="0037224F" w:rsidRPr="0037224F" w:rsidRDefault="00254A73">
          <w:pPr>
            <w:pStyle w:val="TOC2"/>
            <w:tabs>
              <w:tab w:val="right" w:leader="dot" w:pos="9016"/>
            </w:tabs>
            <w:rPr>
              <w:rFonts w:eastAsiaTheme="minorEastAsia"/>
              <w:lang w:eastAsia="en-GB"/>
            </w:rPr>
          </w:pPr>
          <w:hyperlink w:anchor="_Toc509333537" w:history="1">
            <w:r w:rsidR="0037224F" w:rsidRPr="0037224F">
              <w:rPr>
                <w:rStyle w:val="Hyperlink"/>
                <w:rFonts w:ascii="Trebuchet MS" w:hAnsi="Trebuchet MS" w:cs="Arial"/>
                <w:b/>
              </w:rPr>
              <w:t>Appendix D – Reimbursable Expenses Cost Estimates</w:t>
            </w:r>
            <w:r w:rsidR="0037224F" w:rsidRPr="0037224F">
              <w:rPr>
                <w:webHidden/>
              </w:rPr>
              <w:tab/>
            </w:r>
            <w:r w:rsidR="0037224F" w:rsidRPr="0037224F">
              <w:rPr>
                <w:webHidden/>
              </w:rPr>
              <w:fldChar w:fldCharType="begin"/>
            </w:r>
            <w:r w:rsidR="0037224F" w:rsidRPr="0037224F">
              <w:rPr>
                <w:webHidden/>
              </w:rPr>
              <w:instrText xml:space="preserve"> PAGEREF _Toc509333537 \h </w:instrText>
            </w:r>
            <w:r w:rsidR="0037224F" w:rsidRPr="0037224F">
              <w:rPr>
                <w:webHidden/>
              </w:rPr>
            </w:r>
            <w:r w:rsidR="0037224F" w:rsidRPr="0037224F">
              <w:rPr>
                <w:webHidden/>
              </w:rPr>
              <w:fldChar w:fldCharType="separate"/>
            </w:r>
            <w:r w:rsidR="0037224F" w:rsidRPr="0037224F">
              <w:rPr>
                <w:webHidden/>
              </w:rPr>
              <w:t>74</w:t>
            </w:r>
            <w:r w:rsidR="0037224F" w:rsidRPr="0037224F">
              <w:rPr>
                <w:webHidden/>
              </w:rPr>
              <w:fldChar w:fldCharType="end"/>
            </w:r>
          </w:hyperlink>
        </w:p>
        <w:p w14:paraId="41A57DE1" w14:textId="38E9199E" w:rsidR="0037224F" w:rsidRPr="0037224F" w:rsidRDefault="00254A73">
          <w:pPr>
            <w:pStyle w:val="TOC2"/>
            <w:tabs>
              <w:tab w:val="right" w:leader="dot" w:pos="9016"/>
            </w:tabs>
            <w:rPr>
              <w:rFonts w:eastAsiaTheme="minorEastAsia"/>
              <w:lang w:eastAsia="en-GB"/>
            </w:rPr>
          </w:pPr>
          <w:hyperlink w:anchor="_Toc509333538" w:history="1">
            <w:r w:rsidR="0037224F" w:rsidRPr="0037224F">
              <w:rPr>
                <w:rStyle w:val="Hyperlink"/>
                <w:rFonts w:ascii="Trebuchet MS" w:hAnsi="Trebuchet MS" w:cs="Arial"/>
                <w:b/>
              </w:rPr>
              <w:t>Appendix E - Form of Advance Payments Guarantee</w:t>
            </w:r>
            <w:r w:rsidR="0037224F" w:rsidRPr="0037224F">
              <w:rPr>
                <w:webHidden/>
              </w:rPr>
              <w:tab/>
            </w:r>
            <w:r w:rsidR="0037224F" w:rsidRPr="0037224F">
              <w:rPr>
                <w:webHidden/>
              </w:rPr>
              <w:fldChar w:fldCharType="begin"/>
            </w:r>
            <w:r w:rsidR="0037224F" w:rsidRPr="0037224F">
              <w:rPr>
                <w:webHidden/>
              </w:rPr>
              <w:instrText xml:space="preserve"> PAGEREF _Toc509333538 \h </w:instrText>
            </w:r>
            <w:r w:rsidR="0037224F" w:rsidRPr="0037224F">
              <w:rPr>
                <w:webHidden/>
              </w:rPr>
            </w:r>
            <w:r w:rsidR="0037224F" w:rsidRPr="0037224F">
              <w:rPr>
                <w:webHidden/>
              </w:rPr>
              <w:fldChar w:fldCharType="separate"/>
            </w:r>
            <w:r w:rsidR="0037224F" w:rsidRPr="0037224F">
              <w:rPr>
                <w:webHidden/>
              </w:rPr>
              <w:t>75</w:t>
            </w:r>
            <w:r w:rsidR="0037224F" w:rsidRPr="0037224F">
              <w:rPr>
                <w:webHidden/>
              </w:rPr>
              <w:fldChar w:fldCharType="end"/>
            </w:r>
          </w:hyperlink>
        </w:p>
        <w:p w14:paraId="04DB05F8" w14:textId="4CCB316B" w:rsidR="0037224F" w:rsidRPr="0037224F" w:rsidRDefault="00254A73">
          <w:pPr>
            <w:pStyle w:val="TOC1"/>
            <w:rPr>
              <w:rFonts w:eastAsiaTheme="minorEastAsia" w:cstheme="minorBidi"/>
              <w:b w:val="0"/>
              <w:bCs w:val="0"/>
              <w:noProof w:val="0"/>
              <w:lang w:eastAsia="en-GB"/>
            </w:rPr>
          </w:pPr>
          <w:hyperlink w:anchor="_Toc509333539" w:history="1">
            <w:r w:rsidR="0037224F" w:rsidRPr="0037224F">
              <w:rPr>
                <w:rStyle w:val="Hyperlink"/>
                <w:rFonts w:ascii="Trebuchet MS" w:hAnsi="Trebuchet MS" w:cs="Arial"/>
                <w:noProof w:val="0"/>
              </w:rPr>
              <w:t>CONSULTANT’S SERVICES: LUMP-SUM</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_Toc509333539 \h </w:instrText>
            </w:r>
            <w:r w:rsidR="0037224F" w:rsidRPr="0037224F">
              <w:rPr>
                <w:noProof w:val="0"/>
                <w:webHidden/>
              </w:rPr>
            </w:r>
            <w:r w:rsidR="0037224F" w:rsidRPr="0037224F">
              <w:rPr>
                <w:noProof w:val="0"/>
                <w:webHidden/>
              </w:rPr>
              <w:fldChar w:fldCharType="separate"/>
            </w:r>
            <w:r w:rsidR="0037224F" w:rsidRPr="0037224F">
              <w:rPr>
                <w:noProof w:val="0"/>
                <w:webHidden/>
              </w:rPr>
              <w:t>76</w:t>
            </w:r>
            <w:r w:rsidR="0037224F" w:rsidRPr="0037224F">
              <w:rPr>
                <w:noProof w:val="0"/>
                <w:webHidden/>
              </w:rPr>
              <w:fldChar w:fldCharType="end"/>
            </w:r>
          </w:hyperlink>
        </w:p>
        <w:p w14:paraId="6180BDC7" w14:textId="17D715B4" w:rsidR="0037224F" w:rsidRPr="0037224F" w:rsidRDefault="00254A73">
          <w:pPr>
            <w:pStyle w:val="TOC1"/>
            <w:rPr>
              <w:rFonts w:eastAsiaTheme="minorEastAsia" w:cstheme="minorBidi"/>
              <w:b w:val="0"/>
              <w:bCs w:val="0"/>
              <w:noProof w:val="0"/>
              <w:lang w:eastAsia="en-GB"/>
            </w:rPr>
          </w:pPr>
          <w:hyperlink w:anchor="_Toc509333540" w:history="1">
            <w:r w:rsidR="0037224F" w:rsidRPr="0037224F">
              <w:rPr>
                <w:rStyle w:val="Hyperlink"/>
                <w:rFonts w:ascii="Trebuchet MS" w:hAnsi="Trebuchet MS" w:cs="Arial"/>
                <w:noProof w:val="0"/>
              </w:rPr>
              <w:t>I. Form of Contract – Lump-Sum</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_Toc509333540 \h </w:instrText>
            </w:r>
            <w:r w:rsidR="0037224F" w:rsidRPr="0037224F">
              <w:rPr>
                <w:noProof w:val="0"/>
                <w:webHidden/>
              </w:rPr>
            </w:r>
            <w:r w:rsidR="0037224F" w:rsidRPr="0037224F">
              <w:rPr>
                <w:noProof w:val="0"/>
                <w:webHidden/>
              </w:rPr>
              <w:fldChar w:fldCharType="separate"/>
            </w:r>
            <w:r w:rsidR="0037224F" w:rsidRPr="0037224F">
              <w:rPr>
                <w:noProof w:val="0"/>
                <w:webHidden/>
              </w:rPr>
              <w:t>78</w:t>
            </w:r>
            <w:r w:rsidR="0037224F" w:rsidRPr="0037224F">
              <w:rPr>
                <w:noProof w:val="0"/>
                <w:webHidden/>
              </w:rPr>
              <w:fldChar w:fldCharType="end"/>
            </w:r>
          </w:hyperlink>
        </w:p>
        <w:p w14:paraId="22FD6E76" w14:textId="45CCC582" w:rsidR="0037224F" w:rsidRPr="0037224F" w:rsidRDefault="00254A73">
          <w:pPr>
            <w:pStyle w:val="TOC1"/>
            <w:rPr>
              <w:rFonts w:eastAsiaTheme="minorEastAsia" w:cstheme="minorBidi"/>
              <w:b w:val="0"/>
              <w:bCs w:val="0"/>
              <w:noProof w:val="0"/>
              <w:lang w:eastAsia="en-GB"/>
            </w:rPr>
          </w:pPr>
          <w:hyperlink w:anchor="_Toc509333541" w:history="1">
            <w:r w:rsidR="0037224F" w:rsidRPr="0037224F">
              <w:rPr>
                <w:rStyle w:val="Hyperlink"/>
                <w:rFonts w:ascii="Trebuchet MS" w:hAnsi="Trebuchet MS" w:cs="Arial"/>
                <w:noProof w:val="0"/>
              </w:rPr>
              <w:t>II. General Conditions of Contract – Lump Sum</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_Toc509333541 \h </w:instrText>
            </w:r>
            <w:r w:rsidR="0037224F" w:rsidRPr="0037224F">
              <w:rPr>
                <w:noProof w:val="0"/>
                <w:webHidden/>
              </w:rPr>
            </w:r>
            <w:r w:rsidR="0037224F" w:rsidRPr="0037224F">
              <w:rPr>
                <w:noProof w:val="0"/>
                <w:webHidden/>
              </w:rPr>
              <w:fldChar w:fldCharType="separate"/>
            </w:r>
            <w:r w:rsidR="0037224F" w:rsidRPr="0037224F">
              <w:rPr>
                <w:noProof w:val="0"/>
                <w:webHidden/>
              </w:rPr>
              <w:t>80</w:t>
            </w:r>
            <w:r w:rsidR="0037224F" w:rsidRPr="0037224F">
              <w:rPr>
                <w:noProof w:val="0"/>
                <w:webHidden/>
              </w:rPr>
              <w:fldChar w:fldCharType="end"/>
            </w:r>
          </w:hyperlink>
        </w:p>
        <w:p w14:paraId="6F835F4F" w14:textId="7F23AC4D" w:rsidR="0037224F" w:rsidRPr="0037224F" w:rsidRDefault="00254A73">
          <w:pPr>
            <w:pStyle w:val="TOC2"/>
            <w:tabs>
              <w:tab w:val="left" w:pos="660"/>
              <w:tab w:val="right" w:leader="dot" w:pos="9016"/>
            </w:tabs>
            <w:rPr>
              <w:rFonts w:eastAsiaTheme="minorEastAsia"/>
              <w:lang w:eastAsia="en-GB"/>
            </w:rPr>
          </w:pPr>
          <w:hyperlink w:anchor="_Toc509333542" w:history="1">
            <w:r w:rsidR="0037224F" w:rsidRPr="0037224F">
              <w:rPr>
                <w:rStyle w:val="Hyperlink"/>
                <w:rFonts w:ascii="Trebuchet MS" w:hAnsi="Trebuchet MS" w:cs="Arial"/>
                <w:b/>
              </w:rPr>
              <w:t>1.</w:t>
            </w:r>
            <w:r w:rsidR="0037224F" w:rsidRPr="0037224F">
              <w:rPr>
                <w:rFonts w:eastAsiaTheme="minorEastAsia"/>
                <w:lang w:eastAsia="en-GB"/>
              </w:rPr>
              <w:tab/>
            </w:r>
            <w:r w:rsidR="0037224F" w:rsidRPr="0037224F">
              <w:rPr>
                <w:rStyle w:val="Hyperlink"/>
                <w:rFonts w:ascii="Trebuchet MS" w:hAnsi="Trebuchet MS" w:cs="Arial"/>
                <w:b/>
              </w:rPr>
              <w:t>Definitions</w:t>
            </w:r>
            <w:r w:rsidR="0037224F" w:rsidRPr="0037224F">
              <w:rPr>
                <w:webHidden/>
              </w:rPr>
              <w:tab/>
            </w:r>
            <w:r w:rsidR="0037224F" w:rsidRPr="0037224F">
              <w:rPr>
                <w:webHidden/>
              </w:rPr>
              <w:fldChar w:fldCharType="begin"/>
            </w:r>
            <w:r w:rsidR="0037224F" w:rsidRPr="0037224F">
              <w:rPr>
                <w:webHidden/>
              </w:rPr>
              <w:instrText xml:space="preserve"> PAGEREF _Toc509333542 \h </w:instrText>
            </w:r>
            <w:r w:rsidR="0037224F" w:rsidRPr="0037224F">
              <w:rPr>
                <w:webHidden/>
              </w:rPr>
            </w:r>
            <w:r w:rsidR="0037224F" w:rsidRPr="0037224F">
              <w:rPr>
                <w:webHidden/>
              </w:rPr>
              <w:fldChar w:fldCharType="separate"/>
            </w:r>
            <w:r w:rsidR="0037224F" w:rsidRPr="0037224F">
              <w:rPr>
                <w:webHidden/>
              </w:rPr>
              <w:t>80</w:t>
            </w:r>
            <w:r w:rsidR="0037224F" w:rsidRPr="0037224F">
              <w:rPr>
                <w:webHidden/>
              </w:rPr>
              <w:fldChar w:fldCharType="end"/>
            </w:r>
          </w:hyperlink>
        </w:p>
        <w:p w14:paraId="1DEC4D9E" w14:textId="76947F2B" w:rsidR="0037224F" w:rsidRPr="0037224F" w:rsidRDefault="00254A73">
          <w:pPr>
            <w:pStyle w:val="TOC2"/>
            <w:tabs>
              <w:tab w:val="left" w:pos="660"/>
              <w:tab w:val="right" w:leader="dot" w:pos="9016"/>
            </w:tabs>
            <w:rPr>
              <w:rFonts w:eastAsiaTheme="minorEastAsia"/>
              <w:lang w:eastAsia="en-GB"/>
            </w:rPr>
          </w:pPr>
          <w:hyperlink w:anchor="_Toc509333543" w:history="1">
            <w:r w:rsidR="0037224F" w:rsidRPr="0037224F">
              <w:rPr>
                <w:rStyle w:val="Hyperlink"/>
                <w:rFonts w:ascii="Trebuchet MS" w:hAnsi="Trebuchet MS" w:cs="Arial"/>
                <w:b/>
              </w:rPr>
              <w:t>2.</w:t>
            </w:r>
            <w:r w:rsidR="0037224F" w:rsidRPr="0037224F">
              <w:rPr>
                <w:rFonts w:eastAsiaTheme="minorEastAsia"/>
                <w:lang w:eastAsia="en-GB"/>
              </w:rPr>
              <w:tab/>
            </w:r>
            <w:r w:rsidR="0037224F" w:rsidRPr="0037224F">
              <w:rPr>
                <w:rStyle w:val="Hyperlink"/>
                <w:rFonts w:ascii="Trebuchet MS" w:hAnsi="Trebuchet MS" w:cs="Arial"/>
                <w:b/>
              </w:rPr>
              <w:t>Relationship between the Parties</w:t>
            </w:r>
            <w:r w:rsidR="0037224F" w:rsidRPr="0037224F">
              <w:rPr>
                <w:webHidden/>
              </w:rPr>
              <w:tab/>
            </w:r>
            <w:r w:rsidR="0037224F" w:rsidRPr="0037224F">
              <w:rPr>
                <w:webHidden/>
              </w:rPr>
              <w:fldChar w:fldCharType="begin"/>
            </w:r>
            <w:r w:rsidR="0037224F" w:rsidRPr="0037224F">
              <w:rPr>
                <w:webHidden/>
              </w:rPr>
              <w:instrText xml:space="preserve"> PAGEREF _Toc509333543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0D6A59E1" w14:textId="13C499AA" w:rsidR="0037224F" w:rsidRPr="0037224F" w:rsidRDefault="00254A73">
          <w:pPr>
            <w:pStyle w:val="TOC2"/>
            <w:tabs>
              <w:tab w:val="left" w:pos="660"/>
              <w:tab w:val="right" w:leader="dot" w:pos="9016"/>
            </w:tabs>
            <w:rPr>
              <w:rFonts w:eastAsiaTheme="minorEastAsia"/>
              <w:lang w:eastAsia="en-GB"/>
            </w:rPr>
          </w:pPr>
          <w:hyperlink w:anchor="_Toc509333544" w:history="1">
            <w:r w:rsidR="0037224F" w:rsidRPr="0037224F">
              <w:rPr>
                <w:rStyle w:val="Hyperlink"/>
                <w:rFonts w:ascii="Trebuchet MS" w:hAnsi="Trebuchet MS" w:cs="Arial"/>
                <w:b/>
              </w:rPr>
              <w:t>3.</w:t>
            </w:r>
            <w:r w:rsidR="0037224F" w:rsidRPr="0037224F">
              <w:rPr>
                <w:rFonts w:eastAsiaTheme="minorEastAsia"/>
                <w:lang w:eastAsia="en-GB"/>
              </w:rPr>
              <w:tab/>
            </w:r>
            <w:r w:rsidR="0037224F" w:rsidRPr="0037224F">
              <w:rPr>
                <w:rStyle w:val="Hyperlink"/>
                <w:rFonts w:ascii="Trebuchet MS" w:hAnsi="Trebuchet MS" w:cs="Arial"/>
                <w:b/>
              </w:rPr>
              <w:t>Law Governing Contract</w:t>
            </w:r>
            <w:r w:rsidR="0037224F" w:rsidRPr="0037224F">
              <w:rPr>
                <w:webHidden/>
              </w:rPr>
              <w:tab/>
            </w:r>
            <w:r w:rsidR="0037224F" w:rsidRPr="0037224F">
              <w:rPr>
                <w:webHidden/>
              </w:rPr>
              <w:fldChar w:fldCharType="begin"/>
            </w:r>
            <w:r w:rsidR="0037224F" w:rsidRPr="0037224F">
              <w:rPr>
                <w:webHidden/>
              </w:rPr>
              <w:instrText xml:space="preserve"> PAGEREF _Toc509333544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4406B80C" w14:textId="707AB519" w:rsidR="0037224F" w:rsidRPr="0037224F" w:rsidRDefault="00254A73">
          <w:pPr>
            <w:pStyle w:val="TOC2"/>
            <w:tabs>
              <w:tab w:val="left" w:pos="660"/>
              <w:tab w:val="right" w:leader="dot" w:pos="9016"/>
            </w:tabs>
            <w:rPr>
              <w:rFonts w:eastAsiaTheme="minorEastAsia"/>
              <w:lang w:eastAsia="en-GB"/>
            </w:rPr>
          </w:pPr>
          <w:hyperlink w:anchor="_Toc509333545" w:history="1">
            <w:r w:rsidR="0037224F" w:rsidRPr="0037224F">
              <w:rPr>
                <w:rStyle w:val="Hyperlink"/>
                <w:rFonts w:ascii="Trebuchet MS" w:hAnsi="Trebuchet MS" w:cs="Arial"/>
                <w:b/>
              </w:rPr>
              <w:t>4.</w:t>
            </w:r>
            <w:r w:rsidR="0037224F" w:rsidRPr="0037224F">
              <w:rPr>
                <w:rFonts w:eastAsiaTheme="minorEastAsia"/>
                <w:lang w:eastAsia="en-GB"/>
              </w:rPr>
              <w:tab/>
            </w:r>
            <w:r w:rsidR="0037224F" w:rsidRPr="0037224F">
              <w:rPr>
                <w:rStyle w:val="Hyperlink"/>
                <w:rFonts w:ascii="Trebuchet MS" w:hAnsi="Trebuchet MS" w:cs="Arial"/>
                <w:b/>
              </w:rPr>
              <w:t>Language</w:t>
            </w:r>
            <w:r w:rsidR="0037224F" w:rsidRPr="0037224F">
              <w:rPr>
                <w:webHidden/>
              </w:rPr>
              <w:tab/>
            </w:r>
            <w:r w:rsidR="0037224F" w:rsidRPr="0037224F">
              <w:rPr>
                <w:webHidden/>
              </w:rPr>
              <w:fldChar w:fldCharType="begin"/>
            </w:r>
            <w:r w:rsidR="0037224F" w:rsidRPr="0037224F">
              <w:rPr>
                <w:webHidden/>
              </w:rPr>
              <w:instrText xml:space="preserve"> PAGEREF _Toc509333545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50CF7DC0" w14:textId="50C91142" w:rsidR="0037224F" w:rsidRPr="0037224F" w:rsidRDefault="00254A73">
          <w:pPr>
            <w:pStyle w:val="TOC2"/>
            <w:tabs>
              <w:tab w:val="left" w:pos="660"/>
              <w:tab w:val="right" w:leader="dot" w:pos="9016"/>
            </w:tabs>
            <w:rPr>
              <w:rFonts w:eastAsiaTheme="minorEastAsia"/>
              <w:lang w:eastAsia="en-GB"/>
            </w:rPr>
          </w:pPr>
          <w:hyperlink w:anchor="_Toc509333546" w:history="1">
            <w:r w:rsidR="0037224F" w:rsidRPr="0037224F">
              <w:rPr>
                <w:rStyle w:val="Hyperlink"/>
                <w:rFonts w:ascii="Trebuchet MS" w:hAnsi="Trebuchet MS" w:cs="Arial"/>
                <w:b/>
              </w:rPr>
              <w:t>5.</w:t>
            </w:r>
            <w:r w:rsidR="0037224F" w:rsidRPr="0037224F">
              <w:rPr>
                <w:rFonts w:eastAsiaTheme="minorEastAsia"/>
                <w:lang w:eastAsia="en-GB"/>
              </w:rPr>
              <w:tab/>
            </w:r>
            <w:r w:rsidR="0037224F" w:rsidRPr="0037224F">
              <w:rPr>
                <w:rStyle w:val="Hyperlink"/>
                <w:rFonts w:ascii="Trebuchet MS" w:hAnsi="Trebuchet MS" w:cs="Arial"/>
                <w:b/>
              </w:rPr>
              <w:t>Headings</w:t>
            </w:r>
            <w:r w:rsidR="0037224F" w:rsidRPr="0037224F">
              <w:rPr>
                <w:webHidden/>
              </w:rPr>
              <w:tab/>
            </w:r>
            <w:r w:rsidR="0037224F" w:rsidRPr="0037224F">
              <w:rPr>
                <w:webHidden/>
              </w:rPr>
              <w:fldChar w:fldCharType="begin"/>
            </w:r>
            <w:r w:rsidR="0037224F" w:rsidRPr="0037224F">
              <w:rPr>
                <w:webHidden/>
              </w:rPr>
              <w:instrText xml:space="preserve"> PAGEREF _Toc509333546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4317FCFA" w14:textId="665E5765" w:rsidR="0037224F" w:rsidRPr="0037224F" w:rsidRDefault="00254A73">
          <w:pPr>
            <w:pStyle w:val="TOC2"/>
            <w:tabs>
              <w:tab w:val="left" w:pos="660"/>
              <w:tab w:val="right" w:leader="dot" w:pos="9016"/>
            </w:tabs>
            <w:rPr>
              <w:rFonts w:eastAsiaTheme="minorEastAsia"/>
              <w:lang w:eastAsia="en-GB"/>
            </w:rPr>
          </w:pPr>
          <w:hyperlink w:anchor="_Toc509333547" w:history="1">
            <w:r w:rsidR="0037224F" w:rsidRPr="0037224F">
              <w:rPr>
                <w:rStyle w:val="Hyperlink"/>
                <w:rFonts w:ascii="Trebuchet MS" w:hAnsi="Trebuchet MS" w:cs="Arial"/>
                <w:b/>
              </w:rPr>
              <w:t>6.</w:t>
            </w:r>
            <w:r w:rsidR="0037224F" w:rsidRPr="0037224F">
              <w:rPr>
                <w:rFonts w:eastAsiaTheme="minorEastAsia"/>
                <w:lang w:eastAsia="en-GB"/>
              </w:rPr>
              <w:tab/>
            </w:r>
            <w:r w:rsidR="0037224F" w:rsidRPr="0037224F">
              <w:rPr>
                <w:rStyle w:val="Hyperlink"/>
                <w:rFonts w:ascii="Trebuchet MS" w:hAnsi="Trebuchet MS" w:cs="Arial"/>
                <w:b/>
              </w:rPr>
              <w:t>Communications</w:t>
            </w:r>
            <w:r w:rsidR="0037224F" w:rsidRPr="0037224F">
              <w:rPr>
                <w:webHidden/>
              </w:rPr>
              <w:tab/>
            </w:r>
            <w:r w:rsidR="0037224F" w:rsidRPr="0037224F">
              <w:rPr>
                <w:webHidden/>
              </w:rPr>
              <w:fldChar w:fldCharType="begin"/>
            </w:r>
            <w:r w:rsidR="0037224F" w:rsidRPr="0037224F">
              <w:rPr>
                <w:webHidden/>
              </w:rPr>
              <w:instrText xml:space="preserve"> PAGEREF _Toc509333547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0A50CE94" w14:textId="40050AFD" w:rsidR="0037224F" w:rsidRPr="0037224F" w:rsidRDefault="00254A73">
          <w:pPr>
            <w:pStyle w:val="TOC2"/>
            <w:tabs>
              <w:tab w:val="left" w:pos="660"/>
              <w:tab w:val="right" w:leader="dot" w:pos="9016"/>
            </w:tabs>
            <w:rPr>
              <w:rFonts w:eastAsiaTheme="minorEastAsia"/>
              <w:lang w:eastAsia="en-GB"/>
            </w:rPr>
          </w:pPr>
          <w:hyperlink w:anchor="_Toc509333548" w:history="1">
            <w:r w:rsidR="0037224F" w:rsidRPr="0037224F">
              <w:rPr>
                <w:rStyle w:val="Hyperlink"/>
                <w:rFonts w:ascii="Trebuchet MS" w:hAnsi="Trebuchet MS" w:cs="Arial"/>
                <w:b/>
              </w:rPr>
              <w:t>7.</w:t>
            </w:r>
            <w:r w:rsidR="0037224F" w:rsidRPr="0037224F">
              <w:rPr>
                <w:rFonts w:eastAsiaTheme="minorEastAsia"/>
                <w:lang w:eastAsia="en-GB"/>
              </w:rPr>
              <w:tab/>
            </w:r>
            <w:r w:rsidR="0037224F" w:rsidRPr="0037224F">
              <w:rPr>
                <w:rStyle w:val="Hyperlink"/>
                <w:rFonts w:ascii="Trebuchet MS" w:hAnsi="Trebuchet MS" w:cs="Arial"/>
                <w:b/>
              </w:rPr>
              <w:t>Location</w:t>
            </w:r>
            <w:r w:rsidR="0037224F" w:rsidRPr="0037224F">
              <w:rPr>
                <w:webHidden/>
              </w:rPr>
              <w:tab/>
            </w:r>
            <w:r w:rsidR="0037224F" w:rsidRPr="0037224F">
              <w:rPr>
                <w:webHidden/>
              </w:rPr>
              <w:fldChar w:fldCharType="begin"/>
            </w:r>
            <w:r w:rsidR="0037224F" w:rsidRPr="0037224F">
              <w:rPr>
                <w:webHidden/>
              </w:rPr>
              <w:instrText xml:space="preserve"> PAGEREF _Toc509333548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5911A961" w14:textId="6FD0CDD6" w:rsidR="0037224F" w:rsidRPr="0037224F" w:rsidRDefault="00254A73">
          <w:pPr>
            <w:pStyle w:val="TOC2"/>
            <w:tabs>
              <w:tab w:val="left" w:pos="660"/>
              <w:tab w:val="right" w:leader="dot" w:pos="9016"/>
            </w:tabs>
            <w:rPr>
              <w:rFonts w:eastAsiaTheme="minorEastAsia"/>
              <w:lang w:eastAsia="en-GB"/>
            </w:rPr>
          </w:pPr>
          <w:hyperlink w:anchor="_Toc509333549" w:history="1">
            <w:r w:rsidR="0037224F" w:rsidRPr="0037224F">
              <w:rPr>
                <w:rStyle w:val="Hyperlink"/>
                <w:rFonts w:ascii="Trebuchet MS" w:hAnsi="Trebuchet MS" w:cs="Arial"/>
                <w:b/>
              </w:rPr>
              <w:t>8.</w:t>
            </w:r>
            <w:r w:rsidR="0037224F" w:rsidRPr="0037224F">
              <w:rPr>
                <w:rFonts w:eastAsiaTheme="minorEastAsia"/>
                <w:lang w:eastAsia="en-GB"/>
              </w:rPr>
              <w:tab/>
            </w:r>
            <w:r w:rsidR="0037224F" w:rsidRPr="0037224F">
              <w:rPr>
                <w:rStyle w:val="Hyperlink"/>
                <w:rFonts w:ascii="Trebuchet MS" w:hAnsi="Trebuchet MS" w:cs="Arial"/>
                <w:b/>
              </w:rPr>
              <w:t>Authority of Member in Charge</w:t>
            </w:r>
            <w:r w:rsidR="0037224F" w:rsidRPr="0037224F">
              <w:rPr>
                <w:webHidden/>
              </w:rPr>
              <w:tab/>
            </w:r>
            <w:r w:rsidR="0037224F" w:rsidRPr="0037224F">
              <w:rPr>
                <w:webHidden/>
              </w:rPr>
              <w:fldChar w:fldCharType="begin"/>
            </w:r>
            <w:r w:rsidR="0037224F" w:rsidRPr="0037224F">
              <w:rPr>
                <w:webHidden/>
              </w:rPr>
              <w:instrText xml:space="preserve"> PAGEREF _Toc509333549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159BCF20" w14:textId="4101F9D1" w:rsidR="0037224F" w:rsidRPr="0037224F" w:rsidRDefault="00254A73">
          <w:pPr>
            <w:pStyle w:val="TOC2"/>
            <w:tabs>
              <w:tab w:val="left" w:pos="660"/>
              <w:tab w:val="right" w:leader="dot" w:pos="9016"/>
            </w:tabs>
            <w:rPr>
              <w:rFonts w:eastAsiaTheme="minorEastAsia"/>
              <w:lang w:eastAsia="en-GB"/>
            </w:rPr>
          </w:pPr>
          <w:hyperlink w:anchor="_Toc509333550" w:history="1">
            <w:r w:rsidR="0037224F" w:rsidRPr="0037224F">
              <w:rPr>
                <w:rStyle w:val="Hyperlink"/>
                <w:rFonts w:ascii="Trebuchet MS" w:hAnsi="Trebuchet MS" w:cs="Arial"/>
                <w:b/>
              </w:rPr>
              <w:t>9.</w:t>
            </w:r>
            <w:r w:rsidR="0037224F" w:rsidRPr="0037224F">
              <w:rPr>
                <w:rFonts w:eastAsiaTheme="minorEastAsia"/>
                <w:lang w:eastAsia="en-GB"/>
              </w:rPr>
              <w:tab/>
            </w:r>
            <w:r w:rsidR="0037224F" w:rsidRPr="0037224F">
              <w:rPr>
                <w:rStyle w:val="Hyperlink"/>
                <w:rFonts w:ascii="Trebuchet MS" w:hAnsi="Trebuchet MS" w:cs="Arial"/>
                <w:b/>
              </w:rPr>
              <w:t>Authorized Representatives</w:t>
            </w:r>
            <w:r w:rsidR="0037224F" w:rsidRPr="0037224F">
              <w:rPr>
                <w:webHidden/>
              </w:rPr>
              <w:tab/>
            </w:r>
            <w:r w:rsidR="0037224F" w:rsidRPr="0037224F">
              <w:rPr>
                <w:webHidden/>
              </w:rPr>
              <w:fldChar w:fldCharType="begin"/>
            </w:r>
            <w:r w:rsidR="0037224F" w:rsidRPr="0037224F">
              <w:rPr>
                <w:webHidden/>
              </w:rPr>
              <w:instrText xml:space="preserve"> PAGEREF _Toc509333550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1565ACC9" w14:textId="51F2D825" w:rsidR="0037224F" w:rsidRPr="0037224F" w:rsidRDefault="00254A73">
          <w:pPr>
            <w:pStyle w:val="TOC2"/>
            <w:tabs>
              <w:tab w:val="left" w:pos="880"/>
              <w:tab w:val="right" w:leader="dot" w:pos="9016"/>
            </w:tabs>
            <w:rPr>
              <w:rFonts w:eastAsiaTheme="minorEastAsia"/>
              <w:lang w:eastAsia="en-GB"/>
            </w:rPr>
          </w:pPr>
          <w:hyperlink w:anchor="_Toc509333551" w:history="1">
            <w:r w:rsidR="0037224F" w:rsidRPr="0037224F">
              <w:rPr>
                <w:rStyle w:val="Hyperlink"/>
                <w:rFonts w:ascii="Trebuchet MS" w:hAnsi="Trebuchet MS" w:cs="Arial"/>
                <w:b/>
              </w:rPr>
              <w:t>10.</w:t>
            </w:r>
            <w:r w:rsidR="0037224F" w:rsidRPr="0037224F">
              <w:rPr>
                <w:rFonts w:eastAsiaTheme="minorEastAsia"/>
                <w:lang w:eastAsia="en-GB"/>
              </w:rPr>
              <w:tab/>
            </w:r>
            <w:r w:rsidR="0037224F" w:rsidRPr="0037224F">
              <w:rPr>
                <w:rStyle w:val="Hyperlink"/>
                <w:rFonts w:ascii="Trebuchet MS" w:hAnsi="Trebuchet MS" w:cs="Arial"/>
                <w:b/>
              </w:rPr>
              <w:t>Fraud and Corruption</w:t>
            </w:r>
            <w:r w:rsidR="0037224F" w:rsidRPr="0037224F">
              <w:rPr>
                <w:webHidden/>
              </w:rPr>
              <w:tab/>
            </w:r>
            <w:r w:rsidR="0037224F" w:rsidRPr="0037224F">
              <w:rPr>
                <w:webHidden/>
              </w:rPr>
              <w:fldChar w:fldCharType="begin"/>
            </w:r>
            <w:r w:rsidR="0037224F" w:rsidRPr="0037224F">
              <w:rPr>
                <w:webHidden/>
              </w:rPr>
              <w:instrText xml:space="preserve"> PAGEREF _Toc509333551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78A24A4C" w14:textId="3EB9FBFC" w:rsidR="0037224F" w:rsidRPr="0037224F" w:rsidRDefault="00254A73">
          <w:pPr>
            <w:pStyle w:val="TOC2"/>
            <w:tabs>
              <w:tab w:val="left" w:pos="880"/>
              <w:tab w:val="right" w:leader="dot" w:pos="9016"/>
            </w:tabs>
            <w:rPr>
              <w:rFonts w:eastAsiaTheme="minorEastAsia"/>
              <w:lang w:eastAsia="en-GB"/>
            </w:rPr>
          </w:pPr>
          <w:hyperlink w:anchor="_Toc509333552" w:history="1">
            <w:r w:rsidR="0037224F" w:rsidRPr="0037224F">
              <w:rPr>
                <w:rStyle w:val="Hyperlink"/>
                <w:rFonts w:ascii="Trebuchet MS" w:hAnsi="Trebuchet MS"/>
              </w:rPr>
              <w:t>(c)</w:t>
            </w:r>
            <w:r w:rsidR="0037224F" w:rsidRPr="0037224F">
              <w:rPr>
                <w:rFonts w:eastAsiaTheme="minorEastAsia"/>
                <w:lang w:eastAsia="en-GB"/>
              </w:rPr>
              <w:tab/>
            </w:r>
            <w:r w:rsidR="0037224F" w:rsidRPr="0037224F">
              <w:rPr>
                <w:rStyle w:val="Hyperlink"/>
                <w:rFonts w:ascii="Trebuchet MS" w:hAnsi="Trebuchet MS"/>
              </w:rPr>
              <w:t>risk other sanctions provided for in the Act or the regulations.</w:t>
            </w:r>
            <w:r w:rsidR="0037224F" w:rsidRPr="0037224F">
              <w:rPr>
                <w:webHidden/>
              </w:rPr>
              <w:tab/>
            </w:r>
            <w:r w:rsidR="0037224F" w:rsidRPr="0037224F">
              <w:rPr>
                <w:webHidden/>
              </w:rPr>
              <w:fldChar w:fldCharType="begin"/>
            </w:r>
            <w:r w:rsidR="0037224F" w:rsidRPr="0037224F">
              <w:rPr>
                <w:webHidden/>
              </w:rPr>
              <w:instrText xml:space="preserve"> PAGEREF _Toc509333552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0509370E" w14:textId="6019987B" w:rsidR="0037224F" w:rsidRPr="0037224F" w:rsidRDefault="00254A73">
          <w:pPr>
            <w:pStyle w:val="TOC2"/>
            <w:tabs>
              <w:tab w:val="left" w:pos="880"/>
              <w:tab w:val="right" w:leader="dot" w:pos="9016"/>
            </w:tabs>
            <w:rPr>
              <w:rFonts w:eastAsiaTheme="minorEastAsia"/>
              <w:lang w:eastAsia="en-GB"/>
            </w:rPr>
          </w:pPr>
          <w:hyperlink w:anchor="_Toc509333553" w:history="1">
            <w:r w:rsidR="0037224F" w:rsidRPr="0037224F">
              <w:rPr>
                <w:rStyle w:val="Hyperlink"/>
                <w:rFonts w:ascii="Trebuchet MS" w:hAnsi="Trebuchet MS" w:cs="Arial"/>
                <w:b/>
              </w:rPr>
              <w:t>11.</w:t>
            </w:r>
            <w:r w:rsidR="0037224F" w:rsidRPr="0037224F">
              <w:rPr>
                <w:rFonts w:eastAsiaTheme="minorEastAsia"/>
                <w:lang w:eastAsia="en-GB"/>
              </w:rPr>
              <w:tab/>
            </w:r>
            <w:r w:rsidR="0037224F" w:rsidRPr="0037224F">
              <w:rPr>
                <w:rStyle w:val="Hyperlink"/>
                <w:rFonts w:ascii="Trebuchet MS" w:hAnsi="Trebuchet MS" w:cs="Arial"/>
                <w:b/>
              </w:rPr>
              <w:t>Effectiveness of Contract</w:t>
            </w:r>
            <w:r w:rsidR="0037224F" w:rsidRPr="0037224F">
              <w:rPr>
                <w:webHidden/>
              </w:rPr>
              <w:tab/>
            </w:r>
            <w:r w:rsidR="0037224F" w:rsidRPr="0037224F">
              <w:rPr>
                <w:webHidden/>
              </w:rPr>
              <w:fldChar w:fldCharType="begin"/>
            </w:r>
            <w:r w:rsidR="0037224F" w:rsidRPr="0037224F">
              <w:rPr>
                <w:webHidden/>
              </w:rPr>
              <w:instrText xml:space="preserve"> PAGEREF _Toc509333553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4D91C7DC" w14:textId="35FB9009" w:rsidR="0037224F" w:rsidRPr="0037224F" w:rsidRDefault="00254A73">
          <w:pPr>
            <w:pStyle w:val="TOC2"/>
            <w:tabs>
              <w:tab w:val="left" w:pos="880"/>
              <w:tab w:val="right" w:leader="dot" w:pos="9016"/>
            </w:tabs>
            <w:rPr>
              <w:rFonts w:eastAsiaTheme="minorEastAsia"/>
              <w:lang w:eastAsia="en-GB"/>
            </w:rPr>
          </w:pPr>
          <w:hyperlink w:anchor="_Toc509333554" w:history="1">
            <w:r w:rsidR="0037224F" w:rsidRPr="0037224F">
              <w:rPr>
                <w:rStyle w:val="Hyperlink"/>
                <w:rFonts w:ascii="Trebuchet MS" w:hAnsi="Trebuchet MS" w:cs="Arial"/>
                <w:b/>
              </w:rPr>
              <w:t>12.</w:t>
            </w:r>
            <w:r w:rsidR="0037224F" w:rsidRPr="0037224F">
              <w:rPr>
                <w:rFonts w:eastAsiaTheme="minorEastAsia"/>
                <w:lang w:eastAsia="en-GB"/>
              </w:rPr>
              <w:tab/>
            </w:r>
            <w:r w:rsidR="0037224F" w:rsidRPr="0037224F">
              <w:rPr>
                <w:rStyle w:val="Hyperlink"/>
                <w:rFonts w:ascii="Trebuchet MS" w:hAnsi="Trebuchet MS" w:cs="Arial"/>
                <w:b/>
              </w:rPr>
              <w:t>Termination of Contract for Failure to Become Effective</w:t>
            </w:r>
            <w:r w:rsidR="0037224F" w:rsidRPr="0037224F">
              <w:rPr>
                <w:webHidden/>
              </w:rPr>
              <w:tab/>
            </w:r>
            <w:r w:rsidR="0037224F" w:rsidRPr="0037224F">
              <w:rPr>
                <w:webHidden/>
              </w:rPr>
              <w:fldChar w:fldCharType="begin"/>
            </w:r>
            <w:r w:rsidR="0037224F" w:rsidRPr="0037224F">
              <w:rPr>
                <w:webHidden/>
              </w:rPr>
              <w:instrText xml:space="preserve"> PAGEREF _Toc509333554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6CAD3077" w14:textId="072AF4D0" w:rsidR="0037224F" w:rsidRPr="0037224F" w:rsidRDefault="00254A73">
          <w:pPr>
            <w:pStyle w:val="TOC2"/>
            <w:tabs>
              <w:tab w:val="left" w:pos="880"/>
              <w:tab w:val="right" w:leader="dot" w:pos="9016"/>
            </w:tabs>
            <w:rPr>
              <w:rFonts w:eastAsiaTheme="minorEastAsia"/>
              <w:lang w:eastAsia="en-GB"/>
            </w:rPr>
          </w:pPr>
          <w:hyperlink w:anchor="_Toc509333555" w:history="1">
            <w:r w:rsidR="0037224F" w:rsidRPr="0037224F">
              <w:rPr>
                <w:rStyle w:val="Hyperlink"/>
                <w:rFonts w:ascii="Trebuchet MS" w:hAnsi="Trebuchet MS" w:cs="Arial"/>
                <w:b/>
              </w:rPr>
              <w:t>13.</w:t>
            </w:r>
            <w:r w:rsidR="0037224F" w:rsidRPr="0037224F">
              <w:rPr>
                <w:rFonts w:eastAsiaTheme="minorEastAsia"/>
                <w:lang w:eastAsia="en-GB"/>
              </w:rPr>
              <w:tab/>
            </w:r>
            <w:r w:rsidR="0037224F" w:rsidRPr="0037224F">
              <w:rPr>
                <w:rStyle w:val="Hyperlink"/>
                <w:rFonts w:ascii="Trebuchet MS" w:hAnsi="Trebuchet MS" w:cs="Arial"/>
                <w:b/>
              </w:rPr>
              <w:t>Commencement of Services</w:t>
            </w:r>
            <w:r w:rsidR="0037224F" w:rsidRPr="0037224F">
              <w:rPr>
                <w:webHidden/>
              </w:rPr>
              <w:tab/>
            </w:r>
            <w:r w:rsidR="0037224F" w:rsidRPr="0037224F">
              <w:rPr>
                <w:webHidden/>
              </w:rPr>
              <w:fldChar w:fldCharType="begin"/>
            </w:r>
            <w:r w:rsidR="0037224F" w:rsidRPr="0037224F">
              <w:rPr>
                <w:webHidden/>
              </w:rPr>
              <w:instrText xml:space="preserve"> PAGEREF _Toc509333555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4B293480" w14:textId="236395E6" w:rsidR="0037224F" w:rsidRPr="0037224F" w:rsidRDefault="00254A73">
          <w:pPr>
            <w:pStyle w:val="TOC2"/>
            <w:tabs>
              <w:tab w:val="left" w:pos="880"/>
              <w:tab w:val="right" w:leader="dot" w:pos="9016"/>
            </w:tabs>
            <w:rPr>
              <w:rFonts w:eastAsiaTheme="minorEastAsia"/>
              <w:lang w:eastAsia="en-GB"/>
            </w:rPr>
          </w:pPr>
          <w:hyperlink w:anchor="_Toc509333556" w:history="1">
            <w:r w:rsidR="0037224F" w:rsidRPr="0037224F">
              <w:rPr>
                <w:rStyle w:val="Hyperlink"/>
                <w:rFonts w:ascii="Trebuchet MS" w:hAnsi="Trebuchet MS" w:cs="Arial"/>
                <w:b/>
              </w:rPr>
              <w:t>14.</w:t>
            </w:r>
            <w:r w:rsidR="0037224F" w:rsidRPr="0037224F">
              <w:rPr>
                <w:rFonts w:eastAsiaTheme="minorEastAsia"/>
                <w:lang w:eastAsia="en-GB"/>
              </w:rPr>
              <w:tab/>
            </w:r>
            <w:r w:rsidR="0037224F" w:rsidRPr="0037224F">
              <w:rPr>
                <w:rStyle w:val="Hyperlink"/>
                <w:rFonts w:ascii="Trebuchet MS" w:hAnsi="Trebuchet MS" w:cs="Arial"/>
                <w:b/>
              </w:rPr>
              <w:t>Expiration of Contract</w:t>
            </w:r>
            <w:r w:rsidR="0037224F" w:rsidRPr="0037224F">
              <w:rPr>
                <w:webHidden/>
              </w:rPr>
              <w:tab/>
            </w:r>
            <w:r w:rsidR="0037224F" w:rsidRPr="0037224F">
              <w:rPr>
                <w:webHidden/>
              </w:rPr>
              <w:fldChar w:fldCharType="begin"/>
            </w:r>
            <w:r w:rsidR="0037224F" w:rsidRPr="0037224F">
              <w:rPr>
                <w:webHidden/>
              </w:rPr>
              <w:instrText xml:space="preserve"> PAGEREF _Toc509333556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06CFE24D" w14:textId="599F248F" w:rsidR="0037224F" w:rsidRPr="0037224F" w:rsidRDefault="00254A73">
          <w:pPr>
            <w:pStyle w:val="TOC2"/>
            <w:tabs>
              <w:tab w:val="left" w:pos="880"/>
              <w:tab w:val="right" w:leader="dot" w:pos="9016"/>
            </w:tabs>
            <w:rPr>
              <w:rFonts w:eastAsiaTheme="minorEastAsia"/>
              <w:lang w:eastAsia="en-GB"/>
            </w:rPr>
          </w:pPr>
          <w:hyperlink w:anchor="_Toc509333557" w:history="1">
            <w:r w:rsidR="0037224F" w:rsidRPr="0037224F">
              <w:rPr>
                <w:rStyle w:val="Hyperlink"/>
                <w:rFonts w:ascii="Trebuchet MS" w:hAnsi="Trebuchet MS" w:cs="Arial"/>
                <w:b/>
              </w:rPr>
              <w:t>15.</w:t>
            </w:r>
            <w:r w:rsidR="0037224F" w:rsidRPr="0037224F">
              <w:rPr>
                <w:rFonts w:eastAsiaTheme="minorEastAsia"/>
                <w:lang w:eastAsia="en-GB"/>
              </w:rPr>
              <w:tab/>
            </w:r>
            <w:r w:rsidR="0037224F" w:rsidRPr="0037224F">
              <w:rPr>
                <w:rStyle w:val="Hyperlink"/>
                <w:rFonts w:ascii="Trebuchet MS" w:hAnsi="Trebuchet MS" w:cs="Arial"/>
                <w:b/>
              </w:rPr>
              <w:t>Entire Agreement</w:t>
            </w:r>
            <w:r w:rsidR="0037224F" w:rsidRPr="0037224F">
              <w:rPr>
                <w:webHidden/>
              </w:rPr>
              <w:tab/>
            </w:r>
            <w:r w:rsidR="0037224F" w:rsidRPr="0037224F">
              <w:rPr>
                <w:webHidden/>
              </w:rPr>
              <w:fldChar w:fldCharType="begin"/>
            </w:r>
            <w:r w:rsidR="0037224F" w:rsidRPr="0037224F">
              <w:rPr>
                <w:webHidden/>
              </w:rPr>
              <w:instrText xml:space="preserve"> PAGEREF _Toc509333557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7029689B" w14:textId="4E4BB578" w:rsidR="0037224F" w:rsidRPr="0037224F" w:rsidRDefault="00254A73">
          <w:pPr>
            <w:pStyle w:val="TOC2"/>
            <w:tabs>
              <w:tab w:val="left" w:pos="880"/>
              <w:tab w:val="right" w:leader="dot" w:pos="9016"/>
            </w:tabs>
            <w:rPr>
              <w:rFonts w:eastAsiaTheme="minorEastAsia"/>
              <w:lang w:eastAsia="en-GB"/>
            </w:rPr>
          </w:pPr>
          <w:hyperlink w:anchor="_Toc509333558" w:history="1">
            <w:r w:rsidR="0037224F" w:rsidRPr="0037224F">
              <w:rPr>
                <w:rStyle w:val="Hyperlink"/>
                <w:rFonts w:ascii="Trebuchet MS" w:hAnsi="Trebuchet MS" w:cs="Arial"/>
                <w:b/>
              </w:rPr>
              <w:t>16.</w:t>
            </w:r>
            <w:r w:rsidR="0037224F" w:rsidRPr="0037224F">
              <w:rPr>
                <w:rFonts w:eastAsiaTheme="minorEastAsia"/>
                <w:lang w:eastAsia="en-GB"/>
              </w:rPr>
              <w:tab/>
            </w:r>
            <w:r w:rsidR="0037224F" w:rsidRPr="0037224F">
              <w:rPr>
                <w:rStyle w:val="Hyperlink"/>
                <w:rFonts w:ascii="Trebuchet MS" w:hAnsi="Trebuchet MS" w:cs="Arial"/>
                <w:b/>
              </w:rPr>
              <w:t>Modifications or Variations</w:t>
            </w:r>
            <w:r w:rsidR="0037224F" w:rsidRPr="0037224F">
              <w:rPr>
                <w:webHidden/>
              </w:rPr>
              <w:tab/>
            </w:r>
            <w:r w:rsidR="0037224F" w:rsidRPr="0037224F">
              <w:rPr>
                <w:webHidden/>
              </w:rPr>
              <w:fldChar w:fldCharType="begin"/>
            </w:r>
            <w:r w:rsidR="0037224F" w:rsidRPr="0037224F">
              <w:rPr>
                <w:webHidden/>
              </w:rPr>
              <w:instrText xml:space="preserve"> PAGEREF _Toc509333558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7F9EEAD4" w14:textId="3DB641B8" w:rsidR="0037224F" w:rsidRPr="0037224F" w:rsidRDefault="00254A73">
          <w:pPr>
            <w:pStyle w:val="TOC2"/>
            <w:tabs>
              <w:tab w:val="left" w:pos="880"/>
              <w:tab w:val="right" w:leader="dot" w:pos="9016"/>
            </w:tabs>
            <w:rPr>
              <w:rFonts w:eastAsiaTheme="minorEastAsia"/>
              <w:lang w:eastAsia="en-GB"/>
            </w:rPr>
          </w:pPr>
          <w:hyperlink w:anchor="_Toc509333559" w:history="1">
            <w:r w:rsidR="0037224F" w:rsidRPr="0037224F">
              <w:rPr>
                <w:rStyle w:val="Hyperlink"/>
                <w:rFonts w:ascii="Trebuchet MS" w:hAnsi="Trebuchet MS" w:cs="Arial"/>
                <w:b/>
              </w:rPr>
              <w:t>17.</w:t>
            </w:r>
            <w:r w:rsidR="0037224F" w:rsidRPr="0037224F">
              <w:rPr>
                <w:rFonts w:eastAsiaTheme="minorEastAsia"/>
                <w:lang w:eastAsia="en-GB"/>
              </w:rPr>
              <w:tab/>
            </w:r>
            <w:r w:rsidR="0037224F" w:rsidRPr="0037224F">
              <w:rPr>
                <w:rStyle w:val="Hyperlink"/>
                <w:rFonts w:ascii="Trebuchet MS" w:hAnsi="Trebuchet MS" w:cs="Arial"/>
                <w:b/>
              </w:rPr>
              <w:t>Force Majeure</w:t>
            </w:r>
            <w:r w:rsidR="0037224F" w:rsidRPr="0037224F">
              <w:rPr>
                <w:webHidden/>
              </w:rPr>
              <w:tab/>
            </w:r>
            <w:r w:rsidR="0037224F" w:rsidRPr="0037224F">
              <w:rPr>
                <w:webHidden/>
              </w:rPr>
              <w:fldChar w:fldCharType="begin"/>
            </w:r>
            <w:r w:rsidR="0037224F" w:rsidRPr="0037224F">
              <w:rPr>
                <w:webHidden/>
              </w:rPr>
              <w:instrText xml:space="preserve"> PAGEREF _Toc509333559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0EA3D635" w14:textId="1E4A3628" w:rsidR="0037224F" w:rsidRPr="0037224F" w:rsidRDefault="00254A73">
          <w:pPr>
            <w:pStyle w:val="TOC2"/>
            <w:tabs>
              <w:tab w:val="left" w:pos="880"/>
              <w:tab w:val="right" w:leader="dot" w:pos="9016"/>
            </w:tabs>
            <w:rPr>
              <w:rFonts w:eastAsiaTheme="minorEastAsia"/>
              <w:lang w:eastAsia="en-GB"/>
            </w:rPr>
          </w:pPr>
          <w:hyperlink w:anchor="_Toc509333560" w:history="1">
            <w:r w:rsidR="0037224F" w:rsidRPr="0037224F">
              <w:rPr>
                <w:rStyle w:val="Hyperlink"/>
                <w:rFonts w:ascii="Trebuchet MS" w:hAnsi="Trebuchet MS" w:cs="Arial"/>
                <w:b/>
              </w:rPr>
              <w:t>18.</w:t>
            </w:r>
            <w:r w:rsidR="0037224F" w:rsidRPr="0037224F">
              <w:rPr>
                <w:rFonts w:eastAsiaTheme="minorEastAsia"/>
                <w:lang w:eastAsia="en-GB"/>
              </w:rPr>
              <w:tab/>
            </w:r>
            <w:r w:rsidR="0037224F" w:rsidRPr="0037224F">
              <w:rPr>
                <w:rStyle w:val="Hyperlink"/>
                <w:rFonts w:ascii="Trebuchet MS" w:hAnsi="Trebuchet MS" w:cs="Arial"/>
                <w:b/>
              </w:rPr>
              <w:t>Suspension</w:t>
            </w:r>
            <w:r w:rsidR="0037224F" w:rsidRPr="0037224F">
              <w:rPr>
                <w:webHidden/>
              </w:rPr>
              <w:tab/>
            </w:r>
            <w:r w:rsidR="0037224F" w:rsidRPr="0037224F">
              <w:rPr>
                <w:webHidden/>
              </w:rPr>
              <w:fldChar w:fldCharType="begin"/>
            </w:r>
            <w:r w:rsidR="0037224F" w:rsidRPr="0037224F">
              <w:rPr>
                <w:webHidden/>
              </w:rPr>
              <w:instrText xml:space="preserve"> PAGEREF _Toc509333560 \h </w:instrText>
            </w:r>
            <w:r w:rsidR="0037224F" w:rsidRPr="0037224F">
              <w:rPr>
                <w:webHidden/>
              </w:rPr>
            </w:r>
            <w:r w:rsidR="0037224F" w:rsidRPr="0037224F">
              <w:rPr>
                <w:webHidden/>
              </w:rPr>
              <w:fldChar w:fldCharType="separate"/>
            </w:r>
            <w:r w:rsidR="0037224F" w:rsidRPr="0037224F">
              <w:rPr>
                <w:webHidden/>
              </w:rPr>
              <w:t>84</w:t>
            </w:r>
            <w:r w:rsidR="0037224F" w:rsidRPr="0037224F">
              <w:rPr>
                <w:webHidden/>
              </w:rPr>
              <w:fldChar w:fldCharType="end"/>
            </w:r>
          </w:hyperlink>
        </w:p>
        <w:p w14:paraId="3E5D673A" w14:textId="6EC7F62A" w:rsidR="0037224F" w:rsidRPr="0037224F" w:rsidRDefault="00254A73">
          <w:pPr>
            <w:pStyle w:val="TOC2"/>
            <w:tabs>
              <w:tab w:val="left" w:pos="880"/>
              <w:tab w:val="right" w:leader="dot" w:pos="9016"/>
            </w:tabs>
            <w:rPr>
              <w:rFonts w:eastAsiaTheme="minorEastAsia"/>
              <w:lang w:eastAsia="en-GB"/>
            </w:rPr>
          </w:pPr>
          <w:hyperlink w:anchor="_Toc509333561" w:history="1">
            <w:r w:rsidR="0037224F" w:rsidRPr="0037224F">
              <w:rPr>
                <w:rStyle w:val="Hyperlink"/>
                <w:rFonts w:ascii="Trebuchet MS" w:hAnsi="Trebuchet MS" w:cs="Arial"/>
                <w:b/>
              </w:rPr>
              <w:t>19.</w:t>
            </w:r>
            <w:r w:rsidR="0037224F" w:rsidRPr="0037224F">
              <w:rPr>
                <w:rFonts w:eastAsiaTheme="minorEastAsia"/>
                <w:lang w:eastAsia="en-GB"/>
              </w:rPr>
              <w:tab/>
            </w:r>
            <w:r w:rsidR="0037224F" w:rsidRPr="0037224F">
              <w:rPr>
                <w:rStyle w:val="Hyperlink"/>
                <w:rFonts w:ascii="Trebuchet MS" w:hAnsi="Trebuchet MS" w:cs="Arial"/>
                <w:b/>
              </w:rPr>
              <w:t>Termination</w:t>
            </w:r>
            <w:r w:rsidR="0037224F" w:rsidRPr="0037224F">
              <w:rPr>
                <w:webHidden/>
              </w:rPr>
              <w:tab/>
            </w:r>
            <w:r w:rsidR="0037224F" w:rsidRPr="0037224F">
              <w:rPr>
                <w:webHidden/>
              </w:rPr>
              <w:fldChar w:fldCharType="begin"/>
            </w:r>
            <w:r w:rsidR="0037224F" w:rsidRPr="0037224F">
              <w:rPr>
                <w:webHidden/>
              </w:rPr>
              <w:instrText xml:space="preserve"> PAGEREF _Toc509333561 \h </w:instrText>
            </w:r>
            <w:r w:rsidR="0037224F" w:rsidRPr="0037224F">
              <w:rPr>
                <w:webHidden/>
              </w:rPr>
            </w:r>
            <w:r w:rsidR="0037224F" w:rsidRPr="0037224F">
              <w:rPr>
                <w:webHidden/>
              </w:rPr>
              <w:fldChar w:fldCharType="separate"/>
            </w:r>
            <w:r w:rsidR="0037224F" w:rsidRPr="0037224F">
              <w:rPr>
                <w:webHidden/>
              </w:rPr>
              <w:t>84</w:t>
            </w:r>
            <w:r w:rsidR="0037224F" w:rsidRPr="0037224F">
              <w:rPr>
                <w:webHidden/>
              </w:rPr>
              <w:fldChar w:fldCharType="end"/>
            </w:r>
          </w:hyperlink>
        </w:p>
        <w:p w14:paraId="204DE9D9" w14:textId="3F0D98E2" w:rsidR="0037224F" w:rsidRPr="0037224F" w:rsidRDefault="00254A73">
          <w:pPr>
            <w:pStyle w:val="TOC2"/>
            <w:tabs>
              <w:tab w:val="left" w:pos="880"/>
              <w:tab w:val="right" w:leader="dot" w:pos="9016"/>
            </w:tabs>
            <w:rPr>
              <w:rFonts w:eastAsiaTheme="minorEastAsia"/>
              <w:lang w:eastAsia="en-GB"/>
            </w:rPr>
          </w:pPr>
          <w:hyperlink w:anchor="_Toc509333562" w:history="1">
            <w:r w:rsidR="0037224F" w:rsidRPr="0037224F">
              <w:rPr>
                <w:rStyle w:val="Hyperlink"/>
                <w:rFonts w:ascii="Trebuchet MS" w:hAnsi="Trebuchet MS" w:cs="Arial"/>
                <w:b/>
              </w:rPr>
              <w:t>20.</w:t>
            </w:r>
            <w:r w:rsidR="0037224F" w:rsidRPr="0037224F">
              <w:rPr>
                <w:rFonts w:eastAsiaTheme="minorEastAsia"/>
                <w:lang w:eastAsia="en-GB"/>
              </w:rPr>
              <w:tab/>
            </w:r>
            <w:r w:rsidR="0037224F" w:rsidRPr="0037224F">
              <w:rPr>
                <w:rStyle w:val="Hyperlink"/>
                <w:rFonts w:ascii="Trebuchet MS" w:hAnsi="Trebuchet MS" w:cs="Arial"/>
                <w:b/>
              </w:rPr>
              <w:t>General</w:t>
            </w:r>
            <w:r w:rsidR="0037224F" w:rsidRPr="0037224F">
              <w:rPr>
                <w:webHidden/>
              </w:rPr>
              <w:tab/>
            </w:r>
            <w:r w:rsidR="0037224F" w:rsidRPr="0037224F">
              <w:rPr>
                <w:webHidden/>
              </w:rPr>
              <w:fldChar w:fldCharType="begin"/>
            </w:r>
            <w:r w:rsidR="0037224F" w:rsidRPr="0037224F">
              <w:rPr>
                <w:webHidden/>
              </w:rPr>
              <w:instrText xml:space="preserve"> PAGEREF _Toc509333562 \h </w:instrText>
            </w:r>
            <w:r w:rsidR="0037224F" w:rsidRPr="0037224F">
              <w:rPr>
                <w:webHidden/>
              </w:rPr>
            </w:r>
            <w:r w:rsidR="0037224F" w:rsidRPr="0037224F">
              <w:rPr>
                <w:webHidden/>
              </w:rPr>
              <w:fldChar w:fldCharType="separate"/>
            </w:r>
            <w:r w:rsidR="0037224F" w:rsidRPr="0037224F">
              <w:rPr>
                <w:webHidden/>
              </w:rPr>
              <w:t>86</w:t>
            </w:r>
            <w:r w:rsidR="0037224F" w:rsidRPr="0037224F">
              <w:rPr>
                <w:webHidden/>
              </w:rPr>
              <w:fldChar w:fldCharType="end"/>
            </w:r>
          </w:hyperlink>
        </w:p>
        <w:p w14:paraId="6810F223" w14:textId="55FDC73F" w:rsidR="0037224F" w:rsidRPr="0037224F" w:rsidRDefault="00254A73">
          <w:pPr>
            <w:pStyle w:val="TOC2"/>
            <w:tabs>
              <w:tab w:val="left" w:pos="880"/>
              <w:tab w:val="right" w:leader="dot" w:pos="9016"/>
            </w:tabs>
            <w:rPr>
              <w:rFonts w:eastAsiaTheme="minorEastAsia"/>
              <w:lang w:eastAsia="en-GB"/>
            </w:rPr>
          </w:pPr>
          <w:hyperlink w:anchor="_Toc509333563" w:history="1">
            <w:r w:rsidR="0037224F" w:rsidRPr="0037224F">
              <w:rPr>
                <w:rStyle w:val="Hyperlink"/>
                <w:rFonts w:ascii="Trebuchet MS" w:hAnsi="Trebuchet MS" w:cs="Arial"/>
                <w:b/>
              </w:rPr>
              <w:t>21.</w:t>
            </w:r>
            <w:r w:rsidR="0037224F" w:rsidRPr="0037224F">
              <w:rPr>
                <w:rFonts w:eastAsiaTheme="minorEastAsia"/>
                <w:lang w:eastAsia="en-GB"/>
              </w:rPr>
              <w:tab/>
            </w:r>
            <w:r w:rsidR="0037224F" w:rsidRPr="0037224F">
              <w:rPr>
                <w:rStyle w:val="Hyperlink"/>
                <w:rFonts w:ascii="Trebuchet MS" w:hAnsi="Trebuchet MS" w:cs="Arial"/>
                <w:b/>
              </w:rPr>
              <w:t>Conflict of Interest</w:t>
            </w:r>
            <w:r w:rsidR="0037224F" w:rsidRPr="0037224F">
              <w:rPr>
                <w:webHidden/>
              </w:rPr>
              <w:tab/>
            </w:r>
            <w:r w:rsidR="0037224F" w:rsidRPr="0037224F">
              <w:rPr>
                <w:webHidden/>
              </w:rPr>
              <w:fldChar w:fldCharType="begin"/>
            </w:r>
            <w:r w:rsidR="0037224F" w:rsidRPr="0037224F">
              <w:rPr>
                <w:webHidden/>
              </w:rPr>
              <w:instrText xml:space="preserve"> PAGEREF _Toc509333563 \h </w:instrText>
            </w:r>
            <w:r w:rsidR="0037224F" w:rsidRPr="0037224F">
              <w:rPr>
                <w:webHidden/>
              </w:rPr>
            </w:r>
            <w:r w:rsidR="0037224F" w:rsidRPr="0037224F">
              <w:rPr>
                <w:webHidden/>
              </w:rPr>
              <w:fldChar w:fldCharType="separate"/>
            </w:r>
            <w:r w:rsidR="0037224F" w:rsidRPr="0037224F">
              <w:rPr>
                <w:webHidden/>
              </w:rPr>
              <w:t>87</w:t>
            </w:r>
            <w:r w:rsidR="0037224F" w:rsidRPr="0037224F">
              <w:rPr>
                <w:webHidden/>
              </w:rPr>
              <w:fldChar w:fldCharType="end"/>
            </w:r>
          </w:hyperlink>
        </w:p>
        <w:p w14:paraId="6D260D6B" w14:textId="61577226" w:rsidR="0037224F" w:rsidRPr="0037224F" w:rsidRDefault="00254A73">
          <w:pPr>
            <w:pStyle w:val="TOC2"/>
            <w:tabs>
              <w:tab w:val="left" w:pos="880"/>
              <w:tab w:val="right" w:leader="dot" w:pos="9016"/>
            </w:tabs>
            <w:rPr>
              <w:rFonts w:eastAsiaTheme="minorEastAsia"/>
              <w:lang w:eastAsia="en-GB"/>
            </w:rPr>
          </w:pPr>
          <w:hyperlink w:anchor="_Toc509333564" w:history="1">
            <w:r w:rsidR="0037224F" w:rsidRPr="0037224F">
              <w:rPr>
                <w:rStyle w:val="Hyperlink"/>
                <w:rFonts w:ascii="Trebuchet MS" w:hAnsi="Trebuchet MS" w:cs="Arial"/>
                <w:b/>
              </w:rPr>
              <w:t>22.</w:t>
            </w:r>
            <w:r w:rsidR="0037224F" w:rsidRPr="0037224F">
              <w:rPr>
                <w:rFonts w:eastAsiaTheme="minorEastAsia"/>
                <w:lang w:eastAsia="en-GB"/>
              </w:rPr>
              <w:tab/>
            </w:r>
            <w:r w:rsidR="0037224F" w:rsidRPr="0037224F">
              <w:rPr>
                <w:rStyle w:val="Hyperlink"/>
                <w:rFonts w:ascii="Trebuchet MS" w:hAnsi="Trebuchet MS" w:cs="Arial"/>
                <w:b/>
              </w:rPr>
              <w:t>Confidentiality</w:t>
            </w:r>
            <w:r w:rsidR="0037224F" w:rsidRPr="0037224F">
              <w:rPr>
                <w:webHidden/>
              </w:rPr>
              <w:tab/>
            </w:r>
            <w:r w:rsidR="0037224F" w:rsidRPr="0037224F">
              <w:rPr>
                <w:webHidden/>
              </w:rPr>
              <w:fldChar w:fldCharType="begin"/>
            </w:r>
            <w:r w:rsidR="0037224F" w:rsidRPr="0037224F">
              <w:rPr>
                <w:webHidden/>
              </w:rPr>
              <w:instrText xml:space="preserve"> PAGEREF _Toc509333564 \h </w:instrText>
            </w:r>
            <w:r w:rsidR="0037224F" w:rsidRPr="0037224F">
              <w:rPr>
                <w:webHidden/>
              </w:rPr>
            </w:r>
            <w:r w:rsidR="0037224F" w:rsidRPr="0037224F">
              <w:rPr>
                <w:webHidden/>
              </w:rPr>
              <w:fldChar w:fldCharType="separate"/>
            </w:r>
            <w:r w:rsidR="0037224F" w:rsidRPr="0037224F">
              <w:rPr>
                <w:webHidden/>
              </w:rPr>
              <w:t>87</w:t>
            </w:r>
            <w:r w:rsidR="0037224F" w:rsidRPr="0037224F">
              <w:rPr>
                <w:webHidden/>
              </w:rPr>
              <w:fldChar w:fldCharType="end"/>
            </w:r>
          </w:hyperlink>
        </w:p>
        <w:p w14:paraId="67DDA081" w14:textId="15C1013C" w:rsidR="0037224F" w:rsidRPr="0037224F" w:rsidRDefault="00254A73">
          <w:pPr>
            <w:pStyle w:val="TOC2"/>
            <w:tabs>
              <w:tab w:val="left" w:pos="880"/>
              <w:tab w:val="right" w:leader="dot" w:pos="9016"/>
            </w:tabs>
            <w:rPr>
              <w:rFonts w:eastAsiaTheme="minorEastAsia"/>
              <w:lang w:eastAsia="en-GB"/>
            </w:rPr>
          </w:pPr>
          <w:hyperlink w:anchor="_Toc509333565" w:history="1">
            <w:r w:rsidR="0037224F" w:rsidRPr="0037224F">
              <w:rPr>
                <w:rStyle w:val="Hyperlink"/>
                <w:rFonts w:ascii="Trebuchet MS" w:hAnsi="Trebuchet MS" w:cs="Arial"/>
                <w:b/>
              </w:rPr>
              <w:t>23.</w:t>
            </w:r>
            <w:r w:rsidR="0037224F" w:rsidRPr="0037224F">
              <w:rPr>
                <w:rFonts w:eastAsiaTheme="minorEastAsia"/>
                <w:lang w:eastAsia="en-GB"/>
              </w:rPr>
              <w:tab/>
            </w:r>
            <w:r w:rsidR="0037224F" w:rsidRPr="0037224F">
              <w:rPr>
                <w:rStyle w:val="Hyperlink"/>
                <w:rFonts w:ascii="Trebuchet MS" w:hAnsi="Trebuchet MS" w:cs="Arial"/>
                <w:b/>
              </w:rPr>
              <w:t>Liability of the Consultant</w:t>
            </w:r>
            <w:r w:rsidR="0037224F" w:rsidRPr="0037224F">
              <w:rPr>
                <w:webHidden/>
              </w:rPr>
              <w:tab/>
            </w:r>
            <w:r w:rsidR="0037224F" w:rsidRPr="0037224F">
              <w:rPr>
                <w:webHidden/>
              </w:rPr>
              <w:fldChar w:fldCharType="begin"/>
            </w:r>
            <w:r w:rsidR="0037224F" w:rsidRPr="0037224F">
              <w:rPr>
                <w:webHidden/>
              </w:rPr>
              <w:instrText xml:space="preserve"> PAGEREF _Toc509333565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3C635E96" w14:textId="3B670BF6" w:rsidR="0037224F" w:rsidRPr="0037224F" w:rsidRDefault="00254A73">
          <w:pPr>
            <w:pStyle w:val="TOC2"/>
            <w:tabs>
              <w:tab w:val="left" w:pos="880"/>
              <w:tab w:val="right" w:leader="dot" w:pos="9016"/>
            </w:tabs>
            <w:rPr>
              <w:rFonts w:eastAsiaTheme="minorEastAsia"/>
              <w:lang w:eastAsia="en-GB"/>
            </w:rPr>
          </w:pPr>
          <w:hyperlink w:anchor="_Toc509333566" w:history="1">
            <w:r w:rsidR="0037224F" w:rsidRPr="0037224F">
              <w:rPr>
                <w:rStyle w:val="Hyperlink"/>
                <w:rFonts w:ascii="Trebuchet MS" w:hAnsi="Trebuchet MS" w:cs="Arial"/>
                <w:b/>
              </w:rPr>
              <w:t>24.</w:t>
            </w:r>
            <w:r w:rsidR="0037224F" w:rsidRPr="0037224F">
              <w:rPr>
                <w:rFonts w:eastAsiaTheme="minorEastAsia"/>
                <w:lang w:eastAsia="en-GB"/>
              </w:rPr>
              <w:tab/>
            </w:r>
            <w:r w:rsidR="0037224F" w:rsidRPr="0037224F">
              <w:rPr>
                <w:rStyle w:val="Hyperlink"/>
                <w:rFonts w:ascii="Trebuchet MS" w:hAnsi="Trebuchet MS" w:cs="Arial"/>
                <w:b/>
              </w:rPr>
              <w:t>Insurance to be Taken by the Consultant</w:t>
            </w:r>
            <w:r w:rsidR="0037224F" w:rsidRPr="0037224F">
              <w:rPr>
                <w:webHidden/>
              </w:rPr>
              <w:tab/>
            </w:r>
            <w:r w:rsidR="0037224F" w:rsidRPr="0037224F">
              <w:rPr>
                <w:webHidden/>
              </w:rPr>
              <w:fldChar w:fldCharType="begin"/>
            </w:r>
            <w:r w:rsidR="0037224F" w:rsidRPr="0037224F">
              <w:rPr>
                <w:webHidden/>
              </w:rPr>
              <w:instrText xml:space="preserve"> PAGEREF _Toc509333566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4B3085A5" w14:textId="7F7C11B4" w:rsidR="0037224F" w:rsidRPr="0037224F" w:rsidRDefault="00254A73">
          <w:pPr>
            <w:pStyle w:val="TOC2"/>
            <w:tabs>
              <w:tab w:val="left" w:pos="880"/>
              <w:tab w:val="right" w:leader="dot" w:pos="9016"/>
            </w:tabs>
            <w:rPr>
              <w:rFonts w:eastAsiaTheme="minorEastAsia"/>
              <w:lang w:eastAsia="en-GB"/>
            </w:rPr>
          </w:pPr>
          <w:hyperlink w:anchor="_Toc509333567" w:history="1">
            <w:r w:rsidR="0037224F" w:rsidRPr="0037224F">
              <w:rPr>
                <w:rStyle w:val="Hyperlink"/>
                <w:rFonts w:ascii="Trebuchet MS" w:hAnsi="Trebuchet MS" w:cs="Arial"/>
                <w:b/>
              </w:rPr>
              <w:t>25.</w:t>
            </w:r>
            <w:r w:rsidR="0037224F" w:rsidRPr="0037224F">
              <w:rPr>
                <w:rFonts w:eastAsiaTheme="minorEastAsia"/>
                <w:lang w:eastAsia="en-GB"/>
              </w:rPr>
              <w:tab/>
            </w:r>
            <w:r w:rsidR="0037224F" w:rsidRPr="0037224F">
              <w:rPr>
                <w:rStyle w:val="Hyperlink"/>
                <w:rFonts w:ascii="Trebuchet MS" w:hAnsi="Trebuchet MS" w:cs="Arial"/>
                <w:b/>
              </w:rPr>
              <w:t>Accounting, Inspection and Auditing</w:t>
            </w:r>
            <w:r w:rsidR="0037224F" w:rsidRPr="0037224F">
              <w:rPr>
                <w:webHidden/>
              </w:rPr>
              <w:tab/>
            </w:r>
            <w:r w:rsidR="0037224F" w:rsidRPr="0037224F">
              <w:rPr>
                <w:webHidden/>
              </w:rPr>
              <w:fldChar w:fldCharType="begin"/>
            </w:r>
            <w:r w:rsidR="0037224F" w:rsidRPr="0037224F">
              <w:rPr>
                <w:webHidden/>
              </w:rPr>
              <w:instrText xml:space="preserve"> PAGEREF _Toc509333567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1F83ED06" w14:textId="0A9F5D82" w:rsidR="0037224F" w:rsidRPr="0037224F" w:rsidRDefault="00254A73">
          <w:pPr>
            <w:pStyle w:val="TOC2"/>
            <w:tabs>
              <w:tab w:val="left" w:pos="880"/>
              <w:tab w:val="right" w:leader="dot" w:pos="9016"/>
            </w:tabs>
            <w:rPr>
              <w:rFonts w:eastAsiaTheme="minorEastAsia"/>
              <w:lang w:eastAsia="en-GB"/>
            </w:rPr>
          </w:pPr>
          <w:hyperlink w:anchor="_Toc509333568" w:history="1">
            <w:r w:rsidR="0037224F" w:rsidRPr="0037224F">
              <w:rPr>
                <w:rStyle w:val="Hyperlink"/>
                <w:rFonts w:ascii="Trebuchet MS" w:hAnsi="Trebuchet MS" w:cs="Arial"/>
                <w:b/>
              </w:rPr>
              <w:t>26.</w:t>
            </w:r>
            <w:r w:rsidR="0037224F" w:rsidRPr="0037224F">
              <w:rPr>
                <w:rFonts w:eastAsiaTheme="minorEastAsia"/>
                <w:lang w:eastAsia="en-GB"/>
              </w:rPr>
              <w:tab/>
            </w:r>
            <w:r w:rsidR="0037224F" w:rsidRPr="0037224F">
              <w:rPr>
                <w:rStyle w:val="Hyperlink"/>
                <w:rFonts w:ascii="Trebuchet MS" w:hAnsi="Trebuchet MS" w:cs="Arial"/>
                <w:b/>
              </w:rPr>
              <w:t>Reporting Obligations</w:t>
            </w:r>
            <w:r w:rsidR="0037224F" w:rsidRPr="0037224F">
              <w:rPr>
                <w:webHidden/>
              </w:rPr>
              <w:tab/>
            </w:r>
            <w:r w:rsidR="0037224F" w:rsidRPr="0037224F">
              <w:rPr>
                <w:webHidden/>
              </w:rPr>
              <w:fldChar w:fldCharType="begin"/>
            </w:r>
            <w:r w:rsidR="0037224F" w:rsidRPr="0037224F">
              <w:rPr>
                <w:webHidden/>
              </w:rPr>
              <w:instrText xml:space="preserve"> PAGEREF _Toc509333568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2328D01B" w14:textId="59EC4EE0" w:rsidR="0037224F" w:rsidRPr="0037224F" w:rsidRDefault="00254A73">
          <w:pPr>
            <w:pStyle w:val="TOC2"/>
            <w:tabs>
              <w:tab w:val="left" w:pos="880"/>
              <w:tab w:val="right" w:leader="dot" w:pos="9016"/>
            </w:tabs>
            <w:rPr>
              <w:rFonts w:eastAsiaTheme="minorEastAsia"/>
              <w:lang w:eastAsia="en-GB"/>
            </w:rPr>
          </w:pPr>
          <w:hyperlink w:anchor="_Toc509333569" w:history="1">
            <w:r w:rsidR="0037224F" w:rsidRPr="0037224F">
              <w:rPr>
                <w:rStyle w:val="Hyperlink"/>
                <w:rFonts w:ascii="Trebuchet MS" w:hAnsi="Trebuchet MS" w:cs="Arial"/>
                <w:b/>
              </w:rPr>
              <w:t>27.</w:t>
            </w:r>
            <w:r w:rsidR="0037224F" w:rsidRPr="0037224F">
              <w:rPr>
                <w:rFonts w:eastAsiaTheme="minorEastAsia"/>
                <w:lang w:eastAsia="en-GB"/>
              </w:rPr>
              <w:tab/>
            </w:r>
            <w:r w:rsidR="0037224F" w:rsidRPr="0037224F">
              <w:rPr>
                <w:rStyle w:val="Hyperlink"/>
                <w:rFonts w:ascii="Trebuchet MS" w:hAnsi="Trebuchet MS" w:cs="Arial"/>
                <w:b/>
              </w:rPr>
              <w:t>Proprietary Rights of the procuring entity in Reports and Records</w:t>
            </w:r>
            <w:r w:rsidR="0037224F" w:rsidRPr="0037224F">
              <w:rPr>
                <w:webHidden/>
              </w:rPr>
              <w:tab/>
            </w:r>
            <w:r w:rsidR="0037224F" w:rsidRPr="0037224F">
              <w:rPr>
                <w:webHidden/>
              </w:rPr>
              <w:fldChar w:fldCharType="begin"/>
            </w:r>
            <w:r w:rsidR="0037224F" w:rsidRPr="0037224F">
              <w:rPr>
                <w:webHidden/>
              </w:rPr>
              <w:instrText xml:space="preserve"> PAGEREF _Toc509333569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6FC455E0" w14:textId="2FF57C5B" w:rsidR="0037224F" w:rsidRPr="0037224F" w:rsidRDefault="00254A73">
          <w:pPr>
            <w:pStyle w:val="TOC2"/>
            <w:tabs>
              <w:tab w:val="left" w:pos="880"/>
              <w:tab w:val="right" w:leader="dot" w:pos="9016"/>
            </w:tabs>
            <w:rPr>
              <w:rFonts w:eastAsiaTheme="minorEastAsia"/>
              <w:lang w:eastAsia="en-GB"/>
            </w:rPr>
          </w:pPr>
          <w:hyperlink w:anchor="_Toc509333570" w:history="1">
            <w:r w:rsidR="0037224F" w:rsidRPr="0037224F">
              <w:rPr>
                <w:rStyle w:val="Hyperlink"/>
                <w:rFonts w:ascii="Trebuchet MS" w:hAnsi="Trebuchet MS" w:cs="Arial"/>
                <w:b/>
              </w:rPr>
              <w:t>28.</w:t>
            </w:r>
            <w:r w:rsidR="0037224F" w:rsidRPr="0037224F">
              <w:rPr>
                <w:rFonts w:eastAsiaTheme="minorEastAsia"/>
                <w:lang w:eastAsia="en-GB"/>
              </w:rPr>
              <w:tab/>
            </w:r>
            <w:r w:rsidR="0037224F" w:rsidRPr="0037224F">
              <w:rPr>
                <w:rStyle w:val="Hyperlink"/>
                <w:rFonts w:ascii="Trebuchet MS" w:hAnsi="Trebuchet MS" w:cs="Arial"/>
                <w:b/>
              </w:rPr>
              <w:t>Equipment, Vehicles and Materials</w:t>
            </w:r>
            <w:r w:rsidR="0037224F" w:rsidRPr="0037224F">
              <w:rPr>
                <w:webHidden/>
              </w:rPr>
              <w:tab/>
            </w:r>
            <w:r w:rsidR="0037224F" w:rsidRPr="0037224F">
              <w:rPr>
                <w:webHidden/>
              </w:rPr>
              <w:fldChar w:fldCharType="begin"/>
            </w:r>
            <w:r w:rsidR="0037224F" w:rsidRPr="0037224F">
              <w:rPr>
                <w:webHidden/>
              </w:rPr>
              <w:instrText xml:space="preserve"> PAGEREF _Toc509333570 \h </w:instrText>
            </w:r>
            <w:r w:rsidR="0037224F" w:rsidRPr="0037224F">
              <w:rPr>
                <w:webHidden/>
              </w:rPr>
            </w:r>
            <w:r w:rsidR="0037224F" w:rsidRPr="0037224F">
              <w:rPr>
                <w:webHidden/>
              </w:rPr>
              <w:fldChar w:fldCharType="separate"/>
            </w:r>
            <w:r w:rsidR="0037224F" w:rsidRPr="0037224F">
              <w:rPr>
                <w:webHidden/>
              </w:rPr>
              <w:t>89</w:t>
            </w:r>
            <w:r w:rsidR="0037224F" w:rsidRPr="0037224F">
              <w:rPr>
                <w:webHidden/>
              </w:rPr>
              <w:fldChar w:fldCharType="end"/>
            </w:r>
          </w:hyperlink>
        </w:p>
        <w:p w14:paraId="5A1F69CF" w14:textId="1B28D452" w:rsidR="0037224F" w:rsidRPr="0037224F" w:rsidRDefault="00254A73">
          <w:pPr>
            <w:pStyle w:val="TOC2"/>
            <w:tabs>
              <w:tab w:val="left" w:pos="880"/>
              <w:tab w:val="right" w:leader="dot" w:pos="9016"/>
            </w:tabs>
            <w:rPr>
              <w:rFonts w:eastAsiaTheme="minorEastAsia"/>
              <w:lang w:eastAsia="en-GB"/>
            </w:rPr>
          </w:pPr>
          <w:hyperlink w:anchor="_Toc509333571" w:history="1">
            <w:r w:rsidR="0037224F" w:rsidRPr="0037224F">
              <w:rPr>
                <w:rStyle w:val="Hyperlink"/>
                <w:rFonts w:ascii="Trebuchet MS" w:hAnsi="Trebuchet MS" w:cs="Arial"/>
                <w:b/>
              </w:rPr>
              <w:t>29.</w:t>
            </w:r>
            <w:r w:rsidR="0037224F" w:rsidRPr="0037224F">
              <w:rPr>
                <w:rFonts w:eastAsiaTheme="minorEastAsia"/>
                <w:lang w:eastAsia="en-GB"/>
              </w:rPr>
              <w:tab/>
            </w:r>
            <w:r w:rsidR="0037224F" w:rsidRPr="0037224F">
              <w:rPr>
                <w:rStyle w:val="Hyperlink"/>
                <w:rFonts w:ascii="Trebuchet MS" w:hAnsi="Trebuchet MS" w:cs="Arial"/>
                <w:b/>
              </w:rPr>
              <w:t>Description of Key Experts</w:t>
            </w:r>
            <w:r w:rsidR="0037224F" w:rsidRPr="0037224F">
              <w:rPr>
                <w:webHidden/>
              </w:rPr>
              <w:tab/>
            </w:r>
            <w:r w:rsidR="0037224F" w:rsidRPr="0037224F">
              <w:rPr>
                <w:webHidden/>
              </w:rPr>
              <w:fldChar w:fldCharType="begin"/>
            </w:r>
            <w:r w:rsidR="0037224F" w:rsidRPr="0037224F">
              <w:rPr>
                <w:webHidden/>
              </w:rPr>
              <w:instrText xml:space="preserve"> PAGEREF _Toc509333571 \h </w:instrText>
            </w:r>
            <w:r w:rsidR="0037224F" w:rsidRPr="0037224F">
              <w:rPr>
                <w:webHidden/>
              </w:rPr>
            </w:r>
            <w:r w:rsidR="0037224F" w:rsidRPr="0037224F">
              <w:rPr>
                <w:webHidden/>
              </w:rPr>
              <w:fldChar w:fldCharType="separate"/>
            </w:r>
            <w:r w:rsidR="0037224F" w:rsidRPr="0037224F">
              <w:rPr>
                <w:webHidden/>
              </w:rPr>
              <w:t>89</w:t>
            </w:r>
            <w:r w:rsidR="0037224F" w:rsidRPr="0037224F">
              <w:rPr>
                <w:webHidden/>
              </w:rPr>
              <w:fldChar w:fldCharType="end"/>
            </w:r>
          </w:hyperlink>
        </w:p>
        <w:p w14:paraId="022B18B9" w14:textId="72994698" w:rsidR="0037224F" w:rsidRPr="0037224F" w:rsidRDefault="00254A73">
          <w:pPr>
            <w:pStyle w:val="TOC2"/>
            <w:tabs>
              <w:tab w:val="left" w:pos="880"/>
              <w:tab w:val="right" w:leader="dot" w:pos="9016"/>
            </w:tabs>
            <w:rPr>
              <w:rFonts w:eastAsiaTheme="minorEastAsia"/>
              <w:lang w:eastAsia="en-GB"/>
            </w:rPr>
          </w:pPr>
          <w:hyperlink w:anchor="_Toc509333572" w:history="1">
            <w:r w:rsidR="0037224F" w:rsidRPr="0037224F">
              <w:rPr>
                <w:rStyle w:val="Hyperlink"/>
                <w:rFonts w:ascii="Trebuchet MS" w:hAnsi="Trebuchet MS" w:cs="Arial"/>
                <w:b/>
              </w:rPr>
              <w:t>30.</w:t>
            </w:r>
            <w:r w:rsidR="0037224F" w:rsidRPr="0037224F">
              <w:rPr>
                <w:rFonts w:eastAsiaTheme="minorEastAsia"/>
                <w:lang w:eastAsia="en-GB"/>
              </w:rPr>
              <w:tab/>
            </w:r>
            <w:r w:rsidR="0037224F" w:rsidRPr="0037224F">
              <w:rPr>
                <w:rStyle w:val="Hyperlink"/>
                <w:rFonts w:ascii="Trebuchet MS" w:hAnsi="Trebuchet MS" w:cs="Arial"/>
                <w:b/>
              </w:rPr>
              <w:t>Replacement of Key Experts</w:t>
            </w:r>
            <w:r w:rsidR="0037224F" w:rsidRPr="0037224F">
              <w:rPr>
                <w:webHidden/>
              </w:rPr>
              <w:tab/>
            </w:r>
            <w:r w:rsidR="0037224F" w:rsidRPr="0037224F">
              <w:rPr>
                <w:webHidden/>
              </w:rPr>
              <w:fldChar w:fldCharType="begin"/>
            </w:r>
            <w:r w:rsidR="0037224F" w:rsidRPr="0037224F">
              <w:rPr>
                <w:webHidden/>
              </w:rPr>
              <w:instrText xml:space="preserve"> PAGEREF _Toc509333572 \h </w:instrText>
            </w:r>
            <w:r w:rsidR="0037224F" w:rsidRPr="0037224F">
              <w:rPr>
                <w:webHidden/>
              </w:rPr>
            </w:r>
            <w:r w:rsidR="0037224F" w:rsidRPr="0037224F">
              <w:rPr>
                <w:webHidden/>
              </w:rPr>
              <w:fldChar w:fldCharType="separate"/>
            </w:r>
            <w:r w:rsidR="0037224F" w:rsidRPr="0037224F">
              <w:rPr>
                <w:webHidden/>
              </w:rPr>
              <w:t>89</w:t>
            </w:r>
            <w:r w:rsidR="0037224F" w:rsidRPr="0037224F">
              <w:rPr>
                <w:webHidden/>
              </w:rPr>
              <w:fldChar w:fldCharType="end"/>
            </w:r>
          </w:hyperlink>
        </w:p>
        <w:p w14:paraId="4A60219C" w14:textId="435D77C2" w:rsidR="0037224F" w:rsidRPr="0037224F" w:rsidRDefault="00254A73">
          <w:pPr>
            <w:pStyle w:val="TOC2"/>
            <w:tabs>
              <w:tab w:val="left" w:pos="880"/>
              <w:tab w:val="right" w:leader="dot" w:pos="9016"/>
            </w:tabs>
            <w:rPr>
              <w:rFonts w:eastAsiaTheme="minorEastAsia"/>
              <w:lang w:eastAsia="en-GB"/>
            </w:rPr>
          </w:pPr>
          <w:hyperlink w:anchor="_Toc509333573" w:history="1">
            <w:r w:rsidR="0037224F" w:rsidRPr="0037224F">
              <w:rPr>
                <w:rStyle w:val="Hyperlink"/>
                <w:rFonts w:ascii="Trebuchet MS" w:hAnsi="Trebuchet MS" w:cs="Arial"/>
                <w:b/>
              </w:rPr>
              <w:t>31.</w:t>
            </w:r>
            <w:r w:rsidR="0037224F" w:rsidRPr="0037224F">
              <w:rPr>
                <w:rFonts w:eastAsiaTheme="minorEastAsia"/>
                <w:lang w:eastAsia="en-GB"/>
              </w:rPr>
              <w:tab/>
            </w:r>
            <w:r w:rsidR="0037224F" w:rsidRPr="0037224F">
              <w:rPr>
                <w:rStyle w:val="Hyperlink"/>
                <w:rFonts w:ascii="Trebuchet MS" w:hAnsi="Trebuchet MS" w:cs="Arial"/>
                <w:b/>
              </w:rPr>
              <w:t>Removal of Experts or Sub-consultants</w:t>
            </w:r>
            <w:r w:rsidR="0037224F" w:rsidRPr="0037224F">
              <w:rPr>
                <w:webHidden/>
              </w:rPr>
              <w:tab/>
            </w:r>
            <w:r w:rsidR="0037224F" w:rsidRPr="0037224F">
              <w:rPr>
                <w:webHidden/>
              </w:rPr>
              <w:fldChar w:fldCharType="begin"/>
            </w:r>
            <w:r w:rsidR="0037224F" w:rsidRPr="0037224F">
              <w:rPr>
                <w:webHidden/>
              </w:rPr>
              <w:instrText xml:space="preserve"> PAGEREF _Toc509333573 \h </w:instrText>
            </w:r>
            <w:r w:rsidR="0037224F" w:rsidRPr="0037224F">
              <w:rPr>
                <w:webHidden/>
              </w:rPr>
            </w:r>
            <w:r w:rsidR="0037224F" w:rsidRPr="0037224F">
              <w:rPr>
                <w:webHidden/>
              </w:rPr>
              <w:fldChar w:fldCharType="separate"/>
            </w:r>
            <w:r w:rsidR="0037224F" w:rsidRPr="0037224F">
              <w:rPr>
                <w:webHidden/>
              </w:rPr>
              <w:t>89</w:t>
            </w:r>
            <w:r w:rsidR="0037224F" w:rsidRPr="0037224F">
              <w:rPr>
                <w:webHidden/>
              </w:rPr>
              <w:fldChar w:fldCharType="end"/>
            </w:r>
          </w:hyperlink>
        </w:p>
        <w:p w14:paraId="64F6448D" w14:textId="71BA4452" w:rsidR="0037224F" w:rsidRPr="0037224F" w:rsidRDefault="00254A73">
          <w:pPr>
            <w:pStyle w:val="TOC2"/>
            <w:tabs>
              <w:tab w:val="left" w:pos="880"/>
              <w:tab w:val="right" w:leader="dot" w:pos="9016"/>
            </w:tabs>
            <w:rPr>
              <w:rFonts w:eastAsiaTheme="minorEastAsia"/>
              <w:lang w:eastAsia="en-GB"/>
            </w:rPr>
          </w:pPr>
          <w:hyperlink w:anchor="_Toc509333574" w:history="1">
            <w:r w:rsidR="0037224F" w:rsidRPr="0037224F">
              <w:rPr>
                <w:rStyle w:val="Hyperlink"/>
                <w:rFonts w:ascii="Trebuchet MS" w:hAnsi="Trebuchet MS" w:cs="Arial"/>
                <w:b/>
              </w:rPr>
              <w:t>32.</w:t>
            </w:r>
            <w:r w:rsidR="0037224F" w:rsidRPr="0037224F">
              <w:rPr>
                <w:rFonts w:eastAsiaTheme="minorEastAsia"/>
                <w:lang w:eastAsia="en-GB"/>
              </w:rPr>
              <w:tab/>
            </w:r>
            <w:r w:rsidR="0037224F" w:rsidRPr="0037224F">
              <w:rPr>
                <w:rStyle w:val="Hyperlink"/>
                <w:rFonts w:ascii="Trebuchet MS" w:hAnsi="Trebuchet MS" w:cs="Arial"/>
                <w:b/>
              </w:rPr>
              <w:t>Assistance and Exemptions</w:t>
            </w:r>
            <w:r w:rsidR="0037224F" w:rsidRPr="0037224F">
              <w:rPr>
                <w:webHidden/>
              </w:rPr>
              <w:tab/>
            </w:r>
            <w:r w:rsidR="0037224F" w:rsidRPr="0037224F">
              <w:rPr>
                <w:webHidden/>
              </w:rPr>
              <w:fldChar w:fldCharType="begin"/>
            </w:r>
            <w:r w:rsidR="0037224F" w:rsidRPr="0037224F">
              <w:rPr>
                <w:webHidden/>
              </w:rPr>
              <w:instrText xml:space="preserve"> PAGEREF _Toc509333574 \h </w:instrText>
            </w:r>
            <w:r w:rsidR="0037224F" w:rsidRPr="0037224F">
              <w:rPr>
                <w:webHidden/>
              </w:rPr>
            </w:r>
            <w:r w:rsidR="0037224F" w:rsidRPr="0037224F">
              <w:rPr>
                <w:webHidden/>
              </w:rPr>
              <w:fldChar w:fldCharType="separate"/>
            </w:r>
            <w:r w:rsidR="0037224F" w:rsidRPr="0037224F">
              <w:rPr>
                <w:webHidden/>
              </w:rPr>
              <w:t>90</w:t>
            </w:r>
            <w:r w:rsidR="0037224F" w:rsidRPr="0037224F">
              <w:rPr>
                <w:webHidden/>
              </w:rPr>
              <w:fldChar w:fldCharType="end"/>
            </w:r>
          </w:hyperlink>
        </w:p>
        <w:p w14:paraId="56B0AEC3" w14:textId="5D1F3D8B" w:rsidR="0037224F" w:rsidRPr="0037224F" w:rsidRDefault="00254A73">
          <w:pPr>
            <w:pStyle w:val="TOC2"/>
            <w:tabs>
              <w:tab w:val="left" w:pos="880"/>
              <w:tab w:val="right" w:leader="dot" w:pos="9016"/>
            </w:tabs>
            <w:rPr>
              <w:rFonts w:eastAsiaTheme="minorEastAsia"/>
              <w:lang w:eastAsia="en-GB"/>
            </w:rPr>
          </w:pPr>
          <w:hyperlink w:anchor="_Toc509333575" w:history="1">
            <w:r w:rsidR="0037224F" w:rsidRPr="0037224F">
              <w:rPr>
                <w:rStyle w:val="Hyperlink"/>
                <w:rFonts w:ascii="Trebuchet MS" w:hAnsi="Trebuchet MS" w:cs="Arial"/>
                <w:b/>
              </w:rPr>
              <w:t>33.</w:t>
            </w:r>
            <w:r w:rsidR="0037224F" w:rsidRPr="0037224F">
              <w:rPr>
                <w:rFonts w:eastAsiaTheme="minorEastAsia"/>
                <w:lang w:eastAsia="en-GB"/>
              </w:rPr>
              <w:tab/>
            </w:r>
            <w:r w:rsidR="0037224F" w:rsidRPr="0037224F">
              <w:rPr>
                <w:rStyle w:val="Hyperlink"/>
                <w:rFonts w:ascii="Trebuchet MS" w:hAnsi="Trebuchet MS" w:cs="Arial"/>
                <w:b/>
              </w:rPr>
              <w:t>Access to Project Site</w:t>
            </w:r>
            <w:r w:rsidR="0037224F" w:rsidRPr="0037224F">
              <w:rPr>
                <w:webHidden/>
              </w:rPr>
              <w:tab/>
            </w:r>
            <w:r w:rsidR="0037224F" w:rsidRPr="0037224F">
              <w:rPr>
                <w:webHidden/>
              </w:rPr>
              <w:fldChar w:fldCharType="begin"/>
            </w:r>
            <w:r w:rsidR="0037224F" w:rsidRPr="0037224F">
              <w:rPr>
                <w:webHidden/>
              </w:rPr>
              <w:instrText xml:space="preserve"> PAGEREF _Toc509333575 \h </w:instrText>
            </w:r>
            <w:r w:rsidR="0037224F" w:rsidRPr="0037224F">
              <w:rPr>
                <w:webHidden/>
              </w:rPr>
            </w:r>
            <w:r w:rsidR="0037224F" w:rsidRPr="0037224F">
              <w:rPr>
                <w:webHidden/>
              </w:rPr>
              <w:fldChar w:fldCharType="separate"/>
            </w:r>
            <w:r w:rsidR="0037224F" w:rsidRPr="0037224F">
              <w:rPr>
                <w:webHidden/>
              </w:rPr>
              <w:t>90</w:t>
            </w:r>
            <w:r w:rsidR="0037224F" w:rsidRPr="0037224F">
              <w:rPr>
                <w:webHidden/>
              </w:rPr>
              <w:fldChar w:fldCharType="end"/>
            </w:r>
          </w:hyperlink>
        </w:p>
        <w:p w14:paraId="532D4B00" w14:textId="1583E6C4" w:rsidR="0037224F" w:rsidRPr="0037224F" w:rsidRDefault="00254A73">
          <w:pPr>
            <w:pStyle w:val="TOC2"/>
            <w:tabs>
              <w:tab w:val="left" w:pos="880"/>
              <w:tab w:val="right" w:leader="dot" w:pos="9016"/>
            </w:tabs>
            <w:rPr>
              <w:rFonts w:eastAsiaTheme="minorEastAsia"/>
              <w:lang w:eastAsia="en-GB"/>
            </w:rPr>
          </w:pPr>
          <w:hyperlink w:anchor="_Toc509333576" w:history="1">
            <w:r w:rsidR="0037224F" w:rsidRPr="0037224F">
              <w:rPr>
                <w:rStyle w:val="Hyperlink"/>
                <w:rFonts w:ascii="Trebuchet MS" w:hAnsi="Trebuchet MS" w:cs="Arial"/>
                <w:b/>
              </w:rPr>
              <w:t>34.</w:t>
            </w:r>
            <w:r w:rsidR="0037224F" w:rsidRPr="0037224F">
              <w:rPr>
                <w:rFonts w:eastAsiaTheme="minorEastAsia"/>
                <w:lang w:eastAsia="en-GB"/>
              </w:rPr>
              <w:tab/>
            </w:r>
            <w:r w:rsidR="0037224F" w:rsidRPr="0037224F">
              <w:rPr>
                <w:rStyle w:val="Hyperlink"/>
                <w:rFonts w:ascii="Trebuchet MS" w:hAnsi="Trebuchet MS" w:cs="Arial"/>
                <w:b/>
              </w:rPr>
              <w:t>Change in the Applicable Law Related to Taxes and Duties</w:t>
            </w:r>
            <w:r w:rsidR="0037224F" w:rsidRPr="0037224F">
              <w:rPr>
                <w:webHidden/>
              </w:rPr>
              <w:tab/>
            </w:r>
            <w:r w:rsidR="0037224F" w:rsidRPr="0037224F">
              <w:rPr>
                <w:webHidden/>
              </w:rPr>
              <w:fldChar w:fldCharType="begin"/>
            </w:r>
            <w:r w:rsidR="0037224F" w:rsidRPr="0037224F">
              <w:rPr>
                <w:webHidden/>
              </w:rPr>
              <w:instrText xml:space="preserve"> PAGEREF _Toc509333576 \h </w:instrText>
            </w:r>
            <w:r w:rsidR="0037224F" w:rsidRPr="0037224F">
              <w:rPr>
                <w:webHidden/>
              </w:rPr>
            </w:r>
            <w:r w:rsidR="0037224F" w:rsidRPr="0037224F">
              <w:rPr>
                <w:webHidden/>
              </w:rPr>
              <w:fldChar w:fldCharType="separate"/>
            </w:r>
            <w:r w:rsidR="0037224F" w:rsidRPr="0037224F">
              <w:rPr>
                <w:webHidden/>
              </w:rPr>
              <w:t>90</w:t>
            </w:r>
            <w:r w:rsidR="0037224F" w:rsidRPr="0037224F">
              <w:rPr>
                <w:webHidden/>
              </w:rPr>
              <w:fldChar w:fldCharType="end"/>
            </w:r>
          </w:hyperlink>
        </w:p>
        <w:p w14:paraId="0BA328E1" w14:textId="4760739E" w:rsidR="0037224F" w:rsidRPr="0037224F" w:rsidRDefault="00254A73">
          <w:pPr>
            <w:pStyle w:val="TOC2"/>
            <w:tabs>
              <w:tab w:val="left" w:pos="880"/>
              <w:tab w:val="right" w:leader="dot" w:pos="9016"/>
            </w:tabs>
            <w:rPr>
              <w:rFonts w:eastAsiaTheme="minorEastAsia"/>
              <w:lang w:eastAsia="en-GB"/>
            </w:rPr>
          </w:pPr>
          <w:hyperlink w:anchor="_Toc509333577" w:history="1">
            <w:r w:rsidR="0037224F" w:rsidRPr="0037224F">
              <w:rPr>
                <w:rStyle w:val="Hyperlink"/>
                <w:rFonts w:ascii="Trebuchet MS" w:hAnsi="Trebuchet MS" w:cs="Arial"/>
                <w:b/>
              </w:rPr>
              <w:t>35.</w:t>
            </w:r>
            <w:r w:rsidR="0037224F" w:rsidRPr="0037224F">
              <w:rPr>
                <w:rFonts w:eastAsiaTheme="minorEastAsia"/>
                <w:lang w:eastAsia="en-GB"/>
              </w:rPr>
              <w:tab/>
            </w:r>
            <w:r w:rsidR="0037224F" w:rsidRPr="0037224F">
              <w:rPr>
                <w:rStyle w:val="Hyperlink"/>
                <w:rFonts w:ascii="Trebuchet MS" w:hAnsi="Trebuchet MS" w:cs="Arial"/>
                <w:b/>
              </w:rPr>
              <w:t>Services, Facilities and Property of the procuring entity</w:t>
            </w:r>
            <w:r w:rsidR="0037224F" w:rsidRPr="0037224F">
              <w:rPr>
                <w:webHidden/>
              </w:rPr>
              <w:tab/>
            </w:r>
            <w:r w:rsidR="0037224F" w:rsidRPr="0037224F">
              <w:rPr>
                <w:webHidden/>
              </w:rPr>
              <w:fldChar w:fldCharType="begin"/>
            </w:r>
            <w:r w:rsidR="0037224F" w:rsidRPr="0037224F">
              <w:rPr>
                <w:webHidden/>
              </w:rPr>
              <w:instrText xml:space="preserve"> PAGEREF _Toc509333577 \h </w:instrText>
            </w:r>
            <w:r w:rsidR="0037224F" w:rsidRPr="0037224F">
              <w:rPr>
                <w:webHidden/>
              </w:rPr>
            </w:r>
            <w:r w:rsidR="0037224F" w:rsidRPr="0037224F">
              <w:rPr>
                <w:webHidden/>
              </w:rPr>
              <w:fldChar w:fldCharType="separate"/>
            </w:r>
            <w:r w:rsidR="0037224F" w:rsidRPr="0037224F">
              <w:rPr>
                <w:webHidden/>
              </w:rPr>
              <w:t>90</w:t>
            </w:r>
            <w:r w:rsidR="0037224F" w:rsidRPr="0037224F">
              <w:rPr>
                <w:webHidden/>
              </w:rPr>
              <w:fldChar w:fldCharType="end"/>
            </w:r>
          </w:hyperlink>
        </w:p>
        <w:p w14:paraId="0D63E61B" w14:textId="1D4E1401" w:rsidR="0037224F" w:rsidRPr="0037224F" w:rsidRDefault="00254A73">
          <w:pPr>
            <w:pStyle w:val="TOC2"/>
            <w:tabs>
              <w:tab w:val="left" w:pos="880"/>
              <w:tab w:val="right" w:leader="dot" w:pos="9016"/>
            </w:tabs>
            <w:rPr>
              <w:rFonts w:eastAsiaTheme="minorEastAsia"/>
              <w:lang w:eastAsia="en-GB"/>
            </w:rPr>
          </w:pPr>
          <w:hyperlink w:anchor="_Toc509333578" w:history="1">
            <w:r w:rsidR="0037224F" w:rsidRPr="0037224F">
              <w:rPr>
                <w:rStyle w:val="Hyperlink"/>
                <w:rFonts w:ascii="Trebuchet MS" w:hAnsi="Trebuchet MS" w:cs="Arial"/>
                <w:b/>
              </w:rPr>
              <w:t>36.</w:t>
            </w:r>
            <w:r w:rsidR="0037224F" w:rsidRPr="0037224F">
              <w:rPr>
                <w:rFonts w:eastAsiaTheme="minorEastAsia"/>
                <w:lang w:eastAsia="en-GB"/>
              </w:rPr>
              <w:tab/>
            </w:r>
            <w:r w:rsidR="0037224F" w:rsidRPr="0037224F">
              <w:rPr>
                <w:rStyle w:val="Hyperlink"/>
                <w:rFonts w:ascii="Trebuchet MS" w:hAnsi="Trebuchet MS" w:cs="Arial"/>
                <w:b/>
              </w:rPr>
              <w:t>Counterpart Personnel</w:t>
            </w:r>
            <w:r w:rsidR="0037224F" w:rsidRPr="0037224F">
              <w:rPr>
                <w:webHidden/>
              </w:rPr>
              <w:tab/>
            </w:r>
            <w:r w:rsidR="0037224F" w:rsidRPr="0037224F">
              <w:rPr>
                <w:webHidden/>
              </w:rPr>
              <w:fldChar w:fldCharType="begin"/>
            </w:r>
            <w:r w:rsidR="0037224F" w:rsidRPr="0037224F">
              <w:rPr>
                <w:webHidden/>
              </w:rPr>
              <w:instrText xml:space="preserve"> PAGEREF _Toc509333578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4C7F4D49" w14:textId="1621F0EA" w:rsidR="0037224F" w:rsidRPr="0037224F" w:rsidRDefault="00254A73">
          <w:pPr>
            <w:pStyle w:val="TOC2"/>
            <w:tabs>
              <w:tab w:val="left" w:pos="880"/>
              <w:tab w:val="right" w:leader="dot" w:pos="9016"/>
            </w:tabs>
            <w:rPr>
              <w:rFonts w:eastAsiaTheme="minorEastAsia"/>
              <w:lang w:eastAsia="en-GB"/>
            </w:rPr>
          </w:pPr>
          <w:hyperlink w:anchor="_Toc509333579" w:history="1">
            <w:r w:rsidR="0037224F" w:rsidRPr="0037224F">
              <w:rPr>
                <w:rStyle w:val="Hyperlink"/>
                <w:rFonts w:ascii="Trebuchet MS" w:hAnsi="Trebuchet MS" w:cs="Arial"/>
                <w:b/>
              </w:rPr>
              <w:t>37.</w:t>
            </w:r>
            <w:r w:rsidR="0037224F" w:rsidRPr="0037224F">
              <w:rPr>
                <w:rFonts w:eastAsiaTheme="minorEastAsia"/>
                <w:lang w:eastAsia="en-GB"/>
              </w:rPr>
              <w:tab/>
            </w:r>
            <w:r w:rsidR="0037224F" w:rsidRPr="0037224F">
              <w:rPr>
                <w:rStyle w:val="Hyperlink"/>
                <w:rFonts w:ascii="Trebuchet MS" w:hAnsi="Trebuchet MS" w:cs="Arial"/>
                <w:b/>
              </w:rPr>
              <w:t>Payment Obligation</w:t>
            </w:r>
            <w:r w:rsidR="0037224F" w:rsidRPr="0037224F">
              <w:rPr>
                <w:webHidden/>
              </w:rPr>
              <w:tab/>
            </w:r>
            <w:r w:rsidR="0037224F" w:rsidRPr="0037224F">
              <w:rPr>
                <w:webHidden/>
              </w:rPr>
              <w:fldChar w:fldCharType="begin"/>
            </w:r>
            <w:r w:rsidR="0037224F" w:rsidRPr="0037224F">
              <w:rPr>
                <w:webHidden/>
              </w:rPr>
              <w:instrText xml:space="preserve"> PAGEREF _Toc509333579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4AC4BB31" w14:textId="38C77FE5" w:rsidR="0037224F" w:rsidRPr="0037224F" w:rsidRDefault="00254A73">
          <w:pPr>
            <w:pStyle w:val="TOC2"/>
            <w:tabs>
              <w:tab w:val="left" w:pos="880"/>
              <w:tab w:val="right" w:leader="dot" w:pos="9016"/>
            </w:tabs>
            <w:rPr>
              <w:rFonts w:eastAsiaTheme="minorEastAsia"/>
              <w:lang w:eastAsia="en-GB"/>
            </w:rPr>
          </w:pPr>
          <w:hyperlink w:anchor="_Toc509333580" w:history="1">
            <w:r w:rsidR="0037224F" w:rsidRPr="0037224F">
              <w:rPr>
                <w:rStyle w:val="Hyperlink"/>
                <w:rFonts w:ascii="Trebuchet MS" w:hAnsi="Trebuchet MS" w:cs="Arial"/>
                <w:b/>
              </w:rPr>
              <w:t>38.</w:t>
            </w:r>
            <w:r w:rsidR="0037224F" w:rsidRPr="0037224F">
              <w:rPr>
                <w:rFonts w:eastAsiaTheme="minorEastAsia"/>
                <w:lang w:eastAsia="en-GB"/>
              </w:rPr>
              <w:tab/>
            </w:r>
            <w:r w:rsidR="0037224F" w:rsidRPr="0037224F">
              <w:rPr>
                <w:rStyle w:val="Hyperlink"/>
                <w:rFonts w:ascii="Trebuchet MS" w:hAnsi="Trebuchet MS" w:cs="Arial"/>
                <w:b/>
              </w:rPr>
              <w:t>Contract Price</w:t>
            </w:r>
            <w:r w:rsidR="0037224F" w:rsidRPr="0037224F">
              <w:rPr>
                <w:webHidden/>
              </w:rPr>
              <w:tab/>
            </w:r>
            <w:r w:rsidR="0037224F" w:rsidRPr="0037224F">
              <w:rPr>
                <w:webHidden/>
              </w:rPr>
              <w:fldChar w:fldCharType="begin"/>
            </w:r>
            <w:r w:rsidR="0037224F" w:rsidRPr="0037224F">
              <w:rPr>
                <w:webHidden/>
              </w:rPr>
              <w:instrText xml:space="preserve"> PAGEREF _Toc509333580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784E2030" w14:textId="388A8925" w:rsidR="0037224F" w:rsidRPr="0037224F" w:rsidRDefault="00254A73">
          <w:pPr>
            <w:pStyle w:val="TOC2"/>
            <w:tabs>
              <w:tab w:val="left" w:pos="880"/>
              <w:tab w:val="right" w:leader="dot" w:pos="9016"/>
            </w:tabs>
            <w:rPr>
              <w:rFonts w:eastAsiaTheme="minorEastAsia"/>
              <w:lang w:eastAsia="en-GB"/>
            </w:rPr>
          </w:pPr>
          <w:hyperlink w:anchor="_Toc509333581" w:history="1">
            <w:r w:rsidR="0037224F" w:rsidRPr="0037224F">
              <w:rPr>
                <w:rStyle w:val="Hyperlink"/>
                <w:rFonts w:ascii="Trebuchet MS" w:hAnsi="Trebuchet MS" w:cs="Arial"/>
                <w:b/>
              </w:rPr>
              <w:t>39.</w:t>
            </w:r>
            <w:r w:rsidR="0037224F" w:rsidRPr="0037224F">
              <w:rPr>
                <w:rFonts w:eastAsiaTheme="minorEastAsia"/>
                <w:lang w:eastAsia="en-GB"/>
              </w:rPr>
              <w:tab/>
            </w:r>
            <w:r w:rsidR="0037224F" w:rsidRPr="0037224F">
              <w:rPr>
                <w:rStyle w:val="Hyperlink"/>
                <w:rFonts w:ascii="Trebuchet MS" w:hAnsi="Trebuchet MS" w:cs="Arial"/>
                <w:b/>
              </w:rPr>
              <w:t>Taxes and Duties</w:t>
            </w:r>
            <w:r w:rsidR="0037224F" w:rsidRPr="0037224F">
              <w:rPr>
                <w:webHidden/>
              </w:rPr>
              <w:tab/>
            </w:r>
            <w:r w:rsidR="0037224F" w:rsidRPr="0037224F">
              <w:rPr>
                <w:webHidden/>
              </w:rPr>
              <w:fldChar w:fldCharType="begin"/>
            </w:r>
            <w:r w:rsidR="0037224F" w:rsidRPr="0037224F">
              <w:rPr>
                <w:webHidden/>
              </w:rPr>
              <w:instrText xml:space="preserve"> PAGEREF _Toc509333581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6835C606" w14:textId="063A084E" w:rsidR="0037224F" w:rsidRPr="0037224F" w:rsidRDefault="00254A73">
          <w:pPr>
            <w:pStyle w:val="TOC2"/>
            <w:tabs>
              <w:tab w:val="left" w:pos="880"/>
              <w:tab w:val="right" w:leader="dot" w:pos="9016"/>
            </w:tabs>
            <w:rPr>
              <w:rFonts w:eastAsiaTheme="minorEastAsia"/>
              <w:lang w:eastAsia="en-GB"/>
            </w:rPr>
          </w:pPr>
          <w:hyperlink w:anchor="_Toc509333582" w:history="1">
            <w:r w:rsidR="0037224F" w:rsidRPr="0037224F">
              <w:rPr>
                <w:rStyle w:val="Hyperlink"/>
                <w:rFonts w:ascii="Trebuchet MS" w:hAnsi="Trebuchet MS" w:cs="Arial"/>
                <w:b/>
              </w:rPr>
              <w:t>40.</w:t>
            </w:r>
            <w:r w:rsidR="0037224F" w:rsidRPr="0037224F">
              <w:rPr>
                <w:rFonts w:eastAsiaTheme="minorEastAsia"/>
                <w:lang w:eastAsia="en-GB"/>
              </w:rPr>
              <w:tab/>
            </w:r>
            <w:r w:rsidR="0037224F" w:rsidRPr="0037224F">
              <w:rPr>
                <w:rStyle w:val="Hyperlink"/>
                <w:rFonts w:ascii="Trebuchet MS" w:hAnsi="Trebuchet MS" w:cs="Arial"/>
                <w:b/>
              </w:rPr>
              <w:t>Currency of Payment</w:t>
            </w:r>
            <w:r w:rsidR="0037224F" w:rsidRPr="0037224F">
              <w:rPr>
                <w:webHidden/>
              </w:rPr>
              <w:tab/>
            </w:r>
            <w:r w:rsidR="0037224F" w:rsidRPr="0037224F">
              <w:rPr>
                <w:webHidden/>
              </w:rPr>
              <w:fldChar w:fldCharType="begin"/>
            </w:r>
            <w:r w:rsidR="0037224F" w:rsidRPr="0037224F">
              <w:rPr>
                <w:webHidden/>
              </w:rPr>
              <w:instrText xml:space="preserve"> PAGEREF _Toc509333582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71FAC64B" w14:textId="13DC5E26" w:rsidR="0037224F" w:rsidRPr="0037224F" w:rsidRDefault="00254A73">
          <w:pPr>
            <w:pStyle w:val="TOC2"/>
            <w:tabs>
              <w:tab w:val="left" w:pos="880"/>
              <w:tab w:val="right" w:leader="dot" w:pos="9016"/>
            </w:tabs>
            <w:rPr>
              <w:rFonts w:eastAsiaTheme="minorEastAsia"/>
              <w:lang w:eastAsia="en-GB"/>
            </w:rPr>
          </w:pPr>
          <w:hyperlink w:anchor="_Toc509333583" w:history="1">
            <w:r w:rsidR="0037224F" w:rsidRPr="0037224F">
              <w:rPr>
                <w:rStyle w:val="Hyperlink"/>
                <w:rFonts w:ascii="Trebuchet MS" w:hAnsi="Trebuchet MS" w:cs="Arial"/>
                <w:b/>
              </w:rPr>
              <w:t>41.</w:t>
            </w:r>
            <w:r w:rsidR="0037224F" w:rsidRPr="0037224F">
              <w:rPr>
                <w:rFonts w:eastAsiaTheme="minorEastAsia"/>
                <w:lang w:eastAsia="en-GB"/>
              </w:rPr>
              <w:tab/>
            </w:r>
            <w:r w:rsidR="0037224F" w:rsidRPr="0037224F">
              <w:rPr>
                <w:rStyle w:val="Hyperlink"/>
                <w:rFonts w:ascii="Trebuchet MS" w:hAnsi="Trebuchet MS" w:cs="Arial"/>
                <w:b/>
              </w:rPr>
              <w:t>Mode of Billing and Payment</w:t>
            </w:r>
            <w:r w:rsidR="0037224F" w:rsidRPr="0037224F">
              <w:rPr>
                <w:webHidden/>
              </w:rPr>
              <w:tab/>
            </w:r>
            <w:r w:rsidR="0037224F" w:rsidRPr="0037224F">
              <w:rPr>
                <w:webHidden/>
              </w:rPr>
              <w:fldChar w:fldCharType="begin"/>
            </w:r>
            <w:r w:rsidR="0037224F" w:rsidRPr="0037224F">
              <w:rPr>
                <w:webHidden/>
              </w:rPr>
              <w:instrText xml:space="preserve"> PAGEREF _Toc509333583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3C961D96" w14:textId="4B5269AA" w:rsidR="0037224F" w:rsidRPr="0037224F" w:rsidRDefault="00254A73">
          <w:pPr>
            <w:pStyle w:val="TOC2"/>
            <w:tabs>
              <w:tab w:val="left" w:pos="880"/>
              <w:tab w:val="right" w:leader="dot" w:pos="9016"/>
            </w:tabs>
            <w:rPr>
              <w:rFonts w:eastAsiaTheme="minorEastAsia"/>
              <w:lang w:eastAsia="en-GB"/>
            </w:rPr>
          </w:pPr>
          <w:hyperlink w:anchor="_Toc509333584" w:history="1">
            <w:r w:rsidR="0037224F" w:rsidRPr="0037224F">
              <w:rPr>
                <w:rStyle w:val="Hyperlink"/>
                <w:rFonts w:ascii="Trebuchet MS" w:hAnsi="Trebuchet MS" w:cs="Arial"/>
                <w:b/>
              </w:rPr>
              <w:t>42.</w:t>
            </w:r>
            <w:r w:rsidR="0037224F" w:rsidRPr="0037224F">
              <w:rPr>
                <w:rFonts w:eastAsiaTheme="minorEastAsia"/>
                <w:lang w:eastAsia="en-GB"/>
              </w:rPr>
              <w:tab/>
            </w:r>
            <w:r w:rsidR="0037224F" w:rsidRPr="0037224F">
              <w:rPr>
                <w:rStyle w:val="Hyperlink"/>
                <w:rFonts w:ascii="Trebuchet MS" w:hAnsi="Trebuchet MS" w:cs="Arial"/>
                <w:b/>
              </w:rPr>
              <w:t>Interest on Delayed Payments</w:t>
            </w:r>
            <w:r w:rsidR="0037224F" w:rsidRPr="0037224F">
              <w:rPr>
                <w:webHidden/>
              </w:rPr>
              <w:tab/>
            </w:r>
            <w:r w:rsidR="0037224F" w:rsidRPr="0037224F">
              <w:rPr>
                <w:webHidden/>
              </w:rPr>
              <w:fldChar w:fldCharType="begin"/>
            </w:r>
            <w:r w:rsidR="0037224F" w:rsidRPr="0037224F">
              <w:rPr>
                <w:webHidden/>
              </w:rPr>
              <w:instrText xml:space="preserve"> PAGEREF _Toc509333584 \h </w:instrText>
            </w:r>
            <w:r w:rsidR="0037224F" w:rsidRPr="0037224F">
              <w:rPr>
                <w:webHidden/>
              </w:rPr>
            </w:r>
            <w:r w:rsidR="0037224F" w:rsidRPr="0037224F">
              <w:rPr>
                <w:webHidden/>
              </w:rPr>
              <w:fldChar w:fldCharType="separate"/>
            </w:r>
            <w:r w:rsidR="0037224F" w:rsidRPr="0037224F">
              <w:rPr>
                <w:webHidden/>
              </w:rPr>
              <w:t>92</w:t>
            </w:r>
            <w:r w:rsidR="0037224F" w:rsidRPr="0037224F">
              <w:rPr>
                <w:webHidden/>
              </w:rPr>
              <w:fldChar w:fldCharType="end"/>
            </w:r>
          </w:hyperlink>
        </w:p>
        <w:p w14:paraId="65F9E486" w14:textId="640B2298" w:rsidR="0037224F" w:rsidRPr="0037224F" w:rsidRDefault="00254A73">
          <w:pPr>
            <w:pStyle w:val="TOC2"/>
            <w:tabs>
              <w:tab w:val="left" w:pos="880"/>
              <w:tab w:val="right" w:leader="dot" w:pos="9016"/>
            </w:tabs>
            <w:rPr>
              <w:rFonts w:eastAsiaTheme="minorEastAsia"/>
              <w:lang w:eastAsia="en-GB"/>
            </w:rPr>
          </w:pPr>
          <w:hyperlink w:anchor="_Toc509333585" w:history="1">
            <w:r w:rsidR="0037224F" w:rsidRPr="0037224F">
              <w:rPr>
                <w:rStyle w:val="Hyperlink"/>
                <w:rFonts w:ascii="Trebuchet MS" w:hAnsi="Trebuchet MS" w:cs="Arial"/>
                <w:b/>
              </w:rPr>
              <w:t>43.</w:t>
            </w:r>
            <w:r w:rsidR="0037224F" w:rsidRPr="0037224F">
              <w:rPr>
                <w:rFonts w:eastAsiaTheme="minorEastAsia"/>
                <w:lang w:eastAsia="en-GB"/>
              </w:rPr>
              <w:tab/>
            </w:r>
            <w:r w:rsidR="0037224F" w:rsidRPr="0037224F">
              <w:rPr>
                <w:rStyle w:val="Hyperlink"/>
                <w:rFonts w:ascii="Trebuchet MS" w:hAnsi="Trebuchet MS" w:cs="Arial"/>
                <w:b/>
              </w:rPr>
              <w:t>Good Faith</w:t>
            </w:r>
            <w:r w:rsidR="0037224F" w:rsidRPr="0037224F">
              <w:rPr>
                <w:webHidden/>
              </w:rPr>
              <w:tab/>
            </w:r>
            <w:r w:rsidR="0037224F" w:rsidRPr="0037224F">
              <w:rPr>
                <w:webHidden/>
              </w:rPr>
              <w:fldChar w:fldCharType="begin"/>
            </w:r>
            <w:r w:rsidR="0037224F" w:rsidRPr="0037224F">
              <w:rPr>
                <w:webHidden/>
              </w:rPr>
              <w:instrText xml:space="preserve"> PAGEREF _Toc509333585 \h </w:instrText>
            </w:r>
            <w:r w:rsidR="0037224F" w:rsidRPr="0037224F">
              <w:rPr>
                <w:webHidden/>
              </w:rPr>
            </w:r>
            <w:r w:rsidR="0037224F" w:rsidRPr="0037224F">
              <w:rPr>
                <w:webHidden/>
              </w:rPr>
              <w:fldChar w:fldCharType="separate"/>
            </w:r>
            <w:r w:rsidR="0037224F" w:rsidRPr="0037224F">
              <w:rPr>
                <w:webHidden/>
              </w:rPr>
              <w:t>92</w:t>
            </w:r>
            <w:r w:rsidR="0037224F" w:rsidRPr="0037224F">
              <w:rPr>
                <w:webHidden/>
              </w:rPr>
              <w:fldChar w:fldCharType="end"/>
            </w:r>
          </w:hyperlink>
        </w:p>
        <w:p w14:paraId="3EC0CB23" w14:textId="6BFEC6A6" w:rsidR="0037224F" w:rsidRPr="0037224F" w:rsidRDefault="00254A73">
          <w:pPr>
            <w:pStyle w:val="TOC2"/>
            <w:tabs>
              <w:tab w:val="left" w:pos="880"/>
              <w:tab w:val="right" w:leader="dot" w:pos="9016"/>
            </w:tabs>
            <w:rPr>
              <w:rFonts w:eastAsiaTheme="minorEastAsia"/>
              <w:lang w:eastAsia="en-GB"/>
            </w:rPr>
          </w:pPr>
          <w:hyperlink w:anchor="_Toc509333586" w:history="1">
            <w:r w:rsidR="0037224F" w:rsidRPr="0037224F">
              <w:rPr>
                <w:rStyle w:val="Hyperlink"/>
                <w:rFonts w:ascii="Trebuchet MS" w:hAnsi="Trebuchet MS" w:cs="Arial"/>
                <w:b/>
              </w:rPr>
              <w:t>44.</w:t>
            </w:r>
            <w:r w:rsidR="0037224F" w:rsidRPr="0037224F">
              <w:rPr>
                <w:rFonts w:eastAsiaTheme="minorEastAsia"/>
                <w:lang w:eastAsia="en-GB"/>
              </w:rPr>
              <w:tab/>
            </w:r>
            <w:r w:rsidR="0037224F" w:rsidRPr="0037224F">
              <w:rPr>
                <w:rStyle w:val="Hyperlink"/>
                <w:rFonts w:ascii="Trebuchet MS" w:hAnsi="Trebuchet MS" w:cs="Arial"/>
                <w:b/>
              </w:rPr>
              <w:t>Amicable Settlement</w:t>
            </w:r>
            <w:r w:rsidR="0037224F" w:rsidRPr="0037224F">
              <w:rPr>
                <w:webHidden/>
              </w:rPr>
              <w:tab/>
            </w:r>
            <w:r w:rsidR="0037224F" w:rsidRPr="0037224F">
              <w:rPr>
                <w:webHidden/>
              </w:rPr>
              <w:fldChar w:fldCharType="begin"/>
            </w:r>
            <w:r w:rsidR="0037224F" w:rsidRPr="0037224F">
              <w:rPr>
                <w:webHidden/>
              </w:rPr>
              <w:instrText xml:space="preserve"> PAGEREF _Toc509333586 \h </w:instrText>
            </w:r>
            <w:r w:rsidR="0037224F" w:rsidRPr="0037224F">
              <w:rPr>
                <w:webHidden/>
              </w:rPr>
            </w:r>
            <w:r w:rsidR="0037224F" w:rsidRPr="0037224F">
              <w:rPr>
                <w:webHidden/>
              </w:rPr>
              <w:fldChar w:fldCharType="separate"/>
            </w:r>
            <w:r w:rsidR="0037224F" w:rsidRPr="0037224F">
              <w:rPr>
                <w:webHidden/>
              </w:rPr>
              <w:t>92</w:t>
            </w:r>
            <w:r w:rsidR="0037224F" w:rsidRPr="0037224F">
              <w:rPr>
                <w:webHidden/>
              </w:rPr>
              <w:fldChar w:fldCharType="end"/>
            </w:r>
          </w:hyperlink>
        </w:p>
        <w:p w14:paraId="053DCB1F" w14:textId="439442BE" w:rsidR="0037224F" w:rsidRPr="0037224F" w:rsidRDefault="00254A73">
          <w:pPr>
            <w:pStyle w:val="TOC2"/>
            <w:tabs>
              <w:tab w:val="left" w:pos="880"/>
              <w:tab w:val="right" w:leader="dot" w:pos="9016"/>
            </w:tabs>
            <w:rPr>
              <w:rFonts w:eastAsiaTheme="minorEastAsia"/>
              <w:lang w:eastAsia="en-GB"/>
            </w:rPr>
          </w:pPr>
          <w:hyperlink w:anchor="_Toc509333587" w:history="1">
            <w:r w:rsidR="0037224F" w:rsidRPr="0037224F">
              <w:rPr>
                <w:rStyle w:val="Hyperlink"/>
                <w:rFonts w:ascii="Trebuchet MS" w:hAnsi="Trebuchet MS" w:cs="Arial"/>
                <w:b/>
              </w:rPr>
              <w:t>45.</w:t>
            </w:r>
            <w:r w:rsidR="0037224F" w:rsidRPr="0037224F">
              <w:rPr>
                <w:rFonts w:eastAsiaTheme="minorEastAsia"/>
                <w:lang w:eastAsia="en-GB"/>
              </w:rPr>
              <w:tab/>
            </w:r>
            <w:r w:rsidR="0037224F" w:rsidRPr="0037224F">
              <w:rPr>
                <w:rStyle w:val="Hyperlink"/>
                <w:rFonts w:ascii="Trebuchet MS" w:hAnsi="Trebuchet MS" w:cs="Arial"/>
                <w:b/>
              </w:rPr>
              <w:t>Dispute Resolution</w:t>
            </w:r>
            <w:r w:rsidR="0037224F" w:rsidRPr="0037224F">
              <w:rPr>
                <w:webHidden/>
              </w:rPr>
              <w:tab/>
            </w:r>
            <w:r w:rsidR="0037224F" w:rsidRPr="0037224F">
              <w:rPr>
                <w:webHidden/>
              </w:rPr>
              <w:fldChar w:fldCharType="begin"/>
            </w:r>
            <w:r w:rsidR="0037224F" w:rsidRPr="0037224F">
              <w:rPr>
                <w:webHidden/>
              </w:rPr>
              <w:instrText xml:space="preserve"> PAGEREF _Toc509333587 \h </w:instrText>
            </w:r>
            <w:r w:rsidR="0037224F" w:rsidRPr="0037224F">
              <w:rPr>
                <w:webHidden/>
              </w:rPr>
            </w:r>
            <w:r w:rsidR="0037224F" w:rsidRPr="0037224F">
              <w:rPr>
                <w:webHidden/>
              </w:rPr>
              <w:fldChar w:fldCharType="separate"/>
            </w:r>
            <w:r w:rsidR="0037224F" w:rsidRPr="0037224F">
              <w:rPr>
                <w:webHidden/>
              </w:rPr>
              <w:t>93</w:t>
            </w:r>
            <w:r w:rsidR="0037224F" w:rsidRPr="0037224F">
              <w:rPr>
                <w:webHidden/>
              </w:rPr>
              <w:fldChar w:fldCharType="end"/>
            </w:r>
          </w:hyperlink>
        </w:p>
        <w:p w14:paraId="2EA609BA" w14:textId="05E7DD1F" w:rsidR="0037224F" w:rsidRPr="0037224F" w:rsidRDefault="00254A73">
          <w:pPr>
            <w:pStyle w:val="TOC1"/>
            <w:rPr>
              <w:rFonts w:eastAsiaTheme="minorEastAsia" w:cstheme="minorBidi"/>
              <w:b w:val="0"/>
              <w:bCs w:val="0"/>
              <w:noProof w:val="0"/>
              <w:lang w:eastAsia="en-GB"/>
            </w:rPr>
          </w:pPr>
          <w:hyperlink w:anchor="_Toc509333588" w:history="1">
            <w:r w:rsidR="0037224F" w:rsidRPr="0037224F">
              <w:rPr>
                <w:rStyle w:val="Hyperlink"/>
                <w:rFonts w:ascii="Trebuchet MS" w:hAnsi="Trebuchet MS" w:cs="Arial"/>
                <w:noProof w:val="0"/>
              </w:rPr>
              <w:t>III. Special Conditions of Contract</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_Toc509333588 \h </w:instrText>
            </w:r>
            <w:r w:rsidR="0037224F" w:rsidRPr="0037224F">
              <w:rPr>
                <w:noProof w:val="0"/>
                <w:webHidden/>
              </w:rPr>
            </w:r>
            <w:r w:rsidR="0037224F" w:rsidRPr="0037224F">
              <w:rPr>
                <w:noProof w:val="0"/>
                <w:webHidden/>
              </w:rPr>
              <w:fldChar w:fldCharType="separate"/>
            </w:r>
            <w:r w:rsidR="0037224F" w:rsidRPr="0037224F">
              <w:rPr>
                <w:noProof w:val="0"/>
                <w:webHidden/>
              </w:rPr>
              <w:t>94</w:t>
            </w:r>
            <w:r w:rsidR="0037224F" w:rsidRPr="0037224F">
              <w:rPr>
                <w:noProof w:val="0"/>
                <w:webHidden/>
              </w:rPr>
              <w:fldChar w:fldCharType="end"/>
            </w:r>
          </w:hyperlink>
        </w:p>
        <w:p w14:paraId="32CFF784" w14:textId="19BC3BE0" w:rsidR="0037224F" w:rsidRPr="0037224F" w:rsidRDefault="00254A73">
          <w:pPr>
            <w:pStyle w:val="TOC1"/>
            <w:rPr>
              <w:rFonts w:eastAsiaTheme="minorEastAsia" w:cstheme="minorBidi"/>
              <w:b w:val="0"/>
              <w:bCs w:val="0"/>
              <w:noProof w:val="0"/>
              <w:lang w:eastAsia="en-GB"/>
            </w:rPr>
          </w:pPr>
          <w:hyperlink w:anchor="_Toc509333589" w:history="1">
            <w:r w:rsidR="0037224F" w:rsidRPr="0037224F">
              <w:rPr>
                <w:rStyle w:val="Hyperlink"/>
                <w:rFonts w:ascii="Trebuchet MS" w:hAnsi="Trebuchet MS" w:cs="Arial"/>
                <w:noProof w:val="0"/>
              </w:rPr>
              <w:t>IV. Appendices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_Toc509333589 \h </w:instrText>
            </w:r>
            <w:r w:rsidR="0037224F" w:rsidRPr="0037224F">
              <w:rPr>
                <w:noProof w:val="0"/>
                <w:webHidden/>
              </w:rPr>
            </w:r>
            <w:r w:rsidR="0037224F" w:rsidRPr="0037224F">
              <w:rPr>
                <w:noProof w:val="0"/>
                <w:webHidden/>
              </w:rPr>
              <w:fldChar w:fldCharType="separate"/>
            </w:r>
            <w:r w:rsidR="0037224F" w:rsidRPr="0037224F">
              <w:rPr>
                <w:noProof w:val="0"/>
                <w:webHidden/>
              </w:rPr>
              <w:t>101</w:t>
            </w:r>
            <w:r w:rsidR="0037224F" w:rsidRPr="0037224F">
              <w:rPr>
                <w:noProof w:val="0"/>
                <w:webHidden/>
              </w:rPr>
              <w:fldChar w:fldCharType="end"/>
            </w:r>
          </w:hyperlink>
        </w:p>
        <w:p w14:paraId="6F575FB6" w14:textId="5DB3AE88" w:rsidR="0037224F" w:rsidRPr="0037224F" w:rsidRDefault="00254A73">
          <w:pPr>
            <w:pStyle w:val="TOC2"/>
            <w:tabs>
              <w:tab w:val="right" w:leader="dot" w:pos="9016"/>
            </w:tabs>
            <w:rPr>
              <w:rFonts w:eastAsiaTheme="minorEastAsia"/>
              <w:lang w:eastAsia="en-GB"/>
            </w:rPr>
          </w:pPr>
          <w:hyperlink w:anchor="_Toc509333590" w:history="1">
            <w:r w:rsidR="0037224F" w:rsidRPr="0037224F">
              <w:rPr>
                <w:rStyle w:val="Hyperlink"/>
                <w:rFonts w:ascii="Trebuchet MS" w:hAnsi="Trebuchet MS" w:cs="Arial"/>
                <w:b/>
              </w:rPr>
              <w:t>Appendix A – Terms of Reference</w:t>
            </w:r>
            <w:r w:rsidR="0037224F" w:rsidRPr="0037224F">
              <w:rPr>
                <w:webHidden/>
              </w:rPr>
              <w:tab/>
            </w:r>
            <w:r w:rsidR="0037224F" w:rsidRPr="0037224F">
              <w:rPr>
                <w:webHidden/>
              </w:rPr>
              <w:fldChar w:fldCharType="begin"/>
            </w:r>
            <w:r w:rsidR="0037224F" w:rsidRPr="0037224F">
              <w:rPr>
                <w:webHidden/>
              </w:rPr>
              <w:instrText xml:space="preserve"> PAGEREF _Toc509333590 \h </w:instrText>
            </w:r>
            <w:r w:rsidR="0037224F" w:rsidRPr="0037224F">
              <w:rPr>
                <w:webHidden/>
              </w:rPr>
            </w:r>
            <w:r w:rsidR="0037224F" w:rsidRPr="0037224F">
              <w:rPr>
                <w:webHidden/>
              </w:rPr>
              <w:fldChar w:fldCharType="separate"/>
            </w:r>
            <w:r w:rsidR="0037224F" w:rsidRPr="0037224F">
              <w:rPr>
                <w:webHidden/>
              </w:rPr>
              <w:t>101</w:t>
            </w:r>
            <w:r w:rsidR="0037224F" w:rsidRPr="0037224F">
              <w:rPr>
                <w:webHidden/>
              </w:rPr>
              <w:fldChar w:fldCharType="end"/>
            </w:r>
          </w:hyperlink>
        </w:p>
        <w:p w14:paraId="05FFC461" w14:textId="11683B14" w:rsidR="0037224F" w:rsidRPr="0037224F" w:rsidRDefault="00254A73">
          <w:pPr>
            <w:pStyle w:val="TOC2"/>
            <w:tabs>
              <w:tab w:val="right" w:leader="dot" w:pos="9016"/>
            </w:tabs>
            <w:rPr>
              <w:rFonts w:eastAsiaTheme="minorEastAsia"/>
              <w:lang w:eastAsia="en-GB"/>
            </w:rPr>
          </w:pPr>
          <w:hyperlink w:anchor="_Toc509333591" w:history="1">
            <w:r w:rsidR="0037224F" w:rsidRPr="0037224F">
              <w:rPr>
                <w:rStyle w:val="Hyperlink"/>
                <w:rFonts w:ascii="Trebuchet MS" w:hAnsi="Trebuchet MS" w:cs="Arial"/>
                <w:b/>
              </w:rPr>
              <w:t>Appendix B - Key Experts</w:t>
            </w:r>
            <w:r w:rsidR="0037224F" w:rsidRPr="0037224F">
              <w:rPr>
                <w:webHidden/>
              </w:rPr>
              <w:tab/>
            </w:r>
            <w:r w:rsidR="0037224F" w:rsidRPr="0037224F">
              <w:rPr>
                <w:webHidden/>
              </w:rPr>
              <w:fldChar w:fldCharType="begin"/>
            </w:r>
            <w:r w:rsidR="0037224F" w:rsidRPr="0037224F">
              <w:rPr>
                <w:webHidden/>
              </w:rPr>
              <w:instrText xml:space="preserve"> PAGEREF _Toc509333591 \h </w:instrText>
            </w:r>
            <w:r w:rsidR="0037224F" w:rsidRPr="0037224F">
              <w:rPr>
                <w:webHidden/>
              </w:rPr>
            </w:r>
            <w:r w:rsidR="0037224F" w:rsidRPr="0037224F">
              <w:rPr>
                <w:webHidden/>
              </w:rPr>
              <w:fldChar w:fldCharType="separate"/>
            </w:r>
            <w:r w:rsidR="0037224F" w:rsidRPr="0037224F">
              <w:rPr>
                <w:webHidden/>
              </w:rPr>
              <w:t>101</w:t>
            </w:r>
            <w:r w:rsidR="0037224F" w:rsidRPr="0037224F">
              <w:rPr>
                <w:webHidden/>
              </w:rPr>
              <w:fldChar w:fldCharType="end"/>
            </w:r>
          </w:hyperlink>
        </w:p>
        <w:p w14:paraId="401D6912" w14:textId="4292F84E" w:rsidR="0037224F" w:rsidRPr="0037224F" w:rsidRDefault="00254A73">
          <w:pPr>
            <w:pStyle w:val="TOC2"/>
            <w:tabs>
              <w:tab w:val="right" w:leader="dot" w:pos="9016"/>
            </w:tabs>
            <w:rPr>
              <w:rFonts w:eastAsiaTheme="minorEastAsia"/>
              <w:lang w:eastAsia="en-GB"/>
            </w:rPr>
          </w:pPr>
          <w:hyperlink w:anchor="_Toc509333592" w:history="1">
            <w:r w:rsidR="0037224F" w:rsidRPr="0037224F">
              <w:rPr>
                <w:rStyle w:val="Hyperlink"/>
                <w:rFonts w:ascii="Trebuchet MS" w:hAnsi="Trebuchet MS" w:cs="Arial"/>
                <w:b/>
              </w:rPr>
              <w:t>Appendix C – Breakdown of Contract Price</w:t>
            </w:r>
            <w:r w:rsidR="0037224F" w:rsidRPr="0037224F">
              <w:rPr>
                <w:webHidden/>
              </w:rPr>
              <w:tab/>
            </w:r>
            <w:r w:rsidR="0037224F" w:rsidRPr="0037224F">
              <w:rPr>
                <w:webHidden/>
              </w:rPr>
              <w:fldChar w:fldCharType="begin"/>
            </w:r>
            <w:r w:rsidR="0037224F" w:rsidRPr="0037224F">
              <w:rPr>
                <w:webHidden/>
              </w:rPr>
              <w:instrText xml:space="preserve"> PAGEREF _Toc509333592 \h </w:instrText>
            </w:r>
            <w:r w:rsidR="0037224F" w:rsidRPr="0037224F">
              <w:rPr>
                <w:webHidden/>
              </w:rPr>
            </w:r>
            <w:r w:rsidR="0037224F" w:rsidRPr="0037224F">
              <w:rPr>
                <w:webHidden/>
              </w:rPr>
              <w:fldChar w:fldCharType="separate"/>
            </w:r>
            <w:r w:rsidR="0037224F" w:rsidRPr="0037224F">
              <w:rPr>
                <w:webHidden/>
              </w:rPr>
              <w:t>101</w:t>
            </w:r>
            <w:r w:rsidR="0037224F" w:rsidRPr="0037224F">
              <w:rPr>
                <w:webHidden/>
              </w:rPr>
              <w:fldChar w:fldCharType="end"/>
            </w:r>
          </w:hyperlink>
        </w:p>
        <w:p w14:paraId="4354BB58" w14:textId="47A25A49" w:rsidR="0037224F" w:rsidRPr="0037224F" w:rsidRDefault="00254A73">
          <w:pPr>
            <w:pStyle w:val="TOC2"/>
            <w:tabs>
              <w:tab w:val="right" w:leader="dot" w:pos="9016"/>
            </w:tabs>
            <w:rPr>
              <w:rFonts w:eastAsiaTheme="minorEastAsia"/>
              <w:lang w:eastAsia="en-GB"/>
            </w:rPr>
          </w:pPr>
          <w:hyperlink w:anchor="_Toc509333593" w:history="1">
            <w:r w:rsidR="0037224F" w:rsidRPr="0037224F">
              <w:rPr>
                <w:rStyle w:val="Hyperlink"/>
                <w:rFonts w:ascii="Trebuchet MS" w:hAnsi="Trebuchet MS" w:cs="Arial"/>
                <w:b/>
              </w:rPr>
              <w:t>Appendix D - Form of Advance Payments Guarantee</w:t>
            </w:r>
            <w:r w:rsidR="0037224F" w:rsidRPr="0037224F">
              <w:rPr>
                <w:webHidden/>
              </w:rPr>
              <w:tab/>
            </w:r>
            <w:r w:rsidR="0037224F" w:rsidRPr="0037224F">
              <w:rPr>
                <w:webHidden/>
              </w:rPr>
              <w:fldChar w:fldCharType="begin"/>
            </w:r>
            <w:r w:rsidR="0037224F" w:rsidRPr="0037224F">
              <w:rPr>
                <w:webHidden/>
              </w:rPr>
              <w:instrText xml:space="preserve"> PAGEREF _Toc509333593 \h </w:instrText>
            </w:r>
            <w:r w:rsidR="0037224F" w:rsidRPr="0037224F">
              <w:rPr>
                <w:webHidden/>
              </w:rPr>
            </w:r>
            <w:r w:rsidR="0037224F" w:rsidRPr="0037224F">
              <w:rPr>
                <w:webHidden/>
              </w:rPr>
              <w:fldChar w:fldCharType="separate"/>
            </w:r>
            <w:r w:rsidR="0037224F" w:rsidRPr="0037224F">
              <w:rPr>
                <w:webHidden/>
              </w:rPr>
              <w:t>103</w:t>
            </w:r>
            <w:r w:rsidR="0037224F" w:rsidRPr="0037224F">
              <w:rPr>
                <w:webHidden/>
              </w:rPr>
              <w:fldChar w:fldCharType="end"/>
            </w:r>
          </w:hyperlink>
        </w:p>
        <w:p w14:paraId="17B64481" w14:textId="5F97AABC" w:rsidR="00BB3D52" w:rsidRPr="0037224F" w:rsidRDefault="00BB3D52">
          <w:pPr>
            <w:rPr>
              <w:rFonts w:ascii="Trebuchet MS" w:hAnsi="Trebuchet MS" w:cs="Arial"/>
            </w:rPr>
          </w:pPr>
          <w:r w:rsidRPr="0037224F">
            <w:rPr>
              <w:rFonts w:ascii="Trebuchet MS" w:hAnsi="Trebuchet MS" w:cs="Arial"/>
              <w:bCs/>
            </w:rPr>
            <w:fldChar w:fldCharType="end"/>
          </w:r>
        </w:p>
      </w:sdtContent>
    </w:sdt>
    <w:p w14:paraId="4AF41B3D" w14:textId="77777777" w:rsidR="00D55D19" w:rsidRPr="0037224F" w:rsidRDefault="00D55D19" w:rsidP="009A487A">
      <w:pPr>
        <w:pStyle w:val="Heading1"/>
        <w:spacing w:before="240"/>
        <w:jc w:val="center"/>
        <w:rPr>
          <w:rFonts w:ascii="Trebuchet MS" w:hAnsi="Trebuchet MS" w:cs="Arial"/>
          <w:color w:val="auto"/>
          <w:lang w:val="en-US"/>
        </w:rPr>
        <w:sectPr w:rsidR="00D55D19" w:rsidRPr="0037224F" w:rsidSect="00A72914">
          <w:pgSz w:w="11906" w:h="16838" w:code="9"/>
          <w:pgMar w:top="1440" w:right="1440" w:bottom="1440" w:left="1440" w:header="720" w:footer="720" w:gutter="0"/>
          <w:pgNumType w:start="1"/>
          <w:cols w:space="720"/>
          <w:docGrid w:linePitch="360"/>
        </w:sectPr>
      </w:pPr>
      <w:bookmarkStart w:id="8" w:name="_Ref355011398"/>
      <w:bookmarkStart w:id="9" w:name="_Ref355011460"/>
    </w:p>
    <w:p w14:paraId="502432E8" w14:textId="72F09B28" w:rsidR="009A487A" w:rsidRPr="0037224F" w:rsidRDefault="009A487A" w:rsidP="009A487A">
      <w:pPr>
        <w:pStyle w:val="Heading1"/>
        <w:spacing w:before="240"/>
        <w:jc w:val="center"/>
        <w:rPr>
          <w:rFonts w:ascii="Trebuchet MS" w:hAnsi="Trebuchet MS" w:cs="Arial"/>
          <w:color w:val="auto"/>
          <w:lang w:val="en-US"/>
        </w:rPr>
      </w:pPr>
      <w:bookmarkStart w:id="10" w:name="_Toc509333431"/>
      <w:r w:rsidRPr="0037224F">
        <w:rPr>
          <w:rFonts w:ascii="Trebuchet MS" w:hAnsi="Trebuchet MS" w:cs="Arial"/>
          <w:color w:val="auto"/>
          <w:lang w:val="en-US"/>
        </w:rPr>
        <w:t>Section</w:t>
      </w:r>
      <w:r w:rsidR="008D7A13" w:rsidRPr="0037224F">
        <w:rPr>
          <w:rFonts w:ascii="Trebuchet MS" w:hAnsi="Trebuchet MS" w:cs="Arial"/>
          <w:color w:val="auto"/>
          <w:lang w:val="en-US"/>
        </w:rPr>
        <w:t xml:space="preserve"> I</w:t>
      </w:r>
      <w:r w:rsidRPr="0037224F">
        <w:rPr>
          <w:rFonts w:ascii="Trebuchet MS" w:hAnsi="Trebuchet MS" w:cs="Arial"/>
          <w:color w:val="auto"/>
          <w:lang w:val="en-US"/>
        </w:rPr>
        <w:t>. Instructions to Consultants</w:t>
      </w:r>
      <w:bookmarkEnd w:id="8"/>
      <w:bookmarkEnd w:id="9"/>
      <w:bookmarkEnd w:id="10"/>
      <w:r w:rsidR="00482592">
        <w:rPr>
          <w:rFonts w:ascii="Trebuchet MS" w:hAnsi="Trebuchet MS" w:cs="Arial"/>
          <w:color w:val="auto"/>
          <w:lang w:val="en-US"/>
        </w:rPr>
        <w:t>/Firms</w:t>
      </w:r>
    </w:p>
    <w:p w14:paraId="17C1D16A" w14:textId="77777777" w:rsidR="009A487A" w:rsidRPr="0037224F" w:rsidRDefault="009A487A" w:rsidP="00677268">
      <w:pPr>
        <w:numPr>
          <w:ilvl w:val="0"/>
          <w:numId w:val="10"/>
        </w:numPr>
        <w:spacing w:before="120" w:after="120" w:line="240" w:lineRule="auto"/>
        <w:ind w:left="360"/>
        <w:jc w:val="both"/>
        <w:rPr>
          <w:rFonts w:ascii="Trebuchet MS" w:hAnsi="Trebuchet MS" w:cs="Arial"/>
        </w:rPr>
      </w:pPr>
      <w:r w:rsidRPr="0037224F">
        <w:rPr>
          <w:rFonts w:ascii="Trebuchet MS" w:eastAsia="Calibri" w:hAnsi="Trebuchet MS" w:cs="Arial"/>
          <w:b/>
          <w:spacing w:val="-3"/>
        </w:rPr>
        <w:t xml:space="preserve">General Provisions </w:t>
      </w:r>
    </w:p>
    <w:p w14:paraId="018B8EE7" w14:textId="77777777" w:rsidR="009A487A" w:rsidRPr="0037224F" w:rsidRDefault="009A487A" w:rsidP="00BD4ED7">
      <w:pPr>
        <w:keepNext/>
        <w:keepLines/>
        <w:numPr>
          <w:ilvl w:val="0"/>
          <w:numId w:val="1"/>
        </w:numPr>
        <w:spacing w:before="120" w:after="120" w:line="240" w:lineRule="auto"/>
        <w:ind w:hanging="720"/>
        <w:outlineLvl w:val="1"/>
        <w:rPr>
          <w:rFonts w:ascii="Trebuchet MS" w:eastAsia="Times New Roman" w:hAnsi="Trebuchet MS" w:cs="Arial"/>
          <w:b/>
          <w:bCs/>
        </w:rPr>
      </w:pPr>
      <w:bookmarkStart w:id="11" w:name="_Toc509333432"/>
      <w:r w:rsidRPr="0037224F">
        <w:rPr>
          <w:rFonts w:ascii="Trebuchet MS" w:eastAsia="Times New Roman" w:hAnsi="Trebuchet MS" w:cs="Arial"/>
          <w:b/>
          <w:bCs/>
        </w:rPr>
        <w:t>Definitions</w:t>
      </w:r>
      <w:bookmarkEnd w:id="11"/>
      <w:r w:rsidRPr="0037224F">
        <w:rPr>
          <w:rFonts w:ascii="Trebuchet MS" w:eastAsia="Times New Roman" w:hAnsi="Trebuchet MS" w:cs="Arial"/>
          <w:b/>
          <w:bCs/>
        </w:rPr>
        <w:t xml:space="preserve"> </w:t>
      </w:r>
    </w:p>
    <w:p w14:paraId="61F5DAA7" w14:textId="137D5408" w:rsidR="009A487A" w:rsidRPr="0037224F" w:rsidRDefault="009A487A" w:rsidP="00703DD3">
      <w:pPr>
        <w:numPr>
          <w:ilvl w:val="0"/>
          <w:numId w:val="2"/>
        </w:numPr>
        <w:tabs>
          <w:tab w:val="clear" w:pos="885"/>
        </w:tabs>
        <w:suppressAutoHyphens/>
        <w:spacing w:after="120" w:line="240" w:lineRule="auto"/>
        <w:ind w:left="878"/>
        <w:jc w:val="both"/>
        <w:rPr>
          <w:rFonts w:ascii="Trebuchet MS" w:eastAsia="Calibri" w:hAnsi="Trebuchet MS" w:cs="Arial"/>
          <w:spacing w:val="-3"/>
        </w:rPr>
      </w:pPr>
      <w:r w:rsidRPr="0037224F">
        <w:rPr>
          <w:rFonts w:ascii="Trebuchet MS" w:hAnsi="Trebuchet MS" w:cs="Arial"/>
        </w:rPr>
        <w:t>“Affiliate(s)” means an individual or an entity that directly or indirectly controls, is controlled by, or is under common control with the Consultant</w:t>
      </w:r>
      <w:r w:rsidR="00482592">
        <w:rPr>
          <w:rFonts w:ascii="Trebuchet MS" w:hAnsi="Trebuchet MS" w:cs="Arial"/>
        </w:rPr>
        <w:t>/Firm</w:t>
      </w:r>
      <w:r w:rsidRPr="0037224F">
        <w:rPr>
          <w:rFonts w:ascii="Trebuchet MS" w:hAnsi="Trebuchet MS" w:cs="Arial"/>
        </w:rPr>
        <w:t>.</w:t>
      </w:r>
    </w:p>
    <w:p w14:paraId="2FD2355A" w14:textId="215757BB" w:rsidR="009A487A" w:rsidRPr="0037224F" w:rsidRDefault="009A487A" w:rsidP="00703DD3">
      <w:pPr>
        <w:numPr>
          <w:ilvl w:val="0"/>
          <w:numId w:val="2"/>
        </w:numPr>
        <w:tabs>
          <w:tab w:val="clear" w:pos="885"/>
        </w:tabs>
        <w:suppressAutoHyphens/>
        <w:spacing w:after="120" w:line="240" w:lineRule="auto"/>
        <w:ind w:left="878"/>
        <w:jc w:val="both"/>
        <w:rPr>
          <w:rFonts w:ascii="Trebuchet MS" w:eastAsia="Calibri" w:hAnsi="Trebuchet MS" w:cs="Arial"/>
          <w:spacing w:val="-3"/>
        </w:rPr>
      </w:pPr>
      <w:r w:rsidRPr="0037224F">
        <w:rPr>
          <w:rFonts w:ascii="Trebuchet MS" w:hAnsi="Trebuchet MS" w:cs="Arial"/>
        </w:rPr>
        <w:t>“</w:t>
      </w:r>
      <w:hyperlink r:id="rId20" w:history="1">
        <w:r w:rsidRPr="0037224F">
          <w:rPr>
            <w:rStyle w:val="Hyperlink"/>
            <w:rFonts w:ascii="Trebuchet MS" w:hAnsi="Trebuchet MS" w:cs="Arial"/>
            <w:color w:val="auto"/>
            <w:u w:val="none"/>
          </w:rPr>
          <w:t>Applicable Policies</w:t>
        </w:r>
      </w:hyperlink>
      <w:r w:rsidRPr="0037224F">
        <w:rPr>
          <w:rFonts w:ascii="Trebuchet MS" w:hAnsi="Trebuchet MS" w:cs="Arial"/>
        </w:rPr>
        <w:t xml:space="preserve">” means the policies of the </w:t>
      </w:r>
      <w:r w:rsidR="00D00581" w:rsidRPr="0037224F">
        <w:rPr>
          <w:rFonts w:ascii="Trebuchet MS" w:hAnsi="Trebuchet MS" w:cs="Arial"/>
        </w:rPr>
        <w:t>Government of Jamaica</w:t>
      </w:r>
      <w:r w:rsidRPr="0037224F">
        <w:rPr>
          <w:rFonts w:ascii="Trebuchet MS" w:hAnsi="Trebuchet MS" w:cs="Arial"/>
        </w:rPr>
        <w:t xml:space="preserve"> governing the selection and </w:t>
      </w:r>
      <w:r w:rsidR="00CD4124" w:rsidRPr="0037224F">
        <w:rPr>
          <w:rFonts w:ascii="Trebuchet MS" w:hAnsi="Trebuchet MS" w:cs="Arial"/>
        </w:rPr>
        <w:t>contract</w:t>
      </w:r>
      <w:r w:rsidRPr="0037224F">
        <w:rPr>
          <w:rFonts w:ascii="Trebuchet MS" w:hAnsi="Trebuchet MS" w:cs="Arial"/>
        </w:rPr>
        <w:t xml:space="preserve"> award process as set forth in this RFP.</w:t>
      </w:r>
    </w:p>
    <w:p w14:paraId="2E55863A" w14:textId="45BDE547" w:rsidR="009A487A" w:rsidRPr="0037224F" w:rsidRDefault="009A487A" w:rsidP="00703DD3">
      <w:pPr>
        <w:numPr>
          <w:ilvl w:val="0"/>
          <w:numId w:val="2"/>
        </w:numPr>
        <w:tabs>
          <w:tab w:val="clear" w:pos="885"/>
        </w:tabs>
        <w:spacing w:after="120" w:line="240" w:lineRule="auto"/>
        <w:ind w:left="878" w:right="-72"/>
        <w:jc w:val="both"/>
        <w:rPr>
          <w:rFonts w:ascii="Trebuchet MS" w:hAnsi="Trebuchet MS" w:cs="Arial"/>
        </w:rPr>
      </w:pPr>
      <w:bookmarkStart w:id="12" w:name="_Ref355019645"/>
      <w:r w:rsidRPr="0037224F">
        <w:rPr>
          <w:rFonts w:ascii="Trebuchet MS" w:hAnsi="Trebuchet MS" w:cs="Arial"/>
        </w:rPr>
        <w:t xml:space="preserve">“Applicable Law” means the laws and any other instruments having the force of law in </w:t>
      </w:r>
      <w:bookmarkEnd w:id="12"/>
      <w:r w:rsidR="00622BAE" w:rsidRPr="0037224F">
        <w:rPr>
          <w:rFonts w:ascii="Trebuchet MS" w:hAnsi="Trebuchet MS" w:cs="Arial"/>
        </w:rPr>
        <w:t>Jamaica.</w:t>
      </w:r>
    </w:p>
    <w:p w14:paraId="0F0ED2D4" w14:textId="5CCD882F" w:rsidR="00CD4124" w:rsidRPr="0037224F" w:rsidRDefault="00A054B0" w:rsidP="0004099F">
      <w:pPr>
        <w:pStyle w:val="ListParagraph"/>
        <w:numPr>
          <w:ilvl w:val="0"/>
          <w:numId w:val="2"/>
        </w:numPr>
        <w:tabs>
          <w:tab w:val="clear" w:pos="885"/>
        </w:tabs>
        <w:spacing w:after="120" w:line="240" w:lineRule="auto"/>
        <w:ind w:left="873" w:right="-74" w:hanging="357"/>
        <w:contextualSpacing w:val="0"/>
        <w:jc w:val="both"/>
        <w:rPr>
          <w:rFonts w:ascii="Trebuchet MS" w:hAnsi="Trebuchet MS" w:cs="Arial"/>
        </w:rPr>
      </w:pPr>
      <w:r w:rsidRPr="0037224F" w:rsidDel="00D00581">
        <w:rPr>
          <w:rFonts w:ascii="Trebuchet MS" w:hAnsi="Trebuchet MS" w:cs="Arial"/>
        </w:rPr>
        <w:t xml:space="preserve"> </w:t>
      </w:r>
      <w:r w:rsidR="009A487A" w:rsidRPr="0037224F">
        <w:rPr>
          <w:rFonts w:ascii="Trebuchet MS" w:hAnsi="Trebuchet MS" w:cs="Arial"/>
        </w:rPr>
        <w:t>“</w:t>
      </w:r>
      <w:r w:rsidR="002910EE" w:rsidRPr="0037224F">
        <w:rPr>
          <w:rFonts w:ascii="Trebuchet MS" w:hAnsi="Trebuchet MS" w:cs="Arial"/>
        </w:rPr>
        <w:t>procuring entity</w:t>
      </w:r>
      <w:r w:rsidR="009A487A" w:rsidRPr="0037224F">
        <w:rPr>
          <w:rFonts w:ascii="Trebuchet MS" w:hAnsi="Trebuchet MS" w:cs="Arial"/>
        </w:rPr>
        <w:t>” means</w:t>
      </w:r>
      <w:r w:rsidR="00CD4124" w:rsidRPr="0037224F">
        <w:rPr>
          <w:rFonts w:ascii="Trebuchet MS" w:hAnsi="Trebuchet MS" w:cs="Arial"/>
        </w:rPr>
        <w:t xml:space="preserve"> (a) a Ministry, department, Executive Agency or other agency of Government; (b) a public body; (c) a local authority; (d) any other body that is the recipient of public funds and duly authorized to apply those funds to public procurement and includes an entity acting on behalf of any of the entities in connection with any procurement proceedings.</w:t>
      </w:r>
    </w:p>
    <w:p w14:paraId="76AACE4E" w14:textId="4A0D6C2E"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“Consultant</w:t>
      </w:r>
      <w:r w:rsidR="00482592">
        <w:rPr>
          <w:rFonts w:ascii="Trebuchet MS" w:hAnsi="Trebuchet MS" w:cs="Arial"/>
        </w:rPr>
        <w:t>/Firm</w:t>
      </w:r>
      <w:r w:rsidRPr="0037224F">
        <w:rPr>
          <w:rFonts w:ascii="Trebuchet MS" w:hAnsi="Trebuchet MS" w:cs="Arial"/>
        </w:rPr>
        <w:t xml:space="preserve">” means a legally-established professional consulting firm or an entity that may provide or provides the </w:t>
      </w:r>
      <w:r w:rsidR="0004099F" w:rsidRPr="0037224F">
        <w:rPr>
          <w:rFonts w:ascii="Trebuchet MS" w:hAnsi="Trebuchet MS" w:cs="Arial"/>
        </w:rPr>
        <w:t xml:space="preserve">consulting </w:t>
      </w:r>
      <w:r w:rsidR="00CD4124" w:rsidRPr="0037224F">
        <w:rPr>
          <w:rFonts w:ascii="Trebuchet MS" w:hAnsi="Trebuchet MS" w:cs="Arial"/>
        </w:rPr>
        <w:t>services</w:t>
      </w:r>
      <w:r w:rsidRPr="0037224F">
        <w:rPr>
          <w:rFonts w:ascii="Trebuchet MS" w:hAnsi="Trebuchet MS" w:cs="Arial"/>
        </w:rPr>
        <w:t xml:space="preserve"> to the </w:t>
      </w:r>
      <w:r w:rsidR="002910EE" w:rsidRPr="0037224F">
        <w:rPr>
          <w:rFonts w:ascii="Trebuchet MS" w:hAnsi="Trebuchet MS" w:cs="Arial"/>
        </w:rPr>
        <w:t>procuring entity</w:t>
      </w:r>
      <w:r w:rsidRPr="0037224F">
        <w:rPr>
          <w:rFonts w:ascii="Trebuchet MS" w:hAnsi="Trebuchet MS" w:cs="Arial"/>
        </w:rPr>
        <w:t xml:space="preserve"> under the </w:t>
      </w:r>
      <w:r w:rsidR="00CD4124" w:rsidRPr="0037224F">
        <w:rPr>
          <w:rFonts w:ascii="Trebuchet MS" w:hAnsi="Trebuchet MS" w:cs="Arial"/>
        </w:rPr>
        <w:t>contract</w:t>
      </w:r>
      <w:r w:rsidRPr="0037224F">
        <w:rPr>
          <w:rFonts w:ascii="Trebuchet MS" w:hAnsi="Trebuchet MS" w:cs="Arial"/>
        </w:rPr>
        <w:t xml:space="preserve">. </w:t>
      </w:r>
    </w:p>
    <w:p w14:paraId="12D68105" w14:textId="019F5B33" w:rsidR="00F50343" w:rsidRPr="0037224F" w:rsidRDefault="009E4A0C" w:rsidP="009E4A0C">
      <w:pPr>
        <w:pStyle w:val="ListParagraph"/>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rPr>
        <w:t>"consulting services" means consulting services provided by a person or firm as a consultant</w:t>
      </w:r>
      <w:r w:rsidR="00482592">
        <w:rPr>
          <w:rFonts w:ascii="Trebuchet MS" w:hAnsi="Trebuchet MS"/>
        </w:rPr>
        <w:t>/firm</w:t>
      </w:r>
      <w:r w:rsidRPr="0037224F">
        <w:rPr>
          <w:rFonts w:ascii="Trebuchet MS" w:hAnsi="Trebuchet MS"/>
        </w:rPr>
        <w:t xml:space="preserve"> that are of an intellectual, research, technical or advisory nature and </w:t>
      </w:r>
      <w:r w:rsidRPr="0037224F">
        <w:rPr>
          <w:rFonts w:ascii="Trebuchet MS" w:hAnsi="Trebuchet MS" w:cs="Arial"/>
        </w:rPr>
        <w:t xml:space="preserve">the services </w:t>
      </w:r>
      <w:r w:rsidR="00F50343" w:rsidRPr="0037224F">
        <w:rPr>
          <w:rFonts w:ascii="Trebuchet MS" w:hAnsi="Trebuchet MS" w:cs="Arial"/>
        </w:rPr>
        <w:t>to be performed by the Consultant</w:t>
      </w:r>
      <w:r w:rsidR="00482592">
        <w:rPr>
          <w:rFonts w:ascii="Trebuchet MS" w:hAnsi="Trebuchet MS" w:cs="Arial"/>
        </w:rPr>
        <w:t>/firm</w:t>
      </w:r>
      <w:r w:rsidR="00F50343" w:rsidRPr="0037224F">
        <w:rPr>
          <w:rFonts w:ascii="Trebuchet MS" w:hAnsi="Trebuchet MS" w:cs="Arial"/>
        </w:rPr>
        <w:t xml:space="preserve"> pursuant to the contract.</w:t>
      </w:r>
    </w:p>
    <w:p w14:paraId="11B97B74" w14:textId="597A6474" w:rsidR="009A487A" w:rsidRPr="0037224F" w:rsidRDefault="00F50343" w:rsidP="00703DD3">
      <w:pPr>
        <w:numPr>
          <w:ilvl w:val="0"/>
          <w:numId w:val="2"/>
        </w:numPr>
        <w:tabs>
          <w:tab w:val="clear" w:pos="885"/>
        </w:tabs>
        <w:suppressAutoHyphens/>
        <w:spacing w:after="120" w:line="240" w:lineRule="auto"/>
        <w:ind w:left="878"/>
        <w:jc w:val="both"/>
        <w:rPr>
          <w:rFonts w:ascii="Trebuchet MS" w:hAnsi="Trebuchet MS" w:cs="Arial"/>
        </w:rPr>
      </w:pPr>
      <w:r w:rsidRPr="0037224F" w:rsidDel="00F50343">
        <w:rPr>
          <w:rFonts w:ascii="Trebuchet MS" w:hAnsi="Trebuchet MS" w:cs="Arial"/>
        </w:rPr>
        <w:t xml:space="preserve"> </w:t>
      </w:r>
      <w:r w:rsidR="009A487A" w:rsidRPr="0037224F">
        <w:rPr>
          <w:rFonts w:ascii="Trebuchet MS" w:hAnsi="Trebuchet MS" w:cs="Arial"/>
        </w:rPr>
        <w:t>“</w:t>
      </w:r>
      <w:r w:rsidR="00CD4124" w:rsidRPr="0037224F">
        <w:rPr>
          <w:rFonts w:ascii="Trebuchet MS" w:hAnsi="Trebuchet MS" w:cs="Arial"/>
        </w:rPr>
        <w:t>contract</w:t>
      </w:r>
      <w:r w:rsidR="009A487A" w:rsidRPr="0037224F">
        <w:rPr>
          <w:rFonts w:ascii="Trebuchet MS" w:hAnsi="Trebuchet MS" w:cs="Arial"/>
        </w:rPr>
        <w:t xml:space="preserve">” means a legally binding written agreement signed between the </w:t>
      </w:r>
      <w:r w:rsidR="002910EE" w:rsidRPr="0037224F">
        <w:rPr>
          <w:rFonts w:ascii="Trebuchet MS" w:hAnsi="Trebuchet MS" w:cs="Arial"/>
        </w:rPr>
        <w:t>procuring entity</w:t>
      </w:r>
      <w:r w:rsidR="00A054B0" w:rsidRPr="0037224F">
        <w:rPr>
          <w:rFonts w:ascii="Trebuchet MS" w:hAnsi="Trebuchet MS" w:cs="Arial"/>
        </w:rPr>
        <w:t xml:space="preserve"> </w:t>
      </w:r>
      <w:r w:rsidR="009A487A" w:rsidRPr="0037224F">
        <w:rPr>
          <w:rFonts w:ascii="Trebuchet MS" w:hAnsi="Trebuchet MS" w:cs="Arial"/>
        </w:rPr>
        <w:t>and the Consultant</w:t>
      </w:r>
      <w:r w:rsidR="00482592">
        <w:rPr>
          <w:rFonts w:ascii="Trebuchet MS" w:hAnsi="Trebuchet MS" w:cs="Arial"/>
        </w:rPr>
        <w:t>/firm</w:t>
      </w:r>
      <w:r w:rsidR="009A487A" w:rsidRPr="0037224F">
        <w:rPr>
          <w:rFonts w:ascii="Trebuchet MS" w:hAnsi="Trebuchet MS" w:cs="Arial"/>
        </w:rPr>
        <w:t xml:space="preserve"> and includes all the attached documents listed in its Clause 1</w:t>
      </w:r>
      <w:r w:rsidR="0004099F" w:rsidRPr="0037224F">
        <w:rPr>
          <w:rFonts w:ascii="Trebuchet MS" w:hAnsi="Trebuchet MS" w:cs="Arial"/>
        </w:rPr>
        <w:t xml:space="preserve"> </w:t>
      </w:r>
      <w:r w:rsidR="009A487A" w:rsidRPr="0037224F">
        <w:rPr>
          <w:rFonts w:ascii="Trebuchet MS" w:hAnsi="Trebuchet MS" w:cs="Arial"/>
        </w:rPr>
        <w:t>(the General Conditions of Contract (GCC), the Special Conditions of Contract (</w:t>
      </w:r>
      <w:r w:rsidR="009A487A" w:rsidRPr="0037224F">
        <w:rPr>
          <w:rFonts w:ascii="Trebuchet MS" w:hAnsi="Trebuchet MS" w:cs="Arial"/>
          <w:b/>
        </w:rPr>
        <w:t>SCC</w:t>
      </w:r>
      <w:r w:rsidR="009A487A" w:rsidRPr="0037224F">
        <w:rPr>
          <w:rFonts w:ascii="Trebuchet MS" w:hAnsi="Trebuchet MS" w:cs="Arial"/>
        </w:rPr>
        <w:t>), and the Appendices).</w:t>
      </w:r>
    </w:p>
    <w:p w14:paraId="13C1C106" w14:textId="39722BF1"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 “Data Sheet” means an integral part of the Section </w:t>
      </w:r>
      <w:r w:rsidR="00CD4124" w:rsidRPr="0037224F">
        <w:rPr>
          <w:rFonts w:ascii="Trebuchet MS" w:hAnsi="Trebuchet MS" w:cs="Arial"/>
        </w:rPr>
        <w:t>1</w:t>
      </w:r>
      <w:r w:rsidRPr="0037224F">
        <w:rPr>
          <w:rFonts w:ascii="Trebuchet MS" w:hAnsi="Trebuchet MS" w:cs="Arial"/>
        </w:rPr>
        <w:t>. Instructions to Consultants</w:t>
      </w:r>
      <w:r w:rsidR="00482592">
        <w:rPr>
          <w:rFonts w:ascii="Trebuchet MS" w:hAnsi="Trebuchet MS" w:cs="Arial"/>
        </w:rPr>
        <w:t>/Firms</w:t>
      </w:r>
      <w:r w:rsidRPr="0037224F">
        <w:rPr>
          <w:rFonts w:ascii="Trebuchet MS" w:hAnsi="Trebuchet MS" w:cs="Arial"/>
        </w:rPr>
        <w:t xml:space="preserve"> (ITC</w:t>
      </w:r>
      <w:r w:rsidR="00482592">
        <w:rPr>
          <w:rFonts w:ascii="Trebuchet MS" w:hAnsi="Trebuchet MS" w:cs="Arial"/>
        </w:rPr>
        <w:t>/F</w:t>
      </w:r>
      <w:r w:rsidRPr="0037224F">
        <w:rPr>
          <w:rFonts w:ascii="Trebuchet MS" w:hAnsi="Trebuchet MS" w:cs="Arial"/>
        </w:rPr>
        <w:t>) that is used to reflect specific country and assignment conditions to supplement, but not to over-write, the provisions of the ITC</w:t>
      </w:r>
      <w:r w:rsidR="00482592">
        <w:rPr>
          <w:rFonts w:ascii="Trebuchet MS" w:hAnsi="Trebuchet MS" w:cs="Arial"/>
        </w:rPr>
        <w:t>/F</w:t>
      </w:r>
      <w:r w:rsidRPr="0037224F">
        <w:rPr>
          <w:rFonts w:ascii="Trebuchet MS" w:hAnsi="Trebuchet MS" w:cs="Arial"/>
        </w:rPr>
        <w:t>.</w:t>
      </w:r>
    </w:p>
    <w:p w14:paraId="0B16B948" w14:textId="23A0A5F9"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 “Day” means a calendar day.</w:t>
      </w:r>
    </w:p>
    <w:p w14:paraId="624EDEAD" w14:textId="77777777" w:rsidR="00873560" w:rsidRPr="0037224F" w:rsidRDefault="00873560" w:rsidP="006B3A8A">
      <w:pPr>
        <w:pStyle w:val="ListParagraph"/>
        <w:numPr>
          <w:ilvl w:val="0"/>
          <w:numId w:val="2"/>
        </w:numPr>
        <w:spacing w:after="120" w:line="240" w:lineRule="auto"/>
        <w:ind w:left="884" w:hanging="357"/>
        <w:contextualSpacing w:val="0"/>
        <w:jc w:val="both"/>
        <w:rPr>
          <w:rFonts w:ascii="Trebuchet MS" w:hAnsi="Trebuchet MS" w:cs="Arial"/>
        </w:rPr>
      </w:pPr>
      <w:r w:rsidRPr="0037224F">
        <w:rPr>
          <w:rFonts w:ascii="Trebuchet MS" w:hAnsi="Trebuchet MS" w:cs="Arial"/>
        </w:rPr>
        <w:t>“Electronic communications” means the transfer of information using electronic or similar media and the recording of information using electronic media.</w:t>
      </w:r>
    </w:p>
    <w:p w14:paraId="01CEB82E" w14:textId="2E8B473E"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“Experts” means, collectively, Key Experts, Non-Key Experts, or any other personnel of the Consultant, Sub-consultant or </w:t>
      </w:r>
      <w:r w:rsidR="00DB7C1A" w:rsidRPr="0037224F">
        <w:rPr>
          <w:rFonts w:ascii="Trebuchet MS" w:hAnsi="Trebuchet MS" w:cs="Arial"/>
        </w:rPr>
        <w:t>JV</w:t>
      </w:r>
      <w:r w:rsidRPr="0037224F">
        <w:rPr>
          <w:rFonts w:ascii="Trebuchet MS" w:hAnsi="Trebuchet MS" w:cs="Arial"/>
        </w:rPr>
        <w:t xml:space="preserve"> member(s).</w:t>
      </w:r>
    </w:p>
    <w:p w14:paraId="727C78F3" w14:textId="05CA100C"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“Government” means the government of </w:t>
      </w:r>
      <w:r w:rsidR="00A054B0" w:rsidRPr="0037224F">
        <w:rPr>
          <w:rFonts w:ascii="Trebuchet MS" w:hAnsi="Trebuchet MS" w:cs="Arial"/>
        </w:rPr>
        <w:t>Jamaica</w:t>
      </w:r>
      <w:r w:rsidR="00DC0D79" w:rsidRPr="0037224F">
        <w:rPr>
          <w:rFonts w:ascii="Trebuchet MS" w:hAnsi="Trebuchet MS" w:cs="Arial"/>
        </w:rPr>
        <w:t xml:space="preserve"> and</w:t>
      </w:r>
      <w:r w:rsidR="00E941FA" w:rsidRPr="0037224F">
        <w:rPr>
          <w:rFonts w:ascii="Trebuchet MS" w:hAnsi="Trebuchet MS" w:cs="Arial"/>
        </w:rPr>
        <w:t xml:space="preserve"> may be referred to in this doc</w:t>
      </w:r>
      <w:r w:rsidR="00DC0D79" w:rsidRPr="0037224F">
        <w:rPr>
          <w:rFonts w:ascii="Trebuchet MS" w:hAnsi="Trebuchet MS" w:cs="Arial"/>
        </w:rPr>
        <w:t>ument as “Government of Jamaica” or “</w:t>
      </w:r>
      <w:r w:rsidR="0059652D" w:rsidRPr="0037224F">
        <w:rPr>
          <w:rFonts w:ascii="Trebuchet MS" w:hAnsi="Trebuchet MS" w:cs="Arial"/>
        </w:rPr>
        <w:t>GoJ</w:t>
      </w:r>
      <w:r w:rsidR="00DC0D79" w:rsidRPr="0037224F">
        <w:rPr>
          <w:rFonts w:ascii="Trebuchet MS" w:hAnsi="Trebuchet MS" w:cs="Arial"/>
        </w:rPr>
        <w:t>”.</w:t>
      </w:r>
    </w:p>
    <w:p w14:paraId="0B460C95" w14:textId="14447BB7" w:rsidR="00873560" w:rsidRPr="0037224F" w:rsidRDefault="00873560" w:rsidP="00873560">
      <w:pPr>
        <w:numPr>
          <w:ilvl w:val="0"/>
          <w:numId w:val="2"/>
        </w:numPr>
        <w:suppressAutoHyphens/>
        <w:spacing w:after="120" w:line="240" w:lineRule="auto"/>
        <w:jc w:val="both"/>
        <w:rPr>
          <w:rFonts w:ascii="Trebuchet MS" w:hAnsi="Trebuchet MS" w:cs="Arial"/>
        </w:rPr>
      </w:pPr>
      <w:r w:rsidRPr="0037224F">
        <w:rPr>
          <w:rFonts w:ascii="Trebuchet MS" w:hAnsi="Trebuchet MS" w:cs="Arial"/>
        </w:rPr>
        <w:t xml:space="preserve">“in writing” means a communication in hand or machine written type and includes messages by facsimile, e-mail and other electronic forms of communications with proof of receipt.  </w:t>
      </w:r>
    </w:p>
    <w:p w14:paraId="2C3903FB" w14:textId="6C0C7C3D"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 “Joint Venture (JV)” means an association with or without a legal personality distinct from that of its members, of more than one Consultant</w:t>
      </w:r>
      <w:r w:rsidR="00482592">
        <w:rPr>
          <w:rFonts w:ascii="Trebuchet MS" w:hAnsi="Trebuchet MS" w:cs="Arial"/>
        </w:rPr>
        <w:t>/Firm</w:t>
      </w:r>
      <w:r w:rsidRPr="0037224F">
        <w:rPr>
          <w:rFonts w:ascii="Trebuchet MS" w:hAnsi="Trebuchet MS" w:cs="Arial"/>
        </w:rPr>
        <w:t xml:space="preserve"> where one member has the authority to conduct all business for and on behalf of any and all the members of the JV, and where the members of the JV are jointly and severally liable to the </w:t>
      </w:r>
      <w:r w:rsidR="002910EE" w:rsidRPr="0037224F">
        <w:rPr>
          <w:rFonts w:ascii="Trebuchet MS" w:hAnsi="Trebuchet MS" w:cs="Arial"/>
        </w:rPr>
        <w:t>procuring entity</w:t>
      </w:r>
      <w:r w:rsidR="00A054B0" w:rsidRPr="0037224F">
        <w:rPr>
          <w:rFonts w:ascii="Trebuchet MS" w:hAnsi="Trebuchet MS" w:cs="Arial"/>
        </w:rPr>
        <w:t xml:space="preserve"> </w:t>
      </w:r>
      <w:r w:rsidRPr="0037224F">
        <w:rPr>
          <w:rFonts w:ascii="Trebuchet MS" w:hAnsi="Trebuchet MS" w:cs="Arial"/>
        </w:rPr>
        <w:t xml:space="preserve">for the performance of the </w:t>
      </w:r>
      <w:r w:rsidR="00CD4124" w:rsidRPr="0037224F">
        <w:rPr>
          <w:rFonts w:ascii="Trebuchet MS" w:hAnsi="Trebuchet MS" w:cs="Arial"/>
        </w:rPr>
        <w:t>contract</w:t>
      </w:r>
      <w:r w:rsidRPr="0037224F">
        <w:rPr>
          <w:rFonts w:ascii="Trebuchet MS" w:hAnsi="Trebuchet MS" w:cs="Arial"/>
        </w:rPr>
        <w:t>.</w:t>
      </w:r>
    </w:p>
    <w:p w14:paraId="225A8EC6" w14:textId="1A2DBABC"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“Key Expert(s)” means an individual professional whose skills, qualifications, knowledge and experience are critical to the performance of the </w:t>
      </w:r>
      <w:r w:rsidR="009A4BDE" w:rsidRPr="0037224F">
        <w:rPr>
          <w:rFonts w:ascii="Trebuchet MS" w:hAnsi="Trebuchet MS" w:cs="Arial"/>
        </w:rPr>
        <w:t xml:space="preserve">consulting </w:t>
      </w:r>
      <w:r w:rsidR="00CD4124" w:rsidRPr="0037224F">
        <w:rPr>
          <w:rFonts w:ascii="Trebuchet MS" w:hAnsi="Trebuchet MS" w:cs="Arial"/>
        </w:rPr>
        <w:t>s</w:t>
      </w:r>
      <w:r w:rsidRPr="0037224F">
        <w:rPr>
          <w:rFonts w:ascii="Trebuchet MS" w:hAnsi="Trebuchet MS" w:cs="Arial"/>
        </w:rPr>
        <w:t xml:space="preserve">ervices under the </w:t>
      </w:r>
      <w:r w:rsidR="00CD4124" w:rsidRPr="0037224F">
        <w:rPr>
          <w:rFonts w:ascii="Trebuchet MS" w:hAnsi="Trebuchet MS" w:cs="Arial"/>
        </w:rPr>
        <w:t>contract</w:t>
      </w:r>
      <w:r w:rsidRPr="0037224F">
        <w:rPr>
          <w:rFonts w:ascii="Trebuchet MS" w:hAnsi="Trebuchet MS" w:cs="Arial"/>
        </w:rPr>
        <w:t xml:space="preserve"> and whose CV is taken into account in the technical evaluation of the Consultant</w:t>
      </w:r>
      <w:r w:rsidR="00857686">
        <w:rPr>
          <w:rFonts w:ascii="Trebuchet MS" w:hAnsi="Trebuchet MS" w:cs="Arial"/>
        </w:rPr>
        <w:t>/Firm</w:t>
      </w:r>
      <w:r w:rsidRPr="0037224F">
        <w:rPr>
          <w:rFonts w:ascii="Trebuchet MS" w:hAnsi="Trebuchet MS" w:cs="Arial"/>
        </w:rPr>
        <w:t xml:space="preserve">’s </w:t>
      </w:r>
      <w:r w:rsidR="009A4BDE" w:rsidRPr="0037224F">
        <w:rPr>
          <w:rFonts w:ascii="Trebuchet MS" w:hAnsi="Trebuchet MS" w:cs="Arial"/>
        </w:rPr>
        <w:t>Proposal</w:t>
      </w:r>
      <w:r w:rsidRPr="0037224F">
        <w:rPr>
          <w:rFonts w:ascii="Trebuchet MS" w:hAnsi="Trebuchet MS" w:cs="Arial"/>
        </w:rPr>
        <w:t>.</w:t>
      </w:r>
    </w:p>
    <w:p w14:paraId="07240C90" w14:textId="3A6D6561"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“ITC</w:t>
      </w:r>
      <w:r w:rsidR="00857686">
        <w:rPr>
          <w:rFonts w:ascii="Trebuchet MS" w:hAnsi="Trebuchet MS" w:cs="Arial"/>
        </w:rPr>
        <w:t>/F</w:t>
      </w:r>
      <w:r w:rsidRPr="0037224F">
        <w:rPr>
          <w:rFonts w:ascii="Trebuchet MS" w:hAnsi="Trebuchet MS" w:cs="Arial"/>
        </w:rPr>
        <w:t xml:space="preserve">” (this Section </w:t>
      </w:r>
      <w:r w:rsidR="006B3A8A" w:rsidRPr="0037224F">
        <w:rPr>
          <w:rFonts w:ascii="Trebuchet MS" w:hAnsi="Trebuchet MS" w:cs="Arial"/>
        </w:rPr>
        <w:t>1</w:t>
      </w:r>
      <w:r w:rsidRPr="0037224F">
        <w:rPr>
          <w:rFonts w:ascii="Trebuchet MS" w:hAnsi="Trebuchet MS" w:cs="Arial"/>
        </w:rPr>
        <w:t>. Instructions to Consultants of the RFP) means the Instructions to Consultant</w:t>
      </w:r>
      <w:r w:rsidR="00857686">
        <w:rPr>
          <w:rFonts w:ascii="Trebuchet MS" w:hAnsi="Trebuchet MS" w:cs="Arial"/>
        </w:rPr>
        <w:t>/Firm</w:t>
      </w:r>
      <w:r w:rsidRPr="0037224F">
        <w:rPr>
          <w:rFonts w:ascii="Trebuchet MS" w:hAnsi="Trebuchet MS" w:cs="Arial"/>
        </w:rPr>
        <w:t>s that provide the shortlisted Consultant</w:t>
      </w:r>
      <w:r w:rsidR="00857686">
        <w:rPr>
          <w:rFonts w:ascii="Trebuchet MS" w:hAnsi="Trebuchet MS" w:cs="Arial"/>
        </w:rPr>
        <w:t>/Firm</w:t>
      </w:r>
      <w:r w:rsidRPr="0037224F">
        <w:rPr>
          <w:rFonts w:ascii="Trebuchet MS" w:hAnsi="Trebuchet MS" w:cs="Arial"/>
        </w:rPr>
        <w:t>s with all information needed to prepare their Proposals.</w:t>
      </w:r>
    </w:p>
    <w:p w14:paraId="0D02A07F" w14:textId="11D6FC07"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“LOI” (this Section 1. Letter of Invitation of the RFP) means the Letter of Invitation being sent by the </w:t>
      </w:r>
      <w:r w:rsidR="002910EE" w:rsidRPr="0037224F">
        <w:rPr>
          <w:rFonts w:ascii="Trebuchet MS" w:hAnsi="Trebuchet MS" w:cs="Arial"/>
        </w:rPr>
        <w:t>procuring entity</w:t>
      </w:r>
      <w:r w:rsidRPr="0037224F">
        <w:rPr>
          <w:rFonts w:ascii="Trebuchet MS" w:hAnsi="Trebuchet MS" w:cs="Arial"/>
        </w:rPr>
        <w:t xml:space="preserve"> to the shortlisted Consultant</w:t>
      </w:r>
      <w:r w:rsidR="00857686">
        <w:rPr>
          <w:rFonts w:ascii="Trebuchet MS" w:hAnsi="Trebuchet MS" w:cs="Arial"/>
        </w:rPr>
        <w:t>/Firm</w:t>
      </w:r>
      <w:r w:rsidRPr="0037224F">
        <w:rPr>
          <w:rFonts w:ascii="Trebuchet MS" w:hAnsi="Trebuchet MS" w:cs="Arial"/>
        </w:rPr>
        <w:t>s.</w:t>
      </w:r>
    </w:p>
    <w:p w14:paraId="38D3D3BF" w14:textId="7F8F5E73"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“Non-Key Expert(s)” means an individual professional provided by the Consultant</w:t>
      </w:r>
      <w:r w:rsidR="00857686">
        <w:rPr>
          <w:rFonts w:ascii="Trebuchet MS" w:hAnsi="Trebuchet MS" w:cs="Arial"/>
        </w:rPr>
        <w:t>/Firm</w:t>
      </w:r>
      <w:r w:rsidRPr="0037224F">
        <w:rPr>
          <w:rFonts w:ascii="Trebuchet MS" w:hAnsi="Trebuchet MS" w:cs="Arial"/>
        </w:rPr>
        <w:t xml:space="preserve"> or its Sub-consultant and who is assigned to perform the </w:t>
      </w:r>
      <w:r w:rsidR="009A4BDE" w:rsidRPr="0037224F">
        <w:rPr>
          <w:rFonts w:ascii="Trebuchet MS" w:hAnsi="Trebuchet MS" w:cs="Arial"/>
        </w:rPr>
        <w:t xml:space="preserve">consulting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 xml:space="preserve"> and whose CVs are not evaluated individually.</w:t>
      </w:r>
    </w:p>
    <w:p w14:paraId="316F154A" w14:textId="3A274DAD"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“Proposal” means the Technical Proposal and the Financial Proposal of the Consultant</w:t>
      </w:r>
      <w:r w:rsidR="00857686">
        <w:rPr>
          <w:rFonts w:ascii="Trebuchet MS" w:hAnsi="Trebuchet MS" w:cs="Arial"/>
        </w:rPr>
        <w:t>/Firm</w:t>
      </w:r>
      <w:r w:rsidRPr="0037224F">
        <w:rPr>
          <w:rFonts w:ascii="Trebuchet MS" w:hAnsi="Trebuchet MS" w:cs="Arial"/>
        </w:rPr>
        <w:t>.</w:t>
      </w:r>
    </w:p>
    <w:p w14:paraId="0D9075A1" w14:textId="71109572"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“RFP” means the Request for Proposals to be prepared by the </w:t>
      </w:r>
      <w:r w:rsidR="002910EE" w:rsidRPr="0037224F">
        <w:rPr>
          <w:rFonts w:ascii="Trebuchet MS" w:hAnsi="Trebuchet MS" w:cs="Arial"/>
        </w:rPr>
        <w:t>procuring entity</w:t>
      </w:r>
      <w:r w:rsidR="00A054B0" w:rsidRPr="0037224F">
        <w:rPr>
          <w:rFonts w:ascii="Trebuchet MS" w:hAnsi="Trebuchet MS" w:cs="Arial"/>
        </w:rPr>
        <w:t xml:space="preserve"> </w:t>
      </w:r>
      <w:r w:rsidRPr="0037224F">
        <w:rPr>
          <w:rFonts w:ascii="Trebuchet MS" w:hAnsi="Trebuchet MS" w:cs="Arial"/>
        </w:rPr>
        <w:t>for the selection of Consultants.</w:t>
      </w:r>
    </w:p>
    <w:p w14:paraId="2C0674EF" w14:textId="09052437" w:rsidR="00F50343" w:rsidRPr="0037224F" w:rsidRDefault="009A487A" w:rsidP="009A4BDE">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w:t>
      </w:r>
      <w:r w:rsidR="00CD4124" w:rsidRPr="0037224F">
        <w:rPr>
          <w:rFonts w:ascii="Trebuchet MS" w:hAnsi="Trebuchet MS" w:cs="Arial"/>
        </w:rPr>
        <w:t>services</w:t>
      </w:r>
      <w:r w:rsidRPr="0037224F">
        <w:rPr>
          <w:rFonts w:ascii="Trebuchet MS" w:hAnsi="Trebuchet MS" w:cs="Arial"/>
        </w:rPr>
        <w:t xml:space="preserve">” </w:t>
      </w:r>
      <w:r w:rsidR="00F50343" w:rsidRPr="0037224F">
        <w:rPr>
          <w:rFonts w:ascii="Trebuchet MS" w:hAnsi="Trebuchet MS" w:cs="Arial"/>
        </w:rPr>
        <w:t xml:space="preserve">means any object of procurement other than goods and works, and includes consulting </w:t>
      </w:r>
      <w:r w:rsidR="003641B6" w:rsidRPr="0037224F">
        <w:rPr>
          <w:rFonts w:ascii="Trebuchet MS" w:hAnsi="Trebuchet MS" w:cs="Arial"/>
        </w:rPr>
        <w:t>services</w:t>
      </w:r>
      <w:r w:rsidR="00F50343" w:rsidRPr="0037224F">
        <w:rPr>
          <w:rFonts w:ascii="Trebuchet MS" w:hAnsi="Trebuchet MS" w:cs="Arial"/>
        </w:rPr>
        <w:t>.</w:t>
      </w:r>
    </w:p>
    <w:p w14:paraId="7E8A2053" w14:textId="10DBAEE8" w:rsidR="009A487A" w:rsidRPr="0037224F" w:rsidRDefault="00F50343" w:rsidP="00703DD3">
      <w:pPr>
        <w:numPr>
          <w:ilvl w:val="0"/>
          <w:numId w:val="2"/>
        </w:numPr>
        <w:tabs>
          <w:tab w:val="clear" w:pos="885"/>
        </w:tabs>
        <w:suppressAutoHyphens/>
        <w:spacing w:after="120" w:line="240" w:lineRule="auto"/>
        <w:ind w:left="878"/>
        <w:jc w:val="both"/>
        <w:rPr>
          <w:rFonts w:ascii="Trebuchet MS" w:hAnsi="Trebuchet MS" w:cs="Arial"/>
        </w:rPr>
      </w:pPr>
      <w:r w:rsidRPr="0037224F" w:rsidDel="00F50343">
        <w:rPr>
          <w:rFonts w:ascii="Trebuchet MS" w:hAnsi="Trebuchet MS" w:cs="Arial"/>
        </w:rPr>
        <w:t xml:space="preserve"> </w:t>
      </w:r>
      <w:r w:rsidR="009A487A" w:rsidRPr="0037224F">
        <w:rPr>
          <w:rFonts w:ascii="Trebuchet MS" w:hAnsi="Trebuchet MS" w:cs="Arial"/>
        </w:rPr>
        <w:t>“Sub-consultant” means an entity to whom the Consultant</w:t>
      </w:r>
      <w:r w:rsidR="00857686">
        <w:rPr>
          <w:rFonts w:ascii="Trebuchet MS" w:hAnsi="Trebuchet MS" w:cs="Arial"/>
        </w:rPr>
        <w:t>/Firm</w:t>
      </w:r>
      <w:r w:rsidR="009A487A" w:rsidRPr="0037224F">
        <w:rPr>
          <w:rFonts w:ascii="Trebuchet MS" w:hAnsi="Trebuchet MS" w:cs="Arial"/>
        </w:rPr>
        <w:t xml:space="preserve"> intends to subcontract any part of the </w:t>
      </w:r>
      <w:r w:rsidR="009A4BDE" w:rsidRPr="0037224F">
        <w:rPr>
          <w:rFonts w:ascii="Trebuchet MS" w:hAnsi="Trebuchet MS" w:cs="Arial"/>
        </w:rPr>
        <w:t xml:space="preserve">consulting </w:t>
      </w:r>
      <w:r w:rsidR="00CD4124" w:rsidRPr="0037224F">
        <w:rPr>
          <w:rFonts w:ascii="Trebuchet MS" w:hAnsi="Trebuchet MS" w:cs="Arial"/>
        </w:rPr>
        <w:t>services</w:t>
      </w:r>
      <w:r w:rsidR="009A487A" w:rsidRPr="0037224F">
        <w:rPr>
          <w:rFonts w:ascii="Trebuchet MS" w:hAnsi="Trebuchet MS" w:cs="Arial"/>
        </w:rPr>
        <w:t xml:space="preserve"> while remaining responsible to the </w:t>
      </w:r>
      <w:r w:rsidR="002910EE" w:rsidRPr="0037224F">
        <w:rPr>
          <w:rFonts w:ascii="Trebuchet MS" w:hAnsi="Trebuchet MS" w:cs="Arial"/>
        </w:rPr>
        <w:t>procuring entity</w:t>
      </w:r>
      <w:r w:rsidR="009A487A" w:rsidRPr="0037224F">
        <w:rPr>
          <w:rFonts w:ascii="Trebuchet MS" w:hAnsi="Trebuchet MS" w:cs="Arial"/>
        </w:rPr>
        <w:t xml:space="preserve"> during the performance of the </w:t>
      </w:r>
      <w:r w:rsidR="00CD4124" w:rsidRPr="0037224F">
        <w:rPr>
          <w:rFonts w:ascii="Trebuchet MS" w:hAnsi="Trebuchet MS" w:cs="Arial"/>
        </w:rPr>
        <w:t>contract</w:t>
      </w:r>
      <w:r w:rsidR="009A487A" w:rsidRPr="0037224F">
        <w:rPr>
          <w:rFonts w:ascii="Trebuchet MS" w:hAnsi="Trebuchet MS" w:cs="Arial"/>
        </w:rPr>
        <w:t>.</w:t>
      </w:r>
    </w:p>
    <w:p w14:paraId="1406FA1B" w14:textId="56D1B194" w:rsidR="009A487A" w:rsidRPr="0037224F" w:rsidRDefault="009A487A" w:rsidP="00C261B3">
      <w:pPr>
        <w:numPr>
          <w:ilvl w:val="0"/>
          <w:numId w:val="2"/>
        </w:numPr>
        <w:suppressAutoHyphens/>
        <w:spacing w:after="120" w:line="240" w:lineRule="auto"/>
        <w:jc w:val="both"/>
        <w:rPr>
          <w:rFonts w:ascii="Trebuchet MS" w:hAnsi="Trebuchet MS" w:cs="Arial"/>
        </w:rPr>
      </w:pPr>
      <w:r w:rsidRPr="0037224F">
        <w:rPr>
          <w:rFonts w:ascii="Trebuchet MS" w:hAnsi="Trebuchet MS" w:cs="Arial"/>
        </w:rPr>
        <w:t xml:space="preserve">“TORs” </w:t>
      </w:r>
      <w:r w:rsidR="00C261B3" w:rsidRPr="0037224F">
        <w:rPr>
          <w:rFonts w:ascii="Trebuchet MS" w:hAnsi="Trebuchet MS" w:cs="Arial"/>
        </w:rPr>
        <w:t xml:space="preserve">Terms of Reference (TORs) (Section </w:t>
      </w:r>
      <w:r w:rsidR="006B3A8A" w:rsidRPr="0037224F">
        <w:rPr>
          <w:rFonts w:ascii="Trebuchet MS" w:hAnsi="Trebuchet MS" w:cs="Arial"/>
        </w:rPr>
        <w:t>5</w:t>
      </w:r>
      <w:r w:rsidR="00C261B3" w:rsidRPr="0037224F">
        <w:rPr>
          <w:rFonts w:ascii="Trebuchet MS" w:hAnsi="Trebuchet MS" w:cs="Arial"/>
        </w:rPr>
        <w:t xml:space="preserve"> of the RFP) explains the objectives, scope, activities and tasks to be performed, respective responsibilities of the procuring entity and the Consultant</w:t>
      </w:r>
      <w:r w:rsidR="00857686">
        <w:rPr>
          <w:rFonts w:ascii="Trebuchet MS" w:hAnsi="Trebuchet MS" w:cs="Arial"/>
        </w:rPr>
        <w:t>/Firm</w:t>
      </w:r>
      <w:r w:rsidR="00C261B3" w:rsidRPr="0037224F">
        <w:rPr>
          <w:rFonts w:ascii="Trebuchet MS" w:hAnsi="Trebuchet MS" w:cs="Arial"/>
        </w:rPr>
        <w:t xml:space="preserve">, and expected results and deliverables of the assignment. </w:t>
      </w:r>
    </w:p>
    <w:p w14:paraId="319DA4C2" w14:textId="747E19B0" w:rsidR="00690C76" w:rsidRPr="0037224F" w:rsidRDefault="00690C76" w:rsidP="00690C76">
      <w:pPr>
        <w:pStyle w:val="ListParagraph"/>
        <w:numPr>
          <w:ilvl w:val="0"/>
          <w:numId w:val="2"/>
        </w:numPr>
        <w:rPr>
          <w:rFonts w:ascii="Trebuchet MS" w:hAnsi="Trebuchet MS" w:cs="Arial"/>
        </w:rPr>
      </w:pPr>
      <w:r w:rsidRPr="0037224F">
        <w:rPr>
          <w:rFonts w:ascii="Trebuchet MS" w:hAnsi="Trebuchet MS" w:cs="Arial"/>
        </w:rPr>
        <w:t>if the context so requires, “singular” me</w:t>
      </w:r>
      <w:r w:rsidR="009A4BDE" w:rsidRPr="0037224F">
        <w:rPr>
          <w:rFonts w:ascii="Trebuchet MS" w:hAnsi="Trebuchet MS" w:cs="Arial"/>
        </w:rPr>
        <w:t>ans “plural” and vice versa.</w:t>
      </w:r>
    </w:p>
    <w:p w14:paraId="6AB58B4A" w14:textId="77777777" w:rsidR="009A487A" w:rsidRPr="0037224F" w:rsidRDefault="009A487A" w:rsidP="00BD4ED7">
      <w:pPr>
        <w:keepNext/>
        <w:keepLines/>
        <w:numPr>
          <w:ilvl w:val="0"/>
          <w:numId w:val="1"/>
        </w:numPr>
        <w:spacing w:before="120" w:after="120" w:line="240" w:lineRule="auto"/>
        <w:ind w:hanging="720"/>
        <w:outlineLvl w:val="1"/>
        <w:rPr>
          <w:rFonts w:ascii="Trebuchet MS" w:eastAsia="Times New Roman" w:hAnsi="Trebuchet MS" w:cs="Arial"/>
          <w:bCs/>
        </w:rPr>
      </w:pPr>
      <w:bookmarkStart w:id="13" w:name="_Toc509333433"/>
      <w:r w:rsidRPr="0037224F">
        <w:rPr>
          <w:rFonts w:ascii="Trebuchet MS" w:eastAsia="Times New Roman" w:hAnsi="Trebuchet MS" w:cs="Arial"/>
          <w:b/>
          <w:bCs/>
        </w:rPr>
        <w:t>Introduction</w:t>
      </w:r>
      <w:bookmarkEnd w:id="13"/>
    </w:p>
    <w:p w14:paraId="08BF95CF" w14:textId="33D389E9" w:rsidR="00873560" w:rsidRPr="00215306" w:rsidRDefault="00873560" w:rsidP="00C4059E">
      <w:pPr>
        <w:pStyle w:val="ListParagraph"/>
        <w:numPr>
          <w:ilvl w:val="0"/>
          <w:numId w:val="3"/>
        </w:numPr>
        <w:spacing w:after="120" w:line="240" w:lineRule="auto"/>
        <w:ind w:left="714" w:hanging="357"/>
        <w:contextualSpacing w:val="0"/>
        <w:jc w:val="both"/>
        <w:rPr>
          <w:rFonts w:ascii="Trebuchet MS" w:hAnsi="Trebuchet MS" w:cs="Arial"/>
        </w:rPr>
      </w:pPr>
      <w:bookmarkStart w:id="14" w:name="_Ref323293709"/>
      <w:r w:rsidRPr="00215306">
        <w:rPr>
          <w:rFonts w:ascii="Trebuchet MS" w:hAnsi="Trebuchet MS" w:cs="Arial"/>
        </w:rPr>
        <w:t xml:space="preserve">The procuring entity specified in the </w:t>
      </w:r>
      <w:r w:rsidR="00215306" w:rsidRPr="00215306">
        <w:rPr>
          <w:rFonts w:ascii="Trebuchet MS" w:hAnsi="Trebuchet MS" w:cs="Arial"/>
        </w:rPr>
        <w:t>Bidding</w:t>
      </w:r>
      <w:r w:rsidR="00C4059E">
        <w:rPr>
          <w:rFonts w:ascii="Trebuchet MS" w:hAnsi="Trebuchet MS" w:cs="Arial"/>
        </w:rPr>
        <w:t xml:space="preserve"> Data Sheet</w:t>
      </w:r>
      <w:r w:rsidRPr="00215306">
        <w:rPr>
          <w:rFonts w:ascii="Trebuchet MS" w:hAnsi="Trebuchet MS" w:cs="Arial"/>
        </w:rPr>
        <w:t xml:space="preserve"> </w:t>
      </w:r>
      <w:r w:rsidR="00215306" w:rsidRPr="00215306">
        <w:rPr>
          <w:rFonts w:ascii="Trebuchet MS" w:hAnsi="Trebuchet MS" w:cs="Arial"/>
        </w:rPr>
        <w:t>(</w:t>
      </w:r>
      <w:r w:rsidR="00215306" w:rsidRPr="00C4059E">
        <w:rPr>
          <w:rFonts w:ascii="Trebuchet MS" w:hAnsi="Trebuchet MS" w:cs="Arial"/>
          <w:b/>
        </w:rPr>
        <w:t>BDS</w:t>
      </w:r>
      <w:r w:rsidR="00215306" w:rsidRPr="00215306">
        <w:rPr>
          <w:rFonts w:ascii="Trebuchet MS" w:hAnsi="Trebuchet MS" w:cs="Arial"/>
        </w:rPr>
        <w:t xml:space="preserve">) </w:t>
      </w:r>
      <w:r w:rsidRPr="00215306">
        <w:rPr>
          <w:rFonts w:ascii="Trebuchet MS" w:hAnsi="Trebuchet MS" w:cs="Arial"/>
        </w:rPr>
        <w:t xml:space="preserve">issues these standard bidding documents (SBD) for the procurement of consulting </w:t>
      </w:r>
      <w:r w:rsidR="003641B6" w:rsidRPr="00215306">
        <w:rPr>
          <w:rFonts w:ascii="Trebuchet MS" w:hAnsi="Trebuchet MS" w:cs="Arial"/>
        </w:rPr>
        <w:t>services</w:t>
      </w:r>
      <w:r w:rsidRPr="00215306">
        <w:rPr>
          <w:rFonts w:ascii="Trebuchet MS" w:hAnsi="Trebuchet MS" w:cs="Arial"/>
        </w:rPr>
        <w:t xml:space="preserve"> as specified in Section </w:t>
      </w:r>
      <w:r w:rsidR="00137BA4" w:rsidRPr="00215306">
        <w:rPr>
          <w:rFonts w:ascii="Trebuchet MS" w:hAnsi="Trebuchet MS" w:cs="Arial"/>
        </w:rPr>
        <w:t>5</w:t>
      </w:r>
      <w:r w:rsidRPr="00215306">
        <w:rPr>
          <w:rFonts w:ascii="Trebuchet MS" w:hAnsi="Trebuchet MS" w:cs="Arial"/>
        </w:rPr>
        <w:t xml:space="preserve">, </w:t>
      </w:r>
      <w:r w:rsidR="00137BA4" w:rsidRPr="00215306">
        <w:rPr>
          <w:rFonts w:ascii="Trebuchet MS" w:hAnsi="Trebuchet MS" w:cs="Arial"/>
        </w:rPr>
        <w:t>Terms of Reference</w:t>
      </w:r>
      <w:r w:rsidRPr="00215306">
        <w:rPr>
          <w:rFonts w:ascii="Trebuchet MS" w:hAnsi="Trebuchet MS" w:cs="Arial"/>
        </w:rPr>
        <w:t>. The name and identification number of this international competitive bidding (</w:t>
      </w:r>
      <w:r w:rsidR="00BD4137" w:rsidRPr="00215306">
        <w:rPr>
          <w:rFonts w:ascii="Trebuchet MS" w:hAnsi="Trebuchet MS" w:cs="Arial"/>
        </w:rPr>
        <w:t>RFP</w:t>
      </w:r>
      <w:r w:rsidRPr="00215306">
        <w:rPr>
          <w:rFonts w:ascii="Trebuchet MS" w:hAnsi="Trebuchet MS" w:cs="Arial"/>
        </w:rPr>
        <w:t>) procurement are specified in the</w:t>
      </w:r>
      <w:r w:rsidR="00C4059E">
        <w:rPr>
          <w:rFonts w:ascii="Trebuchet MS" w:hAnsi="Trebuchet MS" w:cs="Arial"/>
        </w:rPr>
        <w:t xml:space="preserve"> </w:t>
      </w:r>
      <w:r w:rsidR="00B177E8" w:rsidRPr="00C4059E">
        <w:rPr>
          <w:rFonts w:ascii="Trebuchet MS" w:hAnsi="Trebuchet MS" w:cs="Arial"/>
          <w:b/>
        </w:rPr>
        <w:t>BDS</w:t>
      </w:r>
      <w:r w:rsidRPr="00215306">
        <w:rPr>
          <w:rFonts w:ascii="Trebuchet MS" w:hAnsi="Trebuchet MS" w:cs="Arial"/>
        </w:rPr>
        <w:t>. The name, identification, and number of lots are provided in the</w:t>
      </w:r>
      <w:r w:rsidR="00C4059E">
        <w:rPr>
          <w:rFonts w:ascii="Trebuchet MS" w:hAnsi="Trebuchet MS" w:cs="Arial"/>
        </w:rPr>
        <w:t xml:space="preserve"> </w:t>
      </w:r>
      <w:r w:rsidR="00B177E8" w:rsidRPr="00C4059E">
        <w:rPr>
          <w:rFonts w:ascii="Trebuchet MS" w:hAnsi="Trebuchet MS" w:cs="Arial"/>
          <w:b/>
        </w:rPr>
        <w:t>BDS</w:t>
      </w:r>
      <w:r w:rsidRPr="00215306">
        <w:rPr>
          <w:rFonts w:ascii="Trebuchet MS" w:hAnsi="Trebuchet MS" w:cs="Arial"/>
        </w:rPr>
        <w:t>.</w:t>
      </w:r>
    </w:p>
    <w:p w14:paraId="51AD7989" w14:textId="7336FDC2" w:rsidR="009A487A" w:rsidRPr="0037224F" w:rsidRDefault="00CF38C0" w:rsidP="00BD4ED7">
      <w:pPr>
        <w:numPr>
          <w:ilvl w:val="0"/>
          <w:numId w:val="3"/>
        </w:numPr>
        <w:spacing w:after="120" w:line="240" w:lineRule="auto"/>
        <w:ind w:hanging="720"/>
        <w:jc w:val="both"/>
        <w:rPr>
          <w:rFonts w:ascii="Trebuchet MS" w:eastAsia="Calibri" w:hAnsi="Trebuchet MS" w:cs="Arial"/>
          <w:spacing w:val="-3"/>
        </w:rPr>
      </w:pPr>
      <w:r w:rsidRPr="0037224F">
        <w:rPr>
          <w:rFonts w:ascii="Trebuchet MS" w:hAnsi="Trebuchet MS"/>
        </w:rPr>
        <w:t xml:space="preserve">The procuring entity has received public funds toward the cost of the project named in the </w:t>
      </w:r>
      <w:r w:rsidR="00215306" w:rsidRPr="00215306">
        <w:rPr>
          <w:rFonts w:ascii="Trebuchet MS" w:hAnsi="Trebuchet MS" w:cs="Arial"/>
          <w:b/>
        </w:rPr>
        <w:t>BDS</w:t>
      </w:r>
      <w:r w:rsidR="00215306" w:rsidRPr="0037224F">
        <w:rPr>
          <w:rFonts w:ascii="Trebuchet MS" w:hAnsi="Trebuchet MS"/>
          <w:b/>
        </w:rPr>
        <w:t xml:space="preserve"> </w:t>
      </w:r>
      <w:r w:rsidRPr="0037224F">
        <w:rPr>
          <w:rFonts w:ascii="Trebuchet MS" w:hAnsi="Trebuchet MS"/>
        </w:rPr>
        <w:t xml:space="preserve">for the execution of this procurement and </w:t>
      </w:r>
      <w:r w:rsidR="009A487A" w:rsidRPr="0037224F">
        <w:rPr>
          <w:rFonts w:ascii="Trebuchet MS" w:hAnsi="Trebuchet MS" w:cs="Arial"/>
        </w:rPr>
        <w:t>intends to select a Consultant</w:t>
      </w:r>
      <w:r w:rsidR="00857686">
        <w:rPr>
          <w:rFonts w:ascii="Trebuchet MS" w:hAnsi="Trebuchet MS" w:cs="Arial"/>
        </w:rPr>
        <w:t>/Firm</w:t>
      </w:r>
      <w:r w:rsidR="009A487A" w:rsidRPr="0037224F">
        <w:rPr>
          <w:rFonts w:ascii="Trebuchet MS" w:hAnsi="Trebuchet MS" w:cs="Arial"/>
        </w:rPr>
        <w:t xml:space="preserve"> from those listed in the Letter of Invitation</w:t>
      </w:r>
      <w:r w:rsidR="00137BA4" w:rsidRPr="0037224F">
        <w:rPr>
          <w:rFonts w:ascii="Trebuchet MS" w:hAnsi="Trebuchet MS" w:cs="Arial"/>
        </w:rPr>
        <w:t>.</w:t>
      </w:r>
      <w:bookmarkEnd w:id="14"/>
    </w:p>
    <w:p w14:paraId="071C6CF1" w14:textId="4DDA4C0E" w:rsidR="009A487A" w:rsidRPr="0037224F" w:rsidRDefault="009A487A" w:rsidP="00BD4ED7">
      <w:pPr>
        <w:numPr>
          <w:ilvl w:val="0"/>
          <w:numId w:val="3"/>
        </w:numPr>
        <w:spacing w:after="120" w:line="240" w:lineRule="auto"/>
        <w:ind w:hanging="720"/>
        <w:jc w:val="both"/>
        <w:rPr>
          <w:rFonts w:ascii="Trebuchet MS" w:eastAsia="Calibri" w:hAnsi="Trebuchet MS" w:cs="Arial"/>
          <w:spacing w:val="-3"/>
        </w:rPr>
      </w:pPr>
      <w:r w:rsidRPr="0037224F">
        <w:rPr>
          <w:rFonts w:ascii="Trebuchet MS" w:hAnsi="Trebuchet MS" w:cs="Arial"/>
        </w:rPr>
        <w:t>The shortlisted Consultants</w:t>
      </w:r>
      <w:r w:rsidR="00857686">
        <w:rPr>
          <w:rFonts w:ascii="Trebuchet MS" w:hAnsi="Trebuchet MS" w:cs="Arial"/>
        </w:rPr>
        <w:t>/Firms</w:t>
      </w:r>
      <w:r w:rsidRPr="0037224F">
        <w:rPr>
          <w:rFonts w:ascii="Trebuchet MS" w:hAnsi="Trebuchet MS" w:cs="Arial"/>
        </w:rPr>
        <w:t xml:space="preserve"> are invited to submit a Technical Proposal and a Financial Proposal, or a Technical Proposal only, as specified in the </w:t>
      </w:r>
      <w:r w:rsidR="00215306" w:rsidRPr="00215306">
        <w:rPr>
          <w:rFonts w:ascii="Trebuchet MS" w:hAnsi="Trebuchet MS" w:cs="Arial"/>
          <w:b/>
        </w:rPr>
        <w:t>BDS</w:t>
      </w:r>
      <w:r w:rsidRPr="0037224F">
        <w:rPr>
          <w:rFonts w:ascii="Trebuchet MS" w:hAnsi="Trebuchet MS" w:cs="Arial"/>
        </w:rPr>
        <w:t xml:space="preserve">, for consulting </w:t>
      </w:r>
      <w:r w:rsidR="009A4BDE" w:rsidRPr="0037224F">
        <w:rPr>
          <w:rFonts w:ascii="Trebuchet MS" w:hAnsi="Trebuchet MS" w:cs="Arial"/>
        </w:rPr>
        <w:t xml:space="preserve">services </w:t>
      </w:r>
      <w:r w:rsidRPr="0037224F">
        <w:rPr>
          <w:rFonts w:ascii="Trebuchet MS" w:hAnsi="Trebuchet MS" w:cs="Arial"/>
        </w:rPr>
        <w:t xml:space="preserve">named in the </w:t>
      </w:r>
      <w:r w:rsidR="00215306" w:rsidRPr="00215306">
        <w:rPr>
          <w:rFonts w:ascii="Trebuchet MS" w:hAnsi="Trebuchet MS" w:cs="Arial"/>
          <w:b/>
        </w:rPr>
        <w:t>BDS</w:t>
      </w:r>
      <w:r w:rsidRPr="0037224F">
        <w:rPr>
          <w:rFonts w:ascii="Trebuchet MS" w:hAnsi="Trebuchet MS" w:cs="Arial"/>
        </w:rPr>
        <w:t xml:space="preserve">. The Proposal will be the basis for negotiating and ultimately signing the </w:t>
      </w:r>
      <w:r w:rsidR="00CD4124" w:rsidRPr="0037224F">
        <w:rPr>
          <w:rFonts w:ascii="Trebuchet MS" w:hAnsi="Trebuchet MS" w:cs="Arial"/>
        </w:rPr>
        <w:t>contract</w:t>
      </w:r>
      <w:r w:rsidRPr="0037224F">
        <w:rPr>
          <w:rFonts w:ascii="Trebuchet MS" w:hAnsi="Trebuchet MS" w:cs="Arial"/>
        </w:rPr>
        <w:t xml:space="preserve"> with the selected Consultant</w:t>
      </w:r>
      <w:r w:rsidR="00857686">
        <w:rPr>
          <w:rFonts w:ascii="Trebuchet MS" w:hAnsi="Trebuchet MS" w:cs="Arial"/>
        </w:rPr>
        <w:t>/Firm</w:t>
      </w:r>
      <w:r w:rsidRPr="0037224F">
        <w:rPr>
          <w:rFonts w:ascii="Trebuchet MS" w:eastAsia="Calibri" w:hAnsi="Trebuchet MS" w:cs="Arial"/>
          <w:spacing w:val="-3"/>
        </w:rPr>
        <w:t>.</w:t>
      </w:r>
    </w:p>
    <w:p w14:paraId="688C09CD" w14:textId="27F5CC39" w:rsidR="009A487A" w:rsidRPr="0037224F" w:rsidRDefault="00C261B3" w:rsidP="00C261B3">
      <w:pPr>
        <w:numPr>
          <w:ilvl w:val="0"/>
          <w:numId w:val="3"/>
        </w:numPr>
        <w:spacing w:after="120" w:line="240" w:lineRule="auto"/>
        <w:jc w:val="both"/>
        <w:rPr>
          <w:rFonts w:ascii="Trebuchet MS" w:hAnsi="Trebuchet MS" w:cs="Arial"/>
        </w:rPr>
      </w:pPr>
      <w:bookmarkStart w:id="15" w:name="_Ref355019801"/>
      <w:r w:rsidRPr="0037224F">
        <w:rPr>
          <w:rFonts w:ascii="Trebuchet MS" w:eastAsia="Calibri" w:hAnsi="Trebuchet MS" w:cs="Arial"/>
          <w:spacing w:val="-3"/>
        </w:rPr>
        <w:t>The Consultants</w:t>
      </w:r>
      <w:r w:rsidR="00857686">
        <w:rPr>
          <w:rFonts w:ascii="Trebuchet MS" w:eastAsia="Calibri" w:hAnsi="Trebuchet MS" w:cs="Arial"/>
          <w:spacing w:val="-3"/>
        </w:rPr>
        <w:t>/Firm</w:t>
      </w:r>
      <w:r w:rsidRPr="0037224F">
        <w:rPr>
          <w:rFonts w:ascii="Trebuchet MS" w:eastAsia="Calibri" w:hAnsi="Trebuchet MS" w:cs="Arial"/>
          <w:spacing w:val="-3"/>
        </w:rPr>
        <w:t xml:space="preserve"> should familiarize themselves with the local conditions and take them into account in preparing their Proposals, which may include attending a pre-</w:t>
      </w:r>
      <w:r w:rsidR="00137BA4" w:rsidRPr="0037224F">
        <w:rPr>
          <w:rFonts w:ascii="Trebuchet MS" w:eastAsia="Calibri" w:hAnsi="Trebuchet MS" w:cs="Arial"/>
          <w:spacing w:val="-3"/>
        </w:rPr>
        <w:t>Proposal</w:t>
      </w:r>
      <w:r w:rsidRPr="0037224F">
        <w:rPr>
          <w:rFonts w:ascii="Trebuchet MS" w:eastAsia="Calibri" w:hAnsi="Trebuchet MS" w:cs="Arial"/>
          <w:spacing w:val="-3"/>
        </w:rPr>
        <w:t xml:space="preserve"> conference if one is specified in the </w:t>
      </w:r>
      <w:r w:rsidR="00215306" w:rsidRPr="00215306">
        <w:rPr>
          <w:rFonts w:ascii="Trebuchet MS" w:hAnsi="Trebuchet MS" w:cs="Arial"/>
          <w:b/>
        </w:rPr>
        <w:t>BDS</w:t>
      </w:r>
      <w:r w:rsidRPr="0037224F">
        <w:rPr>
          <w:rFonts w:ascii="Trebuchet MS" w:eastAsia="Calibri" w:hAnsi="Trebuchet MS" w:cs="Arial"/>
          <w:spacing w:val="-3"/>
        </w:rPr>
        <w:t>.</w:t>
      </w:r>
      <w:r w:rsidR="009A487A" w:rsidRPr="0037224F">
        <w:rPr>
          <w:rFonts w:ascii="Trebuchet MS" w:hAnsi="Trebuchet MS" w:cs="Arial"/>
        </w:rPr>
        <w:t xml:space="preserve"> Attending any such pre-</w:t>
      </w:r>
      <w:r w:rsidR="009A4BDE" w:rsidRPr="0037224F">
        <w:rPr>
          <w:rFonts w:ascii="Trebuchet MS" w:hAnsi="Trebuchet MS" w:cs="Arial"/>
        </w:rPr>
        <w:t>Proposal</w:t>
      </w:r>
      <w:r w:rsidR="009A487A" w:rsidRPr="0037224F">
        <w:rPr>
          <w:rFonts w:ascii="Trebuchet MS" w:hAnsi="Trebuchet MS" w:cs="Arial"/>
        </w:rPr>
        <w:t xml:space="preserve"> conference is optional and is at the Consultant</w:t>
      </w:r>
      <w:r w:rsidR="00857686">
        <w:rPr>
          <w:rFonts w:ascii="Trebuchet MS" w:hAnsi="Trebuchet MS" w:cs="Arial"/>
        </w:rPr>
        <w:t>/Firm</w:t>
      </w:r>
      <w:r w:rsidR="009A487A" w:rsidRPr="0037224F">
        <w:rPr>
          <w:rFonts w:ascii="Trebuchet MS" w:hAnsi="Trebuchet MS" w:cs="Arial"/>
        </w:rPr>
        <w:t>s’ expense.</w:t>
      </w:r>
      <w:bookmarkEnd w:id="15"/>
      <w:r w:rsidR="009A487A" w:rsidRPr="0037224F">
        <w:rPr>
          <w:rFonts w:ascii="Trebuchet MS" w:hAnsi="Trebuchet MS" w:cs="Arial"/>
        </w:rPr>
        <w:t xml:space="preserve"> </w:t>
      </w:r>
    </w:p>
    <w:p w14:paraId="5F60FCC6" w14:textId="26D242D9" w:rsidR="009A487A" w:rsidRPr="0037224F" w:rsidRDefault="009A487A" w:rsidP="00BD4ED7">
      <w:pPr>
        <w:numPr>
          <w:ilvl w:val="0"/>
          <w:numId w:val="3"/>
        </w:numPr>
        <w:spacing w:after="120" w:line="240" w:lineRule="auto"/>
        <w:ind w:hanging="720"/>
        <w:jc w:val="both"/>
        <w:rPr>
          <w:rFonts w:ascii="Trebuchet MS" w:hAnsi="Trebuchet MS" w:cs="Arial"/>
        </w:rPr>
      </w:pPr>
      <w:r w:rsidRPr="0037224F">
        <w:rPr>
          <w:rFonts w:ascii="Trebuchet MS" w:hAnsi="Trebuchet MS" w:cs="Arial"/>
        </w:rPr>
        <w:t xml:space="preserve">The </w:t>
      </w:r>
      <w:r w:rsidR="002910EE" w:rsidRPr="0037224F">
        <w:rPr>
          <w:rFonts w:ascii="Trebuchet MS" w:eastAsia="Calibri" w:hAnsi="Trebuchet MS" w:cs="Arial"/>
          <w:spacing w:val="-3"/>
        </w:rPr>
        <w:t>procuring entity</w:t>
      </w:r>
      <w:r w:rsidR="00A054B0" w:rsidRPr="0037224F">
        <w:rPr>
          <w:rFonts w:ascii="Trebuchet MS" w:hAnsi="Trebuchet MS" w:cs="Arial"/>
        </w:rPr>
        <w:t xml:space="preserve"> </w:t>
      </w:r>
      <w:r w:rsidRPr="0037224F">
        <w:rPr>
          <w:rFonts w:ascii="Trebuchet MS" w:hAnsi="Trebuchet MS" w:cs="Arial"/>
        </w:rPr>
        <w:t>will provide</w:t>
      </w:r>
      <w:r w:rsidR="00C261B3" w:rsidRPr="0037224F">
        <w:rPr>
          <w:rFonts w:ascii="Trebuchet MS" w:hAnsi="Trebuchet MS" w:cs="Arial"/>
        </w:rPr>
        <w:t xml:space="preserve"> timely</w:t>
      </w:r>
      <w:r w:rsidRPr="0037224F">
        <w:rPr>
          <w:rFonts w:ascii="Trebuchet MS" w:hAnsi="Trebuchet MS" w:cs="Arial"/>
        </w:rPr>
        <w:t>, at no cost to the Consultant</w:t>
      </w:r>
      <w:r w:rsidR="00857686">
        <w:rPr>
          <w:rFonts w:ascii="Trebuchet MS" w:hAnsi="Trebuchet MS" w:cs="Arial"/>
        </w:rPr>
        <w:t>/Firm</w:t>
      </w:r>
      <w:r w:rsidRPr="0037224F">
        <w:rPr>
          <w:rFonts w:ascii="Trebuchet MS" w:hAnsi="Trebuchet MS" w:cs="Arial"/>
        </w:rPr>
        <w:t>s, the inputs, relevant project data, and reports required for the preparation of the Consultant</w:t>
      </w:r>
      <w:r w:rsidR="00857686">
        <w:rPr>
          <w:rFonts w:ascii="Trebuchet MS" w:hAnsi="Trebuchet MS" w:cs="Arial"/>
        </w:rPr>
        <w:t>/Firm</w:t>
      </w:r>
      <w:r w:rsidRPr="0037224F">
        <w:rPr>
          <w:rFonts w:ascii="Trebuchet MS" w:hAnsi="Trebuchet MS" w:cs="Arial"/>
        </w:rPr>
        <w:t xml:space="preserve">’s Proposal as specified in the </w:t>
      </w:r>
      <w:r w:rsidR="00215306" w:rsidRPr="00215306">
        <w:rPr>
          <w:rFonts w:ascii="Trebuchet MS" w:hAnsi="Trebuchet MS" w:cs="Arial"/>
          <w:b/>
        </w:rPr>
        <w:t>BDS</w:t>
      </w:r>
      <w:r w:rsidR="00703DD3" w:rsidRPr="0037224F">
        <w:rPr>
          <w:rFonts w:ascii="Trebuchet MS" w:hAnsi="Trebuchet MS" w:cs="Arial"/>
          <w:b/>
        </w:rPr>
        <w:t>.</w:t>
      </w:r>
    </w:p>
    <w:p w14:paraId="0DCB4125" w14:textId="26533AD5" w:rsidR="00690C76" w:rsidRPr="0037224F" w:rsidRDefault="00690C76" w:rsidP="00BD4ED7">
      <w:pPr>
        <w:numPr>
          <w:ilvl w:val="0"/>
          <w:numId w:val="3"/>
        </w:numPr>
        <w:spacing w:after="120" w:line="240" w:lineRule="auto"/>
        <w:ind w:hanging="720"/>
        <w:jc w:val="both"/>
        <w:rPr>
          <w:rFonts w:ascii="Trebuchet MS" w:hAnsi="Trebuchet MS" w:cs="Arial"/>
        </w:rPr>
      </w:pPr>
      <w:r w:rsidRPr="0037224F">
        <w:rPr>
          <w:rFonts w:ascii="Trebuchet MS" w:hAnsi="Trebuchet MS" w:cs="Arial"/>
        </w:rPr>
        <w:t>Bidding will be conducted either in h</w:t>
      </w:r>
      <w:r w:rsidR="00857686">
        <w:rPr>
          <w:rFonts w:ascii="Trebuchet MS" w:hAnsi="Trebuchet MS" w:cs="Arial"/>
        </w:rPr>
        <w:t>ard copy or using</w:t>
      </w:r>
      <w:r w:rsidRPr="0037224F">
        <w:rPr>
          <w:rFonts w:ascii="Trebuchet MS" w:hAnsi="Trebuchet MS" w:cs="Arial"/>
        </w:rPr>
        <w:t xml:space="preserve"> Government</w:t>
      </w:r>
      <w:r w:rsidR="00857686">
        <w:rPr>
          <w:rFonts w:ascii="Trebuchet MS" w:hAnsi="Trebuchet MS" w:cs="Arial"/>
        </w:rPr>
        <w:t xml:space="preserve"> of Jamaica Electronic Procurement (</w:t>
      </w:r>
      <w:r w:rsidRPr="0037224F">
        <w:rPr>
          <w:rFonts w:ascii="Trebuchet MS" w:hAnsi="Trebuchet MS" w:cs="Arial"/>
        </w:rPr>
        <w:t>G</w:t>
      </w:r>
      <w:r w:rsidR="00857686">
        <w:rPr>
          <w:rFonts w:ascii="Trebuchet MS" w:hAnsi="Trebuchet MS" w:cs="Arial"/>
        </w:rPr>
        <w:t>OJE</w:t>
      </w:r>
      <w:r w:rsidRPr="0037224F">
        <w:rPr>
          <w:rFonts w:ascii="Trebuchet MS" w:hAnsi="Trebuchet MS" w:cs="Arial"/>
        </w:rPr>
        <w:t xml:space="preserve">P) System as </w:t>
      </w:r>
      <w:r w:rsidRPr="0037224F">
        <w:rPr>
          <w:rFonts w:ascii="Trebuchet MS" w:hAnsi="Trebuchet MS" w:cs="Arial"/>
          <w:b/>
        </w:rPr>
        <w:t xml:space="preserve">specified in the </w:t>
      </w:r>
      <w:r w:rsidR="00215306" w:rsidRPr="00215306">
        <w:rPr>
          <w:rFonts w:ascii="Trebuchet MS" w:hAnsi="Trebuchet MS" w:cs="Arial"/>
          <w:b/>
        </w:rPr>
        <w:t>BDS</w:t>
      </w:r>
      <w:r w:rsidRPr="0037224F">
        <w:rPr>
          <w:rFonts w:ascii="Trebuchet MS" w:hAnsi="Trebuchet MS" w:cs="Arial"/>
        </w:rPr>
        <w:t>.</w:t>
      </w:r>
    </w:p>
    <w:p w14:paraId="26CE2913" w14:textId="77777777" w:rsidR="009A487A" w:rsidRPr="0037224F" w:rsidRDefault="009A487A" w:rsidP="00703DD3">
      <w:pPr>
        <w:keepNext/>
        <w:keepLines/>
        <w:numPr>
          <w:ilvl w:val="0"/>
          <w:numId w:val="1"/>
        </w:numPr>
        <w:spacing w:before="120" w:after="120" w:line="240" w:lineRule="auto"/>
        <w:ind w:hanging="720"/>
        <w:outlineLvl w:val="1"/>
        <w:rPr>
          <w:rFonts w:ascii="Trebuchet MS" w:eastAsia="Times New Roman" w:hAnsi="Trebuchet MS" w:cs="Arial"/>
          <w:bCs/>
        </w:rPr>
      </w:pPr>
      <w:bookmarkStart w:id="16" w:name="_Toc509333434"/>
      <w:r w:rsidRPr="0037224F">
        <w:rPr>
          <w:rFonts w:ascii="Trebuchet MS" w:eastAsia="Times New Roman" w:hAnsi="Trebuchet MS" w:cs="Arial"/>
          <w:b/>
          <w:bCs/>
        </w:rPr>
        <w:t>Conflict of Interest</w:t>
      </w:r>
      <w:bookmarkEnd w:id="16"/>
    </w:p>
    <w:p w14:paraId="4E0A7C04" w14:textId="6DD69609" w:rsidR="009A487A" w:rsidRPr="0037224F" w:rsidRDefault="009A487A" w:rsidP="00BD4ED7">
      <w:pPr>
        <w:numPr>
          <w:ilvl w:val="0"/>
          <w:numId w:val="4"/>
        </w:numPr>
        <w:spacing w:after="120" w:line="240" w:lineRule="auto"/>
        <w:ind w:hanging="720"/>
        <w:jc w:val="both"/>
        <w:rPr>
          <w:rFonts w:ascii="Trebuchet MS" w:eastAsia="Calibri" w:hAnsi="Trebuchet MS" w:cs="Arial"/>
        </w:rPr>
      </w:pPr>
      <w:bookmarkStart w:id="17" w:name="_Ref323126242"/>
      <w:r w:rsidRPr="0037224F">
        <w:rPr>
          <w:rFonts w:ascii="Trebuchet MS" w:hAnsi="Trebuchet MS" w:cs="Arial"/>
        </w:rPr>
        <w:t>The Consultant</w:t>
      </w:r>
      <w:r w:rsidR="00857686">
        <w:rPr>
          <w:rFonts w:ascii="Trebuchet MS" w:hAnsi="Trebuchet MS" w:cs="Arial"/>
        </w:rPr>
        <w:t>/Firm</w:t>
      </w:r>
      <w:r w:rsidRPr="0037224F">
        <w:rPr>
          <w:rFonts w:ascii="Trebuchet MS" w:hAnsi="Trebuchet MS" w:cs="Arial"/>
        </w:rPr>
        <w:t xml:space="preserve"> is required to provide professional, objective, and impartial advice, at all times holding the </w:t>
      </w:r>
      <w:r w:rsidR="002910EE" w:rsidRPr="0037224F">
        <w:rPr>
          <w:rFonts w:ascii="Trebuchet MS" w:hAnsi="Trebuchet MS" w:cs="Arial"/>
        </w:rPr>
        <w:t>procuring entity</w:t>
      </w:r>
      <w:r w:rsidR="00DC0D79" w:rsidRPr="0037224F">
        <w:rPr>
          <w:rFonts w:ascii="Trebuchet MS" w:hAnsi="Trebuchet MS" w:cs="Arial"/>
        </w:rPr>
        <w:t xml:space="preserve">’s </w:t>
      </w:r>
      <w:r w:rsidRPr="0037224F">
        <w:rPr>
          <w:rFonts w:ascii="Trebuchet MS" w:hAnsi="Trebuchet MS" w:cs="Arial"/>
        </w:rPr>
        <w:t>interests paramount, strictly avoiding conflicts with other assignments or its own corporate interests, and acting without any consideration for future work</w:t>
      </w:r>
      <w:r w:rsidRPr="0037224F">
        <w:rPr>
          <w:rFonts w:ascii="Trebuchet MS" w:eastAsia="Calibri" w:hAnsi="Trebuchet MS" w:cs="Arial"/>
        </w:rPr>
        <w:t>.</w:t>
      </w:r>
      <w:bookmarkEnd w:id="17"/>
    </w:p>
    <w:p w14:paraId="0344958D" w14:textId="21E25E41" w:rsidR="009A487A" w:rsidRPr="0037224F" w:rsidRDefault="009A487A" w:rsidP="00BD4ED7">
      <w:pPr>
        <w:numPr>
          <w:ilvl w:val="0"/>
          <w:numId w:val="4"/>
        </w:numPr>
        <w:spacing w:after="120" w:line="240" w:lineRule="auto"/>
        <w:ind w:hanging="720"/>
        <w:jc w:val="both"/>
        <w:rPr>
          <w:rFonts w:ascii="Trebuchet MS" w:eastAsia="Calibri" w:hAnsi="Trebuchet MS" w:cs="Arial"/>
        </w:rPr>
      </w:pPr>
      <w:r w:rsidRPr="0037224F">
        <w:rPr>
          <w:rFonts w:ascii="Trebuchet MS" w:hAnsi="Trebuchet MS" w:cs="Arial"/>
        </w:rPr>
        <w:t>The Consultant</w:t>
      </w:r>
      <w:r w:rsidR="00857686">
        <w:rPr>
          <w:rFonts w:ascii="Trebuchet MS" w:hAnsi="Trebuchet MS" w:cs="Arial"/>
        </w:rPr>
        <w:t>/Firm</w:t>
      </w:r>
      <w:r w:rsidRPr="0037224F">
        <w:rPr>
          <w:rFonts w:ascii="Trebuchet MS" w:hAnsi="Trebuchet MS" w:cs="Arial"/>
        </w:rPr>
        <w:t xml:space="preserve"> has an obligation to disclose to the </w:t>
      </w:r>
      <w:r w:rsidR="002910EE" w:rsidRPr="0037224F">
        <w:rPr>
          <w:rFonts w:ascii="Trebuchet MS" w:hAnsi="Trebuchet MS" w:cs="Arial"/>
        </w:rPr>
        <w:t>procuring entity</w:t>
      </w:r>
      <w:r w:rsidR="00DC0D79" w:rsidRPr="0037224F">
        <w:rPr>
          <w:rFonts w:ascii="Trebuchet MS" w:hAnsi="Trebuchet MS" w:cs="Arial"/>
        </w:rPr>
        <w:t xml:space="preserve"> </w:t>
      </w:r>
      <w:r w:rsidRPr="0037224F">
        <w:rPr>
          <w:rFonts w:ascii="Trebuchet MS" w:hAnsi="Trebuchet MS" w:cs="Arial"/>
        </w:rPr>
        <w:t xml:space="preserve">any situation of actual or potential conflict that impacts its capacity to serve the best interest of </w:t>
      </w:r>
      <w:r w:rsidR="00137BA4" w:rsidRPr="0037224F">
        <w:rPr>
          <w:rFonts w:ascii="Trebuchet MS" w:hAnsi="Trebuchet MS" w:cs="Arial"/>
        </w:rPr>
        <w:t>the</w:t>
      </w:r>
      <w:r w:rsidRPr="0037224F">
        <w:rPr>
          <w:rFonts w:ascii="Trebuchet MS" w:hAnsi="Trebuchet MS" w:cs="Arial"/>
        </w:rPr>
        <w:t xml:space="preserve"> </w:t>
      </w:r>
      <w:r w:rsidR="002910EE" w:rsidRPr="0037224F">
        <w:rPr>
          <w:rFonts w:ascii="Trebuchet MS" w:hAnsi="Trebuchet MS" w:cs="Arial"/>
        </w:rPr>
        <w:t>procuring entity</w:t>
      </w:r>
      <w:r w:rsidRPr="0037224F">
        <w:rPr>
          <w:rFonts w:ascii="Trebuchet MS" w:hAnsi="Trebuchet MS" w:cs="Arial"/>
        </w:rPr>
        <w:t>. Failure to disclose such situations may lead to the disqualification of the Consultant</w:t>
      </w:r>
      <w:r w:rsidR="00857686">
        <w:rPr>
          <w:rFonts w:ascii="Trebuchet MS" w:hAnsi="Trebuchet MS" w:cs="Arial"/>
        </w:rPr>
        <w:t>/Firm</w:t>
      </w:r>
      <w:r w:rsidRPr="0037224F">
        <w:rPr>
          <w:rFonts w:ascii="Trebuchet MS" w:hAnsi="Trebuchet MS" w:cs="Arial"/>
        </w:rPr>
        <w:t xml:space="preserve"> or the termination of its </w:t>
      </w:r>
      <w:r w:rsidR="00CD4124" w:rsidRPr="0037224F">
        <w:rPr>
          <w:rFonts w:ascii="Trebuchet MS" w:hAnsi="Trebuchet MS" w:cs="Arial"/>
        </w:rPr>
        <w:t>contract</w:t>
      </w:r>
      <w:r w:rsidRPr="0037224F">
        <w:rPr>
          <w:rFonts w:ascii="Trebuchet MS" w:hAnsi="Trebuchet MS" w:cs="Arial"/>
        </w:rPr>
        <w:t xml:space="preserve"> and/or sanctions by the </w:t>
      </w:r>
      <w:r w:rsidR="00DC0D79" w:rsidRPr="0037224F">
        <w:rPr>
          <w:rFonts w:ascii="Trebuchet MS" w:hAnsi="Trebuchet MS" w:cs="Arial"/>
        </w:rPr>
        <w:t>Government of Jamaica</w:t>
      </w:r>
      <w:r w:rsidRPr="0037224F">
        <w:rPr>
          <w:rFonts w:ascii="Trebuchet MS" w:hAnsi="Trebuchet MS" w:cs="Arial"/>
        </w:rPr>
        <w:t>.</w:t>
      </w:r>
    </w:p>
    <w:p w14:paraId="7929EB81" w14:textId="4C3FD895" w:rsidR="003758D5" w:rsidRPr="0037224F" w:rsidRDefault="009A487A" w:rsidP="00677268">
      <w:pPr>
        <w:pStyle w:val="ListParagraph"/>
        <w:numPr>
          <w:ilvl w:val="2"/>
          <w:numId w:val="151"/>
        </w:numPr>
        <w:spacing w:after="120" w:line="240" w:lineRule="auto"/>
        <w:ind w:left="1151" w:hanging="442"/>
        <w:contextualSpacing w:val="0"/>
        <w:jc w:val="both"/>
        <w:rPr>
          <w:rFonts w:ascii="Trebuchet MS" w:hAnsi="Trebuchet MS" w:cs="Arial"/>
        </w:rPr>
      </w:pPr>
      <w:r w:rsidRPr="0037224F">
        <w:rPr>
          <w:rFonts w:ascii="Trebuchet MS" w:hAnsi="Trebuchet MS" w:cs="Arial"/>
        </w:rPr>
        <w:t>Without limitation on the generality of the foregoing</w:t>
      </w:r>
      <w:r w:rsidR="00BE731D" w:rsidRPr="0037224F">
        <w:rPr>
          <w:rFonts w:ascii="Trebuchet MS" w:hAnsi="Trebuchet MS" w:cs="Arial"/>
        </w:rPr>
        <w:t>,</w:t>
      </w:r>
      <w:r w:rsidRPr="0037224F">
        <w:rPr>
          <w:rFonts w:ascii="Trebuchet MS" w:hAnsi="Trebuchet MS" w:cs="Arial"/>
        </w:rPr>
        <w:t xml:space="preserve"> the Consultant</w:t>
      </w:r>
      <w:r w:rsidR="00857686">
        <w:rPr>
          <w:rFonts w:ascii="Trebuchet MS" w:hAnsi="Trebuchet MS" w:cs="Arial"/>
        </w:rPr>
        <w:t xml:space="preserve">/Firm </w:t>
      </w:r>
      <w:r w:rsidRPr="0037224F">
        <w:rPr>
          <w:rFonts w:ascii="Trebuchet MS" w:hAnsi="Trebuchet MS" w:cs="Arial"/>
        </w:rPr>
        <w:t>shall not be hired under the circumstances set forth below</w:t>
      </w:r>
      <w:r w:rsidR="00A129E2" w:rsidRPr="0037224F">
        <w:rPr>
          <w:rFonts w:ascii="Trebuchet MS" w:hAnsi="Trebuchet MS" w:cs="Arial"/>
        </w:rPr>
        <w:t xml:space="preserve">.  </w:t>
      </w:r>
      <w:r w:rsidR="003758D5" w:rsidRPr="0037224F">
        <w:rPr>
          <w:rFonts w:ascii="Trebuchet MS" w:hAnsi="Trebuchet MS" w:cs="Arial"/>
        </w:rPr>
        <w:t>Consultant</w:t>
      </w:r>
      <w:r w:rsidR="00857686">
        <w:rPr>
          <w:rFonts w:ascii="Trebuchet MS" w:hAnsi="Trebuchet MS" w:cs="Arial"/>
        </w:rPr>
        <w:t>/Firm</w:t>
      </w:r>
      <w:r w:rsidR="003758D5" w:rsidRPr="0037224F">
        <w:rPr>
          <w:rFonts w:ascii="Trebuchet MS" w:hAnsi="Trebuchet MS" w:cs="Arial"/>
        </w:rPr>
        <w:t xml:space="preserve">s may be considered to have a conflict of interest with one or more </w:t>
      </w:r>
      <w:r w:rsidR="006B3A8A" w:rsidRPr="0037224F">
        <w:rPr>
          <w:rFonts w:ascii="Trebuchet MS" w:hAnsi="Trebuchet MS" w:cs="Arial"/>
        </w:rPr>
        <w:t>Parties</w:t>
      </w:r>
      <w:r w:rsidR="003758D5" w:rsidRPr="0037224F">
        <w:rPr>
          <w:rFonts w:ascii="Trebuchet MS" w:hAnsi="Trebuchet MS" w:cs="Arial"/>
        </w:rPr>
        <w:t xml:space="preserve"> in this bidding process, if they: </w:t>
      </w:r>
    </w:p>
    <w:p w14:paraId="583CB74A" w14:textId="6E9792F8" w:rsidR="003758D5" w:rsidRPr="0037224F" w:rsidRDefault="003758D5" w:rsidP="00677268">
      <w:pPr>
        <w:pStyle w:val="ListParagraph"/>
        <w:numPr>
          <w:ilvl w:val="3"/>
          <w:numId w:val="151"/>
        </w:numPr>
        <w:spacing w:after="120" w:line="240" w:lineRule="auto"/>
        <w:ind w:left="1508" w:hanging="329"/>
        <w:contextualSpacing w:val="0"/>
        <w:jc w:val="both"/>
        <w:rPr>
          <w:rFonts w:ascii="Trebuchet MS" w:hAnsi="Trebuchet MS" w:cs="Arial"/>
        </w:rPr>
      </w:pPr>
      <w:r w:rsidRPr="0037224F">
        <w:rPr>
          <w:rFonts w:ascii="Trebuchet MS" w:hAnsi="Trebuchet MS" w:cs="Arial"/>
        </w:rPr>
        <w:t xml:space="preserve">are or have been associated in the past, with a firm or any of its affiliates which have been engaged by the </w:t>
      </w:r>
      <w:r w:rsidR="002910EE" w:rsidRPr="0037224F">
        <w:rPr>
          <w:rFonts w:ascii="Trebuchet MS" w:hAnsi="Trebuchet MS" w:cs="Arial"/>
        </w:rPr>
        <w:t>procuring entity</w:t>
      </w:r>
      <w:r w:rsidRPr="0037224F">
        <w:rPr>
          <w:rFonts w:ascii="Trebuchet MS" w:hAnsi="Trebuchet MS" w:cs="Arial"/>
        </w:rPr>
        <w:t xml:space="preserve"> to provide consulting services for the preparation of the design, specifications, and other documents to be used for the procurement of </w:t>
      </w:r>
      <w:r w:rsidR="00C37AB9" w:rsidRPr="0037224F">
        <w:rPr>
          <w:rFonts w:ascii="Trebuchet MS" w:hAnsi="Trebuchet MS" w:cs="Arial"/>
        </w:rPr>
        <w:t>consulting services</w:t>
      </w:r>
      <w:r w:rsidRPr="0037224F">
        <w:rPr>
          <w:rFonts w:ascii="Trebuchet MS" w:hAnsi="Trebuchet MS" w:cs="Arial"/>
        </w:rPr>
        <w:t xml:space="preserve"> under these </w:t>
      </w:r>
      <w:r w:rsidR="00CF38C0" w:rsidRPr="0037224F">
        <w:rPr>
          <w:rFonts w:ascii="Trebuchet MS" w:hAnsi="Trebuchet MS" w:cs="Arial"/>
        </w:rPr>
        <w:t>bidding documents</w:t>
      </w:r>
      <w:r w:rsidRPr="0037224F">
        <w:rPr>
          <w:rFonts w:ascii="Trebuchet MS" w:hAnsi="Trebuchet MS" w:cs="Arial"/>
        </w:rPr>
        <w:t xml:space="preserve">; or </w:t>
      </w:r>
    </w:p>
    <w:p w14:paraId="2C50735E" w14:textId="306F3C2A" w:rsidR="003758D5" w:rsidRPr="0037224F" w:rsidRDefault="003758D5" w:rsidP="00677268">
      <w:pPr>
        <w:pStyle w:val="ListParagraph"/>
        <w:numPr>
          <w:ilvl w:val="3"/>
          <w:numId w:val="151"/>
        </w:numPr>
        <w:spacing w:after="120" w:line="240" w:lineRule="auto"/>
        <w:ind w:left="1508" w:hanging="329"/>
        <w:contextualSpacing w:val="0"/>
        <w:jc w:val="both"/>
        <w:rPr>
          <w:rFonts w:ascii="Trebuchet MS" w:hAnsi="Trebuchet MS" w:cs="Arial"/>
        </w:rPr>
      </w:pPr>
      <w:r w:rsidRPr="0037224F">
        <w:rPr>
          <w:rFonts w:ascii="Trebuchet MS" w:hAnsi="Trebuchet MS" w:cs="Arial"/>
        </w:rPr>
        <w:t xml:space="preserve">submit more than one </w:t>
      </w:r>
      <w:r w:rsidR="00407543" w:rsidRPr="0037224F">
        <w:rPr>
          <w:rFonts w:ascii="Trebuchet MS" w:hAnsi="Trebuchet MS" w:cs="Arial"/>
        </w:rPr>
        <w:t>Proposal</w:t>
      </w:r>
      <w:r w:rsidRPr="0037224F">
        <w:rPr>
          <w:rFonts w:ascii="Trebuchet MS" w:hAnsi="Trebuchet MS" w:cs="Arial"/>
        </w:rPr>
        <w:t xml:space="preserve"> in this bidding process, </w:t>
      </w:r>
      <w:r w:rsidR="00A129E2" w:rsidRPr="0037224F">
        <w:rPr>
          <w:rFonts w:ascii="Trebuchet MS" w:hAnsi="Trebuchet MS" w:cs="Arial"/>
        </w:rPr>
        <w:t>h</w:t>
      </w:r>
      <w:r w:rsidRPr="0037224F">
        <w:rPr>
          <w:rFonts w:ascii="Trebuchet MS" w:hAnsi="Trebuchet MS" w:cs="Arial"/>
        </w:rPr>
        <w:t xml:space="preserve">owever, this does not limit the participation of subcontractors in more than one </w:t>
      </w:r>
      <w:r w:rsidR="00407543" w:rsidRPr="0037224F">
        <w:rPr>
          <w:rFonts w:ascii="Trebuchet MS" w:hAnsi="Trebuchet MS" w:cs="Arial"/>
        </w:rPr>
        <w:t>Proposal</w:t>
      </w:r>
      <w:r w:rsidRPr="0037224F">
        <w:rPr>
          <w:rFonts w:ascii="Trebuchet MS" w:hAnsi="Trebuchet MS" w:cs="Arial"/>
        </w:rPr>
        <w:t>;</w:t>
      </w:r>
    </w:p>
    <w:p w14:paraId="25669CB1" w14:textId="64CA08D0" w:rsidR="009A487A" w:rsidRPr="0037224F" w:rsidRDefault="009A487A" w:rsidP="00677268">
      <w:pPr>
        <w:pStyle w:val="ListParagraph"/>
        <w:numPr>
          <w:ilvl w:val="2"/>
          <w:numId w:val="151"/>
        </w:numPr>
        <w:spacing w:after="120" w:line="240" w:lineRule="auto"/>
        <w:rPr>
          <w:rFonts w:ascii="Trebuchet MS" w:hAnsi="Trebuchet MS" w:cs="Arial"/>
          <w:b/>
        </w:rPr>
      </w:pPr>
      <w:r w:rsidRPr="0037224F">
        <w:rPr>
          <w:rFonts w:ascii="Trebuchet MS" w:hAnsi="Trebuchet MS" w:cs="Arial"/>
          <w:b/>
        </w:rPr>
        <w:t>Conflicting activities</w:t>
      </w:r>
    </w:p>
    <w:p w14:paraId="6C95E6F9" w14:textId="4ED6B9DD" w:rsidR="009A487A" w:rsidRPr="0037224F" w:rsidRDefault="009A487A" w:rsidP="00137BA4">
      <w:pPr>
        <w:numPr>
          <w:ilvl w:val="0"/>
          <w:numId w:val="5"/>
        </w:numPr>
        <w:suppressAutoHyphens/>
        <w:spacing w:after="120" w:line="240" w:lineRule="auto"/>
        <w:ind w:left="1560" w:hanging="284"/>
        <w:jc w:val="both"/>
        <w:rPr>
          <w:rFonts w:ascii="Trebuchet MS" w:hAnsi="Trebuchet MS" w:cs="Arial"/>
        </w:rPr>
      </w:pPr>
      <w:r w:rsidRPr="0037224F">
        <w:rPr>
          <w:rFonts w:ascii="Trebuchet MS" w:hAnsi="Trebuchet MS" w:cs="Arial"/>
          <w:u w:val="single"/>
        </w:rPr>
        <w:t>Conflict between consulting activities and procurement of goods, works or non-consulting services:</w:t>
      </w:r>
      <w:r w:rsidRPr="0037224F">
        <w:rPr>
          <w:rFonts w:ascii="Trebuchet MS" w:hAnsi="Trebuchet MS" w:cs="Arial"/>
        </w:rPr>
        <w:t xml:space="preserve"> a firm that has been engaged by the </w:t>
      </w:r>
      <w:r w:rsidR="002910EE" w:rsidRPr="0037224F">
        <w:rPr>
          <w:rFonts w:ascii="Trebuchet MS" w:hAnsi="Trebuchet MS" w:cs="Arial"/>
        </w:rPr>
        <w:t>procuring entity</w:t>
      </w:r>
      <w:r w:rsidRPr="0037224F">
        <w:rPr>
          <w:rFonts w:ascii="Trebuchet MS" w:hAnsi="Trebuchet MS" w:cs="Arial"/>
        </w:rPr>
        <w:t xml:space="preserve"> to provide goods, works, or non-consulting services for a project, or any of its affiliates, shall be disqualified from providing consulting </w:t>
      </w:r>
      <w:r w:rsidR="001B42B3" w:rsidRPr="0037224F">
        <w:rPr>
          <w:rFonts w:ascii="Trebuchet MS" w:hAnsi="Trebuchet MS" w:cs="Arial"/>
        </w:rPr>
        <w:t xml:space="preserve">services </w:t>
      </w:r>
      <w:r w:rsidRPr="0037224F">
        <w:rPr>
          <w:rFonts w:ascii="Trebuchet MS" w:hAnsi="Trebuchet MS" w:cs="Arial"/>
        </w:rPr>
        <w:t>resulting from or directly related to those goods, works, or non-consulting services. Conversely, a firm hired to provide consulting services for the preparation or implementation of a project, or any of its affiliates, shall be disqualified from subsequently providing goods or works or non-consulting services resulting from or directly related to the consulting services for such preparation or implementation.</w:t>
      </w:r>
    </w:p>
    <w:p w14:paraId="4DCAD2E5" w14:textId="1AEE5890" w:rsidR="009A487A" w:rsidRPr="0037224F" w:rsidRDefault="009A487A" w:rsidP="00677268">
      <w:pPr>
        <w:pStyle w:val="ListParagraph"/>
        <w:numPr>
          <w:ilvl w:val="0"/>
          <w:numId w:val="152"/>
        </w:numPr>
        <w:spacing w:after="120" w:line="240" w:lineRule="auto"/>
        <w:ind w:left="1134" w:hanging="567"/>
        <w:rPr>
          <w:rFonts w:ascii="Trebuchet MS" w:hAnsi="Trebuchet MS" w:cs="Arial"/>
        </w:rPr>
      </w:pPr>
      <w:r w:rsidRPr="0037224F">
        <w:rPr>
          <w:rFonts w:ascii="Trebuchet MS" w:hAnsi="Trebuchet MS" w:cs="Arial"/>
          <w:b/>
        </w:rPr>
        <w:t>Conflicting assignments</w:t>
      </w:r>
    </w:p>
    <w:p w14:paraId="79097F84" w14:textId="588AA967" w:rsidR="009A487A" w:rsidRPr="0037224F" w:rsidRDefault="005153BB" w:rsidP="00222436">
      <w:pPr>
        <w:suppressAutoHyphens/>
        <w:spacing w:after="120" w:line="240" w:lineRule="auto"/>
        <w:ind w:left="1560" w:hanging="426"/>
        <w:jc w:val="both"/>
        <w:rPr>
          <w:rFonts w:ascii="Trebuchet MS" w:eastAsia="Times New Roman" w:hAnsi="Trebuchet MS" w:cs="Arial"/>
          <w:b/>
          <w:color w:val="000000"/>
          <w:spacing w:val="14"/>
        </w:rPr>
      </w:pPr>
      <w:r w:rsidRPr="0037224F">
        <w:rPr>
          <w:rFonts w:ascii="Trebuchet MS" w:hAnsi="Trebuchet MS" w:cs="Arial"/>
          <w:u w:val="single"/>
        </w:rPr>
        <w:t xml:space="preserve">(i) </w:t>
      </w:r>
      <w:r w:rsidR="009A487A" w:rsidRPr="0037224F">
        <w:rPr>
          <w:rFonts w:ascii="Trebuchet MS" w:hAnsi="Trebuchet MS" w:cs="Arial"/>
          <w:u w:val="single"/>
        </w:rPr>
        <w:t>Conflict among consulting assignments:</w:t>
      </w:r>
      <w:r w:rsidR="009A487A" w:rsidRPr="0037224F">
        <w:rPr>
          <w:rFonts w:ascii="Trebuchet MS" w:hAnsi="Trebuchet MS" w:cs="Arial"/>
        </w:rPr>
        <w:t xml:space="preserve"> a Consultant</w:t>
      </w:r>
      <w:r w:rsidR="00857686">
        <w:rPr>
          <w:rFonts w:ascii="Trebuchet MS" w:hAnsi="Trebuchet MS" w:cs="Arial"/>
        </w:rPr>
        <w:t>/Firm</w:t>
      </w:r>
      <w:r w:rsidR="009A487A" w:rsidRPr="0037224F">
        <w:rPr>
          <w:rFonts w:ascii="Trebuchet MS" w:hAnsi="Trebuchet MS" w:cs="Arial"/>
        </w:rPr>
        <w:t xml:space="preserve"> (including its Experts and Sub-</w:t>
      </w:r>
      <w:r w:rsidR="00137BA4" w:rsidRPr="0037224F">
        <w:rPr>
          <w:rFonts w:ascii="Trebuchet MS" w:hAnsi="Trebuchet MS" w:cs="Arial"/>
        </w:rPr>
        <w:t>Consultants</w:t>
      </w:r>
      <w:r w:rsidR="009A487A" w:rsidRPr="0037224F">
        <w:rPr>
          <w:rFonts w:ascii="Trebuchet MS" w:hAnsi="Trebuchet MS" w:cs="Arial"/>
        </w:rPr>
        <w:t xml:space="preserve">) or any of its affiliates shall not be hired for any assignment that, by its nature, may be in conflict with another assignment of the Consultant for the same or for another </w:t>
      </w:r>
      <w:r w:rsidR="002910EE" w:rsidRPr="0037224F">
        <w:rPr>
          <w:rFonts w:ascii="Trebuchet MS" w:hAnsi="Trebuchet MS" w:cs="Arial"/>
        </w:rPr>
        <w:t>procuring entity</w:t>
      </w:r>
      <w:r w:rsidR="009A487A" w:rsidRPr="0037224F">
        <w:rPr>
          <w:rFonts w:ascii="Trebuchet MS" w:hAnsi="Trebuchet MS" w:cs="Arial"/>
        </w:rPr>
        <w:t>.</w:t>
      </w:r>
    </w:p>
    <w:p w14:paraId="7C6DF378" w14:textId="25D007CE" w:rsidR="009A487A" w:rsidRPr="0037224F" w:rsidRDefault="005153BB" w:rsidP="00137BA4">
      <w:pPr>
        <w:pStyle w:val="ListParagraph"/>
        <w:tabs>
          <w:tab w:val="left" w:pos="1276"/>
        </w:tabs>
        <w:spacing w:after="120" w:line="240" w:lineRule="auto"/>
        <w:ind w:left="1985" w:hanging="1413"/>
        <w:contextualSpacing w:val="0"/>
        <w:rPr>
          <w:rFonts w:ascii="Trebuchet MS" w:hAnsi="Trebuchet MS" w:cs="Arial"/>
        </w:rPr>
      </w:pPr>
      <w:r w:rsidRPr="0037224F">
        <w:rPr>
          <w:rFonts w:ascii="Trebuchet MS" w:hAnsi="Trebuchet MS" w:cs="Arial"/>
          <w:b/>
        </w:rPr>
        <w:t>(d)</w:t>
      </w:r>
      <w:r w:rsidR="00137BA4" w:rsidRPr="0037224F">
        <w:rPr>
          <w:rFonts w:ascii="Trebuchet MS" w:hAnsi="Trebuchet MS" w:cs="Arial"/>
          <w:b/>
        </w:rPr>
        <w:tab/>
      </w:r>
      <w:r w:rsidR="009A487A" w:rsidRPr="0037224F">
        <w:rPr>
          <w:rFonts w:ascii="Trebuchet MS" w:hAnsi="Trebuchet MS" w:cs="Arial"/>
          <w:b/>
        </w:rPr>
        <w:t>Conflicting relationships</w:t>
      </w:r>
    </w:p>
    <w:p w14:paraId="21224100" w14:textId="4864A7EA" w:rsidR="009A487A" w:rsidRPr="0037224F" w:rsidRDefault="009A487A" w:rsidP="00677268">
      <w:pPr>
        <w:pStyle w:val="ListParagraph"/>
        <w:numPr>
          <w:ilvl w:val="3"/>
          <w:numId w:val="151"/>
        </w:numPr>
        <w:suppressAutoHyphens/>
        <w:spacing w:after="120" w:line="240" w:lineRule="auto"/>
        <w:ind w:left="1508" w:hanging="329"/>
        <w:contextualSpacing w:val="0"/>
        <w:jc w:val="both"/>
        <w:rPr>
          <w:rFonts w:ascii="Trebuchet MS" w:hAnsi="Trebuchet MS" w:cs="Arial"/>
        </w:rPr>
      </w:pPr>
      <w:r w:rsidRPr="0037224F">
        <w:rPr>
          <w:rFonts w:ascii="Trebuchet MS" w:hAnsi="Trebuchet MS" w:cs="Arial"/>
          <w:u w:val="single"/>
        </w:rPr>
        <w:t xml:space="preserve">Relationship with the </w:t>
      </w:r>
      <w:r w:rsidR="002910EE" w:rsidRPr="0037224F">
        <w:rPr>
          <w:rFonts w:ascii="Trebuchet MS" w:hAnsi="Trebuchet MS" w:cs="Arial"/>
          <w:u w:val="single"/>
        </w:rPr>
        <w:t>procuring entity</w:t>
      </w:r>
      <w:r w:rsidR="00DC0D79" w:rsidRPr="0037224F">
        <w:rPr>
          <w:rFonts w:ascii="Trebuchet MS" w:hAnsi="Trebuchet MS" w:cs="Arial"/>
          <w:u w:val="single"/>
        </w:rPr>
        <w:t xml:space="preserve">’ </w:t>
      </w:r>
      <w:r w:rsidRPr="0037224F">
        <w:rPr>
          <w:rFonts w:ascii="Trebuchet MS" w:hAnsi="Trebuchet MS" w:cs="Arial"/>
          <w:u w:val="single"/>
        </w:rPr>
        <w:t>staff:</w:t>
      </w:r>
      <w:r w:rsidRPr="0037224F">
        <w:rPr>
          <w:rFonts w:ascii="Trebuchet MS" w:hAnsi="Trebuchet MS" w:cs="Arial"/>
        </w:rPr>
        <w:t xml:space="preserve"> a Consultant</w:t>
      </w:r>
      <w:r w:rsidR="00857686">
        <w:rPr>
          <w:rFonts w:ascii="Trebuchet MS" w:hAnsi="Trebuchet MS" w:cs="Arial"/>
        </w:rPr>
        <w:t>/Firm</w:t>
      </w:r>
      <w:r w:rsidRPr="0037224F">
        <w:rPr>
          <w:rFonts w:ascii="Trebuchet MS" w:hAnsi="Trebuchet MS" w:cs="Arial"/>
        </w:rPr>
        <w:t xml:space="preserve"> (including its Experts and Sub-consultants) that has a close business or family relationship with a professional staff  of the </w:t>
      </w:r>
      <w:r w:rsidR="002910EE" w:rsidRPr="0037224F">
        <w:rPr>
          <w:rFonts w:ascii="Trebuchet MS" w:hAnsi="Trebuchet MS" w:cs="Arial"/>
        </w:rPr>
        <w:t>procuring entity</w:t>
      </w:r>
      <w:r w:rsidR="00DC0D79" w:rsidRPr="0037224F">
        <w:rPr>
          <w:rFonts w:ascii="Trebuchet MS" w:hAnsi="Trebuchet MS" w:cs="Arial"/>
        </w:rPr>
        <w:t xml:space="preserve"> </w:t>
      </w:r>
      <w:r w:rsidRPr="0037224F">
        <w:rPr>
          <w:rFonts w:ascii="Trebuchet MS" w:hAnsi="Trebuchet MS" w:cs="Arial"/>
        </w:rPr>
        <w:t xml:space="preserve">who are directly or indirectly involved in any part of (i) the preparation of the Terms of Reference for  the assignment, (ii) the selection process for the </w:t>
      </w:r>
      <w:r w:rsidR="00CD4124" w:rsidRPr="0037224F">
        <w:rPr>
          <w:rFonts w:ascii="Trebuchet MS" w:hAnsi="Trebuchet MS" w:cs="Arial"/>
        </w:rPr>
        <w:t>contract</w:t>
      </w:r>
      <w:r w:rsidRPr="0037224F">
        <w:rPr>
          <w:rFonts w:ascii="Trebuchet MS" w:hAnsi="Trebuchet MS" w:cs="Arial"/>
        </w:rPr>
        <w:t xml:space="preserve">, or (iii) the supervision of the </w:t>
      </w:r>
      <w:r w:rsidR="00CD4124" w:rsidRPr="0037224F">
        <w:rPr>
          <w:rFonts w:ascii="Trebuchet MS" w:hAnsi="Trebuchet MS" w:cs="Arial"/>
        </w:rPr>
        <w:t>contract</w:t>
      </w:r>
      <w:r w:rsidRPr="0037224F">
        <w:rPr>
          <w:rFonts w:ascii="Trebuchet MS" w:hAnsi="Trebuchet MS" w:cs="Arial"/>
        </w:rPr>
        <w:t xml:space="preserve">, may not be awarded a </w:t>
      </w:r>
      <w:r w:rsidR="00CD4124" w:rsidRPr="0037224F">
        <w:rPr>
          <w:rFonts w:ascii="Trebuchet MS" w:hAnsi="Trebuchet MS" w:cs="Arial"/>
        </w:rPr>
        <w:t>contract</w:t>
      </w:r>
      <w:r w:rsidRPr="0037224F">
        <w:rPr>
          <w:rFonts w:ascii="Trebuchet MS" w:hAnsi="Trebuchet MS" w:cs="Arial"/>
        </w:rPr>
        <w:t xml:space="preserve">, unless the conflict stemming from this relationship has been resolved in a manner acceptable to the </w:t>
      </w:r>
      <w:r w:rsidR="002910EE" w:rsidRPr="0037224F">
        <w:rPr>
          <w:rFonts w:ascii="Trebuchet MS" w:hAnsi="Trebuchet MS" w:cs="Arial"/>
        </w:rPr>
        <w:t>procuring entity</w:t>
      </w:r>
      <w:r w:rsidR="00DC0D79" w:rsidRPr="0037224F">
        <w:rPr>
          <w:rFonts w:ascii="Trebuchet MS" w:hAnsi="Trebuchet MS" w:cs="Arial"/>
        </w:rPr>
        <w:t xml:space="preserve"> </w:t>
      </w:r>
      <w:r w:rsidRPr="0037224F">
        <w:rPr>
          <w:rFonts w:ascii="Trebuchet MS" w:hAnsi="Trebuchet MS" w:cs="Arial"/>
        </w:rPr>
        <w:t xml:space="preserve">throughout the selection process and the execution of the </w:t>
      </w:r>
      <w:r w:rsidR="00CD4124" w:rsidRPr="0037224F">
        <w:rPr>
          <w:rFonts w:ascii="Trebuchet MS" w:hAnsi="Trebuchet MS" w:cs="Arial"/>
        </w:rPr>
        <w:t>contract</w:t>
      </w:r>
      <w:r w:rsidRPr="0037224F">
        <w:rPr>
          <w:rFonts w:ascii="Trebuchet MS" w:hAnsi="Trebuchet MS" w:cs="Arial"/>
        </w:rPr>
        <w:t>.</w:t>
      </w:r>
    </w:p>
    <w:p w14:paraId="3A2460F6" w14:textId="555E83B7" w:rsidR="009A487A" w:rsidRPr="0037224F" w:rsidRDefault="009A487A" w:rsidP="00677268">
      <w:pPr>
        <w:pStyle w:val="ListParagraph"/>
        <w:numPr>
          <w:ilvl w:val="3"/>
          <w:numId w:val="151"/>
        </w:numPr>
        <w:suppressAutoHyphens/>
        <w:spacing w:after="120" w:line="240" w:lineRule="auto"/>
        <w:ind w:left="1508" w:hanging="329"/>
        <w:contextualSpacing w:val="0"/>
        <w:jc w:val="both"/>
        <w:rPr>
          <w:rFonts w:ascii="Trebuchet MS" w:hAnsi="Trebuchet MS" w:cs="Arial"/>
          <w:u w:val="single"/>
        </w:rPr>
      </w:pPr>
      <w:r w:rsidRPr="0037224F">
        <w:rPr>
          <w:rFonts w:ascii="Trebuchet MS" w:hAnsi="Trebuchet MS" w:cs="Arial"/>
          <w:u w:val="single"/>
        </w:rPr>
        <w:t>Any</w:t>
      </w:r>
      <w:r w:rsidRPr="0037224F">
        <w:rPr>
          <w:rFonts w:ascii="Trebuchet MS" w:hAnsi="Trebuchet MS" w:cs="Arial"/>
        </w:rPr>
        <w:t xml:space="preserve"> </w:t>
      </w:r>
      <w:r w:rsidRPr="0037224F">
        <w:rPr>
          <w:rFonts w:ascii="Trebuchet MS" w:hAnsi="Trebuchet MS" w:cs="Arial"/>
          <w:u w:val="single"/>
        </w:rPr>
        <w:t>other</w:t>
      </w:r>
      <w:r w:rsidRPr="0037224F">
        <w:rPr>
          <w:rFonts w:ascii="Trebuchet MS" w:hAnsi="Trebuchet MS" w:cs="Arial"/>
        </w:rPr>
        <w:t xml:space="preserve"> types of conflicting relationships as indicated in the</w:t>
      </w:r>
      <w:r w:rsidR="00C4059E">
        <w:rPr>
          <w:rFonts w:ascii="Trebuchet MS" w:hAnsi="Trebuchet MS" w:cs="Arial"/>
        </w:rPr>
        <w:t xml:space="preserve"> </w:t>
      </w:r>
      <w:r w:rsidR="00B177E8" w:rsidRPr="00C4059E">
        <w:rPr>
          <w:rFonts w:ascii="Trebuchet MS" w:hAnsi="Trebuchet MS" w:cs="Arial"/>
          <w:b/>
        </w:rPr>
        <w:t>BDS</w:t>
      </w:r>
      <w:r w:rsidRPr="0037224F">
        <w:rPr>
          <w:rFonts w:ascii="Trebuchet MS" w:hAnsi="Trebuchet MS" w:cs="Arial"/>
        </w:rPr>
        <w:t>.</w:t>
      </w:r>
    </w:p>
    <w:p w14:paraId="20A88D8B" w14:textId="77777777" w:rsidR="009A487A" w:rsidRPr="0037224F" w:rsidRDefault="009A487A" w:rsidP="00BD4ED7">
      <w:pPr>
        <w:keepNext/>
        <w:keepLines/>
        <w:numPr>
          <w:ilvl w:val="0"/>
          <w:numId w:val="1"/>
        </w:numPr>
        <w:spacing w:before="120" w:after="120" w:line="240" w:lineRule="auto"/>
        <w:ind w:hanging="720"/>
        <w:outlineLvl w:val="1"/>
        <w:rPr>
          <w:rFonts w:ascii="Trebuchet MS" w:eastAsia="Times New Roman" w:hAnsi="Trebuchet MS" w:cs="Arial"/>
          <w:bCs/>
        </w:rPr>
      </w:pPr>
      <w:bookmarkStart w:id="18" w:name="_Toc509333435"/>
      <w:bookmarkStart w:id="19" w:name="_Toc323293509"/>
      <w:r w:rsidRPr="0037224F">
        <w:rPr>
          <w:rFonts w:ascii="Trebuchet MS" w:eastAsia="Times New Roman" w:hAnsi="Trebuchet MS" w:cs="Arial"/>
          <w:b/>
          <w:bCs/>
        </w:rPr>
        <w:t>Unfair</w:t>
      </w:r>
      <w:r w:rsidRPr="0037224F">
        <w:rPr>
          <w:rFonts w:ascii="Trebuchet MS" w:eastAsia="Times New Roman" w:hAnsi="Trebuchet MS" w:cs="Arial"/>
          <w:b/>
        </w:rPr>
        <w:t xml:space="preserve"> Competitive Advantage</w:t>
      </w:r>
      <w:bookmarkEnd w:id="18"/>
    </w:p>
    <w:p w14:paraId="7D4ACE9B" w14:textId="25EFD5AE" w:rsidR="009A487A" w:rsidRPr="0037224F" w:rsidRDefault="009A487A" w:rsidP="00633FE0">
      <w:pPr>
        <w:numPr>
          <w:ilvl w:val="0"/>
          <w:numId w:val="6"/>
        </w:numPr>
        <w:spacing w:before="120" w:after="0" w:line="240" w:lineRule="auto"/>
        <w:ind w:hanging="720"/>
        <w:jc w:val="both"/>
        <w:rPr>
          <w:rFonts w:ascii="Trebuchet MS" w:hAnsi="Trebuchet MS" w:cs="Arial"/>
          <w:u w:val="single"/>
        </w:rPr>
      </w:pPr>
      <w:bookmarkStart w:id="20" w:name="_Ref323290737"/>
      <w:bookmarkEnd w:id="19"/>
      <w:r w:rsidRPr="0037224F">
        <w:rPr>
          <w:rFonts w:ascii="Trebuchet MS" w:hAnsi="Trebuchet MS" w:cs="Arial"/>
        </w:rPr>
        <w:t>Fairness and transparency in the selection process require that the Consultant</w:t>
      </w:r>
      <w:r w:rsidR="00857686">
        <w:rPr>
          <w:rFonts w:ascii="Trebuchet MS" w:hAnsi="Trebuchet MS" w:cs="Arial"/>
        </w:rPr>
        <w:t>/Firm</w:t>
      </w:r>
      <w:r w:rsidRPr="0037224F">
        <w:rPr>
          <w:rFonts w:ascii="Trebuchet MS" w:hAnsi="Trebuchet MS" w:cs="Arial"/>
        </w:rPr>
        <w:t>s or their affiliates competing for a specific assignment do not derive a competitive advantage</w:t>
      </w:r>
      <w:r w:rsidR="00F50343" w:rsidRPr="0037224F">
        <w:rPr>
          <w:rFonts w:ascii="Trebuchet MS" w:hAnsi="Trebuchet MS" w:cs="Arial"/>
        </w:rPr>
        <w:t>. This may have been derived</w:t>
      </w:r>
      <w:r w:rsidRPr="0037224F">
        <w:rPr>
          <w:rFonts w:ascii="Trebuchet MS" w:hAnsi="Trebuchet MS" w:cs="Arial"/>
        </w:rPr>
        <w:t xml:space="preserve"> from having provided consulting services related to the assignment in question. To that end, the </w:t>
      </w:r>
      <w:r w:rsidR="002910EE" w:rsidRPr="0037224F">
        <w:rPr>
          <w:rFonts w:ascii="Trebuchet MS" w:hAnsi="Trebuchet MS" w:cs="Arial"/>
        </w:rPr>
        <w:t>procuring entity</w:t>
      </w:r>
      <w:r w:rsidR="00DC0D79" w:rsidRPr="0037224F">
        <w:rPr>
          <w:rFonts w:ascii="Trebuchet MS" w:hAnsi="Trebuchet MS" w:cs="Arial"/>
        </w:rPr>
        <w:t xml:space="preserve"> </w:t>
      </w:r>
      <w:r w:rsidRPr="0037224F">
        <w:rPr>
          <w:rFonts w:ascii="Trebuchet MS" w:hAnsi="Trebuchet MS" w:cs="Arial"/>
        </w:rPr>
        <w:t>shall indicate in the</w:t>
      </w:r>
      <w:r w:rsidR="00C4059E">
        <w:rPr>
          <w:rFonts w:ascii="Trebuchet MS" w:hAnsi="Trebuchet MS" w:cs="Arial"/>
        </w:rPr>
        <w:t xml:space="preserve"> </w:t>
      </w:r>
      <w:r w:rsidR="00B177E8" w:rsidRPr="00C4059E">
        <w:rPr>
          <w:rFonts w:ascii="Trebuchet MS" w:hAnsi="Trebuchet MS" w:cs="Arial"/>
          <w:b/>
        </w:rPr>
        <w:t>BDS</w:t>
      </w:r>
      <w:r w:rsidR="00F50343" w:rsidRPr="0037224F">
        <w:rPr>
          <w:rFonts w:ascii="Trebuchet MS" w:hAnsi="Trebuchet MS" w:cs="Arial"/>
          <w:b/>
        </w:rPr>
        <w:t>,</w:t>
      </w:r>
      <w:r w:rsidRPr="0037224F">
        <w:rPr>
          <w:rFonts w:ascii="Trebuchet MS" w:hAnsi="Trebuchet MS" w:cs="Arial"/>
        </w:rPr>
        <w:t xml:space="preserve"> and make available to all shortlisted Consultants</w:t>
      </w:r>
      <w:r w:rsidR="00F50343" w:rsidRPr="0037224F">
        <w:rPr>
          <w:rFonts w:ascii="Trebuchet MS" w:hAnsi="Trebuchet MS" w:cs="Arial"/>
        </w:rPr>
        <w:t>,</w:t>
      </w:r>
      <w:r w:rsidRPr="0037224F">
        <w:rPr>
          <w:rFonts w:ascii="Trebuchet MS" w:hAnsi="Trebuchet MS" w:cs="Arial"/>
        </w:rPr>
        <w:t xml:space="preserve"> together with this RFP</w:t>
      </w:r>
      <w:r w:rsidR="00F50343" w:rsidRPr="0037224F">
        <w:rPr>
          <w:rFonts w:ascii="Trebuchet MS" w:hAnsi="Trebuchet MS" w:cs="Arial"/>
        </w:rPr>
        <w:t>,</w:t>
      </w:r>
      <w:r w:rsidRPr="0037224F">
        <w:rPr>
          <w:rFonts w:ascii="Trebuchet MS" w:hAnsi="Trebuchet MS" w:cs="Arial"/>
        </w:rPr>
        <w:t xml:space="preserve"> all information that would in that respect give such Consultant</w:t>
      </w:r>
      <w:r w:rsidR="00857686">
        <w:rPr>
          <w:rFonts w:ascii="Trebuchet MS" w:hAnsi="Trebuchet MS" w:cs="Arial"/>
        </w:rPr>
        <w:t>/Firm</w:t>
      </w:r>
      <w:r w:rsidRPr="0037224F">
        <w:rPr>
          <w:rFonts w:ascii="Trebuchet MS" w:hAnsi="Trebuchet MS" w:cs="Arial"/>
        </w:rPr>
        <w:t xml:space="preserve"> any unfair competitive advantage over competing Consultants</w:t>
      </w:r>
      <w:r w:rsidRPr="0037224F">
        <w:rPr>
          <w:rFonts w:ascii="Trebuchet MS" w:eastAsia="Calibri" w:hAnsi="Trebuchet MS" w:cs="Arial"/>
          <w:bCs/>
        </w:rPr>
        <w:t>.</w:t>
      </w:r>
    </w:p>
    <w:tbl>
      <w:tblPr>
        <w:tblW w:w="0" w:type="auto"/>
        <w:tblInd w:w="-162" w:type="dxa"/>
        <w:tblLook w:val="0000" w:firstRow="0" w:lastRow="0" w:firstColumn="0" w:lastColumn="0" w:noHBand="0" w:noVBand="0"/>
      </w:tblPr>
      <w:tblGrid>
        <w:gridCol w:w="9188"/>
      </w:tblGrid>
      <w:tr w:rsidR="00DD6A1D" w:rsidRPr="00DD6A1D" w14:paraId="7DF19299" w14:textId="77777777" w:rsidTr="00746B24">
        <w:tc>
          <w:tcPr>
            <w:tcW w:w="9234" w:type="dxa"/>
            <w:tcBorders>
              <w:bottom w:val="nil"/>
            </w:tcBorders>
          </w:tcPr>
          <w:p w14:paraId="5489EAA5" w14:textId="08E16392" w:rsidR="00DD6A1D" w:rsidRPr="00DD6A1D" w:rsidRDefault="00DD6A1D" w:rsidP="00DD6A1D">
            <w:pPr>
              <w:spacing w:before="120" w:after="120" w:line="240" w:lineRule="auto"/>
              <w:ind w:left="425"/>
              <w:jc w:val="both"/>
              <w:rPr>
                <w:rFonts w:ascii="Trebuchet MS" w:eastAsia="Times New Roman" w:hAnsi="Trebuchet MS" w:cs="Times New Roman"/>
                <w:b/>
                <w:lang w:val="en-GB"/>
              </w:rPr>
            </w:pPr>
            <w:bookmarkStart w:id="21" w:name="_Toc462740358"/>
            <w:bookmarkEnd w:id="20"/>
            <w:r w:rsidRPr="00746B24">
              <w:rPr>
                <w:rFonts w:ascii="Trebuchet MS" w:eastAsia="Times New Roman" w:hAnsi="Trebuchet MS" w:cs="Times New Roman"/>
                <w:b/>
              </w:rPr>
              <w:t>5</w:t>
            </w:r>
            <w:r w:rsidRPr="00DD6A1D">
              <w:rPr>
                <w:rFonts w:ascii="Trebuchet MS" w:eastAsia="Times New Roman" w:hAnsi="Trebuchet MS" w:cs="Times New Roman"/>
                <w:b/>
              </w:rPr>
              <w:t>.</w:t>
            </w:r>
            <w:r w:rsidRPr="00DD6A1D">
              <w:rPr>
                <w:rFonts w:ascii="Trebuchet MS" w:eastAsia="Times New Roman" w:hAnsi="Trebuchet MS" w:cs="Times New Roman"/>
                <w:b/>
                <w:lang w:val="en-GB"/>
              </w:rPr>
              <w:t xml:space="preserve"> Fraud, Corruption</w:t>
            </w:r>
            <w:r w:rsidRPr="00DD6A1D">
              <w:rPr>
                <w:rFonts w:ascii="Trebuchet MS" w:eastAsia="Times New Roman" w:hAnsi="Trebuchet MS" w:cs="Times New Roman"/>
                <w:b/>
                <w:szCs w:val="20"/>
              </w:rPr>
              <w:t xml:space="preserve"> and Other Prohibited Practices</w:t>
            </w:r>
          </w:p>
          <w:p w14:paraId="49FB94CE" w14:textId="538B2613" w:rsidR="00DD6A1D" w:rsidRPr="00DD6A1D" w:rsidRDefault="00DD6A1D" w:rsidP="00DD6A1D">
            <w:pPr>
              <w:spacing w:after="120" w:line="240" w:lineRule="auto"/>
              <w:jc w:val="both"/>
              <w:rPr>
                <w:rFonts w:ascii="Trebuchet MS" w:eastAsia="Times New Roman" w:hAnsi="Trebuchet MS" w:cs="Times New Roman"/>
                <w:szCs w:val="20"/>
              </w:rPr>
            </w:pPr>
            <w:r>
              <w:rPr>
                <w:rFonts w:ascii="Trebuchet MS" w:eastAsia="Times New Roman" w:hAnsi="Trebuchet MS" w:cs="Times New Roman"/>
                <w:szCs w:val="20"/>
              </w:rPr>
              <w:t>5</w:t>
            </w:r>
            <w:r w:rsidRPr="00DD6A1D">
              <w:rPr>
                <w:rFonts w:ascii="Trebuchet MS" w:eastAsia="Times New Roman" w:hAnsi="Trebuchet MS" w:cs="Times New Roman"/>
                <w:szCs w:val="20"/>
              </w:rPr>
              <w:t xml:space="preserve">.1 The Government of Jamaica </w:t>
            </w:r>
            <w:r w:rsidRPr="00DD6A1D">
              <w:rPr>
                <w:rFonts w:ascii="Trebuchet MS" w:eastAsia="Times New Roman" w:hAnsi="Trebuchet MS" w:cs="Times New Roman"/>
                <w:spacing w:val="-4"/>
                <w:szCs w:val="20"/>
              </w:rPr>
              <w:t xml:space="preserve">requires that all parties involved in the procurement proceedings and execution of such contracts observe the highest standard of ethics. </w:t>
            </w:r>
          </w:p>
          <w:p w14:paraId="53888D02" w14:textId="0B11B7F2" w:rsidR="00DD6A1D" w:rsidRPr="00DD6A1D" w:rsidRDefault="00DD6A1D" w:rsidP="00677268">
            <w:pPr>
              <w:pStyle w:val="ListParagraph"/>
              <w:numPr>
                <w:ilvl w:val="1"/>
                <w:numId w:val="163"/>
              </w:numPr>
              <w:spacing w:after="120" w:line="240" w:lineRule="auto"/>
              <w:jc w:val="both"/>
              <w:rPr>
                <w:rFonts w:ascii="Trebuchet MS" w:eastAsia="Times New Roman" w:hAnsi="Trebuchet MS" w:cs="Times New Roman"/>
                <w:spacing w:val="-4"/>
                <w:szCs w:val="20"/>
              </w:rPr>
            </w:pPr>
            <w:r w:rsidRPr="00DD6A1D">
              <w:rPr>
                <w:rFonts w:ascii="Trebuchet MS" w:eastAsia="Times New Roman" w:hAnsi="Trebuchet MS" w:cs="Times New Roman"/>
                <w:spacing w:val="-4"/>
                <w:szCs w:val="20"/>
              </w:rPr>
              <w:t>For the purposes of this provision, offences of fraud and corruption are defined in Part VII of the Public Procurement Act, 2015 (Act) and any other Act relating to corrupt activities in Jamaica.</w:t>
            </w:r>
          </w:p>
          <w:p w14:paraId="38966E54" w14:textId="49539CA9" w:rsidR="00DD6A1D" w:rsidRPr="00DD6A1D" w:rsidRDefault="00DD6A1D" w:rsidP="00677268">
            <w:pPr>
              <w:pStyle w:val="ListParagraph"/>
              <w:numPr>
                <w:ilvl w:val="1"/>
                <w:numId w:val="163"/>
              </w:numPr>
              <w:spacing w:after="120" w:line="240" w:lineRule="auto"/>
              <w:jc w:val="both"/>
              <w:rPr>
                <w:rFonts w:ascii="Trebuchet MS" w:eastAsia="Times New Roman" w:hAnsi="Trebuchet MS" w:cs="Times New Roman"/>
                <w:spacing w:val="-4"/>
                <w:szCs w:val="20"/>
              </w:rPr>
            </w:pPr>
            <w:r w:rsidRPr="00DD6A1D">
              <w:rPr>
                <w:rFonts w:ascii="Trebuchet MS" w:eastAsia="Times New Roman" w:hAnsi="Trebuchet MS" w:cs="Times New Roman"/>
                <w:spacing w:val="-4"/>
                <w:szCs w:val="20"/>
              </w:rPr>
              <w:t>A person who commits an offence under the Act or any other Act relating to corrupt activities in Jamaica shall:</w:t>
            </w:r>
          </w:p>
          <w:p w14:paraId="7E1355DE" w14:textId="77777777" w:rsidR="00DD6A1D" w:rsidRPr="00DD6A1D" w:rsidRDefault="00DD6A1D" w:rsidP="00677268">
            <w:pPr>
              <w:numPr>
                <w:ilvl w:val="2"/>
                <w:numId w:val="161"/>
              </w:numPr>
              <w:spacing w:after="120" w:line="240" w:lineRule="auto"/>
              <w:ind w:hanging="15"/>
              <w:jc w:val="both"/>
              <w:rPr>
                <w:rFonts w:ascii="Trebuchet MS" w:eastAsia="Times New Roman" w:hAnsi="Trebuchet MS" w:cs="Times New Roman"/>
                <w:spacing w:val="-4"/>
                <w:szCs w:val="20"/>
              </w:rPr>
            </w:pPr>
            <w:r w:rsidRPr="00DD6A1D">
              <w:rPr>
                <w:rFonts w:ascii="Trebuchet MS" w:eastAsia="Times New Roman" w:hAnsi="Trebuchet MS" w:cs="Times New Roman"/>
                <w:spacing w:val="-4"/>
                <w:szCs w:val="20"/>
              </w:rPr>
              <w:t xml:space="preserve"> be liable for conviction under the provisions of the Act or any other Act relating to corrupt activities in Jamaica;</w:t>
            </w:r>
          </w:p>
          <w:p w14:paraId="46D21F2F" w14:textId="77777777" w:rsidR="00DD6A1D" w:rsidRPr="00DD6A1D" w:rsidRDefault="00DD6A1D" w:rsidP="00677268">
            <w:pPr>
              <w:numPr>
                <w:ilvl w:val="2"/>
                <w:numId w:val="161"/>
              </w:numPr>
              <w:spacing w:after="120" w:line="240" w:lineRule="auto"/>
              <w:ind w:hanging="15"/>
              <w:jc w:val="both"/>
              <w:rPr>
                <w:rFonts w:ascii="Trebuchet MS" w:eastAsia="Times New Roman" w:hAnsi="Trebuchet MS" w:cs="Times New Roman"/>
                <w:spacing w:val="-4"/>
                <w:szCs w:val="20"/>
              </w:rPr>
            </w:pPr>
            <w:r w:rsidRPr="00DD6A1D">
              <w:rPr>
                <w:rFonts w:ascii="Trebuchet MS" w:eastAsia="Times New Roman" w:hAnsi="Trebuchet MS" w:cs="Times New Roman"/>
                <w:spacing w:val="-4"/>
                <w:szCs w:val="20"/>
              </w:rPr>
              <w:t xml:space="preserve"> have their bid rejected if it is determined that the bidder is not in compliance with the provisions of the Act, the regulations or any other Act relating to corrupt activities in Jamaica; </w:t>
            </w:r>
          </w:p>
          <w:p w14:paraId="06031988" w14:textId="77777777" w:rsidR="00DD6A1D" w:rsidRPr="00DD6A1D" w:rsidRDefault="00DD6A1D" w:rsidP="00677268">
            <w:pPr>
              <w:numPr>
                <w:ilvl w:val="2"/>
                <w:numId w:val="161"/>
              </w:numPr>
              <w:spacing w:after="120" w:line="240" w:lineRule="auto"/>
              <w:ind w:hanging="15"/>
              <w:jc w:val="both"/>
              <w:rPr>
                <w:rFonts w:ascii="Trebuchet MS" w:eastAsia="Times New Roman" w:hAnsi="Trebuchet MS" w:cs="Times New Roman"/>
                <w:spacing w:val="-4"/>
                <w:szCs w:val="20"/>
              </w:rPr>
            </w:pPr>
            <w:r w:rsidRPr="00DD6A1D">
              <w:rPr>
                <w:rFonts w:ascii="Trebuchet MS" w:eastAsia="Times New Roman" w:hAnsi="Trebuchet MS" w:cs="Times New Roman"/>
                <w:spacing w:val="-4"/>
                <w:szCs w:val="20"/>
              </w:rPr>
              <w:t xml:space="preserve"> risk other sanctions provided for in the Act or the regulations.</w:t>
            </w:r>
          </w:p>
          <w:p w14:paraId="379583E4" w14:textId="4B35E95C" w:rsidR="00DD6A1D" w:rsidRPr="00DD6A1D" w:rsidRDefault="00DD6A1D" w:rsidP="00DD6A1D">
            <w:pPr>
              <w:spacing w:after="120" w:line="240" w:lineRule="auto"/>
              <w:ind w:left="705"/>
              <w:jc w:val="both"/>
              <w:rPr>
                <w:rFonts w:ascii="Trebuchet MS" w:eastAsia="Times New Roman" w:hAnsi="Trebuchet MS" w:cs="Times New Roman"/>
                <w:spacing w:val="-4"/>
                <w:szCs w:val="20"/>
              </w:rPr>
            </w:pPr>
            <w:r w:rsidRPr="00DD6A1D">
              <w:rPr>
                <w:rFonts w:ascii="Trebuchet MS" w:eastAsia="Times New Roman" w:hAnsi="Trebuchet MS" w:cs="Times New Roman"/>
                <w:spacing w:val="-4"/>
                <w:szCs w:val="20"/>
              </w:rPr>
              <w:t xml:space="preserve"> </w:t>
            </w:r>
            <w:bookmarkEnd w:id="21"/>
          </w:p>
        </w:tc>
      </w:tr>
      <w:tr w:rsidR="00DD6A1D" w:rsidRPr="00DD6A1D" w14:paraId="69F7A1B4" w14:textId="77777777" w:rsidTr="00746B24">
        <w:tc>
          <w:tcPr>
            <w:tcW w:w="9234" w:type="dxa"/>
            <w:tcBorders>
              <w:bottom w:val="nil"/>
            </w:tcBorders>
          </w:tcPr>
          <w:p w14:paraId="3791F071" w14:textId="3D6845F2" w:rsidR="00DD6A1D" w:rsidRPr="00746B24" w:rsidRDefault="00DD6A1D" w:rsidP="00677268">
            <w:pPr>
              <w:pStyle w:val="ListParagraph"/>
              <w:numPr>
                <w:ilvl w:val="0"/>
                <w:numId w:val="163"/>
              </w:numPr>
              <w:spacing w:after="120" w:line="240" w:lineRule="auto"/>
              <w:rPr>
                <w:rFonts w:ascii="Trebuchet MS" w:eastAsia="Times New Roman" w:hAnsi="Trebuchet MS" w:cs="Times New Roman"/>
                <w:b/>
              </w:rPr>
            </w:pPr>
            <w:bookmarkStart w:id="22" w:name="_Toc462740359"/>
            <w:bookmarkStart w:id="23" w:name="_Hlk3806766"/>
            <w:r w:rsidRPr="00746B24">
              <w:rPr>
                <w:rFonts w:ascii="Trebuchet MS" w:eastAsia="Times New Roman" w:hAnsi="Trebuchet MS" w:cs="Times New Roman"/>
                <w:b/>
              </w:rPr>
              <w:t>Eligible bidders</w:t>
            </w:r>
          </w:p>
          <w:p w14:paraId="74C1F870" w14:textId="77777777" w:rsidR="00DD6A1D" w:rsidRPr="00DD6A1D" w:rsidRDefault="00DD6A1D" w:rsidP="00DD6A1D">
            <w:pPr>
              <w:spacing w:after="120" w:line="240" w:lineRule="auto"/>
              <w:ind w:left="270"/>
              <w:jc w:val="both"/>
              <w:rPr>
                <w:rFonts w:ascii="Trebuchet MS" w:eastAsia="Times New Roman" w:hAnsi="Trebuchet MS" w:cs="Times New Roman"/>
              </w:rPr>
            </w:pPr>
            <w:bookmarkStart w:id="24" w:name="_Toc462740360"/>
            <w:bookmarkEnd w:id="22"/>
            <w:r w:rsidRPr="00DD6A1D">
              <w:rPr>
                <w:rFonts w:ascii="Trebuchet MS" w:eastAsia="Times New Roman" w:hAnsi="Trebuchet MS" w:cs="Times New Roman"/>
              </w:rPr>
              <w:t xml:space="preserve"> </w:t>
            </w:r>
          </w:p>
          <w:p w14:paraId="5064D546" w14:textId="7B59B115" w:rsidR="00DD6A1D" w:rsidRPr="00746B24" w:rsidRDefault="00DD6A1D" w:rsidP="00677268">
            <w:pPr>
              <w:pStyle w:val="ListParagraph"/>
              <w:numPr>
                <w:ilvl w:val="1"/>
                <w:numId w:val="163"/>
              </w:numPr>
              <w:spacing w:before="120" w:after="120" w:line="240" w:lineRule="auto"/>
              <w:jc w:val="both"/>
              <w:rPr>
                <w:rFonts w:ascii="Trebuchet MS" w:eastAsia="Times New Roman" w:hAnsi="Trebuchet MS" w:cs="Times New Roman"/>
                <w:lang w:val="en-GB"/>
              </w:rPr>
            </w:pPr>
            <w:r w:rsidRPr="00746B24">
              <w:rPr>
                <w:rFonts w:ascii="Trebuchet MS" w:eastAsia="Times New Roman" w:hAnsi="Trebuchet MS" w:cs="Times New Roman"/>
              </w:rPr>
              <w:t xml:space="preserve">In accordance with the Public Procurement Regulations, 2018, Section 17, bidders shall have to demonstrate that they have paid all taxes, duties, fees and other impositions as may be levied in Jamaica at the time of award of contract provided that the procurement contract requires the contractor to be physically located in Jamaica.   </w:t>
            </w:r>
          </w:p>
          <w:p w14:paraId="4756D08C" w14:textId="77777777" w:rsidR="00DD6A1D" w:rsidRPr="00DD6A1D" w:rsidRDefault="00DD6A1D" w:rsidP="00677268">
            <w:pPr>
              <w:numPr>
                <w:ilvl w:val="1"/>
                <w:numId w:val="163"/>
              </w:numPr>
              <w:spacing w:before="120" w:after="120" w:line="240" w:lineRule="auto"/>
              <w:ind w:left="597" w:hanging="597"/>
              <w:jc w:val="both"/>
              <w:rPr>
                <w:rFonts w:ascii="Trebuchet MS" w:eastAsia="Times New Roman" w:hAnsi="Trebuchet MS" w:cs="Times New Roman"/>
                <w:lang w:val="en-GB"/>
              </w:rPr>
            </w:pPr>
            <w:r w:rsidRPr="00DD6A1D">
              <w:rPr>
                <w:rFonts w:ascii="Trebuchet MS" w:eastAsia="Times New Roman" w:hAnsi="Trebuchet MS" w:cs="Times New Roman"/>
              </w:rPr>
              <w:t xml:space="preserve">In accordance with the Public Procurement Regulations, 2018, Section 17, bidders shall have to demonstrate their compliance with Section 15 of the Act at the time of award of contract provided that the procurement contract requires the contractor to be physically located in Jamaica.   </w:t>
            </w:r>
          </w:p>
          <w:p w14:paraId="688B56D6" w14:textId="4891C54B" w:rsidR="00DD6A1D" w:rsidRPr="00DD6A1D" w:rsidRDefault="00746B24" w:rsidP="00DD6A1D">
            <w:pPr>
              <w:spacing w:before="120" w:after="120" w:line="240" w:lineRule="auto"/>
              <w:ind w:left="432" w:hanging="432"/>
              <w:jc w:val="both"/>
              <w:rPr>
                <w:rFonts w:ascii="Trebuchet MS" w:eastAsia="Times New Roman" w:hAnsi="Trebuchet MS" w:cs="Times New Roman"/>
                <w:lang w:val="en-GB"/>
              </w:rPr>
            </w:pPr>
            <w:r>
              <w:rPr>
                <w:rFonts w:ascii="Trebuchet MS" w:eastAsia="Times New Roman" w:hAnsi="Trebuchet MS" w:cs="Times New Roman"/>
                <w:lang w:val="en-GB"/>
              </w:rPr>
              <w:t>6</w:t>
            </w:r>
            <w:r w:rsidR="00DD6A1D" w:rsidRPr="00DD6A1D">
              <w:rPr>
                <w:rFonts w:ascii="Trebuchet MS" w:eastAsia="Times New Roman" w:hAnsi="Trebuchet MS" w:cs="Times New Roman"/>
                <w:lang w:val="en-GB"/>
              </w:rPr>
              <w:t xml:space="preserve">.3 Bidders shall provide such evidence of their continued eligibility as the procuring entity may reasonably request. </w:t>
            </w:r>
          </w:p>
          <w:p w14:paraId="448F30A0" w14:textId="77777777" w:rsidR="00DD6A1D" w:rsidRPr="00DD6A1D" w:rsidRDefault="00DD6A1D" w:rsidP="00677268">
            <w:pPr>
              <w:numPr>
                <w:ilvl w:val="0"/>
                <w:numId w:val="163"/>
              </w:numPr>
              <w:spacing w:after="120" w:line="240" w:lineRule="auto"/>
              <w:jc w:val="both"/>
              <w:rPr>
                <w:rFonts w:ascii="Trebuchet MS" w:eastAsia="Times New Roman" w:hAnsi="Trebuchet MS" w:cs="Times New Roman"/>
                <w:b/>
              </w:rPr>
            </w:pPr>
            <w:r w:rsidRPr="00DD6A1D">
              <w:rPr>
                <w:rFonts w:ascii="Trebuchet MS" w:eastAsia="Times New Roman" w:hAnsi="Trebuchet MS" w:cs="Times New Roman"/>
                <w:b/>
              </w:rPr>
              <w:t>Disqualified Bidders</w:t>
            </w:r>
          </w:p>
          <w:p w14:paraId="44493EA5" w14:textId="5D6F4D7A" w:rsidR="00DD6A1D" w:rsidRPr="00746B24" w:rsidRDefault="00DD6A1D" w:rsidP="00677268">
            <w:pPr>
              <w:pStyle w:val="ListParagraph"/>
              <w:numPr>
                <w:ilvl w:val="1"/>
                <w:numId w:val="163"/>
              </w:numPr>
              <w:spacing w:after="120" w:line="240" w:lineRule="auto"/>
              <w:jc w:val="both"/>
              <w:rPr>
                <w:rFonts w:ascii="Trebuchet MS" w:eastAsia="Times New Roman" w:hAnsi="Trebuchet MS" w:cs="Times New Roman"/>
              </w:rPr>
            </w:pPr>
            <w:r w:rsidRPr="00746B24">
              <w:rPr>
                <w:rFonts w:ascii="Trebuchet MS" w:eastAsia="Times New Roman" w:hAnsi="Trebuchet MS" w:cs="Times New Roman"/>
                <w:spacing w:val="-4"/>
                <w:szCs w:val="20"/>
              </w:rPr>
              <w:t>Failure to directly</w:t>
            </w:r>
            <w:r w:rsidRPr="00746B24">
              <w:rPr>
                <w:rFonts w:ascii="Trebuchet MS" w:eastAsia="Times New Roman" w:hAnsi="Trebuchet MS" w:cs="Times New Roman"/>
                <w:b/>
                <w:spacing w:val="-4"/>
                <w:szCs w:val="20"/>
              </w:rPr>
              <w:t xml:space="preserve"> obtain</w:t>
            </w:r>
            <w:r w:rsidRPr="00746B24">
              <w:rPr>
                <w:rFonts w:ascii="Trebuchet MS" w:eastAsia="Times New Roman" w:hAnsi="Trebuchet MS" w:cs="Times New Roman"/>
                <w:spacing w:val="-4"/>
                <w:szCs w:val="20"/>
              </w:rPr>
              <w:t xml:space="preserve"> the bidding documents from the procuring entity will result in d</w:t>
            </w:r>
            <w:r w:rsidRPr="00746B24">
              <w:rPr>
                <w:rFonts w:ascii="Trebuchet MS" w:eastAsia="Times New Roman" w:hAnsi="Trebuchet MS" w:cs="Times New Roman"/>
                <w:b/>
                <w:spacing w:val="-4"/>
                <w:szCs w:val="20"/>
              </w:rPr>
              <w:t>isqualification from the procurement proceedings.</w:t>
            </w:r>
          </w:p>
          <w:p w14:paraId="48F51596" w14:textId="77777777" w:rsidR="00DD6A1D" w:rsidRPr="00DD6A1D" w:rsidRDefault="00DD6A1D" w:rsidP="00DD6A1D">
            <w:pPr>
              <w:widowControl w:val="0"/>
              <w:tabs>
                <w:tab w:val="left" w:pos="1701"/>
              </w:tabs>
              <w:spacing w:before="120" w:after="120" w:line="240" w:lineRule="auto"/>
              <w:ind w:left="851" w:right="344"/>
              <w:rPr>
                <w:rFonts w:ascii="Trebuchet MS" w:eastAsia="Times New Roman" w:hAnsi="Trebuchet MS" w:cs="Times New Roman"/>
              </w:rPr>
            </w:pPr>
          </w:p>
          <w:p w14:paraId="7D49E691" w14:textId="77777777" w:rsidR="00DD6A1D" w:rsidRPr="00DD6A1D" w:rsidRDefault="00DD6A1D" w:rsidP="00677268">
            <w:pPr>
              <w:numPr>
                <w:ilvl w:val="1"/>
                <w:numId w:val="163"/>
              </w:numPr>
              <w:spacing w:after="120" w:line="240" w:lineRule="auto"/>
              <w:ind w:left="597" w:hanging="597"/>
              <w:jc w:val="both"/>
              <w:rPr>
                <w:rFonts w:ascii="Trebuchet MS" w:eastAsia="Times New Roman" w:hAnsi="Trebuchet MS" w:cs="Times New Roman"/>
              </w:rPr>
            </w:pPr>
            <w:r w:rsidRPr="00DD6A1D">
              <w:rPr>
                <w:rFonts w:ascii="Trebuchet MS" w:eastAsia="Times New Roman" w:hAnsi="Trebuchet MS" w:cs="Times New Roman"/>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this bidding document; or that has been hired (or is proposed to be hired) by the procuring entity as Project Manager for the Contract.</w:t>
            </w:r>
          </w:p>
          <w:p w14:paraId="171F4908" w14:textId="77777777" w:rsidR="00DD6A1D" w:rsidRPr="00DD6A1D" w:rsidRDefault="00DD6A1D" w:rsidP="00677268">
            <w:pPr>
              <w:numPr>
                <w:ilvl w:val="1"/>
                <w:numId w:val="163"/>
              </w:numPr>
              <w:spacing w:after="120" w:line="240" w:lineRule="auto"/>
              <w:ind w:left="597" w:hanging="597"/>
              <w:jc w:val="both"/>
              <w:rPr>
                <w:rFonts w:ascii="Trebuchet MS" w:eastAsia="Times New Roman" w:hAnsi="Trebuchet MS" w:cs="Times New Roman"/>
              </w:rPr>
            </w:pPr>
            <w:r w:rsidRPr="00DD6A1D">
              <w:rPr>
                <w:rFonts w:ascii="Trebuchet MS" w:eastAsia="Times New Roman" w:hAnsi="Trebuchet MS" w:cs="Times New Roman"/>
              </w:rPr>
              <w:t>A bidder that is ineligible in accordance with ITB Clause 3, at the date of contract award, shall be disqualified.</w:t>
            </w:r>
          </w:p>
          <w:p w14:paraId="2641713A" w14:textId="77777777" w:rsidR="00DD6A1D" w:rsidRPr="00DD6A1D" w:rsidRDefault="00DD6A1D" w:rsidP="00677268">
            <w:pPr>
              <w:numPr>
                <w:ilvl w:val="1"/>
                <w:numId w:val="163"/>
              </w:numPr>
              <w:spacing w:after="120" w:line="240" w:lineRule="auto"/>
              <w:ind w:left="597" w:hanging="597"/>
              <w:jc w:val="both"/>
              <w:rPr>
                <w:rFonts w:ascii="Trebuchet MS" w:eastAsia="Times New Roman" w:hAnsi="Trebuchet MS" w:cs="Times New Roman"/>
              </w:rPr>
            </w:pPr>
            <w:r w:rsidRPr="00DD6A1D">
              <w:rPr>
                <w:rFonts w:ascii="Trebuchet MS" w:eastAsia="Times New Roman" w:hAnsi="Trebuchet MS" w:cs="Times New Roman"/>
              </w:rPr>
              <w:t xml:space="preserve">A Bidder falling in any of the disqualification grounds in sections 18 and 19 of The Public Procurement Regulations 2018 shall be disqualified </w:t>
            </w:r>
          </w:p>
          <w:bookmarkEnd w:id="23"/>
          <w:p w14:paraId="37A19630" w14:textId="77777777" w:rsidR="00DD6A1D" w:rsidRPr="00DD6A1D" w:rsidRDefault="00DD6A1D" w:rsidP="00DD6A1D">
            <w:pPr>
              <w:spacing w:after="120" w:line="240" w:lineRule="auto"/>
              <w:ind w:left="597"/>
              <w:jc w:val="both"/>
              <w:rPr>
                <w:rFonts w:ascii="Trebuchet MS" w:eastAsia="Times New Roman" w:hAnsi="Trebuchet MS" w:cs="Times New Roman"/>
              </w:rPr>
            </w:pPr>
          </w:p>
          <w:p w14:paraId="4D0B7A4A" w14:textId="77777777" w:rsidR="00DD6A1D" w:rsidRPr="00DD6A1D" w:rsidRDefault="00DD6A1D" w:rsidP="00677268">
            <w:pPr>
              <w:numPr>
                <w:ilvl w:val="0"/>
                <w:numId w:val="163"/>
              </w:numPr>
              <w:spacing w:after="120" w:line="240" w:lineRule="auto"/>
              <w:jc w:val="both"/>
              <w:rPr>
                <w:rFonts w:ascii="Trebuchet MS" w:eastAsia="Times New Roman" w:hAnsi="Trebuchet MS" w:cs="Times New Roman"/>
                <w:b/>
                <w:spacing w:val="-4"/>
                <w:szCs w:val="20"/>
              </w:rPr>
            </w:pPr>
            <w:r w:rsidRPr="00DD6A1D">
              <w:rPr>
                <w:rFonts w:ascii="Trebuchet MS" w:eastAsia="Times New Roman" w:hAnsi="Trebuchet MS" w:cs="Times New Roman"/>
                <w:b/>
                <w:spacing w:val="-4"/>
                <w:szCs w:val="20"/>
              </w:rPr>
              <w:t xml:space="preserve"> Joint Venture </w:t>
            </w:r>
          </w:p>
          <w:p w14:paraId="4C5F5454" w14:textId="06980391" w:rsidR="00DD6A1D" w:rsidRPr="00DD6A1D" w:rsidRDefault="00746B24" w:rsidP="00DD6A1D">
            <w:pPr>
              <w:spacing w:after="120" w:line="240" w:lineRule="auto"/>
              <w:ind w:left="597"/>
              <w:jc w:val="both"/>
              <w:rPr>
                <w:rFonts w:ascii="Trebuchet MS" w:eastAsia="Times New Roman" w:hAnsi="Trebuchet MS" w:cs="Times New Roman"/>
              </w:rPr>
            </w:pPr>
            <w:r>
              <w:rPr>
                <w:rFonts w:ascii="Trebuchet MS" w:eastAsia="Times New Roman" w:hAnsi="Trebuchet MS" w:cs="Times New Roman"/>
              </w:rPr>
              <w:t>8</w:t>
            </w:r>
            <w:r w:rsidR="00DD6A1D" w:rsidRPr="00DD6A1D">
              <w:rPr>
                <w:rFonts w:ascii="Trebuchet MS" w:eastAsia="Times New Roman" w:hAnsi="Trebuchet MS" w:cs="Times New Roman"/>
              </w:rPr>
              <w:t xml:space="preserve">.1 Bidders shall not submit more than one bid in this bidding process, except for alternative bids permitted under ITB Clause 14. This does not limit the participation of Subcontractors in more than one bid. </w:t>
            </w:r>
          </w:p>
          <w:p w14:paraId="0033067E" w14:textId="77777777" w:rsidR="00DD6A1D" w:rsidRPr="00DD6A1D" w:rsidRDefault="00DD6A1D" w:rsidP="00DD6A1D">
            <w:pPr>
              <w:spacing w:after="120" w:line="240" w:lineRule="auto"/>
              <w:jc w:val="both"/>
              <w:rPr>
                <w:rFonts w:ascii="Trebuchet MS" w:eastAsia="Times New Roman" w:hAnsi="Trebuchet MS" w:cs="Times New Roman"/>
              </w:rPr>
            </w:pPr>
          </w:p>
          <w:p w14:paraId="408CB96F" w14:textId="7CA66442" w:rsidR="00DD6A1D" w:rsidRPr="00746B24" w:rsidRDefault="00DD6A1D" w:rsidP="00677268">
            <w:pPr>
              <w:pStyle w:val="ListParagraph"/>
              <w:numPr>
                <w:ilvl w:val="1"/>
                <w:numId w:val="164"/>
              </w:numPr>
              <w:spacing w:after="120" w:line="240" w:lineRule="auto"/>
              <w:ind w:left="240" w:firstLine="0"/>
              <w:jc w:val="both"/>
              <w:rPr>
                <w:rFonts w:ascii="Trebuchet MS" w:eastAsia="Times New Roman" w:hAnsi="Trebuchet MS" w:cs="Times New Roman"/>
              </w:rPr>
            </w:pPr>
            <w:r w:rsidRPr="00746B24">
              <w:rPr>
                <w:rFonts w:ascii="Trebuchet MS" w:eastAsia="Times New Roman" w:hAnsi="Trebuchet MS" w:cs="Times New Roman"/>
              </w:rPr>
              <w:t xml:space="preserve">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746B24">
              <w:rPr>
                <w:rFonts w:ascii="Trebuchet MS" w:eastAsia="Times New Roman" w:hAnsi="Trebuchet MS" w:cs="Times New Roman"/>
                <w:bCs/>
              </w:rPr>
              <w:t>Unless specified</w:t>
            </w:r>
            <w:r w:rsidRPr="00746B24">
              <w:rPr>
                <w:rFonts w:ascii="Trebuchet MS" w:eastAsia="Times New Roman" w:hAnsi="Trebuchet MS" w:cs="Times New Roman"/>
                <w:b/>
                <w:bCs/>
              </w:rPr>
              <w:t xml:space="preserve"> </w:t>
            </w:r>
            <w:r w:rsidRPr="00746B24">
              <w:rPr>
                <w:rFonts w:ascii="Trebuchet MS" w:eastAsia="Times New Roman" w:hAnsi="Trebuchet MS" w:cs="Times New Roman"/>
                <w:b/>
              </w:rPr>
              <w:t>in the BDS</w:t>
            </w:r>
            <w:r w:rsidRPr="00746B24">
              <w:rPr>
                <w:rFonts w:ascii="Trebuchet MS" w:eastAsia="Times New Roman" w:hAnsi="Trebuchet MS" w:cs="Times New Roman"/>
              </w:rPr>
              <w:t>, there is no limit on the number of members in a JV.</w:t>
            </w:r>
          </w:p>
          <w:p w14:paraId="71B2B0DD" w14:textId="77777777" w:rsidR="00DD6A1D" w:rsidRPr="00DD6A1D" w:rsidRDefault="00DD6A1D" w:rsidP="00DD6A1D">
            <w:pPr>
              <w:suppressAutoHyphens/>
              <w:spacing w:after="120" w:line="240" w:lineRule="auto"/>
              <w:ind w:left="720"/>
              <w:contextualSpacing/>
              <w:jc w:val="both"/>
              <w:rPr>
                <w:rFonts w:ascii="Trebuchet MS" w:eastAsia="Times New Roman" w:hAnsi="Trebuchet MS" w:cs="Times New Roman"/>
              </w:rPr>
            </w:pPr>
          </w:p>
          <w:p w14:paraId="6F37F8D5" w14:textId="29CF8BAE" w:rsidR="00DD6A1D" w:rsidRPr="00746B24" w:rsidRDefault="00DD6A1D" w:rsidP="00677268">
            <w:pPr>
              <w:pStyle w:val="ListParagraph"/>
              <w:numPr>
                <w:ilvl w:val="1"/>
                <w:numId w:val="164"/>
              </w:numPr>
              <w:spacing w:after="120" w:line="240" w:lineRule="auto"/>
              <w:jc w:val="both"/>
              <w:rPr>
                <w:rFonts w:ascii="Trebuchet MS" w:eastAsia="Times New Roman" w:hAnsi="Trebuchet MS" w:cs="Times New Roman"/>
                <w:szCs w:val="20"/>
              </w:rPr>
            </w:pPr>
            <w:r w:rsidRPr="00746B24">
              <w:rPr>
                <w:rFonts w:ascii="Trebuchet MS" w:eastAsia="Times New Roman" w:hAnsi="Trebuchet MS" w:cs="Times New Roman"/>
                <w:szCs w:val="20"/>
              </w:rPr>
              <w:t>Except as provided in ITB Sub-Clauses 5.2 and 6.1, this bidding process is open to:</w:t>
            </w:r>
          </w:p>
          <w:p w14:paraId="5151E89B" w14:textId="77777777" w:rsidR="00DD6A1D" w:rsidRPr="00DD6A1D" w:rsidRDefault="00DD6A1D" w:rsidP="00677268">
            <w:pPr>
              <w:numPr>
                <w:ilvl w:val="2"/>
                <w:numId w:val="162"/>
              </w:numPr>
              <w:suppressAutoHyphens/>
              <w:spacing w:after="120" w:line="240" w:lineRule="auto"/>
              <w:contextualSpacing/>
              <w:jc w:val="both"/>
              <w:rPr>
                <w:rFonts w:ascii="Trebuchet MS" w:eastAsia="Times New Roman" w:hAnsi="Trebuchet MS" w:cs="Times New Roman"/>
                <w:szCs w:val="20"/>
              </w:rPr>
            </w:pPr>
            <w:r w:rsidRPr="00DD6A1D">
              <w:rPr>
                <w:rFonts w:ascii="Trebuchet MS" w:eastAsia="Times New Roman" w:hAnsi="Trebuchet MS" w:cs="Times New Roman"/>
                <w:szCs w:val="20"/>
              </w:rPr>
              <w:t xml:space="preserve">if a pre-qualification process has been undertaken for the Contract(s) for which these bidding documents have been issued, those firms - in case of JV with the same partner(s) and JV - that have been pre-qualified. The </w:t>
            </w:r>
            <w:r w:rsidRPr="00DD6A1D">
              <w:rPr>
                <w:rFonts w:ascii="Trebuchet MS" w:eastAsia="Times New Roman" w:hAnsi="Trebuchet MS" w:cs="Times New Roman"/>
                <w:b/>
                <w:szCs w:val="20"/>
              </w:rPr>
              <w:t xml:space="preserve">BDS </w:t>
            </w:r>
            <w:r w:rsidRPr="00DD6A1D">
              <w:rPr>
                <w:rFonts w:ascii="Trebuchet MS" w:eastAsia="Times New Roman" w:hAnsi="Trebuchet MS" w:cs="Times New Roman"/>
                <w:szCs w:val="20"/>
              </w:rPr>
              <w:t xml:space="preserve">specifies whether pre-qualified bidders may submit joint bids; or </w:t>
            </w:r>
          </w:p>
          <w:p w14:paraId="4E556B6F" w14:textId="77777777" w:rsidR="00DD6A1D" w:rsidRPr="00DD6A1D" w:rsidRDefault="00DD6A1D" w:rsidP="00677268">
            <w:pPr>
              <w:numPr>
                <w:ilvl w:val="2"/>
                <w:numId w:val="162"/>
              </w:numPr>
              <w:suppressAutoHyphens/>
              <w:spacing w:after="120" w:line="240" w:lineRule="auto"/>
              <w:contextualSpacing/>
              <w:jc w:val="both"/>
              <w:rPr>
                <w:rFonts w:ascii="Trebuchet MS" w:eastAsia="Times New Roman" w:hAnsi="Trebuchet MS" w:cs="Times New Roman"/>
                <w:spacing w:val="-4"/>
                <w:szCs w:val="20"/>
              </w:rPr>
            </w:pPr>
            <w:r w:rsidRPr="00DD6A1D">
              <w:rPr>
                <w:rFonts w:ascii="Trebuchet MS" w:eastAsia="Times New Roman" w:hAnsi="Trebuchet MS" w:cs="Times New Roman"/>
                <w:szCs w:val="20"/>
              </w:rPr>
              <w:t>if a pre-qualification process has not been undertaken for the Contract(s) for which these bidding documents have been issued, then the provision of sub-clauses 5.3 and 47.1 apply.</w:t>
            </w:r>
          </w:p>
          <w:bookmarkEnd w:id="24"/>
          <w:p w14:paraId="3E075518" w14:textId="77777777" w:rsidR="00DD6A1D" w:rsidRPr="00DD6A1D" w:rsidRDefault="00DD6A1D" w:rsidP="00DD6A1D">
            <w:pPr>
              <w:spacing w:after="120" w:line="240" w:lineRule="auto"/>
              <w:ind w:left="597"/>
              <w:jc w:val="both"/>
              <w:rPr>
                <w:rFonts w:ascii="Trebuchet MS" w:eastAsia="Times New Roman" w:hAnsi="Trebuchet MS" w:cs="Times New Roman"/>
              </w:rPr>
            </w:pPr>
          </w:p>
          <w:p w14:paraId="3A585668" w14:textId="77777777" w:rsidR="00DD6A1D" w:rsidRPr="00DD6A1D" w:rsidRDefault="00DD6A1D" w:rsidP="00DD6A1D">
            <w:pPr>
              <w:spacing w:before="120" w:after="120" w:line="240" w:lineRule="auto"/>
              <w:jc w:val="both"/>
              <w:rPr>
                <w:rFonts w:ascii="Trebuchet MS" w:eastAsia="Times New Roman" w:hAnsi="Trebuchet MS" w:cs="Arial"/>
                <w:bCs/>
                <w:iCs/>
              </w:rPr>
            </w:pPr>
          </w:p>
        </w:tc>
      </w:tr>
    </w:tbl>
    <w:p w14:paraId="4E30DC73" w14:textId="12CC21DB" w:rsidR="00CF38C0" w:rsidRPr="0037224F" w:rsidRDefault="00CF38C0" w:rsidP="00DD6A1D">
      <w:pPr>
        <w:pStyle w:val="Sec1-Clauses"/>
        <w:numPr>
          <w:ilvl w:val="0"/>
          <w:numId w:val="0"/>
        </w:numPr>
        <w:spacing w:before="0"/>
        <w:ind w:left="432" w:hanging="432"/>
        <w:jc w:val="both"/>
        <w:rPr>
          <w:rFonts w:ascii="Trebuchet MS" w:hAnsi="Trebuchet MS"/>
          <w:b w:val="0"/>
          <w:sz w:val="22"/>
          <w:szCs w:val="22"/>
        </w:rPr>
      </w:pPr>
    </w:p>
    <w:p w14:paraId="0F143F94" w14:textId="3CF962FB" w:rsidR="00521F1C" w:rsidRPr="0037224F" w:rsidRDefault="00521F1C" w:rsidP="00677268">
      <w:pPr>
        <w:pStyle w:val="Sec1-Clauses"/>
        <w:numPr>
          <w:ilvl w:val="1"/>
          <w:numId w:val="164"/>
        </w:numPr>
        <w:spacing w:before="0"/>
        <w:ind w:left="709" w:hanging="709"/>
        <w:jc w:val="both"/>
        <w:rPr>
          <w:rFonts w:ascii="Trebuchet MS" w:hAnsi="Trebuchet MS"/>
          <w:b w:val="0"/>
          <w:sz w:val="22"/>
          <w:szCs w:val="22"/>
        </w:rPr>
      </w:pPr>
      <w:r w:rsidRPr="0037224F">
        <w:rPr>
          <w:rFonts w:ascii="Trebuchet MS" w:hAnsi="Trebuchet MS" w:cs="Arial"/>
          <w:b w:val="0"/>
          <w:bCs/>
          <w:iCs/>
          <w:sz w:val="22"/>
          <w:szCs w:val="22"/>
        </w:rPr>
        <w:t xml:space="preserve">An eligible </w:t>
      </w:r>
      <w:r w:rsidR="008307C5" w:rsidRPr="0037224F">
        <w:rPr>
          <w:rFonts w:ascii="Trebuchet MS" w:hAnsi="Trebuchet MS" w:cs="Arial"/>
          <w:b w:val="0"/>
          <w:bCs/>
          <w:iCs/>
          <w:sz w:val="22"/>
          <w:szCs w:val="22"/>
        </w:rPr>
        <w:t>Consultants</w:t>
      </w:r>
      <w:r w:rsidR="004F74D1">
        <w:rPr>
          <w:rFonts w:ascii="Trebuchet MS" w:hAnsi="Trebuchet MS" w:cs="Arial"/>
          <w:b w:val="0"/>
          <w:bCs/>
          <w:iCs/>
          <w:sz w:val="22"/>
          <w:szCs w:val="22"/>
        </w:rPr>
        <w:t>/Firms</w:t>
      </w:r>
      <w:r w:rsidRPr="0037224F">
        <w:rPr>
          <w:rFonts w:ascii="Trebuchet MS" w:hAnsi="Trebuchet MS" w:cs="Arial"/>
          <w:b w:val="0"/>
          <w:bCs/>
          <w:iCs/>
          <w:sz w:val="22"/>
          <w:szCs w:val="22"/>
        </w:rPr>
        <w:t xml:space="preserve"> has the right to a reconsideration or review of an action or decision of the procuring entity in accordance with the reconsideration and review procedures described in the Public Procurement Manual.</w:t>
      </w:r>
    </w:p>
    <w:p w14:paraId="20821C9E" w14:textId="77777777" w:rsidR="009A487A" w:rsidRPr="0037224F" w:rsidRDefault="009A487A" w:rsidP="00677268">
      <w:pPr>
        <w:numPr>
          <w:ilvl w:val="0"/>
          <w:numId w:val="10"/>
        </w:numPr>
        <w:spacing w:before="120" w:after="120" w:line="240" w:lineRule="auto"/>
        <w:ind w:left="360"/>
        <w:jc w:val="both"/>
        <w:rPr>
          <w:rFonts w:ascii="Trebuchet MS" w:eastAsia="Calibri" w:hAnsi="Trebuchet MS" w:cs="Arial"/>
          <w:b/>
          <w:spacing w:val="-3"/>
        </w:rPr>
      </w:pPr>
      <w:r w:rsidRPr="0037224F">
        <w:rPr>
          <w:rFonts w:ascii="Trebuchet MS" w:eastAsia="Calibri" w:hAnsi="Trebuchet MS" w:cs="Arial"/>
          <w:b/>
          <w:spacing w:val="-3"/>
        </w:rPr>
        <w:t xml:space="preserve">Preparation of Proposals </w:t>
      </w:r>
    </w:p>
    <w:p w14:paraId="3A90992A" w14:textId="77777777" w:rsidR="009A487A" w:rsidRPr="0037224F" w:rsidRDefault="009A487A" w:rsidP="00677268">
      <w:pPr>
        <w:keepNext/>
        <w:keepLines/>
        <w:numPr>
          <w:ilvl w:val="0"/>
          <w:numId w:val="164"/>
        </w:numPr>
        <w:spacing w:before="120" w:after="120" w:line="240" w:lineRule="auto"/>
        <w:ind w:hanging="720"/>
        <w:outlineLvl w:val="1"/>
        <w:rPr>
          <w:rFonts w:ascii="Trebuchet MS" w:eastAsia="Times New Roman" w:hAnsi="Trebuchet MS" w:cs="Arial"/>
          <w:b/>
        </w:rPr>
      </w:pPr>
      <w:bookmarkStart w:id="25" w:name="_Toc509333438"/>
      <w:r w:rsidRPr="0037224F">
        <w:rPr>
          <w:rFonts w:ascii="Trebuchet MS" w:eastAsia="Times New Roman" w:hAnsi="Trebuchet MS" w:cs="Arial"/>
          <w:b/>
        </w:rPr>
        <w:t>General Considerations</w:t>
      </w:r>
      <w:bookmarkEnd w:id="25"/>
      <w:r w:rsidRPr="0037224F">
        <w:rPr>
          <w:rFonts w:ascii="Trebuchet MS" w:eastAsia="Times New Roman" w:hAnsi="Trebuchet MS" w:cs="Arial"/>
          <w:b/>
        </w:rPr>
        <w:t xml:space="preserve"> </w:t>
      </w:r>
    </w:p>
    <w:p w14:paraId="5850A9D6" w14:textId="528C26C2" w:rsidR="009A487A" w:rsidRPr="00746B24" w:rsidRDefault="003B6327" w:rsidP="00677268">
      <w:pPr>
        <w:pStyle w:val="ListParagraph"/>
        <w:numPr>
          <w:ilvl w:val="1"/>
          <w:numId w:val="165"/>
        </w:numPr>
        <w:spacing w:after="120" w:line="240" w:lineRule="auto"/>
        <w:jc w:val="both"/>
        <w:rPr>
          <w:rFonts w:ascii="Trebuchet MS" w:eastAsia="Calibri" w:hAnsi="Trebuchet MS" w:cs="Arial"/>
          <w:b/>
        </w:rPr>
      </w:pPr>
      <w:bookmarkStart w:id="26" w:name="_Ref323293801"/>
      <w:r w:rsidRPr="00746B24">
        <w:rPr>
          <w:rFonts w:ascii="Trebuchet MS" w:hAnsi="Trebuchet MS"/>
        </w:rPr>
        <w:t xml:space="preserve">The </w:t>
      </w:r>
      <w:r w:rsidR="00407543" w:rsidRPr="00746B24">
        <w:rPr>
          <w:rFonts w:ascii="Trebuchet MS" w:hAnsi="Trebuchet MS"/>
        </w:rPr>
        <w:t>Consultant</w:t>
      </w:r>
      <w:r w:rsidR="004F74D1" w:rsidRPr="00746B24">
        <w:rPr>
          <w:rFonts w:ascii="Trebuchet MS" w:hAnsi="Trebuchet MS"/>
        </w:rPr>
        <w:t>/Firm</w:t>
      </w:r>
      <w:r w:rsidRPr="00746B24">
        <w:rPr>
          <w:rFonts w:ascii="Trebuchet MS" w:hAnsi="Trebuchet MS"/>
        </w:rPr>
        <w:t xml:space="preserve"> is expected to examine all instructions, forms, terms, and specifications in the bidding documents. Failure to furnish all mandatory information or documentation required by the bidding documents shall result in the rejection of the </w:t>
      </w:r>
      <w:r w:rsidR="00407543" w:rsidRPr="00746B24">
        <w:rPr>
          <w:rFonts w:ascii="Trebuchet MS" w:hAnsi="Trebuchet MS"/>
        </w:rPr>
        <w:t>Proposal</w:t>
      </w:r>
      <w:r w:rsidR="006825C5" w:rsidRPr="00746B24">
        <w:rPr>
          <w:rFonts w:ascii="Trebuchet MS" w:hAnsi="Trebuchet MS"/>
        </w:rPr>
        <w:t>.</w:t>
      </w:r>
      <w:bookmarkEnd w:id="26"/>
      <w:r w:rsidR="009A487A" w:rsidRPr="00746B24">
        <w:rPr>
          <w:rFonts w:ascii="Trebuchet MS" w:eastAsia="Calibri" w:hAnsi="Trebuchet MS" w:cs="Arial"/>
        </w:rPr>
        <w:t xml:space="preserve"> </w:t>
      </w:r>
    </w:p>
    <w:p w14:paraId="29905ED2" w14:textId="297EC7B8" w:rsidR="009A487A" w:rsidRPr="00746B24" w:rsidRDefault="009A487A" w:rsidP="00677268">
      <w:pPr>
        <w:pStyle w:val="ListParagraph"/>
        <w:keepNext/>
        <w:keepLines/>
        <w:numPr>
          <w:ilvl w:val="0"/>
          <w:numId w:val="165"/>
        </w:numPr>
        <w:spacing w:before="120" w:after="120" w:line="240" w:lineRule="auto"/>
        <w:outlineLvl w:val="1"/>
        <w:rPr>
          <w:rFonts w:ascii="Trebuchet MS" w:eastAsia="Times New Roman" w:hAnsi="Trebuchet MS" w:cs="Arial"/>
          <w:b/>
        </w:rPr>
      </w:pPr>
      <w:bookmarkStart w:id="27" w:name="_Toc509333439"/>
      <w:r w:rsidRPr="00746B24">
        <w:rPr>
          <w:rFonts w:ascii="Trebuchet MS" w:eastAsia="Times New Roman" w:hAnsi="Trebuchet MS" w:cs="Arial"/>
          <w:b/>
        </w:rPr>
        <w:t>Cost of Preparation of Proposal</w:t>
      </w:r>
      <w:bookmarkEnd w:id="27"/>
    </w:p>
    <w:p w14:paraId="2D597B87" w14:textId="5E3F22EA" w:rsidR="003B6327" w:rsidRPr="00746B24" w:rsidRDefault="003B6327" w:rsidP="00677268">
      <w:pPr>
        <w:pStyle w:val="ListParagraph"/>
        <w:numPr>
          <w:ilvl w:val="1"/>
          <w:numId w:val="165"/>
        </w:numPr>
        <w:spacing w:after="120" w:line="240" w:lineRule="auto"/>
        <w:jc w:val="both"/>
        <w:rPr>
          <w:rFonts w:ascii="Trebuchet MS" w:eastAsia="Calibri" w:hAnsi="Trebuchet MS" w:cs="Arial"/>
        </w:rPr>
      </w:pPr>
      <w:r w:rsidRPr="00746B24">
        <w:rPr>
          <w:rFonts w:ascii="Trebuchet MS" w:eastAsia="Calibri" w:hAnsi="Trebuchet MS" w:cs="Arial"/>
        </w:rPr>
        <w:t xml:space="preserve">The </w:t>
      </w:r>
      <w:r w:rsidR="00407543" w:rsidRPr="00746B24">
        <w:rPr>
          <w:rFonts w:ascii="Trebuchet MS" w:eastAsia="Calibri" w:hAnsi="Trebuchet MS" w:cs="Arial"/>
        </w:rPr>
        <w:t>Consultant</w:t>
      </w:r>
      <w:r w:rsidR="004F74D1" w:rsidRPr="00746B24">
        <w:rPr>
          <w:rFonts w:ascii="Trebuchet MS" w:eastAsia="Calibri" w:hAnsi="Trebuchet MS" w:cs="Arial"/>
        </w:rPr>
        <w:t>/Firm</w:t>
      </w:r>
      <w:r w:rsidRPr="00746B24">
        <w:rPr>
          <w:rFonts w:ascii="Trebuchet MS" w:eastAsia="Calibri" w:hAnsi="Trebuchet MS" w:cs="Arial"/>
        </w:rPr>
        <w:t xml:space="preserve"> shall bear all costs associated with the preparation and submission of its </w:t>
      </w:r>
      <w:r w:rsidR="00407543" w:rsidRPr="00746B24">
        <w:rPr>
          <w:rFonts w:ascii="Trebuchet MS" w:eastAsia="Calibri" w:hAnsi="Trebuchet MS" w:cs="Arial"/>
        </w:rPr>
        <w:t>Proposal</w:t>
      </w:r>
      <w:r w:rsidRPr="00746B24">
        <w:rPr>
          <w:rFonts w:ascii="Trebuchet MS" w:eastAsia="Calibri" w:hAnsi="Trebuchet MS" w:cs="Arial"/>
        </w:rPr>
        <w:t>, and the procuring entity shall not be responsible or liable for those costs.</w:t>
      </w:r>
    </w:p>
    <w:p w14:paraId="5CE4A802" w14:textId="107863FA" w:rsidR="003B6327" w:rsidRPr="00746B24" w:rsidRDefault="003B6327" w:rsidP="00677268">
      <w:pPr>
        <w:pStyle w:val="ListParagraph"/>
        <w:numPr>
          <w:ilvl w:val="1"/>
          <w:numId w:val="165"/>
        </w:numPr>
        <w:spacing w:after="120" w:line="240" w:lineRule="auto"/>
        <w:jc w:val="both"/>
        <w:rPr>
          <w:rFonts w:ascii="Trebuchet MS" w:eastAsia="Calibri" w:hAnsi="Trebuchet MS" w:cs="Arial"/>
        </w:rPr>
      </w:pPr>
      <w:r w:rsidRPr="00746B24">
        <w:rPr>
          <w:rFonts w:ascii="Trebuchet MS" w:eastAsia="Calibri" w:hAnsi="Trebuchet MS" w:cs="Arial"/>
        </w:rPr>
        <w:t>The procuring entity shall incur no liability by virtue of it exercising its power to cancel a procurement in accordance with Sections 41 and 44 of the Act.</w:t>
      </w:r>
    </w:p>
    <w:p w14:paraId="21DDB9C4" w14:textId="688E9250" w:rsidR="003B6327" w:rsidRPr="004E0350" w:rsidRDefault="003B6327" w:rsidP="00677268">
      <w:pPr>
        <w:pStyle w:val="ListParagraph"/>
        <w:numPr>
          <w:ilvl w:val="1"/>
          <w:numId w:val="165"/>
        </w:numPr>
        <w:spacing w:after="120" w:line="240" w:lineRule="auto"/>
        <w:jc w:val="both"/>
        <w:rPr>
          <w:rFonts w:ascii="Trebuchet MS" w:eastAsia="Calibri" w:hAnsi="Trebuchet MS" w:cs="Arial"/>
        </w:rPr>
      </w:pPr>
      <w:r w:rsidRPr="004E0350">
        <w:rPr>
          <w:rFonts w:ascii="Trebuchet MS" w:eastAsia="Calibri" w:hAnsi="Trebuchet MS" w:cs="Arial"/>
        </w:rPr>
        <w:t xml:space="preserve">Notwithstanding </w:t>
      </w:r>
      <w:r w:rsidR="00407543" w:rsidRPr="004E0350">
        <w:rPr>
          <w:rFonts w:ascii="Trebuchet MS" w:eastAsia="Calibri" w:hAnsi="Trebuchet MS" w:cs="Arial"/>
        </w:rPr>
        <w:t>ITC</w:t>
      </w:r>
      <w:r w:rsidR="004F74D1" w:rsidRPr="004E0350">
        <w:rPr>
          <w:rFonts w:ascii="Trebuchet MS" w:eastAsia="Calibri" w:hAnsi="Trebuchet MS" w:cs="Arial"/>
        </w:rPr>
        <w:t>/F</w:t>
      </w:r>
      <w:r w:rsidRPr="004E0350">
        <w:rPr>
          <w:rFonts w:ascii="Trebuchet MS" w:eastAsia="Calibri" w:hAnsi="Trebuchet MS" w:cs="Arial"/>
        </w:rPr>
        <w:t xml:space="preserve"> Sub-Clauses </w:t>
      </w:r>
      <w:r w:rsidR="00BD4137" w:rsidRPr="004E0350">
        <w:rPr>
          <w:rFonts w:ascii="Trebuchet MS" w:eastAsia="Calibri" w:hAnsi="Trebuchet MS" w:cs="Arial"/>
        </w:rPr>
        <w:t>8</w:t>
      </w:r>
      <w:r w:rsidRPr="004E0350">
        <w:rPr>
          <w:rFonts w:ascii="Trebuchet MS" w:eastAsia="Calibri" w:hAnsi="Trebuchet MS" w:cs="Arial"/>
        </w:rPr>
        <w:t xml:space="preserve">.1 and </w:t>
      </w:r>
      <w:r w:rsidR="00BD4137" w:rsidRPr="004E0350">
        <w:rPr>
          <w:rFonts w:ascii="Trebuchet MS" w:eastAsia="Calibri" w:hAnsi="Trebuchet MS" w:cs="Arial"/>
        </w:rPr>
        <w:t>8</w:t>
      </w:r>
      <w:r w:rsidRPr="004E0350">
        <w:rPr>
          <w:rFonts w:ascii="Trebuchet MS" w:eastAsia="Calibri" w:hAnsi="Trebuchet MS" w:cs="Arial"/>
        </w:rPr>
        <w:t xml:space="preserve">.2,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w:t>
      </w:r>
      <w:r w:rsidR="00407543" w:rsidRPr="004E0350">
        <w:rPr>
          <w:rFonts w:ascii="Trebuchet MS" w:eastAsia="Calibri" w:hAnsi="Trebuchet MS" w:cs="Arial"/>
        </w:rPr>
        <w:t>Consultant</w:t>
      </w:r>
      <w:r w:rsidR="004F74D1" w:rsidRPr="004E0350">
        <w:rPr>
          <w:rFonts w:ascii="Trebuchet MS" w:eastAsia="Calibri" w:hAnsi="Trebuchet MS" w:cs="Arial"/>
        </w:rPr>
        <w:t>/Firm</w:t>
      </w:r>
      <w:r w:rsidRPr="004E0350">
        <w:rPr>
          <w:rFonts w:ascii="Trebuchet MS" w:eastAsia="Calibri" w:hAnsi="Trebuchet MS" w:cs="Arial"/>
        </w:rPr>
        <w:t xml:space="preserve">. Any payment shall be limited to the costs of the preparation of the </w:t>
      </w:r>
      <w:r w:rsidR="00407543" w:rsidRPr="004E0350">
        <w:rPr>
          <w:rFonts w:ascii="Trebuchet MS" w:eastAsia="Calibri" w:hAnsi="Trebuchet MS" w:cs="Arial"/>
        </w:rPr>
        <w:t>Proposal</w:t>
      </w:r>
      <w:r w:rsidRPr="004E0350">
        <w:rPr>
          <w:rFonts w:ascii="Trebuchet MS" w:eastAsia="Calibri" w:hAnsi="Trebuchet MS" w:cs="Arial"/>
        </w:rPr>
        <w:t xml:space="preserve"> or the costs relating to the application, or both.</w:t>
      </w:r>
    </w:p>
    <w:p w14:paraId="640F6A16" w14:textId="4428714B" w:rsidR="009A487A" w:rsidRPr="0037224F" w:rsidRDefault="009A487A" w:rsidP="00677268">
      <w:pPr>
        <w:keepNext/>
        <w:keepLines/>
        <w:numPr>
          <w:ilvl w:val="0"/>
          <w:numId w:val="165"/>
        </w:numPr>
        <w:spacing w:before="120" w:after="120" w:line="240" w:lineRule="auto"/>
        <w:ind w:hanging="720"/>
        <w:outlineLvl w:val="1"/>
        <w:rPr>
          <w:rFonts w:ascii="Trebuchet MS" w:eastAsia="Times New Roman" w:hAnsi="Trebuchet MS" w:cs="Arial"/>
          <w:b/>
        </w:rPr>
      </w:pPr>
      <w:bookmarkStart w:id="28" w:name="_Toc509333440"/>
      <w:r w:rsidRPr="0037224F">
        <w:rPr>
          <w:rFonts w:ascii="Trebuchet MS" w:eastAsia="Times New Roman" w:hAnsi="Trebuchet MS" w:cs="Arial"/>
          <w:b/>
        </w:rPr>
        <w:t>Language</w:t>
      </w:r>
      <w:bookmarkEnd w:id="28"/>
    </w:p>
    <w:p w14:paraId="3E65BD09" w14:textId="57C9617D" w:rsidR="009A487A" w:rsidRPr="004E0350" w:rsidRDefault="00736B8A" w:rsidP="00677268">
      <w:pPr>
        <w:pStyle w:val="ListParagraph"/>
        <w:numPr>
          <w:ilvl w:val="1"/>
          <w:numId w:val="165"/>
        </w:numPr>
        <w:spacing w:before="120" w:after="0" w:line="240" w:lineRule="auto"/>
        <w:jc w:val="both"/>
        <w:rPr>
          <w:rFonts w:ascii="Trebuchet MS" w:eastAsia="Calibri" w:hAnsi="Trebuchet MS" w:cs="Arial"/>
          <w:b/>
        </w:rPr>
      </w:pPr>
      <w:r w:rsidRPr="004E0350">
        <w:rPr>
          <w:rFonts w:ascii="Trebuchet MS" w:hAnsi="Trebuchet MS"/>
        </w:rPr>
        <w:t xml:space="preserve">The </w:t>
      </w:r>
      <w:r w:rsidR="00407543" w:rsidRPr="004E0350">
        <w:rPr>
          <w:rFonts w:ascii="Trebuchet MS" w:hAnsi="Trebuchet MS"/>
        </w:rPr>
        <w:t>Proposal</w:t>
      </w:r>
      <w:r w:rsidRPr="004E0350">
        <w:rPr>
          <w:rFonts w:ascii="Trebuchet MS" w:hAnsi="Trebuchet MS"/>
        </w:rPr>
        <w:t xml:space="preserve">, as well as all correspondences and documents relating to the </w:t>
      </w:r>
      <w:r w:rsidR="00407543" w:rsidRPr="004E0350">
        <w:rPr>
          <w:rFonts w:ascii="Trebuchet MS" w:hAnsi="Trebuchet MS"/>
        </w:rPr>
        <w:t>Proposal</w:t>
      </w:r>
      <w:r w:rsidRPr="004E0350">
        <w:rPr>
          <w:rFonts w:ascii="Trebuchet MS" w:hAnsi="Trebuchet MS"/>
        </w:rPr>
        <w:t xml:space="preserve"> exchanged by the </w:t>
      </w:r>
      <w:r w:rsidR="00407543" w:rsidRPr="004E0350">
        <w:rPr>
          <w:rFonts w:ascii="Trebuchet MS" w:hAnsi="Trebuchet MS"/>
        </w:rPr>
        <w:t>Consultant</w:t>
      </w:r>
      <w:r w:rsidR="004F74D1" w:rsidRPr="004E0350">
        <w:rPr>
          <w:rFonts w:ascii="Trebuchet MS" w:hAnsi="Trebuchet MS"/>
        </w:rPr>
        <w:t>/Firm</w:t>
      </w:r>
      <w:r w:rsidRPr="004E0350">
        <w:rPr>
          <w:rFonts w:ascii="Trebuchet MS" w:hAnsi="Trebuchet MS"/>
        </w:rPr>
        <w:t xml:space="preserve"> and the procuring entity, shall be written in </w:t>
      </w:r>
      <w:r w:rsidR="007E7D5C" w:rsidRPr="004E0350">
        <w:rPr>
          <w:rFonts w:ascii="Trebuchet MS" w:hAnsi="Trebuchet MS"/>
        </w:rPr>
        <w:t xml:space="preserve">the English </w:t>
      </w:r>
      <w:r w:rsidRPr="004E0350">
        <w:rPr>
          <w:rFonts w:ascii="Trebuchet MS" w:hAnsi="Trebuchet MS"/>
        </w:rPr>
        <w:t xml:space="preserve">language specified.  Supporting documents and printed literature that are part of the </w:t>
      </w:r>
      <w:r w:rsidR="00407543" w:rsidRPr="004E0350">
        <w:rPr>
          <w:rFonts w:ascii="Trebuchet MS" w:hAnsi="Trebuchet MS"/>
        </w:rPr>
        <w:t>Proposal</w:t>
      </w:r>
      <w:r w:rsidRPr="004E0350">
        <w:rPr>
          <w:rFonts w:ascii="Trebuchet MS" w:hAnsi="Trebuchet MS"/>
        </w:rPr>
        <w:t xml:space="preserve"> may be in another language provided they are accompanied by an accurate translation of the relevant passages into the </w:t>
      </w:r>
      <w:r w:rsidR="00C24C58" w:rsidRPr="004E0350">
        <w:rPr>
          <w:rFonts w:ascii="Trebuchet MS" w:hAnsi="Trebuchet MS"/>
        </w:rPr>
        <w:t xml:space="preserve">English </w:t>
      </w:r>
      <w:r w:rsidRPr="004E0350">
        <w:rPr>
          <w:rFonts w:ascii="Trebuchet MS" w:hAnsi="Trebuchet MS"/>
        </w:rPr>
        <w:t xml:space="preserve">language, in which case, for purposes of interpretation of the </w:t>
      </w:r>
      <w:r w:rsidR="00407543" w:rsidRPr="004E0350">
        <w:rPr>
          <w:rFonts w:ascii="Trebuchet MS" w:hAnsi="Trebuchet MS"/>
        </w:rPr>
        <w:t>Proposal</w:t>
      </w:r>
      <w:r w:rsidRPr="004E0350">
        <w:rPr>
          <w:rFonts w:ascii="Trebuchet MS" w:hAnsi="Trebuchet MS"/>
        </w:rPr>
        <w:t>, such translation shall govern.</w:t>
      </w:r>
    </w:p>
    <w:p w14:paraId="6011E373" w14:textId="77777777" w:rsidR="009A487A" w:rsidRPr="0037224F" w:rsidRDefault="009A487A" w:rsidP="00677268">
      <w:pPr>
        <w:keepNext/>
        <w:keepLines/>
        <w:numPr>
          <w:ilvl w:val="0"/>
          <w:numId w:val="165"/>
        </w:numPr>
        <w:spacing w:before="120" w:after="120" w:line="240" w:lineRule="auto"/>
        <w:ind w:hanging="720"/>
        <w:outlineLvl w:val="1"/>
        <w:rPr>
          <w:rFonts w:ascii="Trebuchet MS" w:eastAsia="Times New Roman" w:hAnsi="Trebuchet MS" w:cs="Arial"/>
          <w:b/>
        </w:rPr>
      </w:pPr>
      <w:bookmarkStart w:id="29" w:name="_Toc509333441"/>
      <w:r w:rsidRPr="0037224F">
        <w:rPr>
          <w:rFonts w:ascii="Trebuchet MS" w:eastAsia="Times New Roman" w:hAnsi="Trebuchet MS" w:cs="Arial"/>
          <w:b/>
        </w:rPr>
        <w:t>Documents Comprising the Proposal</w:t>
      </w:r>
      <w:bookmarkEnd w:id="29"/>
    </w:p>
    <w:p w14:paraId="294FA32C" w14:textId="11FCA5F6" w:rsidR="009A487A" w:rsidRPr="004E0350" w:rsidRDefault="009A487A" w:rsidP="00677268">
      <w:pPr>
        <w:pStyle w:val="ListParagraph"/>
        <w:numPr>
          <w:ilvl w:val="1"/>
          <w:numId w:val="165"/>
        </w:numPr>
        <w:tabs>
          <w:tab w:val="left" w:pos="360"/>
        </w:tabs>
        <w:spacing w:before="120" w:after="0" w:line="240" w:lineRule="auto"/>
        <w:ind w:left="90" w:firstLine="0"/>
        <w:jc w:val="both"/>
        <w:rPr>
          <w:rFonts w:ascii="Trebuchet MS" w:eastAsia="Calibri" w:hAnsi="Trebuchet MS" w:cs="Arial"/>
        </w:rPr>
      </w:pPr>
      <w:r w:rsidRPr="004E0350">
        <w:rPr>
          <w:rFonts w:ascii="Trebuchet MS" w:hAnsi="Trebuchet MS" w:cs="Arial"/>
        </w:rPr>
        <w:t>The Proposal shall comprise the documents and forms listed in the</w:t>
      </w:r>
      <w:r w:rsidR="00B177E8" w:rsidRPr="004E0350">
        <w:rPr>
          <w:rFonts w:ascii="Trebuchet MS" w:hAnsi="Trebuchet MS" w:cs="Arial"/>
          <w:b/>
        </w:rPr>
        <w:t xml:space="preserve"> BDS</w:t>
      </w:r>
      <w:r w:rsidRPr="004E0350">
        <w:rPr>
          <w:rFonts w:ascii="Trebuchet MS" w:hAnsi="Trebuchet MS" w:cs="Arial"/>
          <w:b/>
        </w:rPr>
        <w:t>.</w:t>
      </w:r>
    </w:p>
    <w:p w14:paraId="28C71C05" w14:textId="3BF999F0" w:rsidR="009A487A" w:rsidRPr="004E0350" w:rsidRDefault="000B0E91" w:rsidP="00677268">
      <w:pPr>
        <w:pStyle w:val="ListParagraph"/>
        <w:numPr>
          <w:ilvl w:val="1"/>
          <w:numId w:val="165"/>
        </w:numPr>
        <w:spacing w:before="120" w:after="0" w:line="240" w:lineRule="auto"/>
        <w:ind w:left="0" w:firstLine="0"/>
        <w:jc w:val="both"/>
        <w:rPr>
          <w:rFonts w:ascii="Trebuchet MS" w:eastAsia="Calibri" w:hAnsi="Trebuchet MS" w:cs="Arial"/>
          <w:b/>
        </w:rPr>
      </w:pPr>
      <w:r w:rsidRPr="004E0350">
        <w:rPr>
          <w:rFonts w:ascii="Trebuchet MS" w:hAnsi="Trebuchet MS"/>
        </w:rPr>
        <w:t>In addition to the requirements under ITC</w:t>
      </w:r>
      <w:r w:rsidR="004F74D1" w:rsidRPr="004E0350">
        <w:rPr>
          <w:rFonts w:ascii="Trebuchet MS" w:hAnsi="Trebuchet MS"/>
        </w:rPr>
        <w:t>/F</w:t>
      </w:r>
      <w:r w:rsidRPr="004E0350">
        <w:rPr>
          <w:rFonts w:ascii="Trebuchet MS" w:hAnsi="Trebuchet MS"/>
        </w:rPr>
        <w:t xml:space="preserve"> 10.1, </w:t>
      </w:r>
      <w:r w:rsidR="00137BA4" w:rsidRPr="004E0350">
        <w:rPr>
          <w:rFonts w:ascii="Trebuchet MS" w:hAnsi="Trebuchet MS"/>
        </w:rPr>
        <w:t>Proposals</w:t>
      </w:r>
      <w:r w:rsidRPr="004E0350">
        <w:rPr>
          <w:rFonts w:ascii="Trebuchet MS" w:hAnsi="Trebuchet MS"/>
        </w:rPr>
        <w:t xml:space="preserve"> submitted by a JV shall include a copy of the </w:t>
      </w:r>
      <w:r w:rsidR="00DB7C1A" w:rsidRPr="004E0350">
        <w:rPr>
          <w:rFonts w:ascii="Trebuchet MS" w:hAnsi="Trebuchet MS"/>
        </w:rPr>
        <w:t>JV</w:t>
      </w:r>
      <w:r w:rsidRPr="004E0350">
        <w:rPr>
          <w:rFonts w:ascii="Trebuchet MS" w:hAnsi="Trebuchet MS"/>
        </w:rPr>
        <w:t xml:space="preserve"> Agreement entered into by all partners.  Alternatively, a Letter of Intent to execute a </w:t>
      </w:r>
      <w:r w:rsidR="00DB7C1A" w:rsidRPr="004E0350">
        <w:rPr>
          <w:rFonts w:ascii="Trebuchet MS" w:hAnsi="Trebuchet MS"/>
        </w:rPr>
        <w:t>JV</w:t>
      </w:r>
      <w:r w:rsidRPr="004E0350">
        <w:rPr>
          <w:rFonts w:ascii="Trebuchet MS" w:hAnsi="Trebuchet MS"/>
        </w:rPr>
        <w:t xml:space="preserve"> Agreement in the event of a successful </w:t>
      </w:r>
      <w:r w:rsidR="00407543" w:rsidRPr="004E0350">
        <w:rPr>
          <w:rFonts w:ascii="Trebuchet MS" w:hAnsi="Trebuchet MS"/>
        </w:rPr>
        <w:t>Proposal</w:t>
      </w:r>
      <w:r w:rsidRPr="004E0350">
        <w:rPr>
          <w:rFonts w:ascii="Trebuchet MS" w:hAnsi="Trebuchet MS"/>
        </w:rPr>
        <w:t xml:space="preserve"> shall be signed by all partners and submitted with the </w:t>
      </w:r>
      <w:r w:rsidR="00407543" w:rsidRPr="004E0350">
        <w:rPr>
          <w:rFonts w:ascii="Trebuchet MS" w:hAnsi="Trebuchet MS"/>
        </w:rPr>
        <w:t>Proposal</w:t>
      </w:r>
      <w:r w:rsidRPr="004E0350">
        <w:rPr>
          <w:rFonts w:ascii="Trebuchet MS" w:hAnsi="Trebuchet MS"/>
        </w:rPr>
        <w:t xml:space="preserve">, together with a copy of the proposed agreement. </w:t>
      </w:r>
    </w:p>
    <w:p w14:paraId="798AB7DE" w14:textId="77777777" w:rsidR="009A487A" w:rsidRPr="0037224F" w:rsidRDefault="009A487A" w:rsidP="00677268">
      <w:pPr>
        <w:keepNext/>
        <w:keepLines/>
        <w:numPr>
          <w:ilvl w:val="0"/>
          <w:numId w:val="165"/>
        </w:numPr>
        <w:spacing w:before="120" w:after="120" w:line="240" w:lineRule="auto"/>
        <w:ind w:hanging="720"/>
        <w:outlineLvl w:val="1"/>
        <w:rPr>
          <w:rFonts w:ascii="Trebuchet MS" w:eastAsia="Times New Roman" w:hAnsi="Trebuchet MS" w:cs="Arial"/>
          <w:b/>
        </w:rPr>
      </w:pPr>
      <w:bookmarkStart w:id="30" w:name="_Toc509333442"/>
      <w:r w:rsidRPr="0037224F">
        <w:rPr>
          <w:rFonts w:ascii="Trebuchet MS" w:eastAsia="Times New Roman" w:hAnsi="Trebuchet MS" w:cs="Arial"/>
          <w:b/>
        </w:rPr>
        <w:t>Only one Proposal</w:t>
      </w:r>
      <w:bookmarkEnd w:id="30"/>
    </w:p>
    <w:p w14:paraId="151DADEE" w14:textId="12AA6CB0" w:rsidR="00CA29F3" w:rsidRPr="004E0350" w:rsidRDefault="009A487A" w:rsidP="00677268">
      <w:pPr>
        <w:pStyle w:val="ListParagraph"/>
        <w:numPr>
          <w:ilvl w:val="1"/>
          <w:numId w:val="165"/>
        </w:numPr>
        <w:spacing w:before="120" w:after="0" w:line="240" w:lineRule="auto"/>
        <w:jc w:val="both"/>
        <w:rPr>
          <w:rFonts w:ascii="Trebuchet MS" w:eastAsia="Calibri" w:hAnsi="Trebuchet MS" w:cs="Arial"/>
          <w:b/>
        </w:rPr>
      </w:pPr>
      <w:bookmarkStart w:id="31" w:name="_Ref323293850"/>
      <w:r w:rsidRPr="004E0350">
        <w:rPr>
          <w:rFonts w:ascii="Trebuchet MS" w:hAnsi="Trebuchet MS" w:cs="Arial"/>
        </w:rPr>
        <w:t>The Consultant</w:t>
      </w:r>
      <w:r w:rsidR="004F74D1" w:rsidRPr="004E0350">
        <w:rPr>
          <w:rFonts w:ascii="Trebuchet MS" w:hAnsi="Trebuchet MS" w:cs="Arial"/>
        </w:rPr>
        <w:t>/Firm</w:t>
      </w:r>
      <w:r w:rsidRPr="004E0350">
        <w:rPr>
          <w:rFonts w:ascii="Trebuchet MS" w:hAnsi="Trebuchet MS" w:cs="Arial"/>
        </w:rPr>
        <w:t xml:space="preserve"> (including the individual members of any </w:t>
      </w:r>
      <w:r w:rsidR="00DB7C1A" w:rsidRPr="004E0350">
        <w:rPr>
          <w:rFonts w:ascii="Trebuchet MS" w:hAnsi="Trebuchet MS" w:cs="Arial"/>
        </w:rPr>
        <w:t>JV</w:t>
      </w:r>
      <w:r w:rsidRPr="004E0350">
        <w:rPr>
          <w:rFonts w:ascii="Trebuchet MS" w:hAnsi="Trebuchet MS" w:cs="Arial"/>
        </w:rPr>
        <w:t xml:space="preserve">) shall submit only one Proposal, either in its own name or as part of a </w:t>
      </w:r>
      <w:r w:rsidR="00DB7C1A" w:rsidRPr="004E0350">
        <w:rPr>
          <w:rFonts w:ascii="Trebuchet MS" w:hAnsi="Trebuchet MS" w:cs="Arial"/>
        </w:rPr>
        <w:t>JV</w:t>
      </w:r>
      <w:r w:rsidRPr="004E0350">
        <w:rPr>
          <w:rFonts w:ascii="Trebuchet MS" w:hAnsi="Trebuchet MS" w:cs="Arial"/>
        </w:rPr>
        <w:t xml:space="preserve"> in another Proposal. If a Consultant</w:t>
      </w:r>
      <w:r w:rsidR="004F74D1" w:rsidRPr="004E0350">
        <w:rPr>
          <w:rFonts w:ascii="Trebuchet MS" w:hAnsi="Trebuchet MS" w:cs="Arial"/>
        </w:rPr>
        <w:t>/Firm</w:t>
      </w:r>
      <w:r w:rsidRPr="004E0350">
        <w:rPr>
          <w:rFonts w:ascii="Trebuchet MS" w:hAnsi="Trebuchet MS" w:cs="Arial"/>
        </w:rPr>
        <w:t xml:space="preserve">, including any </w:t>
      </w:r>
      <w:r w:rsidR="00DB7C1A" w:rsidRPr="004E0350">
        <w:rPr>
          <w:rFonts w:ascii="Trebuchet MS" w:hAnsi="Trebuchet MS" w:cs="Arial"/>
        </w:rPr>
        <w:t>JV</w:t>
      </w:r>
      <w:r w:rsidRPr="004E0350">
        <w:rPr>
          <w:rFonts w:ascii="Trebuchet MS" w:hAnsi="Trebuchet MS" w:cs="Arial"/>
        </w:rPr>
        <w:t xml:space="preserve"> member, submits or participates in more than one </w:t>
      </w:r>
      <w:r w:rsidR="009A4BDE" w:rsidRPr="004E0350">
        <w:rPr>
          <w:rFonts w:ascii="Trebuchet MS" w:hAnsi="Trebuchet MS" w:cs="Arial"/>
        </w:rPr>
        <w:t>Proposal</w:t>
      </w:r>
      <w:r w:rsidRPr="004E0350">
        <w:rPr>
          <w:rFonts w:ascii="Trebuchet MS" w:hAnsi="Trebuchet MS" w:cs="Arial"/>
        </w:rPr>
        <w:t xml:space="preserve">, all such </w:t>
      </w:r>
      <w:r w:rsidR="00137BA4" w:rsidRPr="004E0350">
        <w:rPr>
          <w:rFonts w:ascii="Trebuchet MS" w:hAnsi="Trebuchet MS" w:cs="Arial"/>
        </w:rPr>
        <w:t>Proposals</w:t>
      </w:r>
      <w:r w:rsidRPr="004E0350">
        <w:rPr>
          <w:rFonts w:ascii="Trebuchet MS" w:hAnsi="Trebuchet MS" w:cs="Arial"/>
        </w:rPr>
        <w:t xml:space="preserve"> shall be disqualified and rejected. </w:t>
      </w:r>
    </w:p>
    <w:p w14:paraId="59BCA77F" w14:textId="25A42A44" w:rsidR="009A487A" w:rsidRPr="004E0350" w:rsidRDefault="009A487A" w:rsidP="00677268">
      <w:pPr>
        <w:pStyle w:val="ListParagraph"/>
        <w:numPr>
          <w:ilvl w:val="1"/>
          <w:numId w:val="165"/>
        </w:numPr>
        <w:spacing w:before="120" w:after="0" w:line="240" w:lineRule="auto"/>
        <w:jc w:val="both"/>
        <w:rPr>
          <w:rFonts w:ascii="Trebuchet MS" w:eastAsia="Calibri" w:hAnsi="Trebuchet MS" w:cs="Arial"/>
          <w:b/>
        </w:rPr>
      </w:pPr>
      <w:r w:rsidRPr="004E0350">
        <w:rPr>
          <w:rFonts w:ascii="Trebuchet MS" w:hAnsi="Trebuchet MS" w:cs="Arial"/>
        </w:rPr>
        <w:t>This does not, however, preclude a Sub-</w:t>
      </w:r>
      <w:r w:rsidR="00112043" w:rsidRPr="004E0350">
        <w:rPr>
          <w:rFonts w:ascii="Trebuchet MS" w:hAnsi="Trebuchet MS" w:cs="Arial"/>
        </w:rPr>
        <w:t>c</w:t>
      </w:r>
      <w:r w:rsidR="006B3A8A" w:rsidRPr="004E0350">
        <w:rPr>
          <w:rFonts w:ascii="Trebuchet MS" w:hAnsi="Trebuchet MS" w:cs="Arial"/>
        </w:rPr>
        <w:t>onsultant</w:t>
      </w:r>
      <w:r w:rsidRPr="004E0350">
        <w:rPr>
          <w:rFonts w:ascii="Trebuchet MS" w:hAnsi="Trebuchet MS" w:cs="Arial"/>
        </w:rPr>
        <w:t>, or the Consultant</w:t>
      </w:r>
      <w:r w:rsidR="004F74D1" w:rsidRPr="004E0350">
        <w:rPr>
          <w:rFonts w:ascii="Trebuchet MS" w:hAnsi="Trebuchet MS" w:cs="Arial"/>
        </w:rPr>
        <w:t>/Firm</w:t>
      </w:r>
      <w:r w:rsidRPr="004E0350">
        <w:rPr>
          <w:rFonts w:ascii="Trebuchet MS" w:hAnsi="Trebuchet MS" w:cs="Arial"/>
        </w:rPr>
        <w:t>’s staff from participating as Key Experts and Non-Key Experts in more than one Proposal when circumstances justify and if stated in the</w:t>
      </w:r>
      <w:r w:rsidR="00180B26" w:rsidRPr="004E0350">
        <w:rPr>
          <w:rFonts w:ascii="Trebuchet MS" w:hAnsi="Trebuchet MS" w:cs="Arial"/>
        </w:rPr>
        <w:t xml:space="preserve"> </w:t>
      </w:r>
      <w:r w:rsidR="00B177E8" w:rsidRPr="004E0350">
        <w:rPr>
          <w:rFonts w:ascii="Trebuchet MS" w:hAnsi="Trebuchet MS" w:cs="Arial"/>
        </w:rPr>
        <w:t>BDS</w:t>
      </w:r>
      <w:bookmarkEnd w:id="31"/>
      <w:r w:rsidRPr="004E0350">
        <w:rPr>
          <w:rFonts w:ascii="Trebuchet MS" w:hAnsi="Trebuchet MS" w:cs="Arial"/>
          <w:b/>
        </w:rPr>
        <w:t xml:space="preserve">. </w:t>
      </w:r>
    </w:p>
    <w:p w14:paraId="3572AA0D" w14:textId="77777777" w:rsidR="009A487A" w:rsidRPr="0037224F" w:rsidRDefault="009A487A" w:rsidP="00677268">
      <w:pPr>
        <w:keepNext/>
        <w:keepLines/>
        <w:numPr>
          <w:ilvl w:val="0"/>
          <w:numId w:val="165"/>
        </w:numPr>
        <w:spacing w:before="120" w:after="120" w:line="240" w:lineRule="auto"/>
        <w:ind w:hanging="720"/>
        <w:outlineLvl w:val="1"/>
        <w:rPr>
          <w:rFonts w:ascii="Trebuchet MS" w:eastAsia="Times New Roman" w:hAnsi="Trebuchet MS" w:cs="Arial"/>
          <w:b/>
        </w:rPr>
      </w:pPr>
      <w:bookmarkStart w:id="32" w:name="_Toc509333443"/>
      <w:bookmarkStart w:id="33" w:name="_Ref323135324"/>
      <w:r w:rsidRPr="0037224F">
        <w:rPr>
          <w:rFonts w:ascii="Trebuchet MS" w:eastAsia="Times New Roman" w:hAnsi="Trebuchet MS" w:cs="Arial"/>
          <w:b/>
        </w:rPr>
        <w:t>Proposal Validity</w:t>
      </w:r>
      <w:bookmarkEnd w:id="32"/>
    </w:p>
    <w:p w14:paraId="2D498F1D" w14:textId="7426FE13" w:rsidR="000B0E91" w:rsidRPr="0037224F" w:rsidRDefault="006B3A8A" w:rsidP="00677268">
      <w:pPr>
        <w:pStyle w:val="Sub-ClauseText"/>
        <w:numPr>
          <w:ilvl w:val="1"/>
          <w:numId w:val="165"/>
        </w:numPr>
        <w:spacing w:before="0"/>
        <w:ind w:left="709" w:hanging="709"/>
        <w:rPr>
          <w:rFonts w:ascii="Trebuchet MS" w:hAnsi="Trebuchet MS"/>
          <w:spacing w:val="0"/>
          <w:sz w:val="22"/>
          <w:szCs w:val="22"/>
          <w:lang w:val="en-US"/>
        </w:rPr>
      </w:pPr>
      <w:bookmarkStart w:id="34" w:name="_Ref323196147"/>
      <w:bookmarkEnd w:id="33"/>
      <w:r w:rsidRPr="0037224F">
        <w:rPr>
          <w:rFonts w:ascii="Trebuchet MS" w:hAnsi="Trebuchet MS"/>
          <w:spacing w:val="0"/>
          <w:sz w:val="22"/>
          <w:szCs w:val="22"/>
          <w:lang w:val="en-US"/>
        </w:rPr>
        <w:t>Proposals</w:t>
      </w:r>
      <w:r w:rsidR="000B0E91" w:rsidRPr="0037224F">
        <w:rPr>
          <w:rFonts w:ascii="Trebuchet MS" w:hAnsi="Trebuchet MS"/>
          <w:spacing w:val="0"/>
          <w:sz w:val="22"/>
          <w:szCs w:val="22"/>
          <w:lang w:val="en-US"/>
        </w:rPr>
        <w:t xml:space="preserve"> shall remain valid for the period </w:t>
      </w:r>
      <w:r w:rsidR="000B0E91" w:rsidRPr="0037224F">
        <w:rPr>
          <w:rFonts w:ascii="Trebuchet MS" w:hAnsi="Trebuchet MS"/>
          <w:b/>
          <w:bCs/>
          <w:spacing w:val="0"/>
          <w:sz w:val="22"/>
          <w:szCs w:val="22"/>
          <w:lang w:val="en-US"/>
        </w:rPr>
        <w:t>specified in the</w:t>
      </w:r>
      <w:r w:rsidR="00180B26">
        <w:rPr>
          <w:rFonts w:ascii="Trebuchet MS" w:hAnsi="Trebuchet MS"/>
          <w:b/>
          <w:bCs/>
          <w:spacing w:val="0"/>
          <w:sz w:val="22"/>
          <w:szCs w:val="22"/>
          <w:lang w:val="en-US"/>
        </w:rPr>
        <w:t xml:space="preserve"> </w:t>
      </w:r>
      <w:r w:rsidR="00B177E8" w:rsidRPr="00180B26">
        <w:rPr>
          <w:rFonts w:ascii="Trebuchet MS" w:hAnsi="Trebuchet MS"/>
          <w:b/>
          <w:spacing w:val="0"/>
          <w:sz w:val="22"/>
          <w:szCs w:val="22"/>
          <w:lang w:val="en-US"/>
        </w:rPr>
        <w:t>BDS</w:t>
      </w:r>
      <w:r w:rsidR="000B0E91" w:rsidRPr="0037224F">
        <w:rPr>
          <w:rFonts w:ascii="Trebuchet MS" w:hAnsi="Trebuchet MS"/>
          <w:spacing w:val="0"/>
          <w:sz w:val="22"/>
          <w:szCs w:val="22"/>
          <w:lang w:val="en-US"/>
        </w:rPr>
        <w:t xml:space="preserve"> after the </w:t>
      </w:r>
      <w:r w:rsidR="00407543" w:rsidRPr="0037224F">
        <w:rPr>
          <w:rFonts w:ascii="Trebuchet MS" w:hAnsi="Trebuchet MS"/>
          <w:spacing w:val="0"/>
          <w:sz w:val="22"/>
          <w:szCs w:val="22"/>
          <w:lang w:val="en-US"/>
        </w:rPr>
        <w:t>Proposal</w:t>
      </w:r>
      <w:r w:rsidR="000B0E91" w:rsidRPr="0037224F">
        <w:rPr>
          <w:rFonts w:ascii="Trebuchet MS" w:hAnsi="Trebuchet MS"/>
          <w:spacing w:val="0"/>
          <w:sz w:val="22"/>
          <w:szCs w:val="22"/>
          <w:lang w:val="en-US"/>
        </w:rPr>
        <w:t xml:space="preserve"> submission deadline date prescribed by the procuring entity.  A </w:t>
      </w:r>
      <w:r w:rsidR="00407543" w:rsidRPr="0037224F">
        <w:rPr>
          <w:rFonts w:ascii="Trebuchet MS" w:hAnsi="Trebuchet MS"/>
          <w:spacing w:val="0"/>
          <w:sz w:val="22"/>
          <w:szCs w:val="22"/>
          <w:lang w:val="en-US"/>
        </w:rPr>
        <w:t>Proposal</w:t>
      </w:r>
      <w:r w:rsidR="000B0E91" w:rsidRPr="0037224F">
        <w:rPr>
          <w:rFonts w:ascii="Trebuchet MS" w:hAnsi="Trebuchet MS"/>
          <w:spacing w:val="0"/>
          <w:sz w:val="22"/>
          <w:szCs w:val="22"/>
          <w:lang w:val="en-US"/>
        </w:rPr>
        <w:t xml:space="preserve"> valid for a shorter period shall be rejected by the procuring entity as non-responsive.</w:t>
      </w:r>
      <w:r w:rsidR="003641B6" w:rsidRPr="0037224F">
        <w:rPr>
          <w:rFonts w:ascii="Trebuchet MS" w:hAnsi="Trebuchet MS"/>
          <w:spacing w:val="0"/>
          <w:sz w:val="22"/>
          <w:szCs w:val="22"/>
          <w:lang w:val="en-US"/>
        </w:rPr>
        <w:t xml:space="preserve"> </w:t>
      </w:r>
      <w:r w:rsidR="000B0E91" w:rsidRPr="0037224F">
        <w:rPr>
          <w:rFonts w:ascii="Trebuchet MS" w:hAnsi="Trebuchet MS"/>
          <w:spacing w:val="0"/>
          <w:sz w:val="22"/>
          <w:szCs w:val="22"/>
          <w:lang w:val="en-US"/>
        </w:rPr>
        <w:t>During this period, the Consultant</w:t>
      </w:r>
      <w:r w:rsidR="004F74D1">
        <w:rPr>
          <w:rFonts w:ascii="Trebuchet MS" w:hAnsi="Trebuchet MS"/>
          <w:spacing w:val="0"/>
          <w:sz w:val="22"/>
          <w:szCs w:val="22"/>
          <w:lang w:val="en-US"/>
        </w:rPr>
        <w:t>/Firm</w:t>
      </w:r>
      <w:r w:rsidR="000B0E91" w:rsidRPr="0037224F">
        <w:rPr>
          <w:rFonts w:ascii="Trebuchet MS" w:hAnsi="Trebuchet MS"/>
          <w:spacing w:val="0"/>
          <w:sz w:val="22"/>
          <w:szCs w:val="22"/>
          <w:lang w:val="en-US"/>
        </w:rPr>
        <w:t xml:space="preserve"> shall maintain its original Proposal without any change, including the availability of the Key Experts, the proposed rates and the total price. </w:t>
      </w:r>
    </w:p>
    <w:p w14:paraId="7A0427EB" w14:textId="282000E0" w:rsidR="000B0E91" w:rsidRPr="0037224F" w:rsidRDefault="000B0E91" w:rsidP="00677268">
      <w:pPr>
        <w:pStyle w:val="Sub-ClauseText"/>
        <w:numPr>
          <w:ilvl w:val="1"/>
          <w:numId w:val="165"/>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If it is established that any Key Expert nominated in the Consultant</w:t>
      </w:r>
      <w:r w:rsidR="004F74D1">
        <w:rPr>
          <w:rFonts w:ascii="Trebuchet MS" w:hAnsi="Trebuchet MS"/>
          <w:spacing w:val="0"/>
          <w:sz w:val="22"/>
          <w:szCs w:val="22"/>
          <w:lang w:val="en-US"/>
        </w:rPr>
        <w:t>/Firm</w:t>
      </w:r>
      <w:r w:rsidRPr="0037224F">
        <w:rPr>
          <w:rFonts w:ascii="Trebuchet MS" w:hAnsi="Trebuchet MS"/>
          <w:spacing w:val="0"/>
          <w:sz w:val="22"/>
          <w:szCs w:val="22"/>
          <w:lang w:val="en-US"/>
        </w:rPr>
        <w:t>’s Proposal was not available at the time of Proposal submission or was included in the Proposal without his/her confirmation, such Proposal shall be disqualified and rejected for further evaluation, and may be subject to sanctions in accordance with Clause 5 of this ITC</w:t>
      </w:r>
      <w:r w:rsidR="004F74D1">
        <w:rPr>
          <w:rFonts w:ascii="Trebuchet MS" w:hAnsi="Trebuchet MS"/>
          <w:spacing w:val="0"/>
          <w:sz w:val="22"/>
          <w:szCs w:val="22"/>
          <w:lang w:val="en-US"/>
        </w:rPr>
        <w:t>/F</w:t>
      </w:r>
      <w:r w:rsidRPr="0037224F">
        <w:rPr>
          <w:rFonts w:ascii="Trebuchet MS" w:hAnsi="Trebuchet MS"/>
          <w:spacing w:val="0"/>
          <w:sz w:val="22"/>
          <w:szCs w:val="22"/>
          <w:lang w:val="en-US"/>
        </w:rPr>
        <w:t>.</w:t>
      </w:r>
    </w:p>
    <w:bookmarkEnd w:id="34"/>
    <w:p w14:paraId="719867F8" w14:textId="77777777" w:rsidR="009A487A" w:rsidRPr="0037224F" w:rsidRDefault="009A487A" w:rsidP="00677268">
      <w:pPr>
        <w:pStyle w:val="ListParagraph"/>
        <w:numPr>
          <w:ilvl w:val="0"/>
          <w:numId w:val="9"/>
        </w:numPr>
        <w:spacing w:after="120" w:line="240" w:lineRule="auto"/>
        <w:ind w:left="1077" w:hanging="357"/>
        <w:contextualSpacing w:val="0"/>
        <w:rPr>
          <w:rFonts w:ascii="Trebuchet MS" w:eastAsia="Times New Roman" w:hAnsi="Trebuchet MS" w:cs="Arial"/>
          <w:b/>
        </w:rPr>
      </w:pPr>
      <w:r w:rsidRPr="0037224F">
        <w:rPr>
          <w:rFonts w:ascii="Trebuchet MS" w:eastAsia="Times New Roman" w:hAnsi="Trebuchet MS" w:cs="Arial"/>
          <w:b/>
        </w:rPr>
        <w:t>Extension of Validity Period</w:t>
      </w:r>
    </w:p>
    <w:p w14:paraId="7ED97825" w14:textId="55ED24B1" w:rsidR="009A487A" w:rsidRPr="0037224F" w:rsidRDefault="009A487A" w:rsidP="00677268">
      <w:pPr>
        <w:pStyle w:val="Sub-ClauseText"/>
        <w:numPr>
          <w:ilvl w:val="1"/>
          <w:numId w:val="165"/>
        </w:numPr>
        <w:spacing w:before="0"/>
        <w:rPr>
          <w:rFonts w:ascii="Trebuchet MS" w:hAnsi="Trebuchet MS"/>
          <w:spacing w:val="0"/>
          <w:sz w:val="22"/>
          <w:szCs w:val="22"/>
          <w:lang w:val="en-US"/>
        </w:rPr>
      </w:pPr>
      <w:r w:rsidRPr="0037224F">
        <w:rPr>
          <w:rFonts w:ascii="Trebuchet MS" w:hAnsi="Trebuchet MS"/>
          <w:spacing w:val="0"/>
          <w:sz w:val="22"/>
          <w:szCs w:val="22"/>
          <w:lang w:val="en-US"/>
        </w:rPr>
        <w:t xml:space="preserve">The </w:t>
      </w:r>
      <w:r w:rsidR="002910EE" w:rsidRPr="0037224F">
        <w:rPr>
          <w:rFonts w:ascii="Trebuchet MS" w:hAnsi="Trebuchet MS"/>
          <w:spacing w:val="0"/>
          <w:sz w:val="22"/>
          <w:szCs w:val="22"/>
          <w:lang w:val="en-US"/>
        </w:rPr>
        <w:t>procuring entity</w:t>
      </w:r>
      <w:r w:rsidR="0035624E" w:rsidRPr="0037224F">
        <w:rPr>
          <w:rFonts w:ascii="Trebuchet MS" w:hAnsi="Trebuchet MS"/>
          <w:spacing w:val="0"/>
          <w:sz w:val="22"/>
          <w:szCs w:val="22"/>
          <w:lang w:val="en-US"/>
        </w:rPr>
        <w:t xml:space="preserve"> </w:t>
      </w:r>
      <w:r w:rsidRPr="0037224F">
        <w:rPr>
          <w:rFonts w:ascii="Trebuchet MS" w:hAnsi="Trebuchet MS"/>
          <w:spacing w:val="0"/>
          <w:sz w:val="22"/>
          <w:szCs w:val="22"/>
          <w:lang w:val="en-US"/>
        </w:rPr>
        <w:t xml:space="preserve">will make its best effort to complete the negotiations within the </w:t>
      </w:r>
      <w:r w:rsidR="009A4BDE" w:rsidRPr="0037224F">
        <w:rPr>
          <w:rFonts w:ascii="Trebuchet MS" w:hAnsi="Trebuchet MS"/>
          <w:spacing w:val="0"/>
          <w:sz w:val="22"/>
          <w:szCs w:val="22"/>
          <w:lang w:val="en-US"/>
        </w:rPr>
        <w:t>Proposal</w:t>
      </w:r>
      <w:r w:rsidRPr="0037224F">
        <w:rPr>
          <w:rFonts w:ascii="Trebuchet MS" w:hAnsi="Trebuchet MS"/>
          <w:spacing w:val="0"/>
          <w:sz w:val="22"/>
          <w:szCs w:val="22"/>
          <w:lang w:val="en-US"/>
        </w:rPr>
        <w:t xml:space="preserve">’s validity period. However, should the need arise, the </w:t>
      </w:r>
      <w:r w:rsidR="002910EE" w:rsidRPr="0037224F">
        <w:rPr>
          <w:rFonts w:ascii="Trebuchet MS" w:hAnsi="Trebuchet MS"/>
          <w:spacing w:val="0"/>
          <w:sz w:val="22"/>
          <w:szCs w:val="22"/>
          <w:lang w:val="en-US"/>
        </w:rPr>
        <w:t>procuring entity</w:t>
      </w:r>
      <w:r w:rsidRPr="0037224F">
        <w:rPr>
          <w:rFonts w:ascii="Trebuchet MS" w:hAnsi="Trebuchet MS"/>
          <w:spacing w:val="0"/>
          <w:sz w:val="22"/>
          <w:szCs w:val="22"/>
          <w:lang w:val="en-US"/>
        </w:rPr>
        <w:t xml:space="preserve"> may request, in writing, all Consultant</w:t>
      </w:r>
      <w:r w:rsidR="004F74D1">
        <w:rPr>
          <w:rFonts w:ascii="Trebuchet MS" w:hAnsi="Trebuchet MS"/>
          <w:spacing w:val="0"/>
          <w:sz w:val="22"/>
          <w:szCs w:val="22"/>
          <w:lang w:val="en-US"/>
        </w:rPr>
        <w:t>/Firm</w:t>
      </w:r>
      <w:r w:rsidRPr="0037224F">
        <w:rPr>
          <w:rFonts w:ascii="Trebuchet MS" w:hAnsi="Trebuchet MS"/>
          <w:spacing w:val="0"/>
          <w:sz w:val="22"/>
          <w:szCs w:val="22"/>
          <w:lang w:val="en-US"/>
        </w:rPr>
        <w:t>s who submitted Proposals prior to the submission deadline to extend the Proposals’ validity.</w:t>
      </w:r>
    </w:p>
    <w:p w14:paraId="77E328BC" w14:textId="7C451911" w:rsidR="009A487A" w:rsidRPr="0037224F" w:rsidRDefault="009A487A" w:rsidP="00677268">
      <w:pPr>
        <w:pStyle w:val="Sub-ClauseText"/>
        <w:numPr>
          <w:ilvl w:val="1"/>
          <w:numId w:val="165"/>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If the Consultant</w:t>
      </w:r>
      <w:r w:rsidR="004F74D1">
        <w:rPr>
          <w:rFonts w:ascii="Trebuchet MS" w:hAnsi="Trebuchet MS"/>
          <w:spacing w:val="0"/>
          <w:sz w:val="22"/>
          <w:szCs w:val="22"/>
          <w:lang w:val="en-US"/>
        </w:rPr>
        <w:t>/Firm</w:t>
      </w:r>
      <w:r w:rsidRPr="0037224F">
        <w:rPr>
          <w:rFonts w:ascii="Trebuchet MS" w:hAnsi="Trebuchet MS"/>
          <w:spacing w:val="0"/>
          <w:sz w:val="22"/>
          <w:szCs w:val="22"/>
          <w:lang w:val="en-US"/>
        </w:rPr>
        <w:t xml:space="preserve"> agrees to extend the validity of its Proposal, it shall be done without any change in the original Proposal and with the confirmation of the availability of the Key Experts.</w:t>
      </w:r>
    </w:p>
    <w:p w14:paraId="609EB9E4" w14:textId="01DFAA13" w:rsidR="009A487A" w:rsidRPr="0037224F" w:rsidRDefault="009A487A" w:rsidP="00677268">
      <w:pPr>
        <w:pStyle w:val="Sub-ClauseText"/>
        <w:numPr>
          <w:ilvl w:val="1"/>
          <w:numId w:val="165"/>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The Consultant</w:t>
      </w:r>
      <w:r w:rsidR="004F74D1">
        <w:rPr>
          <w:rFonts w:ascii="Trebuchet MS" w:hAnsi="Trebuchet MS"/>
          <w:spacing w:val="0"/>
          <w:sz w:val="22"/>
          <w:szCs w:val="22"/>
          <w:lang w:val="en-US"/>
        </w:rPr>
        <w:t>/Firm</w:t>
      </w:r>
      <w:r w:rsidRPr="0037224F">
        <w:rPr>
          <w:rFonts w:ascii="Trebuchet MS" w:hAnsi="Trebuchet MS"/>
          <w:spacing w:val="0"/>
          <w:sz w:val="22"/>
          <w:szCs w:val="22"/>
          <w:lang w:val="en-US"/>
        </w:rPr>
        <w:t xml:space="preserve"> has the right to refuse to extend the validity of its Proposal in which case such Proposal will not be further evaluated.</w:t>
      </w:r>
    </w:p>
    <w:p w14:paraId="444E5AEF" w14:textId="77777777" w:rsidR="009A487A" w:rsidRPr="0037224F" w:rsidRDefault="009A487A" w:rsidP="00677268">
      <w:pPr>
        <w:pStyle w:val="ListParagraph"/>
        <w:numPr>
          <w:ilvl w:val="0"/>
          <w:numId w:val="9"/>
        </w:numPr>
        <w:spacing w:after="120" w:line="240" w:lineRule="auto"/>
        <w:ind w:left="1077" w:hanging="357"/>
        <w:contextualSpacing w:val="0"/>
        <w:rPr>
          <w:rFonts w:ascii="Trebuchet MS" w:eastAsia="Times New Roman" w:hAnsi="Trebuchet MS" w:cs="Arial"/>
          <w:b/>
        </w:rPr>
      </w:pPr>
      <w:r w:rsidRPr="0037224F">
        <w:rPr>
          <w:rFonts w:ascii="Trebuchet MS" w:eastAsia="Times New Roman" w:hAnsi="Trebuchet MS" w:cs="Arial"/>
          <w:b/>
        </w:rPr>
        <w:t>Substitution of Key Experts</w:t>
      </w:r>
    </w:p>
    <w:p w14:paraId="0D036D60" w14:textId="2CD8BA3A" w:rsidR="009A487A" w:rsidRPr="0037224F" w:rsidRDefault="009A487A" w:rsidP="00677268">
      <w:pPr>
        <w:pStyle w:val="Sub-ClauseText"/>
        <w:numPr>
          <w:ilvl w:val="1"/>
          <w:numId w:val="165"/>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If any of the Key Experts become unavailable for the extended validity period, the Consultant</w:t>
      </w:r>
      <w:r w:rsidR="004F74D1">
        <w:rPr>
          <w:rFonts w:ascii="Trebuchet MS" w:hAnsi="Trebuchet MS"/>
          <w:spacing w:val="0"/>
          <w:sz w:val="22"/>
          <w:szCs w:val="22"/>
          <w:lang w:val="en-US"/>
        </w:rPr>
        <w:t>/Firm</w:t>
      </w:r>
      <w:r w:rsidRPr="0037224F">
        <w:rPr>
          <w:rFonts w:ascii="Trebuchet MS" w:hAnsi="Trebuchet MS"/>
          <w:spacing w:val="0"/>
          <w:sz w:val="22"/>
          <w:szCs w:val="22"/>
          <w:lang w:val="en-US"/>
        </w:rPr>
        <w:t xml:space="preserve"> shall provide a written adequate justification and evidence satisfactory to the </w:t>
      </w:r>
      <w:r w:rsidR="002910EE" w:rsidRPr="0037224F">
        <w:rPr>
          <w:rFonts w:ascii="Trebuchet MS" w:hAnsi="Trebuchet MS"/>
          <w:spacing w:val="0"/>
          <w:sz w:val="22"/>
          <w:szCs w:val="22"/>
          <w:lang w:val="en-US"/>
        </w:rPr>
        <w:t>procuring entity</w:t>
      </w:r>
      <w:r w:rsidRPr="0037224F">
        <w:rPr>
          <w:rFonts w:ascii="Trebuchet MS" w:hAnsi="Trebuchet MS"/>
          <w:spacing w:val="0"/>
          <w:sz w:val="22"/>
          <w:szCs w:val="22"/>
          <w:lang w:val="en-US"/>
        </w:rPr>
        <w:t xml:space="preserve">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p>
    <w:p w14:paraId="5787BA97" w14:textId="116D02FD" w:rsidR="009A487A" w:rsidRPr="0037224F" w:rsidRDefault="009A487A" w:rsidP="00677268">
      <w:pPr>
        <w:pStyle w:val="Sub-ClauseText"/>
        <w:numPr>
          <w:ilvl w:val="1"/>
          <w:numId w:val="165"/>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If the Consultant</w:t>
      </w:r>
      <w:r w:rsidR="004F74D1">
        <w:rPr>
          <w:rFonts w:ascii="Trebuchet MS" w:hAnsi="Trebuchet MS"/>
          <w:spacing w:val="0"/>
          <w:sz w:val="22"/>
          <w:szCs w:val="22"/>
          <w:lang w:val="en-US"/>
        </w:rPr>
        <w:t>/Firm</w:t>
      </w:r>
      <w:r w:rsidRPr="0037224F">
        <w:rPr>
          <w:rFonts w:ascii="Trebuchet MS" w:hAnsi="Trebuchet MS"/>
          <w:spacing w:val="0"/>
          <w:sz w:val="22"/>
          <w:szCs w:val="22"/>
          <w:lang w:val="en-US"/>
        </w:rPr>
        <w:t xml:space="preserve"> fails to provide a replacement Key Expert with equal or better qualifications, or if the provided reasons for the replacement or justification are unacceptable to the </w:t>
      </w:r>
      <w:r w:rsidR="002910EE" w:rsidRPr="0037224F">
        <w:rPr>
          <w:rFonts w:ascii="Trebuchet MS" w:hAnsi="Trebuchet MS"/>
          <w:spacing w:val="0"/>
          <w:sz w:val="22"/>
          <w:szCs w:val="22"/>
          <w:lang w:val="en-US"/>
        </w:rPr>
        <w:t>procuring entity</w:t>
      </w:r>
      <w:r w:rsidRPr="0037224F">
        <w:rPr>
          <w:rFonts w:ascii="Trebuchet MS" w:hAnsi="Trebuchet MS"/>
          <w:spacing w:val="0"/>
          <w:sz w:val="22"/>
          <w:szCs w:val="22"/>
          <w:lang w:val="en-US"/>
        </w:rPr>
        <w:t>, such Proposal will be rejected.</w:t>
      </w:r>
    </w:p>
    <w:p w14:paraId="0D0E0DF9" w14:textId="10CFAE07" w:rsidR="009A487A" w:rsidRPr="0037224F" w:rsidRDefault="009A487A" w:rsidP="00677268">
      <w:pPr>
        <w:pStyle w:val="ListParagraph"/>
        <w:numPr>
          <w:ilvl w:val="0"/>
          <w:numId w:val="9"/>
        </w:numPr>
        <w:spacing w:after="120" w:line="240" w:lineRule="auto"/>
        <w:ind w:left="1077" w:hanging="357"/>
        <w:contextualSpacing w:val="0"/>
        <w:rPr>
          <w:rFonts w:ascii="Trebuchet MS" w:eastAsia="Times New Roman" w:hAnsi="Trebuchet MS" w:cs="Arial"/>
          <w:b/>
        </w:rPr>
      </w:pPr>
      <w:r w:rsidRPr="0037224F">
        <w:rPr>
          <w:rFonts w:ascii="Trebuchet MS" w:eastAsia="Times New Roman" w:hAnsi="Trebuchet MS" w:cs="Arial"/>
          <w:b/>
        </w:rPr>
        <w:t>Sub-Contracting</w:t>
      </w:r>
    </w:p>
    <w:p w14:paraId="6F3AB823" w14:textId="1E185511" w:rsidR="009A487A" w:rsidRPr="0037224F" w:rsidRDefault="009A487A" w:rsidP="00677268">
      <w:pPr>
        <w:pStyle w:val="Sub-ClauseText"/>
        <w:numPr>
          <w:ilvl w:val="1"/>
          <w:numId w:val="165"/>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The Consultant</w:t>
      </w:r>
      <w:r w:rsidR="004F74D1">
        <w:rPr>
          <w:rFonts w:ascii="Trebuchet MS" w:hAnsi="Trebuchet MS"/>
          <w:spacing w:val="0"/>
          <w:sz w:val="22"/>
          <w:szCs w:val="22"/>
          <w:lang w:val="en-US"/>
        </w:rPr>
        <w:t>/Firm</w:t>
      </w:r>
      <w:r w:rsidRPr="0037224F">
        <w:rPr>
          <w:rFonts w:ascii="Trebuchet MS" w:hAnsi="Trebuchet MS"/>
          <w:spacing w:val="0"/>
          <w:sz w:val="22"/>
          <w:szCs w:val="22"/>
          <w:lang w:val="en-US"/>
        </w:rPr>
        <w:t xml:space="preserve"> shall not subcontract </w:t>
      </w:r>
      <w:r w:rsidR="00763CDA" w:rsidRPr="0037224F">
        <w:rPr>
          <w:rFonts w:ascii="Trebuchet MS" w:hAnsi="Trebuchet MS"/>
          <w:spacing w:val="0"/>
          <w:sz w:val="22"/>
          <w:szCs w:val="22"/>
          <w:lang w:val="en-US"/>
        </w:rPr>
        <w:t>the whole</w:t>
      </w:r>
      <w:r w:rsidR="003641B6" w:rsidRPr="0037224F">
        <w:rPr>
          <w:rFonts w:ascii="Trebuchet MS" w:hAnsi="Trebuchet MS"/>
          <w:spacing w:val="0"/>
          <w:sz w:val="22"/>
          <w:szCs w:val="22"/>
          <w:lang w:val="en-US"/>
        </w:rPr>
        <w:t xml:space="preserve"> </w:t>
      </w:r>
      <w:r w:rsidRPr="0037224F">
        <w:rPr>
          <w:rFonts w:ascii="Trebuchet MS" w:hAnsi="Trebuchet MS"/>
          <w:spacing w:val="0"/>
          <w:sz w:val="22"/>
          <w:szCs w:val="22"/>
          <w:lang w:val="en-US"/>
        </w:rPr>
        <w:t xml:space="preserve">of the </w:t>
      </w:r>
      <w:r w:rsidR="009A4BDE" w:rsidRPr="0037224F">
        <w:rPr>
          <w:rFonts w:ascii="Trebuchet MS" w:hAnsi="Trebuchet MS"/>
          <w:spacing w:val="0"/>
          <w:sz w:val="22"/>
          <w:szCs w:val="22"/>
          <w:lang w:val="en-US"/>
        </w:rPr>
        <w:t xml:space="preserve">consulting </w:t>
      </w:r>
      <w:r w:rsidR="00CD4124" w:rsidRPr="0037224F">
        <w:rPr>
          <w:rFonts w:ascii="Trebuchet MS" w:hAnsi="Trebuchet MS"/>
          <w:spacing w:val="0"/>
          <w:sz w:val="22"/>
          <w:szCs w:val="22"/>
          <w:lang w:val="en-US"/>
        </w:rPr>
        <w:t>services</w:t>
      </w:r>
      <w:r w:rsidR="00763CDA" w:rsidRPr="0037224F">
        <w:rPr>
          <w:rFonts w:ascii="Trebuchet MS" w:hAnsi="Trebuchet MS"/>
          <w:spacing w:val="0"/>
          <w:sz w:val="22"/>
          <w:szCs w:val="22"/>
          <w:lang w:val="en-US"/>
        </w:rPr>
        <w:t xml:space="preserve">. </w:t>
      </w:r>
    </w:p>
    <w:p w14:paraId="3AB6F6C6" w14:textId="7ABFD604" w:rsidR="009A487A" w:rsidRPr="0037224F" w:rsidRDefault="009A487A" w:rsidP="00677268">
      <w:pPr>
        <w:keepNext/>
        <w:keepLines/>
        <w:numPr>
          <w:ilvl w:val="0"/>
          <w:numId w:val="165"/>
        </w:numPr>
        <w:spacing w:before="120" w:after="120" w:line="240" w:lineRule="auto"/>
        <w:ind w:hanging="720"/>
        <w:outlineLvl w:val="1"/>
        <w:rPr>
          <w:rFonts w:ascii="Trebuchet MS" w:eastAsia="Times New Roman" w:hAnsi="Trebuchet MS" w:cs="Arial"/>
          <w:b/>
        </w:rPr>
      </w:pPr>
      <w:bookmarkStart w:id="35" w:name="_Toc509333444"/>
      <w:bookmarkStart w:id="36" w:name="_Ref323135353"/>
      <w:r w:rsidRPr="0037224F">
        <w:rPr>
          <w:rFonts w:ascii="Trebuchet MS" w:eastAsia="Times New Roman" w:hAnsi="Trebuchet MS" w:cs="Arial"/>
          <w:b/>
        </w:rPr>
        <w:t>Clarification and Amendment of RFP</w:t>
      </w:r>
      <w:bookmarkEnd w:id="35"/>
    </w:p>
    <w:p w14:paraId="7A29B560" w14:textId="34DF1BAF" w:rsidR="00380D5F" w:rsidRPr="004E0350" w:rsidRDefault="00380D5F" w:rsidP="00677268">
      <w:pPr>
        <w:pStyle w:val="ListParagraph"/>
        <w:numPr>
          <w:ilvl w:val="1"/>
          <w:numId w:val="165"/>
        </w:numPr>
        <w:spacing w:after="120" w:line="240" w:lineRule="auto"/>
        <w:jc w:val="both"/>
        <w:rPr>
          <w:rFonts w:ascii="Trebuchet MS" w:eastAsia="Calibri" w:hAnsi="Trebuchet MS" w:cs="Arial"/>
        </w:rPr>
      </w:pPr>
      <w:bookmarkStart w:id="37" w:name="_Ref323135901"/>
      <w:bookmarkEnd w:id="36"/>
      <w:r w:rsidRPr="004E0350">
        <w:rPr>
          <w:rFonts w:ascii="Trebuchet MS" w:hAnsi="Trebuchet MS"/>
        </w:rPr>
        <w:t xml:space="preserve">A prospective </w:t>
      </w:r>
      <w:r w:rsidR="00407543" w:rsidRPr="004E0350">
        <w:rPr>
          <w:rFonts w:ascii="Trebuchet MS" w:hAnsi="Trebuchet MS"/>
        </w:rPr>
        <w:t>Consultant</w:t>
      </w:r>
      <w:r w:rsidR="004F74D1" w:rsidRPr="004E0350">
        <w:rPr>
          <w:rFonts w:ascii="Trebuchet MS" w:hAnsi="Trebuchet MS"/>
        </w:rPr>
        <w:t>/Firm</w:t>
      </w:r>
      <w:r w:rsidRPr="004E0350">
        <w:rPr>
          <w:rFonts w:ascii="Trebuchet MS" w:hAnsi="Trebuchet MS"/>
        </w:rPr>
        <w:t xml:space="preserve"> requiring any clarification of the bidding documents shall contact the procuring entity in writing at the procuring entity’s address </w:t>
      </w:r>
      <w:r w:rsidRPr="004E0350">
        <w:rPr>
          <w:rFonts w:ascii="Trebuchet MS" w:hAnsi="Trebuchet MS"/>
          <w:b/>
          <w:bCs/>
        </w:rPr>
        <w:t>specified in the</w:t>
      </w:r>
      <w:r w:rsidR="00180B26" w:rsidRPr="004E0350">
        <w:rPr>
          <w:rFonts w:ascii="Trebuchet MS" w:hAnsi="Trebuchet MS"/>
          <w:b/>
          <w:bCs/>
        </w:rPr>
        <w:t xml:space="preserve"> </w:t>
      </w:r>
      <w:r w:rsidR="00B177E8" w:rsidRPr="004E0350">
        <w:rPr>
          <w:rFonts w:ascii="Trebuchet MS" w:hAnsi="Trebuchet MS"/>
          <w:b/>
        </w:rPr>
        <w:t>BDS</w:t>
      </w:r>
      <w:r w:rsidRPr="004E0350">
        <w:rPr>
          <w:rFonts w:ascii="Trebuchet MS" w:hAnsi="Trebuchet MS"/>
          <w:b/>
        </w:rPr>
        <w:t>.</w:t>
      </w:r>
      <w:r w:rsidRPr="004E0350">
        <w:rPr>
          <w:rFonts w:ascii="Trebuchet MS" w:hAnsi="Trebuchet MS"/>
        </w:rPr>
        <w:t xml:space="preserve">  The procuring entity will respond in writing to any request for clarification, provided that such request is received</w:t>
      </w:r>
      <w:r w:rsidR="001D7F78" w:rsidRPr="004E0350">
        <w:rPr>
          <w:rFonts w:ascii="Trebuchet MS" w:hAnsi="Trebuchet MS"/>
        </w:rPr>
        <w:t xml:space="preserve"> prior to the period</w:t>
      </w:r>
      <w:r w:rsidRPr="004E0350">
        <w:rPr>
          <w:rFonts w:ascii="Trebuchet MS" w:hAnsi="Trebuchet MS"/>
        </w:rPr>
        <w:t xml:space="preserve"> stated in the</w:t>
      </w:r>
      <w:r w:rsidR="00180B26" w:rsidRPr="004E0350">
        <w:rPr>
          <w:rFonts w:ascii="Trebuchet MS" w:hAnsi="Trebuchet MS"/>
        </w:rPr>
        <w:t xml:space="preserve"> </w:t>
      </w:r>
      <w:r w:rsidR="00B177E8" w:rsidRPr="004E0350">
        <w:rPr>
          <w:rFonts w:ascii="Trebuchet MS" w:hAnsi="Trebuchet MS"/>
          <w:b/>
        </w:rPr>
        <w:t>BDS</w:t>
      </w:r>
      <w:r w:rsidRPr="004E0350">
        <w:rPr>
          <w:rFonts w:ascii="Trebuchet MS" w:hAnsi="Trebuchet MS"/>
        </w:rPr>
        <w:t>. In the case of electronic bidding clarifications sh</w:t>
      </w:r>
      <w:r w:rsidR="004F74D1" w:rsidRPr="004E0350">
        <w:rPr>
          <w:rFonts w:ascii="Trebuchet MS" w:hAnsi="Trebuchet MS"/>
        </w:rPr>
        <w:t xml:space="preserve">ould be submitted through the </w:t>
      </w:r>
      <w:r w:rsidRPr="004E0350">
        <w:rPr>
          <w:rFonts w:ascii="Trebuchet MS" w:hAnsi="Trebuchet MS"/>
        </w:rPr>
        <w:t>G</w:t>
      </w:r>
      <w:r w:rsidR="004F74D1" w:rsidRPr="004E0350">
        <w:rPr>
          <w:rFonts w:ascii="Trebuchet MS" w:hAnsi="Trebuchet MS"/>
        </w:rPr>
        <w:t>OJE</w:t>
      </w:r>
      <w:r w:rsidRPr="004E0350">
        <w:rPr>
          <w:rFonts w:ascii="Trebuchet MS" w:hAnsi="Trebuchet MS"/>
        </w:rPr>
        <w:t xml:space="preserve">P System. The procuring entity shall forward copies of its response to all those who have acquired the bidding documents directly from it, including a description of the inquiry but without identifying its source.  </w:t>
      </w:r>
    </w:p>
    <w:p w14:paraId="5398D311" w14:textId="453ADB6E" w:rsidR="00640D06" w:rsidRPr="004E0350" w:rsidRDefault="00640D06" w:rsidP="00677268">
      <w:pPr>
        <w:pStyle w:val="ListParagraph"/>
        <w:numPr>
          <w:ilvl w:val="1"/>
          <w:numId w:val="165"/>
        </w:numPr>
        <w:spacing w:after="120" w:line="240" w:lineRule="auto"/>
        <w:jc w:val="both"/>
        <w:rPr>
          <w:rFonts w:ascii="Trebuchet MS" w:eastAsia="Calibri" w:hAnsi="Trebuchet MS" w:cs="Arial"/>
        </w:rPr>
      </w:pPr>
      <w:r w:rsidRPr="004E0350">
        <w:rPr>
          <w:rFonts w:ascii="Trebuchet MS" w:eastAsia="Calibri" w:hAnsi="Trebuchet MS" w:cs="Arial"/>
        </w:rPr>
        <w:t>Should the procuring entity deem it necessary to amend the bidding documents as a result of a clarification or the pre-</w:t>
      </w:r>
      <w:r w:rsidR="00407543" w:rsidRPr="004E0350">
        <w:rPr>
          <w:rFonts w:ascii="Trebuchet MS" w:eastAsia="Calibri" w:hAnsi="Trebuchet MS" w:cs="Arial"/>
        </w:rPr>
        <w:t>Proposal</w:t>
      </w:r>
      <w:r w:rsidRPr="004E0350">
        <w:rPr>
          <w:rFonts w:ascii="Trebuchet MS" w:eastAsia="Calibri" w:hAnsi="Trebuchet MS" w:cs="Arial"/>
        </w:rPr>
        <w:t xml:space="preserve"> meeting, it shall do so following the procedure under </w:t>
      </w:r>
      <w:r w:rsidR="00407543" w:rsidRPr="004E0350">
        <w:rPr>
          <w:rFonts w:ascii="Trebuchet MS" w:eastAsia="Calibri" w:hAnsi="Trebuchet MS" w:cs="Arial"/>
        </w:rPr>
        <w:t>ITC</w:t>
      </w:r>
      <w:r w:rsidR="004F74D1" w:rsidRPr="004E0350">
        <w:rPr>
          <w:rFonts w:ascii="Trebuchet MS" w:eastAsia="Calibri" w:hAnsi="Trebuchet MS" w:cs="Arial"/>
        </w:rPr>
        <w:t>/F</w:t>
      </w:r>
      <w:r w:rsidRPr="004E0350">
        <w:rPr>
          <w:rFonts w:ascii="Trebuchet MS" w:eastAsia="Calibri" w:hAnsi="Trebuchet MS" w:cs="Arial"/>
        </w:rPr>
        <w:t xml:space="preserve"> </w:t>
      </w:r>
      <w:r w:rsidR="00BD4137" w:rsidRPr="004E0350">
        <w:rPr>
          <w:rFonts w:ascii="Trebuchet MS" w:eastAsia="Calibri" w:hAnsi="Trebuchet MS" w:cs="Arial"/>
        </w:rPr>
        <w:t>Sub-C</w:t>
      </w:r>
      <w:r w:rsidRPr="004E0350">
        <w:rPr>
          <w:rFonts w:ascii="Trebuchet MS" w:eastAsia="Calibri" w:hAnsi="Trebuchet MS" w:cs="Arial"/>
        </w:rPr>
        <w:t>lause</w:t>
      </w:r>
      <w:r w:rsidR="00BD4137" w:rsidRPr="004E0350">
        <w:rPr>
          <w:rFonts w:ascii="Trebuchet MS" w:eastAsia="Calibri" w:hAnsi="Trebuchet MS" w:cs="Arial"/>
        </w:rPr>
        <w:t>s 13.3 to 13.5</w:t>
      </w:r>
      <w:r w:rsidRPr="004E0350">
        <w:rPr>
          <w:rFonts w:ascii="Trebuchet MS" w:eastAsia="Calibri" w:hAnsi="Trebuchet MS" w:cs="Arial"/>
        </w:rPr>
        <w:t>.</w:t>
      </w:r>
    </w:p>
    <w:p w14:paraId="4C387CF7" w14:textId="1819CA7A" w:rsidR="00640D06" w:rsidRPr="004E0350" w:rsidRDefault="00640D06" w:rsidP="00677268">
      <w:pPr>
        <w:pStyle w:val="ListParagraph"/>
        <w:numPr>
          <w:ilvl w:val="1"/>
          <w:numId w:val="165"/>
        </w:numPr>
        <w:spacing w:after="120" w:line="240" w:lineRule="auto"/>
        <w:jc w:val="both"/>
        <w:rPr>
          <w:rFonts w:ascii="Trebuchet MS" w:eastAsia="Calibri" w:hAnsi="Trebuchet MS" w:cs="Arial"/>
        </w:rPr>
      </w:pPr>
      <w:r w:rsidRPr="004E0350">
        <w:rPr>
          <w:rFonts w:ascii="Trebuchet MS" w:eastAsia="Calibri" w:hAnsi="Trebuchet MS" w:cs="Arial"/>
        </w:rPr>
        <w:t xml:space="preserve">At any time prior to the deadline for submission of </w:t>
      </w:r>
      <w:r w:rsidR="009E4A0C" w:rsidRPr="004E0350">
        <w:rPr>
          <w:rFonts w:ascii="Trebuchet MS" w:eastAsia="Calibri" w:hAnsi="Trebuchet MS" w:cs="Arial"/>
        </w:rPr>
        <w:t>consulting services</w:t>
      </w:r>
      <w:r w:rsidRPr="004E0350">
        <w:rPr>
          <w:rFonts w:ascii="Trebuchet MS" w:eastAsia="Calibri" w:hAnsi="Trebuchet MS" w:cs="Arial"/>
        </w:rPr>
        <w:t xml:space="preserve">, the procuring entity may, for any reason, whether at its own initiative or in response to a clarification requested by a prospective </w:t>
      </w:r>
      <w:r w:rsidR="00407543" w:rsidRPr="004E0350">
        <w:rPr>
          <w:rFonts w:ascii="Trebuchet MS" w:eastAsia="Calibri" w:hAnsi="Trebuchet MS" w:cs="Arial"/>
        </w:rPr>
        <w:t>Consultant</w:t>
      </w:r>
      <w:r w:rsidR="004F74D1" w:rsidRPr="004E0350">
        <w:rPr>
          <w:rFonts w:ascii="Trebuchet MS" w:eastAsia="Calibri" w:hAnsi="Trebuchet MS" w:cs="Arial"/>
        </w:rPr>
        <w:t>/Firm</w:t>
      </w:r>
      <w:r w:rsidRPr="004E0350">
        <w:rPr>
          <w:rFonts w:ascii="Trebuchet MS" w:eastAsia="Calibri" w:hAnsi="Trebuchet MS" w:cs="Arial"/>
        </w:rPr>
        <w:t>, amend the bidding documents. Later amendments on the same subject modify or replace earlier ones.</w:t>
      </w:r>
    </w:p>
    <w:p w14:paraId="2E1EFBC7" w14:textId="153DE66F" w:rsidR="00640D06" w:rsidRPr="004E0350" w:rsidRDefault="00640D06" w:rsidP="00677268">
      <w:pPr>
        <w:pStyle w:val="ListParagraph"/>
        <w:numPr>
          <w:ilvl w:val="1"/>
          <w:numId w:val="165"/>
        </w:numPr>
        <w:spacing w:after="120" w:line="240" w:lineRule="auto"/>
        <w:jc w:val="both"/>
        <w:rPr>
          <w:rFonts w:ascii="Trebuchet MS" w:eastAsia="Calibri" w:hAnsi="Trebuchet MS" w:cs="Arial"/>
        </w:rPr>
      </w:pPr>
      <w:r w:rsidRPr="004E0350">
        <w:rPr>
          <w:rFonts w:ascii="Trebuchet MS" w:eastAsia="Calibri" w:hAnsi="Trebuchet MS" w:cs="Arial"/>
        </w:rPr>
        <w:t xml:space="preserve">Amendments will be provided in the form of Addenda to the bidding documents, which will be sent in writing to all prospective </w:t>
      </w:r>
      <w:r w:rsidR="009E4A0C" w:rsidRPr="004E0350">
        <w:rPr>
          <w:rFonts w:ascii="Trebuchet MS" w:eastAsia="Calibri" w:hAnsi="Trebuchet MS" w:cs="Arial"/>
        </w:rPr>
        <w:t>Consultants</w:t>
      </w:r>
      <w:r w:rsidR="004F74D1" w:rsidRPr="004E0350">
        <w:rPr>
          <w:rFonts w:ascii="Trebuchet MS" w:eastAsia="Calibri" w:hAnsi="Trebuchet MS" w:cs="Arial"/>
        </w:rPr>
        <w:t>/Firm</w:t>
      </w:r>
      <w:r w:rsidRPr="004E0350">
        <w:rPr>
          <w:rFonts w:ascii="Trebuchet MS" w:eastAsia="Calibri" w:hAnsi="Trebuchet MS" w:cs="Arial"/>
        </w:rPr>
        <w:t xml:space="preserve"> that received the bidding documents from the procuring entity.  Addenda will be binding on </w:t>
      </w:r>
      <w:r w:rsidR="009E4A0C" w:rsidRPr="004E0350">
        <w:rPr>
          <w:rFonts w:ascii="Trebuchet MS" w:eastAsia="Calibri" w:hAnsi="Trebuchet MS" w:cs="Arial"/>
        </w:rPr>
        <w:t>Consultant</w:t>
      </w:r>
      <w:r w:rsidR="004F74D1" w:rsidRPr="004E0350">
        <w:rPr>
          <w:rFonts w:ascii="Trebuchet MS" w:eastAsia="Calibri" w:hAnsi="Trebuchet MS" w:cs="Arial"/>
        </w:rPr>
        <w:t>/Firm</w:t>
      </w:r>
      <w:r w:rsidR="009E4A0C" w:rsidRPr="004E0350">
        <w:rPr>
          <w:rFonts w:ascii="Trebuchet MS" w:eastAsia="Calibri" w:hAnsi="Trebuchet MS" w:cs="Arial"/>
        </w:rPr>
        <w:t>s</w:t>
      </w:r>
      <w:r w:rsidRPr="004E0350">
        <w:rPr>
          <w:rFonts w:ascii="Trebuchet MS" w:eastAsia="Calibri" w:hAnsi="Trebuchet MS" w:cs="Arial"/>
        </w:rPr>
        <w:t xml:space="preserve">.  </w:t>
      </w:r>
      <w:r w:rsidR="006B3A8A" w:rsidRPr="004E0350">
        <w:rPr>
          <w:rFonts w:ascii="Trebuchet MS" w:eastAsia="Calibri" w:hAnsi="Trebuchet MS" w:cs="Arial"/>
        </w:rPr>
        <w:t>Consultant</w:t>
      </w:r>
      <w:r w:rsidR="004F74D1" w:rsidRPr="004E0350">
        <w:rPr>
          <w:rFonts w:ascii="Trebuchet MS" w:eastAsia="Calibri" w:hAnsi="Trebuchet MS" w:cs="Arial"/>
        </w:rPr>
        <w:t>/Firm</w:t>
      </w:r>
      <w:r w:rsidR="006B3A8A" w:rsidRPr="004E0350">
        <w:rPr>
          <w:rFonts w:ascii="Trebuchet MS" w:eastAsia="Calibri" w:hAnsi="Trebuchet MS" w:cs="Arial"/>
        </w:rPr>
        <w:t>s</w:t>
      </w:r>
      <w:r w:rsidRPr="004E0350">
        <w:rPr>
          <w:rFonts w:ascii="Trebuchet MS" w:eastAsia="Calibri" w:hAnsi="Trebuchet MS" w:cs="Arial"/>
        </w:rPr>
        <w:t xml:space="preserve"> are required to immediately acknowledge receipt of any such Addenda.  It will be assumed that the amendments contained in such Addenda will have been taken into account by the </w:t>
      </w:r>
      <w:r w:rsidR="00407543" w:rsidRPr="004E0350">
        <w:rPr>
          <w:rFonts w:ascii="Trebuchet MS" w:eastAsia="Calibri" w:hAnsi="Trebuchet MS" w:cs="Arial"/>
        </w:rPr>
        <w:t>Consultant</w:t>
      </w:r>
      <w:r w:rsidR="004F74D1" w:rsidRPr="004E0350">
        <w:rPr>
          <w:rFonts w:ascii="Trebuchet MS" w:eastAsia="Calibri" w:hAnsi="Trebuchet MS" w:cs="Arial"/>
        </w:rPr>
        <w:t>/Firm</w:t>
      </w:r>
      <w:r w:rsidRPr="004E0350">
        <w:rPr>
          <w:rFonts w:ascii="Trebuchet MS" w:eastAsia="Calibri" w:hAnsi="Trebuchet MS" w:cs="Arial"/>
        </w:rPr>
        <w:t xml:space="preserve"> in its </w:t>
      </w:r>
      <w:r w:rsidR="00407543" w:rsidRPr="004E0350">
        <w:rPr>
          <w:rFonts w:ascii="Trebuchet MS" w:eastAsia="Calibri" w:hAnsi="Trebuchet MS" w:cs="Arial"/>
        </w:rPr>
        <w:t>Proposal</w:t>
      </w:r>
      <w:r w:rsidRPr="004E0350">
        <w:rPr>
          <w:rFonts w:ascii="Trebuchet MS" w:eastAsia="Calibri" w:hAnsi="Trebuchet MS" w:cs="Arial"/>
        </w:rPr>
        <w:t>. In the case of electronic bidding any amendments to the bidding documen</w:t>
      </w:r>
      <w:r w:rsidR="004F74D1" w:rsidRPr="004E0350">
        <w:rPr>
          <w:rFonts w:ascii="Trebuchet MS" w:eastAsia="Calibri" w:hAnsi="Trebuchet MS" w:cs="Arial"/>
        </w:rPr>
        <w:t xml:space="preserve">ts will be issued through the </w:t>
      </w:r>
      <w:r w:rsidRPr="004E0350">
        <w:rPr>
          <w:rFonts w:ascii="Trebuchet MS" w:eastAsia="Calibri" w:hAnsi="Trebuchet MS" w:cs="Arial"/>
        </w:rPr>
        <w:t>G</w:t>
      </w:r>
      <w:r w:rsidR="004F74D1" w:rsidRPr="004E0350">
        <w:rPr>
          <w:rFonts w:ascii="Trebuchet MS" w:eastAsia="Calibri" w:hAnsi="Trebuchet MS" w:cs="Arial"/>
        </w:rPr>
        <w:t>OJE</w:t>
      </w:r>
      <w:r w:rsidRPr="004E0350">
        <w:rPr>
          <w:rFonts w:ascii="Trebuchet MS" w:eastAsia="Calibri" w:hAnsi="Trebuchet MS" w:cs="Arial"/>
        </w:rPr>
        <w:t>P System.</w:t>
      </w:r>
    </w:p>
    <w:p w14:paraId="15A35FF5" w14:textId="55D6D685" w:rsidR="00640D06" w:rsidRPr="004E0350" w:rsidRDefault="00640D06" w:rsidP="00677268">
      <w:pPr>
        <w:pStyle w:val="ListParagraph"/>
        <w:numPr>
          <w:ilvl w:val="1"/>
          <w:numId w:val="165"/>
        </w:numPr>
        <w:spacing w:after="120" w:line="240" w:lineRule="auto"/>
        <w:jc w:val="both"/>
        <w:rPr>
          <w:rFonts w:ascii="Trebuchet MS" w:eastAsia="Calibri" w:hAnsi="Trebuchet MS" w:cs="Arial"/>
        </w:rPr>
      </w:pPr>
      <w:r w:rsidRPr="004E0350">
        <w:rPr>
          <w:rFonts w:ascii="Trebuchet MS" w:eastAsia="Calibri" w:hAnsi="Trebuchet MS" w:cs="Arial"/>
        </w:rPr>
        <w:t xml:space="preserve">In order to afford prospective </w:t>
      </w:r>
      <w:r w:rsidR="009E4A0C" w:rsidRPr="004E0350">
        <w:rPr>
          <w:rFonts w:ascii="Trebuchet MS" w:eastAsia="Calibri" w:hAnsi="Trebuchet MS" w:cs="Arial"/>
        </w:rPr>
        <w:t>Consultant</w:t>
      </w:r>
      <w:r w:rsidR="004F74D1" w:rsidRPr="004E0350">
        <w:rPr>
          <w:rFonts w:ascii="Trebuchet MS" w:eastAsia="Calibri" w:hAnsi="Trebuchet MS" w:cs="Arial"/>
        </w:rPr>
        <w:t>/Firm</w:t>
      </w:r>
      <w:r w:rsidR="009E4A0C" w:rsidRPr="004E0350">
        <w:rPr>
          <w:rFonts w:ascii="Trebuchet MS" w:eastAsia="Calibri" w:hAnsi="Trebuchet MS" w:cs="Arial"/>
        </w:rPr>
        <w:t>s</w:t>
      </w:r>
      <w:r w:rsidRPr="004E0350">
        <w:rPr>
          <w:rFonts w:ascii="Trebuchet MS" w:eastAsia="Calibri" w:hAnsi="Trebuchet MS" w:cs="Arial"/>
        </w:rPr>
        <w:t xml:space="preserve"> reasonable time in which to take the amendment into account in preparing their </w:t>
      </w:r>
      <w:r w:rsidR="009E4A0C" w:rsidRPr="004E0350">
        <w:rPr>
          <w:rFonts w:ascii="Trebuchet MS" w:eastAsia="Calibri" w:hAnsi="Trebuchet MS" w:cs="Arial"/>
        </w:rPr>
        <w:t>consulting services</w:t>
      </w:r>
      <w:r w:rsidRPr="004E0350">
        <w:rPr>
          <w:rFonts w:ascii="Trebuchet MS" w:eastAsia="Calibri" w:hAnsi="Trebuchet MS" w:cs="Arial"/>
        </w:rPr>
        <w:t xml:space="preserve">, the procuring entity may, at its discretion, extend the deadline for the submission of </w:t>
      </w:r>
      <w:r w:rsidR="009E4A0C" w:rsidRPr="004E0350">
        <w:rPr>
          <w:rFonts w:ascii="Trebuchet MS" w:eastAsia="Calibri" w:hAnsi="Trebuchet MS" w:cs="Arial"/>
        </w:rPr>
        <w:t>consulting services</w:t>
      </w:r>
      <w:r w:rsidRPr="004E0350">
        <w:rPr>
          <w:rFonts w:ascii="Trebuchet MS" w:eastAsia="Calibri" w:hAnsi="Trebuchet MS" w:cs="Arial"/>
        </w:rPr>
        <w:t xml:space="preserve">, in which case, the procuring entity will notify all </w:t>
      </w:r>
      <w:r w:rsidR="009E4A0C" w:rsidRPr="004E0350">
        <w:rPr>
          <w:rFonts w:ascii="Trebuchet MS" w:eastAsia="Calibri" w:hAnsi="Trebuchet MS" w:cs="Arial"/>
        </w:rPr>
        <w:t>Consultant</w:t>
      </w:r>
      <w:r w:rsidR="004F74D1" w:rsidRPr="004E0350">
        <w:rPr>
          <w:rFonts w:ascii="Trebuchet MS" w:eastAsia="Calibri" w:hAnsi="Trebuchet MS" w:cs="Arial"/>
        </w:rPr>
        <w:t>/Firm</w:t>
      </w:r>
      <w:r w:rsidR="009E4A0C" w:rsidRPr="004E0350">
        <w:rPr>
          <w:rFonts w:ascii="Trebuchet MS" w:eastAsia="Calibri" w:hAnsi="Trebuchet MS" w:cs="Arial"/>
        </w:rPr>
        <w:t>s</w:t>
      </w:r>
      <w:r w:rsidRPr="004E0350">
        <w:rPr>
          <w:rFonts w:ascii="Trebuchet MS" w:eastAsia="Calibri" w:hAnsi="Trebuchet MS" w:cs="Arial"/>
        </w:rPr>
        <w:t xml:space="preserve"> in writing of the extended deadline for the submission of </w:t>
      </w:r>
      <w:r w:rsidR="009E4A0C" w:rsidRPr="004E0350">
        <w:rPr>
          <w:rFonts w:ascii="Trebuchet MS" w:eastAsia="Calibri" w:hAnsi="Trebuchet MS" w:cs="Arial"/>
        </w:rPr>
        <w:t>consulting services</w:t>
      </w:r>
      <w:r w:rsidRPr="004E0350">
        <w:rPr>
          <w:rFonts w:ascii="Trebuchet MS" w:eastAsia="Calibri" w:hAnsi="Trebuchet MS" w:cs="Arial"/>
        </w:rPr>
        <w:t xml:space="preserve">, pursuant to </w:t>
      </w:r>
      <w:r w:rsidR="00407543" w:rsidRPr="004E0350">
        <w:rPr>
          <w:rFonts w:ascii="Trebuchet MS" w:eastAsia="Calibri" w:hAnsi="Trebuchet MS" w:cs="Arial"/>
        </w:rPr>
        <w:t>ITC</w:t>
      </w:r>
      <w:r w:rsidR="004F74D1" w:rsidRPr="004E0350">
        <w:rPr>
          <w:rFonts w:ascii="Trebuchet MS" w:eastAsia="Calibri" w:hAnsi="Trebuchet MS" w:cs="Arial"/>
        </w:rPr>
        <w:t>/F</w:t>
      </w:r>
      <w:r w:rsidRPr="004E0350">
        <w:rPr>
          <w:rFonts w:ascii="Trebuchet MS" w:eastAsia="Calibri" w:hAnsi="Trebuchet MS" w:cs="Arial"/>
        </w:rPr>
        <w:t xml:space="preserve"> Clause </w:t>
      </w:r>
      <w:r w:rsidR="00BD4137" w:rsidRPr="004E0350">
        <w:rPr>
          <w:rFonts w:ascii="Trebuchet MS" w:eastAsia="Calibri" w:hAnsi="Trebuchet MS" w:cs="Arial"/>
        </w:rPr>
        <w:t>17</w:t>
      </w:r>
      <w:r w:rsidRPr="004E0350">
        <w:rPr>
          <w:rFonts w:ascii="Trebuchet MS" w:eastAsia="Calibri" w:hAnsi="Trebuchet MS" w:cs="Arial"/>
        </w:rPr>
        <w:t>.</w:t>
      </w:r>
    </w:p>
    <w:p w14:paraId="2E7EFA03" w14:textId="6DFD73E6" w:rsidR="00C24C58" w:rsidRPr="004E0350" w:rsidRDefault="00C24C58" w:rsidP="00677268">
      <w:pPr>
        <w:pStyle w:val="ListParagraph"/>
        <w:numPr>
          <w:ilvl w:val="1"/>
          <w:numId w:val="165"/>
        </w:numPr>
        <w:spacing w:after="120" w:line="240" w:lineRule="auto"/>
        <w:jc w:val="both"/>
        <w:rPr>
          <w:rFonts w:ascii="Trebuchet MS" w:eastAsia="Calibri" w:hAnsi="Trebuchet MS" w:cs="Arial"/>
        </w:rPr>
      </w:pPr>
      <w:r w:rsidRPr="004E0350">
        <w:rPr>
          <w:rFonts w:ascii="Trebuchet MS" w:eastAsia="Calibri" w:hAnsi="Trebuchet MS" w:cs="Arial"/>
        </w:rPr>
        <w:t xml:space="preserve">If the clarification results in the RFP being materially inaccurate the procuring entity shall withdraw and reissue the RFP. </w:t>
      </w:r>
      <w:r w:rsidR="009F748E" w:rsidRPr="004E0350">
        <w:rPr>
          <w:rFonts w:ascii="Trebuchet MS" w:eastAsia="Calibri" w:hAnsi="Trebuchet MS" w:cs="Arial"/>
        </w:rPr>
        <w:t>Consultant</w:t>
      </w:r>
      <w:r w:rsidR="004F74D1" w:rsidRPr="004E0350">
        <w:rPr>
          <w:rFonts w:ascii="Trebuchet MS" w:eastAsia="Calibri" w:hAnsi="Trebuchet MS" w:cs="Arial"/>
        </w:rPr>
        <w:t>/Firm</w:t>
      </w:r>
      <w:r w:rsidR="009F748E" w:rsidRPr="004E0350">
        <w:rPr>
          <w:rFonts w:ascii="Trebuchet MS" w:eastAsia="Calibri" w:hAnsi="Trebuchet MS" w:cs="Arial"/>
        </w:rPr>
        <w:t>s</w:t>
      </w:r>
      <w:r w:rsidRPr="004E0350">
        <w:rPr>
          <w:rFonts w:ascii="Trebuchet MS" w:eastAsia="Calibri" w:hAnsi="Trebuchet MS" w:cs="Arial"/>
        </w:rPr>
        <w:t xml:space="preserve"> who obtained these original documents will be permitted to participate without penalty.</w:t>
      </w:r>
    </w:p>
    <w:p w14:paraId="26513050" w14:textId="77777777" w:rsidR="009A487A" w:rsidRPr="0037224F" w:rsidRDefault="009A487A" w:rsidP="00677268">
      <w:pPr>
        <w:keepNext/>
        <w:keepLines/>
        <w:numPr>
          <w:ilvl w:val="0"/>
          <w:numId w:val="165"/>
        </w:numPr>
        <w:spacing w:before="120" w:after="120" w:line="240" w:lineRule="auto"/>
        <w:ind w:hanging="720"/>
        <w:outlineLvl w:val="1"/>
        <w:rPr>
          <w:rFonts w:ascii="Trebuchet MS" w:eastAsia="Times New Roman" w:hAnsi="Trebuchet MS" w:cs="Arial"/>
          <w:b/>
        </w:rPr>
      </w:pPr>
      <w:bookmarkStart w:id="38" w:name="_Toc509333445"/>
      <w:bookmarkStart w:id="39" w:name="_Ref323135335"/>
      <w:bookmarkEnd w:id="37"/>
      <w:r w:rsidRPr="0037224F">
        <w:rPr>
          <w:rFonts w:ascii="Trebuchet MS" w:eastAsia="Times New Roman" w:hAnsi="Trebuchet MS" w:cs="Arial"/>
          <w:b/>
        </w:rPr>
        <w:t>Preparation of Proposals – Specific Considerations</w:t>
      </w:r>
      <w:bookmarkEnd w:id="38"/>
    </w:p>
    <w:bookmarkEnd w:id="39"/>
    <w:p w14:paraId="13B722A4" w14:textId="08BA5CDF" w:rsidR="009A487A" w:rsidRPr="004E0350" w:rsidRDefault="009A487A" w:rsidP="00677268">
      <w:pPr>
        <w:pStyle w:val="ListParagraph"/>
        <w:numPr>
          <w:ilvl w:val="1"/>
          <w:numId w:val="165"/>
        </w:numPr>
        <w:spacing w:after="120" w:line="240" w:lineRule="auto"/>
        <w:jc w:val="both"/>
        <w:rPr>
          <w:rFonts w:ascii="Trebuchet MS" w:eastAsia="Calibri" w:hAnsi="Trebuchet MS" w:cs="Arial"/>
        </w:rPr>
      </w:pPr>
      <w:r w:rsidRPr="004E0350">
        <w:rPr>
          <w:rFonts w:ascii="Trebuchet MS" w:hAnsi="Trebuchet MS" w:cs="Arial"/>
        </w:rPr>
        <w:t>While preparing the Proposal, the Consultant</w:t>
      </w:r>
      <w:r w:rsidR="004F74D1" w:rsidRPr="004E0350">
        <w:rPr>
          <w:rFonts w:ascii="Trebuchet MS" w:hAnsi="Trebuchet MS" w:cs="Arial"/>
        </w:rPr>
        <w:t>/Firm</w:t>
      </w:r>
      <w:r w:rsidRPr="004E0350">
        <w:rPr>
          <w:rFonts w:ascii="Trebuchet MS" w:hAnsi="Trebuchet MS" w:cs="Arial"/>
        </w:rPr>
        <w:t xml:space="preserve"> must give particular attention to the following</w:t>
      </w:r>
      <w:r w:rsidRPr="004E0350">
        <w:rPr>
          <w:rFonts w:ascii="Trebuchet MS" w:eastAsia="Calibri" w:hAnsi="Trebuchet MS" w:cs="Arial"/>
        </w:rPr>
        <w:t>:</w:t>
      </w:r>
    </w:p>
    <w:p w14:paraId="73B89C2E" w14:textId="39152A3F" w:rsidR="009A487A" w:rsidRPr="0037224F" w:rsidRDefault="009A487A" w:rsidP="00677268">
      <w:pPr>
        <w:numPr>
          <w:ilvl w:val="0"/>
          <w:numId w:val="166"/>
        </w:numPr>
        <w:spacing w:after="120" w:line="240" w:lineRule="auto"/>
        <w:jc w:val="both"/>
        <w:rPr>
          <w:rFonts w:ascii="Trebuchet MS" w:eastAsia="Calibri" w:hAnsi="Trebuchet MS" w:cs="Arial"/>
        </w:rPr>
      </w:pPr>
      <w:r w:rsidRPr="0037224F">
        <w:rPr>
          <w:rFonts w:ascii="Trebuchet MS" w:hAnsi="Trebuchet MS" w:cs="Arial"/>
        </w:rPr>
        <w:t>If a shortlisted Consultant</w:t>
      </w:r>
      <w:r w:rsidR="004F74D1">
        <w:rPr>
          <w:rFonts w:ascii="Trebuchet MS" w:hAnsi="Trebuchet MS" w:cs="Arial"/>
        </w:rPr>
        <w:t>/Firm</w:t>
      </w:r>
      <w:r w:rsidRPr="0037224F">
        <w:rPr>
          <w:rFonts w:ascii="Trebuchet MS" w:hAnsi="Trebuchet MS" w:cs="Arial"/>
        </w:rPr>
        <w:t xml:space="preserve"> considers that it may enhance its expertise for the assignment by associating with other </w:t>
      </w:r>
      <w:r w:rsidR="00137BA4" w:rsidRPr="0037224F">
        <w:rPr>
          <w:rFonts w:ascii="Trebuchet MS" w:hAnsi="Trebuchet MS" w:cs="Arial"/>
        </w:rPr>
        <w:t>Consultant</w:t>
      </w:r>
      <w:r w:rsidR="004F74D1">
        <w:rPr>
          <w:rFonts w:ascii="Trebuchet MS" w:hAnsi="Trebuchet MS" w:cs="Arial"/>
        </w:rPr>
        <w:t>/Firm</w:t>
      </w:r>
      <w:r w:rsidR="00137BA4" w:rsidRPr="0037224F">
        <w:rPr>
          <w:rFonts w:ascii="Trebuchet MS" w:hAnsi="Trebuchet MS" w:cs="Arial"/>
        </w:rPr>
        <w:t>s</w:t>
      </w:r>
      <w:r w:rsidRPr="0037224F">
        <w:rPr>
          <w:rFonts w:ascii="Trebuchet MS" w:hAnsi="Trebuchet MS" w:cs="Arial"/>
        </w:rPr>
        <w:t xml:space="preserve"> in the form of a </w:t>
      </w:r>
      <w:r w:rsidR="00DB7C1A" w:rsidRPr="0037224F">
        <w:rPr>
          <w:rFonts w:ascii="Trebuchet MS" w:hAnsi="Trebuchet MS" w:cs="Arial"/>
        </w:rPr>
        <w:t>JV</w:t>
      </w:r>
      <w:r w:rsidRPr="0037224F">
        <w:rPr>
          <w:rFonts w:ascii="Trebuchet MS" w:hAnsi="Trebuchet MS" w:cs="Arial"/>
        </w:rPr>
        <w:t xml:space="preserve"> or as Sub-consultants, it may do so with either (a) non-shortlisted Consultant(s), or (b) shortlisted Consultants if permitted in the</w:t>
      </w:r>
      <w:r w:rsidR="00180B26">
        <w:rPr>
          <w:rFonts w:ascii="Trebuchet MS" w:hAnsi="Trebuchet MS" w:cs="Arial"/>
        </w:rPr>
        <w:t xml:space="preserve"> </w:t>
      </w:r>
      <w:r w:rsidR="00B177E8" w:rsidRPr="00180B26">
        <w:rPr>
          <w:rFonts w:ascii="Trebuchet MS" w:hAnsi="Trebuchet MS" w:cs="Arial"/>
          <w:b/>
        </w:rPr>
        <w:t>BDS</w:t>
      </w:r>
      <w:r w:rsidRPr="0037224F">
        <w:rPr>
          <w:rFonts w:ascii="Trebuchet MS" w:hAnsi="Trebuchet MS" w:cs="Arial"/>
        </w:rPr>
        <w:t>. In all such cases a shortlisted Consultant</w:t>
      </w:r>
      <w:r w:rsidR="004F74D1">
        <w:rPr>
          <w:rFonts w:ascii="Trebuchet MS" w:hAnsi="Trebuchet MS" w:cs="Arial"/>
        </w:rPr>
        <w:t>/Firm</w:t>
      </w:r>
      <w:r w:rsidRPr="0037224F">
        <w:rPr>
          <w:rFonts w:ascii="Trebuchet MS" w:hAnsi="Trebuchet MS" w:cs="Arial"/>
        </w:rPr>
        <w:t xml:space="preserve"> must obtain the written approval of the </w:t>
      </w:r>
      <w:r w:rsidR="002910EE" w:rsidRPr="0037224F">
        <w:rPr>
          <w:rFonts w:ascii="Trebuchet MS" w:hAnsi="Trebuchet MS" w:cs="Arial"/>
        </w:rPr>
        <w:t>procuring entity</w:t>
      </w:r>
      <w:r w:rsidR="0035624E" w:rsidRPr="0037224F">
        <w:rPr>
          <w:rFonts w:ascii="Trebuchet MS" w:hAnsi="Trebuchet MS" w:cs="Arial"/>
        </w:rPr>
        <w:t xml:space="preserve"> </w:t>
      </w:r>
      <w:r w:rsidRPr="0037224F">
        <w:rPr>
          <w:rFonts w:ascii="Trebuchet MS" w:hAnsi="Trebuchet MS" w:cs="Arial"/>
        </w:rPr>
        <w:t>prior to the submission of the Proposal. When associating with non-shortlisted firms in the form of a joint venture or a sub-consultancy, the shortlisted Consultant</w:t>
      </w:r>
      <w:r w:rsidR="004F74D1">
        <w:rPr>
          <w:rFonts w:ascii="Trebuchet MS" w:hAnsi="Trebuchet MS" w:cs="Arial"/>
        </w:rPr>
        <w:t>/Firm</w:t>
      </w:r>
      <w:r w:rsidRPr="0037224F">
        <w:rPr>
          <w:rFonts w:ascii="Trebuchet MS" w:hAnsi="Trebuchet MS" w:cs="Arial"/>
        </w:rPr>
        <w:t xml:space="preserve"> shall be a lead member. If shortlisted Consultants</w:t>
      </w:r>
      <w:r w:rsidR="004F74D1">
        <w:rPr>
          <w:rFonts w:ascii="Trebuchet MS" w:hAnsi="Trebuchet MS" w:cs="Arial"/>
        </w:rPr>
        <w:t>/Firm</w:t>
      </w:r>
      <w:r w:rsidRPr="0037224F">
        <w:rPr>
          <w:rFonts w:ascii="Trebuchet MS" w:hAnsi="Trebuchet MS" w:cs="Arial"/>
        </w:rPr>
        <w:t xml:space="preserve"> associate with each other, any of them can be a lead member</w:t>
      </w:r>
    </w:p>
    <w:p w14:paraId="0C4C902B" w14:textId="7C02780B" w:rsidR="009A487A" w:rsidRPr="0037224F" w:rsidRDefault="009A487A" w:rsidP="00677268">
      <w:pPr>
        <w:numPr>
          <w:ilvl w:val="0"/>
          <w:numId w:val="166"/>
        </w:numPr>
        <w:spacing w:after="120" w:line="240" w:lineRule="auto"/>
        <w:jc w:val="both"/>
        <w:rPr>
          <w:rFonts w:ascii="Trebuchet MS" w:eastAsia="Calibri"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35624E" w:rsidRPr="0037224F">
        <w:rPr>
          <w:rFonts w:ascii="Trebuchet MS" w:hAnsi="Trebuchet MS" w:cs="Arial"/>
        </w:rPr>
        <w:t xml:space="preserve"> </w:t>
      </w:r>
      <w:r w:rsidRPr="0037224F">
        <w:rPr>
          <w:rFonts w:ascii="Trebuchet MS" w:hAnsi="Trebuchet MS" w:cs="Arial"/>
        </w:rPr>
        <w:t>may indicate in the</w:t>
      </w:r>
      <w:r w:rsidR="00180B26">
        <w:rPr>
          <w:rFonts w:ascii="Trebuchet MS" w:hAnsi="Trebuchet MS" w:cs="Arial"/>
        </w:rPr>
        <w:t xml:space="preserve"> </w:t>
      </w:r>
      <w:r w:rsidR="00B177E8" w:rsidRPr="00180B26">
        <w:rPr>
          <w:rFonts w:ascii="Trebuchet MS" w:hAnsi="Trebuchet MS" w:cs="Arial"/>
          <w:b/>
        </w:rPr>
        <w:t>BDS</w:t>
      </w:r>
      <w:r w:rsidRPr="0037224F">
        <w:rPr>
          <w:rFonts w:ascii="Trebuchet MS" w:hAnsi="Trebuchet MS" w:cs="Arial"/>
        </w:rPr>
        <w:t xml:space="preserve"> the estimated Key Experts’ time input (expressed in person-month) or the </w:t>
      </w:r>
      <w:r w:rsidR="002910EE" w:rsidRPr="0037224F">
        <w:rPr>
          <w:rFonts w:ascii="Trebuchet MS" w:hAnsi="Trebuchet MS" w:cs="Arial"/>
        </w:rPr>
        <w:t>procuring entity</w:t>
      </w:r>
      <w:r w:rsidR="0035624E" w:rsidRPr="0037224F">
        <w:rPr>
          <w:rFonts w:ascii="Trebuchet MS" w:hAnsi="Trebuchet MS" w:cs="Arial"/>
        </w:rPr>
        <w:t xml:space="preserve">’s </w:t>
      </w:r>
      <w:r w:rsidRPr="0037224F">
        <w:rPr>
          <w:rFonts w:ascii="Trebuchet MS" w:hAnsi="Trebuchet MS" w:cs="Arial"/>
        </w:rPr>
        <w:t>estimated total cost of the assignment, but not both. This estimate is indicative and the Proposal shall be based on the Consultant</w:t>
      </w:r>
      <w:r w:rsidR="004F74D1">
        <w:rPr>
          <w:rFonts w:ascii="Trebuchet MS" w:hAnsi="Trebuchet MS" w:cs="Arial"/>
        </w:rPr>
        <w:t>/Firm</w:t>
      </w:r>
      <w:r w:rsidRPr="0037224F">
        <w:rPr>
          <w:rFonts w:ascii="Trebuchet MS" w:hAnsi="Trebuchet MS" w:cs="Arial"/>
        </w:rPr>
        <w:t>’s own estimates for the same.</w:t>
      </w:r>
    </w:p>
    <w:p w14:paraId="7043740C" w14:textId="67389302" w:rsidR="009A487A" w:rsidRPr="0037224F" w:rsidRDefault="009A487A" w:rsidP="00677268">
      <w:pPr>
        <w:numPr>
          <w:ilvl w:val="0"/>
          <w:numId w:val="166"/>
        </w:numPr>
        <w:spacing w:after="120" w:line="240" w:lineRule="auto"/>
        <w:jc w:val="both"/>
        <w:rPr>
          <w:rFonts w:ascii="Trebuchet MS" w:eastAsia="Calibri" w:hAnsi="Trebuchet MS" w:cs="Arial"/>
        </w:rPr>
      </w:pPr>
      <w:r w:rsidRPr="0037224F">
        <w:rPr>
          <w:rFonts w:ascii="Trebuchet MS" w:hAnsi="Trebuchet MS" w:cs="Arial"/>
        </w:rPr>
        <w:t>If stated in the</w:t>
      </w:r>
      <w:r w:rsidR="00180B26">
        <w:rPr>
          <w:rFonts w:ascii="Trebuchet MS" w:hAnsi="Trebuchet MS" w:cs="Arial"/>
        </w:rPr>
        <w:t xml:space="preserve"> </w:t>
      </w:r>
      <w:r w:rsidR="00B177E8" w:rsidRPr="00180B26">
        <w:rPr>
          <w:rFonts w:ascii="Trebuchet MS" w:hAnsi="Trebuchet MS" w:cs="Arial"/>
          <w:b/>
        </w:rPr>
        <w:t>BDS</w:t>
      </w:r>
      <w:r w:rsidRPr="0037224F">
        <w:rPr>
          <w:rFonts w:ascii="Trebuchet MS" w:hAnsi="Trebuchet MS" w:cs="Arial"/>
        </w:rPr>
        <w:t>, the Consultant</w:t>
      </w:r>
      <w:r w:rsidR="004F74D1">
        <w:rPr>
          <w:rFonts w:ascii="Trebuchet MS" w:hAnsi="Trebuchet MS" w:cs="Arial"/>
        </w:rPr>
        <w:t>/Firm</w:t>
      </w:r>
      <w:r w:rsidRPr="0037224F">
        <w:rPr>
          <w:rFonts w:ascii="Trebuchet MS" w:hAnsi="Trebuchet MS" w:cs="Arial"/>
        </w:rPr>
        <w:t xml:space="preserve"> shall include in its Proposal at least the same time input (in the same unit as indicated in the</w:t>
      </w:r>
      <w:r w:rsidR="00180B26">
        <w:rPr>
          <w:rFonts w:ascii="Trebuchet MS" w:hAnsi="Trebuchet MS" w:cs="Arial"/>
        </w:rPr>
        <w:t xml:space="preserve"> </w:t>
      </w:r>
      <w:r w:rsidR="00B177E8" w:rsidRPr="00180B26">
        <w:rPr>
          <w:rFonts w:ascii="Trebuchet MS" w:hAnsi="Trebuchet MS" w:cs="Arial"/>
          <w:b/>
        </w:rPr>
        <w:t>BDS</w:t>
      </w:r>
      <w:r w:rsidRPr="0037224F">
        <w:rPr>
          <w:rFonts w:ascii="Trebuchet MS" w:hAnsi="Trebuchet MS" w:cs="Arial"/>
        </w:rPr>
        <w:t xml:space="preserve">) of Key Experts, failing which the Financial Proposal will be adjusted for the purpose of comparison of </w:t>
      </w:r>
      <w:r w:rsidR="00137BA4" w:rsidRPr="0037224F">
        <w:rPr>
          <w:rFonts w:ascii="Trebuchet MS" w:hAnsi="Trebuchet MS" w:cs="Arial"/>
        </w:rPr>
        <w:t>Proposals</w:t>
      </w:r>
      <w:r w:rsidRPr="0037224F">
        <w:rPr>
          <w:rFonts w:ascii="Trebuchet MS" w:hAnsi="Trebuchet MS" w:cs="Arial"/>
        </w:rPr>
        <w:t xml:space="preserve"> and decision for award in accordance with the procedure in the</w:t>
      </w:r>
      <w:r w:rsidR="00180B26">
        <w:rPr>
          <w:rFonts w:ascii="Trebuchet MS" w:hAnsi="Trebuchet MS" w:cs="Arial"/>
        </w:rPr>
        <w:t xml:space="preserve"> </w:t>
      </w:r>
      <w:r w:rsidR="00B177E8" w:rsidRPr="00180B26">
        <w:rPr>
          <w:rFonts w:ascii="Trebuchet MS" w:hAnsi="Trebuchet MS" w:cs="Arial"/>
          <w:b/>
        </w:rPr>
        <w:t>BDS</w:t>
      </w:r>
      <w:r w:rsidRPr="0037224F">
        <w:rPr>
          <w:rFonts w:ascii="Trebuchet MS" w:hAnsi="Trebuchet MS" w:cs="Arial"/>
        </w:rPr>
        <w:t>.</w:t>
      </w:r>
    </w:p>
    <w:p w14:paraId="66C7D390" w14:textId="006CAA7E" w:rsidR="009A487A" w:rsidRPr="0037224F" w:rsidRDefault="009A487A" w:rsidP="00677268">
      <w:pPr>
        <w:numPr>
          <w:ilvl w:val="0"/>
          <w:numId w:val="166"/>
        </w:numPr>
        <w:spacing w:after="120" w:line="240" w:lineRule="auto"/>
        <w:jc w:val="both"/>
        <w:rPr>
          <w:rFonts w:ascii="Trebuchet MS" w:eastAsia="Times New Roman" w:hAnsi="Trebuchet MS" w:cs="Arial"/>
          <w:b/>
          <w:color w:val="000000"/>
          <w:spacing w:val="14"/>
        </w:rPr>
      </w:pPr>
      <w:r w:rsidRPr="0037224F">
        <w:rPr>
          <w:rFonts w:ascii="Trebuchet MS" w:hAnsi="Trebuchet MS" w:cs="Arial"/>
        </w:rPr>
        <w:t xml:space="preserve">For assignments </w:t>
      </w:r>
      <w:r w:rsidR="00355204" w:rsidRPr="0037224F">
        <w:rPr>
          <w:rFonts w:ascii="Trebuchet MS" w:hAnsi="Trebuchet MS" w:cs="Arial"/>
        </w:rPr>
        <w:t>with a fixed budget</w:t>
      </w:r>
      <w:r w:rsidRPr="0037224F">
        <w:rPr>
          <w:rFonts w:ascii="Trebuchet MS" w:hAnsi="Trebuchet MS" w:cs="Arial"/>
        </w:rPr>
        <w:t>, the estimated Key Experts’ time input is not disclosed. Total available budget, exclusive of taxes</w:t>
      </w:r>
      <w:r w:rsidRPr="0037224F">
        <w:rPr>
          <w:rFonts w:ascii="Trebuchet MS" w:hAnsi="Trebuchet MS" w:cs="Arial"/>
          <w:i/>
        </w:rPr>
        <w:t xml:space="preserve">, </w:t>
      </w:r>
      <w:r w:rsidRPr="0037224F">
        <w:rPr>
          <w:rFonts w:ascii="Trebuchet MS" w:hAnsi="Trebuchet MS" w:cs="Arial"/>
        </w:rPr>
        <w:t>is given in the</w:t>
      </w:r>
      <w:r w:rsidR="00180B26">
        <w:rPr>
          <w:rFonts w:ascii="Trebuchet MS" w:hAnsi="Trebuchet MS" w:cs="Arial"/>
        </w:rPr>
        <w:t xml:space="preserve"> </w:t>
      </w:r>
      <w:r w:rsidR="00B177E8" w:rsidRPr="00180B26">
        <w:rPr>
          <w:rFonts w:ascii="Trebuchet MS" w:hAnsi="Trebuchet MS" w:cs="Arial"/>
          <w:b/>
        </w:rPr>
        <w:t>BDS</w:t>
      </w:r>
      <w:r w:rsidRPr="0037224F">
        <w:rPr>
          <w:rFonts w:ascii="Trebuchet MS" w:hAnsi="Trebuchet MS" w:cs="Arial"/>
        </w:rPr>
        <w:t>, and the Financial Proposal shall not exceed this budget.</w:t>
      </w:r>
    </w:p>
    <w:p w14:paraId="1B0C2809" w14:textId="77777777" w:rsidR="00615160" w:rsidRPr="0037224F" w:rsidRDefault="00615160" w:rsidP="00677268">
      <w:pPr>
        <w:keepNext/>
        <w:keepLines/>
        <w:numPr>
          <w:ilvl w:val="0"/>
          <w:numId w:val="165"/>
        </w:numPr>
        <w:spacing w:before="120" w:after="120" w:line="240" w:lineRule="auto"/>
        <w:ind w:hanging="720"/>
        <w:outlineLvl w:val="1"/>
        <w:rPr>
          <w:rFonts w:ascii="Trebuchet MS" w:eastAsia="Times New Roman" w:hAnsi="Trebuchet MS" w:cs="Arial"/>
          <w:b/>
        </w:rPr>
      </w:pPr>
      <w:bookmarkStart w:id="40" w:name="_Toc509333446"/>
      <w:r w:rsidRPr="0037224F">
        <w:rPr>
          <w:rFonts w:ascii="Trebuchet MS" w:eastAsia="Times New Roman" w:hAnsi="Trebuchet MS" w:cs="Arial"/>
          <w:b/>
        </w:rPr>
        <w:t>Technical Proposal Format and Content</w:t>
      </w:r>
      <w:bookmarkEnd w:id="40"/>
    </w:p>
    <w:p w14:paraId="3C68AA40" w14:textId="501C10A6" w:rsidR="00615160" w:rsidRPr="0037224F" w:rsidRDefault="004E0350" w:rsidP="004E0350">
      <w:pPr>
        <w:spacing w:before="120" w:after="0" w:line="240" w:lineRule="auto"/>
        <w:ind w:left="288"/>
        <w:jc w:val="both"/>
        <w:rPr>
          <w:rFonts w:ascii="Trebuchet MS" w:eastAsia="Calibri" w:hAnsi="Trebuchet MS" w:cs="Arial"/>
        </w:rPr>
      </w:pPr>
      <w:bookmarkStart w:id="41" w:name="_Ref323294218"/>
      <w:r>
        <w:rPr>
          <w:rFonts w:ascii="Trebuchet MS" w:hAnsi="Trebuchet MS" w:cs="Arial"/>
        </w:rPr>
        <w:t xml:space="preserve">17.1 </w:t>
      </w:r>
      <w:r w:rsidR="00615160" w:rsidRPr="0037224F">
        <w:rPr>
          <w:rFonts w:ascii="Trebuchet MS" w:hAnsi="Trebuchet MS" w:cs="Arial"/>
        </w:rPr>
        <w:t>The Technical Proposal shall not include any financial information. A Technical Proposal containing material financial information shall be declared non-responsive</w:t>
      </w:r>
      <w:r w:rsidR="00615160" w:rsidRPr="0037224F">
        <w:rPr>
          <w:rFonts w:ascii="Trebuchet MS" w:eastAsia="Calibri" w:hAnsi="Trebuchet MS" w:cs="Arial"/>
        </w:rPr>
        <w:t>.</w:t>
      </w:r>
      <w:bookmarkEnd w:id="41"/>
    </w:p>
    <w:p w14:paraId="16582FF2" w14:textId="1EBD37E5" w:rsidR="00615160" w:rsidRPr="004E0350" w:rsidRDefault="00615160" w:rsidP="00677268">
      <w:pPr>
        <w:pStyle w:val="ListParagraph"/>
        <w:numPr>
          <w:ilvl w:val="1"/>
          <w:numId w:val="167"/>
        </w:numPr>
        <w:spacing w:before="120" w:after="0" w:line="240" w:lineRule="auto"/>
        <w:jc w:val="both"/>
        <w:rPr>
          <w:rFonts w:ascii="Trebuchet MS" w:eastAsia="Calibri" w:hAnsi="Trebuchet MS" w:cs="Arial"/>
        </w:rPr>
      </w:pPr>
      <w:r w:rsidRPr="004E0350">
        <w:rPr>
          <w:rFonts w:ascii="Trebuchet MS" w:hAnsi="Trebuchet MS" w:cs="Arial"/>
        </w:rPr>
        <w:t>Depending</w:t>
      </w:r>
      <w:r w:rsidRPr="004E0350">
        <w:rPr>
          <w:rFonts w:ascii="Trebuchet MS" w:hAnsi="Trebuchet MS" w:cs="Arial"/>
          <w:color w:val="000000"/>
        </w:rPr>
        <w:t xml:space="preserve"> on the nature of the assignment, the </w:t>
      </w:r>
      <w:r w:rsidRPr="004E0350">
        <w:rPr>
          <w:rFonts w:ascii="Trebuchet MS" w:hAnsi="Trebuchet MS" w:cs="Arial"/>
        </w:rPr>
        <w:t>Consultant</w:t>
      </w:r>
      <w:r w:rsidR="004F74D1" w:rsidRPr="004E0350">
        <w:rPr>
          <w:rFonts w:ascii="Trebuchet MS" w:hAnsi="Trebuchet MS" w:cs="Arial"/>
        </w:rPr>
        <w:t>/Firm</w:t>
      </w:r>
      <w:r w:rsidRPr="004E0350">
        <w:rPr>
          <w:rFonts w:ascii="Trebuchet MS" w:hAnsi="Trebuchet MS" w:cs="Arial"/>
          <w:color w:val="000000"/>
        </w:rPr>
        <w:t xml:space="preserve"> is required to submit a Full Technical Proposal (FTP</w:t>
      </w:r>
      <w:r w:rsidR="00CC0F47" w:rsidRPr="004E0350">
        <w:rPr>
          <w:rFonts w:ascii="Trebuchet MS" w:hAnsi="Trebuchet MS" w:cs="Arial"/>
          <w:color w:val="000000"/>
        </w:rPr>
        <w:t>)</w:t>
      </w:r>
      <w:r w:rsidRPr="004E0350">
        <w:rPr>
          <w:rFonts w:ascii="Trebuchet MS" w:hAnsi="Trebuchet MS" w:cs="Arial"/>
          <w:i/>
          <w:color w:val="000000"/>
        </w:rPr>
        <w:t xml:space="preserve"> </w:t>
      </w:r>
      <w:r w:rsidRPr="004E0350">
        <w:rPr>
          <w:rFonts w:ascii="Trebuchet MS" w:hAnsi="Trebuchet MS" w:cs="Arial"/>
          <w:color w:val="000000"/>
        </w:rPr>
        <w:t>or a Simplified Technical Proposal (STP) as indicated in the</w:t>
      </w:r>
      <w:r w:rsidR="00180B26" w:rsidRPr="004E0350">
        <w:rPr>
          <w:rFonts w:ascii="Trebuchet MS" w:hAnsi="Trebuchet MS" w:cs="Arial"/>
          <w:color w:val="000000"/>
        </w:rPr>
        <w:t xml:space="preserve"> </w:t>
      </w:r>
      <w:r w:rsidR="00B177E8" w:rsidRPr="004E0350">
        <w:rPr>
          <w:rFonts w:ascii="Trebuchet MS" w:hAnsi="Trebuchet MS" w:cs="Arial"/>
          <w:b/>
          <w:color w:val="000000"/>
        </w:rPr>
        <w:t>BDS</w:t>
      </w:r>
      <w:r w:rsidRPr="004E0350">
        <w:rPr>
          <w:rFonts w:ascii="Trebuchet MS" w:hAnsi="Trebuchet MS" w:cs="Arial"/>
          <w:color w:val="000000"/>
        </w:rPr>
        <w:t xml:space="preserve"> and using the Standard Forms provided in Section 3 of the RFP</w:t>
      </w:r>
      <w:r w:rsidRPr="004E0350">
        <w:rPr>
          <w:rFonts w:ascii="Trebuchet MS" w:eastAsia="Calibri" w:hAnsi="Trebuchet MS" w:cs="Arial"/>
        </w:rPr>
        <w:t>.</w:t>
      </w:r>
    </w:p>
    <w:p w14:paraId="50341075" w14:textId="77777777" w:rsidR="00615160" w:rsidRPr="0037224F" w:rsidRDefault="00615160" w:rsidP="00677268">
      <w:pPr>
        <w:keepNext/>
        <w:keepLines/>
        <w:numPr>
          <w:ilvl w:val="0"/>
          <w:numId w:val="167"/>
        </w:numPr>
        <w:spacing w:before="120" w:after="120" w:line="240" w:lineRule="auto"/>
        <w:ind w:hanging="720"/>
        <w:outlineLvl w:val="1"/>
        <w:rPr>
          <w:rFonts w:ascii="Trebuchet MS" w:eastAsia="Times New Roman" w:hAnsi="Trebuchet MS" w:cs="Arial"/>
          <w:b/>
        </w:rPr>
      </w:pPr>
      <w:bookmarkStart w:id="42" w:name="_Toc509333447"/>
      <w:bookmarkStart w:id="43" w:name="_Ref323135383"/>
      <w:r w:rsidRPr="0037224F">
        <w:rPr>
          <w:rFonts w:ascii="Trebuchet MS" w:eastAsia="Times New Roman" w:hAnsi="Trebuchet MS" w:cs="Arial"/>
          <w:b/>
        </w:rPr>
        <w:t>Financial Proposal</w:t>
      </w:r>
      <w:bookmarkEnd w:id="42"/>
    </w:p>
    <w:bookmarkEnd w:id="43"/>
    <w:p w14:paraId="494BA9A6" w14:textId="77777777" w:rsidR="002E213B" w:rsidRDefault="00615160" w:rsidP="00677268">
      <w:pPr>
        <w:pStyle w:val="ListParagraph"/>
        <w:numPr>
          <w:ilvl w:val="1"/>
          <w:numId w:val="168"/>
        </w:numPr>
        <w:spacing w:before="120" w:after="0" w:line="240" w:lineRule="auto"/>
        <w:jc w:val="both"/>
        <w:rPr>
          <w:rFonts w:ascii="Trebuchet MS" w:eastAsia="Calibri" w:hAnsi="Trebuchet MS" w:cs="Arial"/>
        </w:rPr>
      </w:pPr>
      <w:r w:rsidRPr="002E213B">
        <w:rPr>
          <w:rFonts w:ascii="Trebuchet MS" w:hAnsi="Trebuchet MS" w:cs="Arial"/>
        </w:rPr>
        <w:t>The Financial Proposal shall be prepared using the Standard Forms provided in Section 4 of the RFP. It shall list all costs associated with the assignment, including (a) remuneration for Key Experts and Non-Key Experts, (b) reimbursable expenses indicated in the</w:t>
      </w:r>
      <w:r w:rsidR="00180B26" w:rsidRPr="002E213B">
        <w:rPr>
          <w:rFonts w:ascii="Trebuchet MS" w:hAnsi="Trebuchet MS" w:cs="Arial"/>
        </w:rPr>
        <w:t xml:space="preserve"> </w:t>
      </w:r>
      <w:r w:rsidR="00B177E8" w:rsidRPr="002E213B">
        <w:rPr>
          <w:rFonts w:ascii="Trebuchet MS" w:hAnsi="Trebuchet MS" w:cs="Arial"/>
          <w:b/>
        </w:rPr>
        <w:t>BDS</w:t>
      </w:r>
      <w:r w:rsidRPr="002E213B">
        <w:rPr>
          <w:rFonts w:ascii="Trebuchet MS" w:eastAsia="Calibri" w:hAnsi="Trebuchet MS" w:cs="Arial"/>
        </w:rPr>
        <w:t>.</w:t>
      </w:r>
    </w:p>
    <w:p w14:paraId="78E2C0E8" w14:textId="77777777" w:rsidR="002E213B" w:rsidRDefault="002E213B" w:rsidP="002E213B">
      <w:pPr>
        <w:pStyle w:val="ListParagraph"/>
        <w:spacing w:before="120" w:after="0" w:line="240" w:lineRule="auto"/>
        <w:ind w:left="738"/>
        <w:jc w:val="both"/>
        <w:rPr>
          <w:rFonts w:ascii="Trebuchet MS" w:eastAsia="Calibri" w:hAnsi="Trebuchet MS" w:cs="Arial"/>
        </w:rPr>
      </w:pPr>
    </w:p>
    <w:p w14:paraId="53400A88" w14:textId="0CF2C60A" w:rsidR="00615160" w:rsidRPr="002E213B" w:rsidRDefault="00615160" w:rsidP="00677268">
      <w:pPr>
        <w:pStyle w:val="ListParagraph"/>
        <w:numPr>
          <w:ilvl w:val="0"/>
          <w:numId w:val="168"/>
        </w:numPr>
        <w:spacing w:before="120" w:after="0" w:line="240" w:lineRule="auto"/>
        <w:jc w:val="both"/>
        <w:rPr>
          <w:rFonts w:ascii="Trebuchet MS" w:eastAsia="Calibri" w:hAnsi="Trebuchet MS" w:cs="Arial"/>
        </w:rPr>
      </w:pPr>
      <w:r w:rsidRPr="002E213B">
        <w:rPr>
          <w:rFonts w:ascii="Trebuchet MS" w:eastAsia="Times New Roman" w:hAnsi="Trebuchet MS" w:cs="Arial"/>
          <w:b/>
        </w:rPr>
        <w:t>Price Adjustment</w:t>
      </w:r>
    </w:p>
    <w:p w14:paraId="5AE0F020" w14:textId="29948B2C" w:rsidR="00615160" w:rsidRPr="002E213B" w:rsidRDefault="00615160" w:rsidP="00677268">
      <w:pPr>
        <w:pStyle w:val="ListParagraph"/>
        <w:numPr>
          <w:ilvl w:val="1"/>
          <w:numId w:val="168"/>
        </w:numPr>
        <w:spacing w:before="120" w:after="0" w:line="240" w:lineRule="auto"/>
        <w:jc w:val="both"/>
        <w:rPr>
          <w:rFonts w:ascii="Trebuchet MS" w:eastAsia="Calibri" w:hAnsi="Trebuchet MS" w:cs="Arial"/>
        </w:rPr>
      </w:pPr>
      <w:r w:rsidRPr="002E213B">
        <w:rPr>
          <w:rFonts w:ascii="Trebuchet MS" w:hAnsi="Trebuchet MS" w:cs="Arial"/>
        </w:rPr>
        <w:t>For assignments with a duration exceeding 18 months, a price adjustment provision for foreign and/or local inflation for remuneration rates applies if so stated in the</w:t>
      </w:r>
      <w:r w:rsidR="00180B26" w:rsidRPr="002E213B">
        <w:rPr>
          <w:rFonts w:ascii="Trebuchet MS" w:hAnsi="Trebuchet MS" w:cs="Arial"/>
        </w:rPr>
        <w:t xml:space="preserve"> </w:t>
      </w:r>
      <w:r w:rsidR="00B177E8" w:rsidRPr="002E213B">
        <w:rPr>
          <w:rFonts w:ascii="Trebuchet MS" w:hAnsi="Trebuchet MS" w:cs="Arial"/>
          <w:b/>
        </w:rPr>
        <w:t>BDS</w:t>
      </w:r>
      <w:r w:rsidRPr="002E213B">
        <w:rPr>
          <w:rFonts w:ascii="Trebuchet MS" w:hAnsi="Trebuchet MS" w:cs="Arial"/>
          <w:b/>
        </w:rPr>
        <w:t>.</w:t>
      </w:r>
    </w:p>
    <w:p w14:paraId="0268EAF9" w14:textId="26F89AAA" w:rsidR="00615160" w:rsidRPr="002E213B" w:rsidRDefault="00615160" w:rsidP="00677268">
      <w:pPr>
        <w:pStyle w:val="ListParagraph"/>
        <w:numPr>
          <w:ilvl w:val="0"/>
          <w:numId w:val="168"/>
        </w:numPr>
        <w:spacing w:before="120" w:after="0" w:line="240" w:lineRule="auto"/>
        <w:rPr>
          <w:rFonts w:ascii="Trebuchet MS" w:eastAsia="Times New Roman" w:hAnsi="Trebuchet MS" w:cs="Arial"/>
          <w:b/>
        </w:rPr>
      </w:pPr>
      <w:r w:rsidRPr="002E213B">
        <w:rPr>
          <w:rFonts w:ascii="Trebuchet MS" w:eastAsia="Times New Roman" w:hAnsi="Trebuchet MS" w:cs="Arial"/>
          <w:b/>
        </w:rPr>
        <w:t>Taxes</w:t>
      </w:r>
    </w:p>
    <w:p w14:paraId="0E0B02CA" w14:textId="63D49AF6" w:rsidR="00615160" w:rsidRPr="002E213B" w:rsidRDefault="00615160" w:rsidP="00677268">
      <w:pPr>
        <w:pStyle w:val="ListParagraph"/>
        <w:numPr>
          <w:ilvl w:val="1"/>
          <w:numId w:val="168"/>
        </w:numPr>
        <w:spacing w:before="120" w:after="0" w:line="240" w:lineRule="auto"/>
        <w:jc w:val="both"/>
        <w:rPr>
          <w:rFonts w:ascii="Trebuchet MS" w:hAnsi="Trebuchet MS" w:cs="Arial"/>
        </w:rPr>
      </w:pPr>
      <w:r w:rsidRPr="002E213B">
        <w:rPr>
          <w:rFonts w:ascii="Trebuchet MS" w:hAnsi="Trebuchet MS" w:cs="Arial"/>
        </w:rPr>
        <w:t>The Consultant</w:t>
      </w:r>
      <w:r w:rsidR="004F74D1" w:rsidRPr="002E213B">
        <w:rPr>
          <w:rFonts w:ascii="Trebuchet MS" w:hAnsi="Trebuchet MS" w:cs="Arial"/>
        </w:rPr>
        <w:t>/Firm</w:t>
      </w:r>
      <w:r w:rsidRPr="002E213B">
        <w:rPr>
          <w:rFonts w:ascii="Trebuchet MS" w:hAnsi="Trebuchet MS" w:cs="Arial"/>
        </w:rPr>
        <w:t xml:space="preserve"> and its Sub-consultants and Experts are responsible for meeting all tax liabilities arising out of the </w:t>
      </w:r>
      <w:r w:rsidR="00CD4124" w:rsidRPr="002E213B">
        <w:rPr>
          <w:rFonts w:ascii="Trebuchet MS" w:hAnsi="Trebuchet MS" w:cs="Arial"/>
        </w:rPr>
        <w:t>contract</w:t>
      </w:r>
      <w:r w:rsidRPr="002E213B">
        <w:rPr>
          <w:rFonts w:ascii="Trebuchet MS" w:hAnsi="Trebuchet MS" w:cs="Arial"/>
        </w:rPr>
        <w:t xml:space="preserve"> unless stated otherwise in the</w:t>
      </w:r>
      <w:r w:rsidR="00180B26" w:rsidRPr="002E213B">
        <w:rPr>
          <w:rFonts w:ascii="Trebuchet MS" w:hAnsi="Trebuchet MS" w:cs="Arial"/>
        </w:rPr>
        <w:t xml:space="preserve"> </w:t>
      </w:r>
      <w:r w:rsidR="00B177E8" w:rsidRPr="002E213B">
        <w:rPr>
          <w:rFonts w:ascii="Trebuchet MS" w:hAnsi="Trebuchet MS" w:cs="Arial"/>
          <w:b/>
        </w:rPr>
        <w:t>BDS</w:t>
      </w:r>
      <w:r w:rsidRPr="002E213B">
        <w:rPr>
          <w:rFonts w:ascii="Trebuchet MS" w:hAnsi="Trebuchet MS" w:cs="Arial"/>
        </w:rPr>
        <w:t xml:space="preserve">. </w:t>
      </w:r>
    </w:p>
    <w:p w14:paraId="5776B8EE" w14:textId="12827528" w:rsidR="00615160" w:rsidRPr="002E213B" w:rsidRDefault="00615160" w:rsidP="00677268">
      <w:pPr>
        <w:pStyle w:val="ListParagraph"/>
        <w:numPr>
          <w:ilvl w:val="0"/>
          <w:numId w:val="168"/>
        </w:numPr>
        <w:spacing w:before="120" w:after="0" w:line="240" w:lineRule="auto"/>
        <w:rPr>
          <w:rFonts w:ascii="Trebuchet MS" w:eastAsia="Times New Roman" w:hAnsi="Trebuchet MS" w:cs="Arial"/>
          <w:b/>
        </w:rPr>
      </w:pPr>
      <w:r w:rsidRPr="002E213B">
        <w:rPr>
          <w:rFonts w:ascii="Trebuchet MS" w:eastAsia="Times New Roman" w:hAnsi="Trebuchet MS" w:cs="Arial"/>
          <w:b/>
        </w:rPr>
        <w:t>Currency of Proposal</w:t>
      </w:r>
      <w:r w:rsidR="001528AE" w:rsidRPr="002E213B">
        <w:rPr>
          <w:rFonts w:ascii="Trebuchet MS" w:eastAsia="Times New Roman" w:hAnsi="Trebuchet MS" w:cs="Arial"/>
          <w:b/>
        </w:rPr>
        <w:t xml:space="preserve"> and Payment</w:t>
      </w:r>
    </w:p>
    <w:p w14:paraId="2DE51958" w14:textId="581C9AE8" w:rsidR="001528AE" w:rsidRDefault="001528AE" w:rsidP="00677268">
      <w:pPr>
        <w:pStyle w:val="ListParagraph"/>
        <w:numPr>
          <w:ilvl w:val="1"/>
          <w:numId w:val="168"/>
        </w:numPr>
        <w:spacing w:before="120" w:after="0" w:line="240" w:lineRule="auto"/>
        <w:jc w:val="both"/>
        <w:rPr>
          <w:rFonts w:ascii="Trebuchet MS" w:hAnsi="Trebuchet MS" w:cs="Arial"/>
        </w:rPr>
      </w:pPr>
      <w:r w:rsidRPr="002E213B">
        <w:rPr>
          <w:rFonts w:ascii="Trebuchet MS" w:hAnsi="Trebuchet MS" w:cs="Arial"/>
        </w:rPr>
        <w:t xml:space="preserve">The currency(ies) of the </w:t>
      </w:r>
      <w:r w:rsidR="00407543" w:rsidRPr="002E213B">
        <w:rPr>
          <w:rFonts w:ascii="Trebuchet MS" w:hAnsi="Trebuchet MS" w:cs="Arial"/>
        </w:rPr>
        <w:t>Proposal</w:t>
      </w:r>
      <w:r w:rsidRPr="002E213B">
        <w:rPr>
          <w:rFonts w:ascii="Trebuchet MS" w:hAnsi="Trebuchet MS" w:cs="Arial"/>
        </w:rPr>
        <w:t xml:space="preserve"> and the currency(ies) </w:t>
      </w:r>
      <w:r w:rsidR="004E6D38" w:rsidRPr="002E213B">
        <w:rPr>
          <w:rFonts w:ascii="Trebuchet MS" w:hAnsi="Trebuchet MS" w:cs="Arial"/>
        </w:rPr>
        <w:t xml:space="preserve">of payments shall be the same. </w:t>
      </w:r>
      <w:r w:rsidRPr="002E213B">
        <w:rPr>
          <w:rFonts w:ascii="Trebuchet MS" w:hAnsi="Trebuchet MS" w:cs="Arial"/>
        </w:rPr>
        <w:t xml:space="preserve">The </w:t>
      </w:r>
      <w:r w:rsidR="00407543" w:rsidRPr="002E213B">
        <w:rPr>
          <w:rFonts w:ascii="Trebuchet MS" w:hAnsi="Trebuchet MS" w:cs="Arial"/>
        </w:rPr>
        <w:t>Consultant</w:t>
      </w:r>
      <w:r w:rsidR="004F74D1" w:rsidRPr="002E213B">
        <w:rPr>
          <w:rFonts w:ascii="Trebuchet MS" w:hAnsi="Trebuchet MS" w:cs="Arial"/>
        </w:rPr>
        <w:t>/Firm</w:t>
      </w:r>
      <w:r w:rsidRPr="002E213B">
        <w:rPr>
          <w:rFonts w:ascii="Trebuchet MS" w:hAnsi="Trebuchet MS" w:cs="Arial"/>
        </w:rPr>
        <w:t xml:space="preserve"> shall quote in Jamaican Dollars the portion of the </w:t>
      </w:r>
      <w:r w:rsidR="00407543" w:rsidRPr="002E213B">
        <w:rPr>
          <w:rFonts w:ascii="Trebuchet MS" w:hAnsi="Trebuchet MS" w:cs="Arial"/>
        </w:rPr>
        <w:t>Proposal</w:t>
      </w:r>
      <w:r w:rsidRPr="002E213B">
        <w:rPr>
          <w:rFonts w:ascii="Trebuchet MS" w:hAnsi="Trebuchet MS" w:cs="Arial"/>
        </w:rPr>
        <w:t xml:space="preserve"> price that corresponds to expenditures incurred in Jamaica, unless otherwise specified in the</w:t>
      </w:r>
      <w:r w:rsidR="00180B26" w:rsidRPr="002E213B">
        <w:rPr>
          <w:rFonts w:ascii="Trebuchet MS" w:hAnsi="Trebuchet MS" w:cs="Arial"/>
        </w:rPr>
        <w:t xml:space="preserve"> </w:t>
      </w:r>
      <w:r w:rsidR="00B177E8" w:rsidRPr="002E213B">
        <w:rPr>
          <w:rFonts w:ascii="Trebuchet MS" w:hAnsi="Trebuchet MS" w:cs="Arial"/>
          <w:b/>
        </w:rPr>
        <w:t>BDS</w:t>
      </w:r>
      <w:r w:rsidRPr="002E213B">
        <w:rPr>
          <w:rFonts w:ascii="Trebuchet MS" w:hAnsi="Trebuchet MS" w:cs="Arial"/>
        </w:rPr>
        <w:t>.</w:t>
      </w:r>
    </w:p>
    <w:p w14:paraId="5C6F8AF3" w14:textId="77777777" w:rsidR="002E213B" w:rsidRPr="002E213B" w:rsidRDefault="002E213B" w:rsidP="002E213B">
      <w:pPr>
        <w:pStyle w:val="ListParagraph"/>
        <w:spacing w:before="120" w:after="0" w:line="240" w:lineRule="auto"/>
        <w:ind w:left="738"/>
        <w:jc w:val="both"/>
        <w:rPr>
          <w:rFonts w:ascii="Trebuchet MS" w:hAnsi="Trebuchet MS" w:cs="Arial"/>
        </w:rPr>
      </w:pPr>
    </w:p>
    <w:p w14:paraId="00A16020" w14:textId="78E04D9C" w:rsidR="00615160" w:rsidRPr="002E213B" w:rsidRDefault="001528AE" w:rsidP="00677268">
      <w:pPr>
        <w:pStyle w:val="ListParagraph"/>
        <w:numPr>
          <w:ilvl w:val="1"/>
          <w:numId w:val="168"/>
        </w:numPr>
        <w:spacing w:before="120" w:after="0" w:line="240" w:lineRule="auto"/>
        <w:jc w:val="both"/>
        <w:rPr>
          <w:rFonts w:ascii="Trebuchet MS" w:hAnsi="Trebuchet MS" w:cs="Arial"/>
        </w:rPr>
      </w:pPr>
      <w:r w:rsidRPr="002E213B">
        <w:rPr>
          <w:rFonts w:ascii="Trebuchet MS" w:hAnsi="Trebuchet MS" w:cs="Arial"/>
        </w:rPr>
        <w:t xml:space="preserve">The </w:t>
      </w:r>
      <w:r w:rsidR="00407543" w:rsidRPr="002E213B">
        <w:rPr>
          <w:rFonts w:ascii="Trebuchet MS" w:hAnsi="Trebuchet MS" w:cs="Arial"/>
        </w:rPr>
        <w:t>Consultant</w:t>
      </w:r>
      <w:r w:rsidR="00873720" w:rsidRPr="002E213B">
        <w:rPr>
          <w:rFonts w:ascii="Trebuchet MS" w:hAnsi="Trebuchet MS" w:cs="Arial"/>
        </w:rPr>
        <w:t>/Firm</w:t>
      </w:r>
      <w:r w:rsidRPr="002E213B">
        <w:rPr>
          <w:rFonts w:ascii="Trebuchet MS" w:hAnsi="Trebuchet MS" w:cs="Arial"/>
        </w:rPr>
        <w:t xml:space="preserve"> may express the </w:t>
      </w:r>
      <w:r w:rsidR="00407543" w:rsidRPr="002E213B">
        <w:rPr>
          <w:rFonts w:ascii="Trebuchet MS" w:hAnsi="Trebuchet MS" w:cs="Arial"/>
        </w:rPr>
        <w:t>Proposal</w:t>
      </w:r>
      <w:r w:rsidRPr="002E213B">
        <w:rPr>
          <w:rFonts w:ascii="Trebuchet MS" w:hAnsi="Trebuchet MS" w:cs="Arial"/>
        </w:rPr>
        <w:t xml:space="preserve"> price for expenditure outside of Jamaica in any currency. If the </w:t>
      </w:r>
      <w:r w:rsidR="00407543" w:rsidRPr="002E213B">
        <w:rPr>
          <w:rFonts w:ascii="Trebuchet MS" w:hAnsi="Trebuchet MS" w:cs="Arial"/>
        </w:rPr>
        <w:t>Consultant</w:t>
      </w:r>
      <w:r w:rsidR="00873720" w:rsidRPr="002E213B">
        <w:rPr>
          <w:rFonts w:ascii="Trebuchet MS" w:hAnsi="Trebuchet MS" w:cs="Arial"/>
        </w:rPr>
        <w:t>/Firm</w:t>
      </w:r>
      <w:r w:rsidRPr="002E213B">
        <w:rPr>
          <w:rFonts w:ascii="Trebuchet MS" w:hAnsi="Trebuchet MS" w:cs="Arial"/>
        </w:rPr>
        <w:t xml:space="preserve"> wishes to be paid in a combination of amounts in different currencies, it may quote its price accordingly but shall use no more than three freely convertible international currencies in addition to Jamaican Dollars. </w:t>
      </w:r>
    </w:p>
    <w:p w14:paraId="411B36E9" w14:textId="77777777" w:rsidR="00615160" w:rsidRPr="0037224F" w:rsidRDefault="00615160" w:rsidP="00677268">
      <w:pPr>
        <w:numPr>
          <w:ilvl w:val="0"/>
          <w:numId w:val="10"/>
        </w:numPr>
        <w:spacing w:before="120" w:after="120" w:line="240" w:lineRule="auto"/>
        <w:ind w:left="360"/>
        <w:jc w:val="both"/>
        <w:rPr>
          <w:rFonts w:ascii="Trebuchet MS" w:eastAsia="Calibri" w:hAnsi="Trebuchet MS" w:cs="Arial"/>
          <w:b/>
          <w:spacing w:val="-3"/>
        </w:rPr>
      </w:pPr>
      <w:r w:rsidRPr="0037224F">
        <w:rPr>
          <w:rFonts w:ascii="Trebuchet MS" w:eastAsia="Calibri" w:hAnsi="Trebuchet MS" w:cs="Arial"/>
          <w:b/>
          <w:spacing w:val="-3"/>
        </w:rPr>
        <w:t xml:space="preserve">Submission, Opening and Evaluation  </w:t>
      </w:r>
    </w:p>
    <w:p w14:paraId="4C165898" w14:textId="77777777" w:rsidR="00615160" w:rsidRPr="0037224F" w:rsidRDefault="00615160" w:rsidP="00677268">
      <w:pPr>
        <w:keepNext/>
        <w:keepLines/>
        <w:numPr>
          <w:ilvl w:val="0"/>
          <w:numId w:val="168"/>
        </w:numPr>
        <w:spacing w:before="120" w:after="120" w:line="240" w:lineRule="auto"/>
        <w:ind w:hanging="720"/>
        <w:outlineLvl w:val="1"/>
        <w:rPr>
          <w:rFonts w:ascii="Trebuchet MS" w:eastAsia="Times New Roman" w:hAnsi="Trebuchet MS" w:cs="Arial"/>
          <w:b/>
        </w:rPr>
      </w:pPr>
      <w:bookmarkStart w:id="44" w:name="_Toc509333448"/>
      <w:bookmarkStart w:id="45" w:name="_Ref323135373"/>
      <w:r w:rsidRPr="0037224F">
        <w:rPr>
          <w:rFonts w:ascii="Trebuchet MS" w:eastAsia="Times New Roman" w:hAnsi="Trebuchet MS" w:cs="Arial"/>
          <w:b/>
        </w:rPr>
        <w:t>Submission, Sealing, and Marking of Proposals</w:t>
      </w:r>
      <w:bookmarkEnd w:id="44"/>
    </w:p>
    <w:bookmarkEnd w:id="45"/>
    <w:p w14:paraId="43B78157" w14:textId="1F406FD9" w:rsidR="003C05C2" w:rsidRPr="0037224F" w:rsidRDefault="003C05C2" w:rsidP="00677268">
      <w:pPr>
        <w:pStyle w:val="ListParagraph"/>
        <w:numPr>
          <w:ilvl w:val="1"/>
          <w:numId w:val="168"/>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The </w:t>
      </w:r>
      <w:r w:rsidR="00407543" w:rsidRPr="0037224F">
        <w:rPr>
          <w:rFonts w:ascii="Trebuchet MS" w:eastAsia="Times New Roman" w:hAnsi="Trebuchet MS" w:cs="Times New Roman"/>
        </w:rPr>
        <w:t>Consultant</w:t>
      </w:r>
      <w:r w:rsidR="00873720">
        <w:rPr>
          <w:rFonts w:ascii="Trebuchet MS" w:eastAsia="Times New Roman" w:hAnsi="Trebuchet MS" w:cs="Times New Roman"/>
        </w:rPr>
        <w:t>/Firm</w:t>
      </w:r>
      <w:r w:rsidRPr="0037224F">
        <w:rPr>
          <w:rFonts w:ascii="Trebuchet MS" w:eastAsia="Times New Roman" w:hAnsi="Trebuchet MS" w:cs="Times New Roman"/>
        </w:rPr>
        <w:t xml:space="preserve"> shall prepare one original of the documents comprising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 xml:space="preserve"> as described in </w:t>
      </w:r>
      <w:r w:rsidR="00407543" w:rsidRPr="0037224F">
        <w:rPr>
          <w:rFonts w:ascii="Trebuchet MS" w:eastAsia="Times New Roman" w:hAnsi="Trebuchet MS" w:cs="Times New Roman"/>
        </w:rPr>
        <w:t>ITC</w:t>
      </w:r>
      <w:r w:rsidR="00873720">
        <w:rPr>
          <w:rFonts w:ascii="Trebuchet MS" w:eastAsia="Times New Roman" w:hAnsi="Trebuchet MS" w:cs="Times New Roman"/>
        </w:rPr>
        <w:t>/F</w:t>
      </w:r>
      <w:r w:rsidRPr="0037224F">
        <w:rPr>
          <w:rFonts w:ascii="Trebuchet MS" w:eastAsia="Times New Roman" w:hAnsi="Trebuchet MS" w:cs="Times New Roman"/>
        </w:rPr>
        <w:t xml:space="preserve"> Clause 1</w:t>
      </w:r>
      <w:r w:rsidR="00BD4137" w:rsidRPr="0037224F">
        <w:rPr>
          <w:rFonts w:ascii="Trebuchet MS" w:eastAsia="Times New Roman" w:hAnsi="Trebuchet MS" w:cs="Times New Roman"/>
        </w:rPr>
        <w:t>0</w:t>
      </w:r>
      <w:r w:rsidRPr="0037224F">
        <w:rPr>
          <w:rFonts w:ascii="Trebuchet MS" w:eastAsia="Times New Roman" w:hAnsi="Trebuchet MS" w:cs="Times New Roman"/>
        </w:rPr>
        <w:t xml:space="preserve"> and clearly mark it “ORIGINAL”. In the case of electronic bidding the </w:t>
      </w:r>
      <w:r w:rsidR="00407543" w:rsidRPr="0037224F">
        <w:rPr>
          <w:rFonts w:ascii="Trebuchet MS" w:eastAsia="Times New Roman" w:hAnsi="Trebuchet MS" w:cs="Times New Roman"/>
        </w:rPr>
        <w:t>Proposal</w:t>
      </w:r>
      <w:r w:rsidR="00873720">
        <w:rPr>
          <w:rFonts w:ascii="Trebuchet MS" w:eastAsia="Times New Roman" w:hAnsi="Trebuchet MS" w:cs="Times New Roman"/>
        </w:rPr>
        <w:t xml:space="preserve"> uploaded on the </w:t>
      </w:r>
      <w:r w:rsidRPr="0037224F">
        <w:rPr>
          <w:rFonts w:ascii="Trebuchet MS" w:eastAsia="Times New Roman" w:hAnsi="Trebuchet MS" w:cs="Times New Roman"/>
        </w:rPr>
        <w:t>G</w:t>
      </w:r>
      <w:r w:rsidR="00873720">
        <w:rPr>
          <w:rFonts w:ascii="Trebuchet MS" w:eastAsia="Times New Roman" w:hAnsi="Trebuchet MS" w:cs="Times New Roman"/>
        </w:rPr>
        <w:t>OJE</w:t>
      </w:r>
      <w:r w:rsidRPr="0037224F">
        <w:rPr>
          <w:rFonts w:ascii="Trebuchet MS" w:eastAsia="Times New Roman" w:hAnsi="Trebuchet MS" w:cs="Times New Roman"/>
        </w:rPr>
        <w:t xml:space="preserve">P system shall be the “ORIGINAL”.  </w:t>
      </w:r>
      <w:r w:rsidR="00763CDA" w:rsidRPr="0037224F">
        <w:rPr>
          <w:rFonts w:ascii="Trebuchet MS" w:eastAsia="Times New Roman" w:hAnsi="Trebuchet MS" w:cs="Times New Roman"/>
        </w:rPr>
        <w:t>F</w:t>
      </w:r>
      <w:r w:rsidRPr="0037224F">
        <w:rPr>
          <w:rFonts w:ascii="Trebuchet MS" w:eastAsia="Times New Roman" w:hAnsi="Trebuchet MS" w:cs="Times New Roman"/>
        </w:rPr>
        <w:t xml:space="preserve">or hard copy </w:t>
      </w:r>
      <w:r w:rsidR="00763CDA" w:rsidRPr="0037224F">
        <w:rPr>
          <w:rFonts w:ascii="Trebuchet MS" w:eastAsia="Times New Roman" w:hAnsi="Trebuchet MS" w:cs="Times New Roman"/>
        </w:rPr>
        <w:t>Proposals</w:t>
      </w:r>
      <w:r w:rsidRPr="0037224F">
        <w:rPr>
          <w:rFonts w:ascii="Trebuchet MS" w:eastAsia="Times New Roman" w:hAnsi="Trebuchet MS" w:cs="Times New Roman"/>
        </w:rPr>
        <w:t xml:space="preserve">, the </w:t>
      </w:r>
      <w:r w:rsidR="00407543" w:rsidRPr="0037224F">
        <w:rPr>
          <w:rFonts w:ascii="Trebuchet MS" w:eastAsia="Times New Roman" w:hAnsi="Trebuchet MS" w:cs="Times New Roman"/>
        </w:rPr>
        <w:t>Consultant</w:t>
      </w:r>
      <w:r w:rsidR="00873720">
        <w:rPr>
          <w:rFonts w:ascii="Trebuchet MS" w:eastAsia="Times New Roman" w:hAnsi="Trebuchet MS" w:cs="Times New Roman"/>
        </w:rPr>
        <w:t>/Firm</w:t>
      </w:r>
      <w:r w:rsidRPr="0037224F">
        <w:rPr>
          <w:rFonts w:ascii="Trebuchet MS" w:eastAsia="Times New Roman" w:hAnsi="Trebuchet MS" w:cs="Times New Roman"/>
        </w:rPr>
        <w:t xml:space="preserve"> shall submit copies of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 in the number specified in the</w:t>
      </w:r>
      <w:r w:rsidR="00180B26">
        <w:rPr>
          <w:rFonts w:ascii="Trebuchet MS" w:eastAsia="Times New Roman" w:hAnsi="Trebuchet MS" w:cs="Times New Roman"/>
        </w:rPr>
        <w:t xml:space="preserve"> </w:t>
      </w:r>
      <w:r w:rsidR="00B177E8" w:rsidRPr="00180B26">
        <w:rPr>
          <w:rFonts w:ascii="Trebuchet MS" w:eastAsia="Times New Roman" w:hAnsi="Trebuchet MS" w:cs="Times New Roman"/>
          <w:b/>
        </w:rPr>
        <w:t>BDS</w:t>
      </w:r>
      <w:r w:rsidRPr="00180B26">
        <w:rPr>
          <w:rFonts w:ascii="Trebuchet MS" w:eastAsia="Times New Roman" w:hAnsi="Trebuchet MS" w:cs="Times New Roman"/>
          <w:b/>
        </w:rPr>
        <w:t xml:space="preserve"> </w:t>
      </w:r>
      <w:r w:rsidRPr="0037224F">
        <w:rPr>
          <w:rFonts w:ascii="Trebuchet MS" w:eastAsia="Times New Roman" w:hAnsi="Trebuchet MS" w:cs="Times New Roman"/>
        </w:rPr>
        <w:t>and clearly mark them “COPY.”  In the event of any discrepancy between the original and the copies, the original shall prevail.</w:t>
      </w:r>
    </w:p>
    <w:p w14:paraId="71E9C670" w14:textId="47A48488" w:rsidR="003C05C2" w:rsidRPr="0037224F" w:rsidRDefault="003C05C2" w:rsidP="00677268">
      <w:pPr>
        <w:pStyle w:val="ListParagraph"/>
        <w:numPr>
          <w:ilvl w:val="1"/>
          <w:numId w:val="168"/>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The original and all copies of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 xml:space="preserve"> shall be typed</w:t>
      </w:r>
      <w:r w:rsidR="001D7F78" w:rsidRPr="0037224F">
        <w:rPr>
          <w:rFonts w:ascii="Trebuchet MS" w:hAnsi="Trebuchet MS"/>
        </w:rPr>
        <w:t>, digitally entered or written in permanent ink</w:t>
      </w:r>
      <w:r w:rsidRPr="0037224F">
        <w:rPr>
          <w:rFonts w:ascii="Trebuchet MS" w:eastAsia="Times New Roman" w:hAnsi="Trebuchet MS" w:cs="Times New Roman"/>
        </w:rPr>
        <w:t xml:space="preserve"> and shall be signed and stamped by a person duly authorized to sign on behalf of the </w:t>
      </w:r>
      <w:r w:rsidR="00407543" w:rsidRPr="0037224F">
        <w:rPr>
          <w:rFonts w:ascii="Trebuchet MS" w:eastAsia="Times New Roman" w:hAnsi="Trebuchet MS" w:cs="Times New Roman"/>
        </w:rPr>
        <w:t>Consultant</w:t>
      </w:r>
      <w:r w:rsidR="00873720">
        <w:rPr>
          <w:rFonts w:ascii="Trebuchet MS" w:eastAsia="Times New Roman" w:hAnsi="Trebuchet MS" w:cs="Times New Roman"/>
        </w:rPr>
        <w:t>/Firm</w:t>
      </w:r>
      <w:r w:rsidRPr="0037224F">
        <w:rPr>
          <w:rFonts w:ascii="Trebuchet MS" w:eastAsia="Times New Roman" w:hAnsi="Trebuchet MS" w:cs="Times New Roman"/>
        </w:rPr>
        <w:t xml:space="preserve">. </w:t>
      </w:r>
      <w:r w:rsidR="00F847E8" w:rsidRPr="0037224F">
        <w:rPr>
          <w:rFonts w:ascii="Trebuchet MS" w:eastAsia="Times New Roman" w:hAnsi="Trebuchet MS" w:cs="Times New Roman"/>
        </w:rPr>
        <w:t xml:space="preserve">All pages must also be initialled by the authorized person. </w:t>
      </w:r>
      <w:r w:rsidRPr="0037224F">
        <w:rPr>
          <w:rFonts w:ascii="Trebuchet MS" w:eastAsia="Times New Roman" w:hAnsi="Trebuchet MS" w:cs="Times New Roman"/>
        </w:rPr>
        <w:t xml:space="preserve">This authorization shall consist of a </w:t>
      </w:r>
      <w:r w:rsidR="001D7F78" w:rsidRPr="0037224F">
        <w:rPr>
          <w:rFonts w:ascii="Trebuchet MS" w:eastAsia="Times New Roman" w:hAnsi="Trebuchet MS" w:cs="Times New Roman"/>
        </w:rPr>
        <w:t>power of attorney</w:t>
      </w:r>
      <w:r w:rsidRPr="0037224F">
        <w:rPr>
          <w:rFonts w:ascii="Trebuchet MS" w:eastAsia="Times New Roman" w:hAnsi="Trebuchet MS" w:cs="Times New Roman"/>
        </w:rPr>
        <w:t xml:space="preserve"> and shall be attached to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w:t>
      </w:r>
    </w:p>
    <w:p w14:paraId="27006990" w14:textId="253C809E" w:rsidR="00F847E8" w:rsidRPr="0037224F" w:rsidRDefault="00F847E8" w:rsidP="00677268">
      <w:pPr>
        <w:pStyle w:val="ListParagraph"/>
        <w:numPr>
          <w:ilvl w:val="1"/>
          <w:numId w:val="168"/>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A Proposal submitted by a </w:t>
      </w:r>
      <w:r w:rsidR="00DB7C1A" w:rsidRPr="0037224F">
        <w:rPr>
          <w:rFonts w:ascii="Trebuchet MS" w:eastAsia="Times New Roman" w:hAnsi="Trebuchet MS" w:cs="Times New Roman"/>
        </w:rPr>
        <w:t>JV</w:t>
      </w:r>
      <w:r w:rsidRPr="0037224F">
        <w:rPr>
          <w:rFonts w:ascii="Trebuchet MS" w:eastAsia="Times New Roman" w:hAnsi="Trebuchet MS" w:cs="Times New Roman"/>
        </w:rPr>
        <w:t xml:space="preserve"> shall be signed by all members so as to be legally binding on all members, or by an authorized representative who has a written power of attorney signed by each member’s authorized representative.</w:t>
      </w:r>
    </w:p>
    <w:p w14:paraId="7211F321" w14:textId="57DD36AD" w:rsidR="003C05C2" w:rsidRPr="0037224F" w:rsidRDefault="003C05C2" w:rsidP="00677268">
      <w:pPr>
        <w:pStyle w:val="ListParagraph"/>
        <w:numPr>
          <w:ilvl w:val="1"/>
          <w:numId w:val="168"/>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Any interlineations, erasures, or overwriting shall be valid only if they are signed or initialed by the person signing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w:t>
      </w:r>
    </w:p>
    <w:p w14:paraId="2ECAFFD0" w14:textId="060F882A" w:rsidR="003C05C2" w:rsidRPr="0037224F" w:rsidRDefault="006B3A8A" w:rsidP="00677268">
      <w:pPr>
        <w:pStyle w:val="ListParagraph"/>
        <w:numPr>
          <w:ilvl w:val="1"/>
          <w:numId w:val="168"/>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Proposals</w:t>
      </w:r>
      <w:r w:rsidR="003C05C2" w:rsidRPr="0037224F">
        <w:rPr>
          <w:rFonts w:ascii="Trebuchet MS" w:eastAsia="Times New Roman" w:hAnsi="Trebuchet MS" w:cs="Times New Roman"/>
        </w:rPr>
        <w:t xml:space="preserve"> shall be submitted by hand in hard copy or electronically as specified in the</w:t>
      </w:r>
      <w:r w:rsidR="00180B26">
        <w:rPr>
          <w:rFonts w:ascii="Trebuchet MS" w:eastAsia="Times New Roman" w:hAnsi="Trebuchet MS" w:cs="Times New Roman"/>
        </w:rPr>
        <w:t xml:space="preserve"> </w:t>
      </w:r>
      <w:r w:rsidR="00B177E8" w:rsidRPr="00180B26">
        <w:rPr>
          <w:rFonts w:ascii="Trebuchet MS" w:eastAsia="Times New Roman" w:hAnsi="Trebuchet MS" w:cs="Times New Roman"/>
          <w:b/>
        </w:rPr>
        <w:t>BDS</w:t>
      </w:r>
      <w:r w:rsidR="003C05C2" w:rsidRPr="0037224F">
        <w:rPr>
          <w:rFonts w:ascii="Trebuchet MS" w:eastAsia="Times New Roman" w:hAnsi="Trebuchet MS" w:cs="Times New Roman"/>
        </w:rPr>
        <w:t xml:space="preserve">.  </w:t>
      </w:r>
    </w:p>
    <w:p w14:paraId="3CC4996B" w14:textId="4A215CB3" w:rsidR="003C05C2" w:rsidRPr="0037224F" w:rsidRDefault="006B3A8A" w:rsidP="00677268">
      <w:pPr>
        <w:numPr>
          <w:ilvl w:val="2"/>
          <w:numId w:val="154"/>
        </w:numPr>
        <w:spacing w:after="120" w:line="240" w:lineRule="auto"/>
        <w:ind w:left="709" w:firstLine="0"/>
        <w:jc w:val="both"/>
        <w:rPr>
          <w:rFonts w:ascii="Trebuchet MS" w:eastAsia="Times New Roman" w:hAnsi="Trebuchet MS" w:cs="Times New Roman"/>
          <w:spacing w:val="-4"/>
        </w:rPr>
      </w:pPr>
      <w:r w:rsidRPr="0037224F">
        <w:rPr>
          <w:rFonts w:ascii="Trebuchet MS" w:eastAsia="Times New Roman" w:hAnsi="Trebuchet MS" w:cs="Times New Roman"/>
          <w:spacing w:val="-4"/>
        </w:rPr>
        <w:t>Consultants</w:t>
      </w:r>
      <w:r w:rsidR="00873720">
        <w:rPr>
          <w:rFonts w:ascii="Trebuchet MS" w:eastAsia="Times New Roman" w:hAnsi="Trebuchet MS" w:cs="Times New Roman"/>
          <w:spacing w:val="-4"/>
        </w:rPr>
        <w:t>/Firms</w:t>
      </w:r>
      <w:r w:rsidR="003C05C2" w:rsidRPr="0037224F">
        <w:rPr>
          <w:rFonts w:ascii="Trebuchet MS" w:eastAsia="Times New Roman" w:hAnsi="Trebuchet MS" w:cs="Times New Roman"/>
          <w:spacing w:val="-4"/>
        </w:rPr>
        <w:t xml:space="preserve"> submitting </w:t>
      </w:r>
      <w:r w:rsidR="009E4A0C" w:rsidRPr="0037224F">
        <w:rPr>
          <w:rFonts w:ascii="Trebuchet MS" w:eastAsia="Times New Roman" w:hAnsi="Trebuchet MS" w:cs="Times New Roman"/>
          <w:spacing w:val="-4"/>
        </w:rPr>
        <w:t>consulting services</w:t>
      </w:r>
      <w:r w:rsidR="003C05C2" w:rsidRPr="0037224F">
        <w:rPr>
          <w:rFonts w:ascii="Trebuchet MS" w:eastAsia="Times New Roman" w:hAnsi="Trebuchet MS" w:cs="Times New Roman"/>
          <w:spacing w:val="-4"/>
        </w:rPr>
        <w:t xml:space="preserve"> by mail or by hand shall enclose the original and each copy of the </w:t>
      </w:r>
      <w:r w:rsidR="00407543" w:rsidRPr="0037224F">
        <w:rPr>
          <w:rFonts w:ascii="Trebuchet MS" w:eastAsia="Times New Roman" w:hAnsi="Trebuchet MS" w:cs="Times New Roman"/>
          <w:spacing w:val="-4"/>
        </w:rPr>
        <w:t>Proposal</w:t>
      </w:r>
      <w:r w:rsidR="003C05C2" w:rsidRPr="0037224F">
        <w:rPr>
          <w:rFonts w:ascii="Trebuchet MS" w:eastAsia="Times New Roman" w:hAnsi="Trebuchet MS" w:cs="Times New Roman"/>
          <w:spacing w:val="-4"/>
        </w:rPr>
        <w:t xml:space="preserve">, including alternative </w:t>
      </w:r>
      <w:r w:rsidR="009E4A0C" w:rsidRPr="0037224F">
        <w:rPr>
          <w:rFonts w:ascii="Trebuchet MS" w:eastAsia="Times New Roman" w:hAnsi="Trebuchet MS" w:cs="Times New Roman"/>
          <w:spacing w:val="-4"/>
        </w:rPr>
        <w:t>consulting services</w:t>
      </w:r>
      <w:r w:rsidR="003C05C2" w:rsidRPr="0037224F">
        <w:rPr>
          <w:rFonts w:ascii="Trebuchet MS" w:eastAsia="Times New Roman" w:hAnsi="Trebuchet MS" w:cs="Times New Roman"/>
          <w:spacing w:val="-4"/>
        </w:rPr>
        <w:t xml:space="preserve">, if permitted, in accordance with </w:t>
      </w:r>
      <w:r w:rsidR="00407543" w:rsidRPr="0037224F">
        <w:rPr>
          <w:rFonts w:ascii="Trebuchet MS" w:eastAsia="Times New Roman" w:hAnsi="Trebuchet MS" w:cs="Times New Roman"/>
          <w:spacing w:val="-4"/>
        </w:rPr>
        <w:t>ITC</w:t>
      </w:r>
      <w:r w:rsidR="00873720">
        <w:rPr>
          <w:rFonts w:ascii="Trebuchet MS" w:eastAsia="Times New Roman" w:hAnsi="Trebuchet MS" w:cs="Times New Roman"/>
          <w:spacing w:val="-4"/>
        </w:rPr>
        <w:t>/F</w:t>
      </w:r>
      <w:r w:rsidR="003C05C2" w:rsidRPr="0037224F">
        <w:rPr>
          <w:rFonts w:ascii="Trebuchet MS" w:eastAsia="Times New Roman" w:hAnsi="Trebuchet MS" w:cs="Times New Roman"/>
          <w:spacing w:val="-4"/>
        </w:rPr>
        <w:t xml:space="preserve"> Clause 14, in separate sealed envelopes, duly marking the envelopes as </w:t>
      </w:r>
      <w:r w:rsidR="003C05C2" w:rsidRPr="0037224F">
        <w:rPr>
          <w:rFonts w:ascii="Trebuchet MS" w:eastAsia="Times New Roman" w:hAnsi="Trebuchet MS" w:cs="Times New Roman"/>
          <w:b/>
          <w:spacing w:val="-4"/>
        </w:rPr>
        <w:t>“ORIGINAL”</w:t>
      </w:r>
      <w:r w:rsidR="003C05C2" w:rsidRPr="0037224F">
        <w:rPr>
          <w:rFonts w:ascii="Trebuchet MS" w:eastAsia="Times New Roman" w:hAnsi="Trebuchet MS" w:cs="Times New Roman"/>
          <w:spacing w:val="-4"/>
        </w:rPr>
        <w:t xml:space="preserve"> and </w:t>
      </w:r>
      <w:r w:rsidR="003C05C2" w:rsidRPr="0037224F">
        <w:rPr>
          <w:rFonts w:ascii="Trebuchet MS" w:eastAsia="Times New Roman" w:hAnsi="Trebuchet MS" w:cs="Times New Roman"/>
          <w:b/>
          <w:spacing w:val="-4"/>
        </w:rPr>
        <w:t>“COPY.”</w:t>
      </w:r>
      <w:r w:rsidR="003C05C2" w:rsidRPr="0037224F">
        <w:rPr>
          <w:rFonts w:ascii="Trebuchet MS" w:eastAsia="Times New Roman" w:hAnsi="Trebuchet MS" w:cs="Times New Roman"/>
          <w:spacing w:val="-4"/>
        </w:rPr>
        <w:t xml:space="preserve">  These envelopes containing the original and the copies shall then be enclosed in one single envelope. The rest of the procedure shall be in accordance with </w:t>
      </w:r>
      <w:r w:rsidR="00407543" w:rsidRPr="0037224F">
        <w:rPr>
          <w:rFonts w:ascii="Trebuchet MS" w:eastAsia="Times New Roman" w:hAnsi="Trebuchet MS" w:cs="Times New Roman"/>
          <w:spacing w:val="-4"/>
        </w:rPr>
        <w:t>ITC</w:t>
      </w:r>
      <w:r w:rsidR="00873720">
        <w:rPr>
          <w:rFonts w:ascii="Trebuchet MS" w:eastAsia="Times New Roman" w:hAnsi="Trebuchet MS" w:cs="Times New Roman"/>
          <w:spacing w:val="-4"/>
        </w:rPr>
        <w:t>/F</w:t>
      </w:r>
      <w:r w:rsidR="003C05C2" w:rsidRPr="0037224F">
        <w:rPr>
          <w:rFonts w:ascii="Trebuchet MS" w:eastAsia="Times New Roman" w:hAnsi="Trebuchet MS" w:cs="Times New Roman"/>
          <w:spacing w:val="-4"/>
        </w:rPr>
        <w:t xml:space="preserve"> Sub-Clauses </w:t>
      </w:r>
      <w:r w:rsidR="00E9417F" w:rsidRPr="0037224F">
        <w:rPr>
          <w:rFonts w:ascii="Trebuchet MS" w:eastAsia="Times New Roman" w:hAnsi="Trebuchet MS" w:cs="Times New Roman"/>
          <w:spacing w:val="-4"/>
        </w:rPr>
        <w:t>17.6 t</w:t>
      </w:r>
      <w:r w:rsidR="00112043" w:rsidRPr="0037224F">
        <w:rPr>
          <w:rFonts w:ascii="Trebuchet MS" w:eastAsia="Times New Roman" w:hAnsi="Trebuchet MS" w:cs="Times New Roman"/>
          <w:spacing w:val="-4"/>
        </w:rPr>
        <w:t>o</w:t>
      </w:r>
      <w:r w:rsidR="00E9417F" w:rsidRPr="0037224F">
        <w:rPr>
          <w:rFonts w:ascii="Trebuchet MS" w:eastAsia="Times New Roman" w:hAnsi="Trebuchet MS" w:cs="Times New Roman"/>
          <w:spacing w:val="-4"/>
        </w:rPr>
        <w:t xml:space="preserve"> 17.9</w:t>
      </w:r>
      <w:r w:rsidR="003C05C2" w:rsidRPr="0037224F">
        <w:rPr>
          <w:rFonts w:ascii="Trebuchet MS" w:eastAsia="Times New Roman" w:hAnsi="Trebuchet MS" w:cs="Times New Roman"/>
          <w:spacing w:val="-4"/>
        </w:rPr>
        <w:t>.</w:t>
      </w:r>
    </w:p>
    <w:p w14:paraId="5D3E62F4" w14:textId="2137E81B" w:rsidR="003C05C2" w:rsidRPr="0037224F" w:rsidRDefault="006B3A8A" w:rsidP="00677268">
      <w:pPr>
        <w:numPr>
          <w:ilvl w:val="2"/>
          <w:numId w:val="154"/>
        </w:numPr>
        <w:spacing w:after="120" w:line="240" w:lineRule="auto"/>
        <w:ind w:left="709" w:firstLine="0"/>
        <w:jc w:val="both"/>
        <w:rPr>
          <w:rFonts w:ascii="Trebuchet MS" w:eastAsia="Times New Roman" w:hAnsi="Trebuchet MS" w:cs="Times New Roman"/>
          <w:spacing w:val="-4"/>
        </w:rPr>
      </w:pPr>
      <w:r w:rsidRPr="0037224F">
        <w:rPr>
          <w:rFonts w:ascii="Trebuchet MS" w:eastAsia="Times New Roman" w:hAnsi="Trebuchet MS" w:cs="Times New Roman"/>
          <w:spacing w:val="-4"/>
        </w:rPr>
        <w:t>Consultant</w:t>
      </w:r>
      <w:r w:rsidR="00873720">
        <w:rPr>
          <w:rFonts w:ascii="Trebuchet MS" w:eastAsia="Times New Roman" w:hAnsi="Trebuchet MS" w:cs="Times New Roman"/>
          <w:spacing w:val="-4"/>
        </w:rPr>
        <w:t>/Firm</w:t>
      </w:r>
      <w:r w:rsidRPr="0037224F">
        <w:rPr>
          <w:rFonts w:ascii="Trebuchet MS" w:eastAsia="Times New Roman" w:hAnsi="Trebuchet MS" w:cs="Times New Roman"/>
          <w:spacing w:val="-4"/>
        </w:rPr>
        <w:t>s</w:t>
      </w:r>
      <w:r w:rsidR="003C05C2" w:rsidRPr="0037224F">
        <w:rPr>
          <w:rFonts w:ascii="Trebuchet MS" w:eastAsia="Times New Roman" w:hAnsi="Trebuchet MS" w:cs="Times New Roman"/>
          <w:spacing w:val="-4"/>
        </w:rPr>
        <w:t xml:space="preserve"> submitting </w:t>
      </w:r>
      <w:r w:rsidR="009E4A0C" w:rsidRPr="0037224F">
        <w:rPr>
          <w:rFonts w:ascii="Trebuchet MS" w:eastAsia="Times New Roman" w:hAnsi="Trebuchet MS" w:cs="Times New Roman"/>
          <w:spacing w:val="-4"/>
        </w:rPr>
        <w:t>consulting services</w:t>
      </w:r>
      <w:r w:rsidR="003C05C2" w:rsidRPr="0037224F">
        <w:rPr>
          <w:rFonts w:ascii="Trebuchet MS" w:eastAsia="Times New Roman" w:hAnsi="Trebuchet MS" w:cs="Times New Roman"/>
          <w:spacing w:val="-4"/>
        </w:rPr>
        <w:t xml:space="preserve"> el</w:t>
      </w:r>
      <w:r w:rsidR="00873720">
        <w:rPr>
          <w:rFonts w:ascii="Trebuchet MS" w:eastAsia="Times New Roman" w:hAnsi="Trebuchet MS" w:cs="Times New Roman"/>
          <w:spacing w:val="-4"/>
        </w:rPr>
        <w:t xml:space="preserve">ectronically shall follow the </w:t>
      </w:r>
      <w:r w:rsidR="003C05C2" w:rsidRPr="0037224F">
        <w:rPr>
          <w:rFonts w:ascii="Trebuchet MS" w:eastAsia="Times New Roman" w:hAnsi="Trebuchet MS" w:cs="Times New Roman"/>
          <w:spacing w:val="-4"/>
        </w:rPr>
        <w:t>G</w:t>
      </w:r>
      <w:r w:rsidR="00873720">
        <w:rPr>
          <w:rFonts w:ascii="Trebuchet MS" w:eastAsia="Times New Roman" w:hAnsi="Trebuchet MS" w:cs="Times New Roman"/>
          <w:spacing w:val="-4"/>
        </w:rPr>
        <w:t>OJE</w:t>
      </w:r>
      <w:r w:rsidR="003C05C2" w:rsidRPr="0037224F">
        <w:rPr>
          <w:rFonts w:ascii="Trebuchet MS" w:eastAsia="Times New Roman" w:hAnsi="Trebuchet MS" w:cs="Times New Roman"/>
          <w:spacing w:val="-4"/>
        </w:rPr>
        <w:t>P procedures</w:t>
      </w:r>
      <w:r w:rsidR="00873720">
        <w:rPr>
          <w:rFonts w:ascii="Trebuchet MS" w:eastAsia="Times New Roman" w:hAnsi="Trebuchet MS" w:cs="Times New Roman"/>
          <w:spacing w:val="-4"/>
        </w:rPr>
        <w:t xml:space="preserve"> as described in the </w:t>
      </w:r>
      <w:r w:rsidR="003C05C2" w:rsidRPr="0037224F">
        <w:rPr>
          <w:rFonts w:ascii="Trebuchet MS" w:eastAsia="Times New Roman" w:hAnsi="Trebuchet MS" w:cs="Times New Roman"/>
          <w:spacing w:val="-4"/>
        </w:rPr>
        <w:t xml:space="preserve">Quick </w:t>
      </w:r>
      <w:r w:rsidR="004A34B3" w:rsidRPr="0037224F">
        <w:rPr>
          <w:rFonts w:ascii="Trebuchet MS" w:eastAsia="Times New Roman" w:hAnsi="Trebuchet MS" w:cs="Times New Roman"/>
          <w:spacing w:val="-4"/>
        </w:rPr>
        <w:t>Guide for Suppliers</w:t>
      </w:r>
      <w:r w:rsidR="003C05C2" w:rsidRPr="0037224F">
        <w:rPr>
          <w:rFonts w:ascii="Trebuchet MS" w:eastAsia="Times New Roman" w:hAnsi="Trebuchet MS" w:cs="Times New Roman"/>
          <w:spacing w:val="-4"/>
        </w:rPr>
        <w:t xml:space="preserve">. </w:t>
      </w:r>
    </w:p>
    <w:p w14:paraId="5BC4E38B" w14:textId="78D01D3C" w:rsidR="00E9417F" w:rsidRPr="0037224F" w:rsidRDefault="003C05C2" w:rsidP="00677268">
      <w:pPr>
        <w:pStyle w:val="ListParagraph"/>
        <w:numPr>
          <w:ilvl w:val="1"/>
          <w:numId w:val="168"/>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For hard copy </w:t>
      </w:r>
      <w:r w:rsidR="009E4A0C" w:rsidRPr="0037224F">
        <w:rPr>
          <w:rFonts w:ascii="Trebuchet MS" w:eastAsia="Times New Roman" w:hAnsi="Trebuchet MS" w:cs="Times New Roman"/>
        </w:rPr>
        <w:t>consulting services</w:t>
      </w:r>
      <w:r w:rsidRPr="0037224F">
        <w:rPr>
          <w:rFonts w:ascii="Trebuchet MS" w:eastAsia="Times New Roman" w:hAnsi="Trebuchet MS" w:cs="Times New Roman"/>
        </w:rPr>
        <w:t xml:space="preserve"> </w:t>
      </w:r>
      <w:r w:rsidR="00E9417F" w:rsidRPr="0037224F">
        <w:rPr>
          <w:rFonts w:ascii="Trebuchet MS" w:eastAsia="Times New Roman" w:hAnsi="Trebuchet MS" w:cs="Times New Roman"/>
        </w:rPr>
        <w:t>the original and all the copies of the Technical Proposal shall be placed inside of a sealed envelope clearly marked “Technical Proposal”, “[Name of the Assignment]”, reference number, name and address of the Consultant</w:t>
      </w:r>
      <w:r w:rsidR="00873720">
        <w:rPr>
          <w:rFonts w:ascii="Trebuchet MS" w:eastAsia="Times New Roman" w:hAnsi="Trebuchet MS" w:cs="Times New Roman"/>
        </w:rPr>
        <w:t>/Firm</w:t>
      </w:r>
      <w:r w:rsidR="00E9417F" w:rsidRPr="0037224F">
        <w:rPr>
          <w:rFonts w:ascii="Trebuchet MS" w:eastAsia="Times New Roman" w:hAnsi="Trebuchet MS" w:cs="Times New Roman"/>
        </w:rPr>
        <w:t>, and with a warning “Do Not Open until [insert the date and the time of the Technical Proposal submission deadline].”</w:t>
      </w:r>
    </w:p>
    <w:p w14:paraId="2B5A226A" w14:textId="6CEDD608" w:rsidR="00E9417F" w:rsidRPr="0037224F" w:rsidRDefault="00E9417F" w:rsidP="00677268">
      <w:pPr>
        <w:pStyle w:val="ListParagraph"/>
        <w:numPr>
          <w:ilvl w:val="1"/>
          <w:numId w:val="168"/>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Similarly, the original Financial Proposal shall be placed inside of a sealed envelope clearly marked “Financial Proposal” followed by the name of the assignment, reference number, name and address of the Consultant, and with a warning “Do Not Open With The Technical Proposal.”</w:t>
      </w:r>
    </w:p>
    <w:p w14:paraId="3BE70AF5" w14:textId="42A42592" w:rsidR="00E9417F" w:rsidRPr="0037224F" w:rsidRDefault="00E9417F" w:rsidP="00677268">
      <w:pPr>
        <w:pStyle w:val="ListParagraph"/>
        <w:numPr>
          <w:ilvl w:val="1"/>
          <w:numId w:val="168"/>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The sealed envelopes containing the Technical and Financial Proposals shall be placed into one outer envelope and sealed. This outer envelope shall bear the submission address, reference number, the name of the assignment, Consultant</w:t>
      </w:r>
      <w:r w:rsidR="00873720">
        <w:rPr>
          <w:rFonts w:ascii="Trebuchet MS" w:eastAsia="Times New Roman" w:hAnsi="Trebuchet MS" w:cs="Times New Roman"/>
        </w:rPr>
        <w:t>/Firm</w:t>
      </w:r>
      <w:r w:rsidRPr="0037224F">
        <w:rPr>
          <w:rFonts w:ascii="Trebuchet MS" w:eastAsia="Times New Roman" w:hAnsi="Trebuchet MS" w:cs="Times New Roman"/>
        </w:rPr>
        <w:t>’s name and the address, and shall be clearly marked “Do Not Open Before [insert the time and date of the submission deadline indicated in the</w:t>
      </w:r>
      <w:r w:rsidR="004E4E3F">
        <w:rPr>
          <w:rFonts w:ascii="Trebuchet MS" w:eastAsia="Times New Roman" w:hAnsi="Trebuchet MS" w:cs="Times New Roman"/>
        </w:rPr>
        <w:t xml:space="preserve"> </w:t>
      </w:r>
      <w:r w:rsidR="00B177E8" w:rsidRPr="004E4E3F">
        <w:rPr>
          <w:rFonts w:ascii="Trebuchet MS" w:eastAsia="Times New Roman" w:hAnsi="Trebuchet MS" w:cs="Times New Roman"/>
          <w:b/>
        </w:rPr>
        <w:t>BDS</w:t>
      </w:r>
      <w:r w:rsidRPr="0037224F">
        <w:rPr>
          <w:rFonts w:ascii="Trebuchet MS" w:eastAsia="Times New Roman" w:hAnsi="Trebuchet MS" w:cs="Times New Roman"/>
        </w:rPr>
        <w:t>]”.</w:t>
      </w:r>
    </w:p>
    <w:p w14:paraId="144AAE3D" w14:textId="0C10BC65" w:rsidR="003C05C2" w:rsidRPr="0037224F" w:rsidRDefault="003C05C2" w:rsidP="00677268">
      <w:pPr>
        <w:numPr>
          <w:ilvl w:val="1"/>
          <w:numId w:val="168"/>
        </w:numPr>
        <w:spacing w:after="120" w:line="240" w:lineRule="auto"/>
        <w:ind w:left="709" w:hanging="709"/>
        <w:jc w:val="both"/>
        <w:rPr>
          <w:rFonts w:ascii="Trebuchet MS" w:eastAsia="Times New Roman" w:hAnsi="Trebuchet MS" w:cs="Times New Roman"/>
        </w:rPr>
      </w:pPr>
      <w:r w:rsidRPr="0037224F">
        <w:rPr>
          <w:rFonts w:ascii="Trebuchet MS" w:eastAsia="Times New Roman" w:hAnsi="Trebuchet MS" w:cs="Times New Roman"/>
        </w:rPr>
        <w:t xml:space="preserve">If all envelopes are not sealed and marked as required, the procuring entity will assume no responsibility for the misplacement or premature opening of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w:t>
      </w:r>
    </w:p>
    <w:p w14:paraId="34B9DBAD" w14:textId="4D70CEF7" w:rsidR="00615160" w:rsidRPr="0037224F" w:rsidRDefault="00615160" w:rsidP="00677268">
      <w:pPr>
        <w:keepNext/>
        <w:keepLines/>
        <w:numPr>
          <w:ilvl w:val="0"/>
          <w:numId w:val="168"/>
        </w:numPr>
        <w:spacing w:before="120" w:after="120" w:line="240" w:lineRule="auto"/>
        <w:ind w:hanging="720"/>
        <w:outlineLvl w:val="1"/>
        <w:rPr>
          <w:rFonts w:ascii="Trebuchet MS" w:eastAsia="Times New Roman" w:hAnsi="Trebuchet MS" w:cs="Arial"/>
          <w:b/>
        </w:rPr>
      </w:pPr>
      <w:bookmarkStart w:id="46" w:name="_Toc509333449"/>
      <w:r w:rsidRPr="0037224F">
        <w:rPr>
          <w:rFonts w:ascii="Trebuchet MS" w:eastAsia="Times New Roman" w:hAnsi="Trebuchet MS" w:cs="Arial"/>
          <w:b/>
        </w:rPr>
        <w:t>Confidentiality</w:t>
      </w:r>
      <w:bookmarkEnd w:id="46"/>
    </w:p>
    <w:p w14:paraId="3B734F0C" w14:textId="0F6F8FBC" w:rsidR="003C05C2" w:rsidRDefault="003C05C2" w:rsidP="00677268">
      <w:pPr>
        <w:pStyle w:val="ListParagraph"/>
        <w:numPr>
          <w:ilvl w:val="1"/>
          <w:numId w:val="168"/>
        </w:numPr>
        <w:spacing w:before="120" w:after="0" w:line="240" w:lineRule="auto"/>
        <w:jc w:val="both"/>
        <w:rPr>
          <w:rFonts w:ascii="Trebuchet MS" w:eastAsia="Calibri" w:hAnsi="Trebuchet MS" w:cs="Arial"/>
        </w:rPr>
      </w:pPr>
      <w:bookmarkStart w:id="47" w:name="_Ref323294229"/>
      <w:r w:rsidRPr="00CC41D7">
        <w:rPr>
          <w:rFonts w:ascii="Trebuchet MS" w:eastAsia="Calibri" w:hAnsi="Trebuchet MS" w:cs="Arial"/>
        </w:rPr>
        <w:t xml:space="preserve">Information relating to the examination, evaluation, comparison, and post-qualification of </w:t>
      </w:r>
      <w:r w:rsidR="002D4828" w:rsidRPr="00CC41D7">
        <w:rPr>
          <w:rFonts w:ascii="Trebuchet MS" w:eastAsia="Calibri" w:hAnsi="Trebuchet MS" w:cs="Arial"/>
        </w:rPr>
        <w:t>Proposals</w:t>
      </w:r>
      <w:r w:rsidRPr="00CC41D7">
        <w:rPr>
          <w:rFonts w:ascii="Trebuchet MS" w:eastAsia="Calibri" w:hAnsi="Trebuchet MS" w:cs="Arial"/>
        </w:rPr>
        <w:t xml:space="preserve">, and recommendation of contract award, shall not be disclosed to </w:t>
      </w:r>
      <w:r w:rsidR="009E4A0C" w:rsidRPr="00CC41D7">
        <w:rPr>
          <w:rFonts w:ascii="Trebuchet MS" w:eastAsia="Calibri" w:hAnsi="Trebuchet MS" w:cs="Arial"/>
        </w:rPr>
        <w:t>Consultant</w:t>
      </w:r>
      <w:r w:rsidR="00873720" w:rsidRPr="00CC41D7">
        <w:rPr>
          <w:rFonts w:ascii="Trebuchet MS" w:eastAsia="Calibri" w:hAnsi="Trebuchet MS" w:cs="Arial"/>
        </w:rPr>
        <w:t>/Firm</w:t>
      </w:r>
      <w:r w:rsidR="009E4A0C" w:rsidRPr="00CC41D7">
        <w:rPr>
          <w:rFonts w:ascii="Trebuchet MS" w:eastAsia="Calibri" w:hAnsi="Trebuchet MS" w:cs="Arial"/>
        </w:rPr>
        <w:t>s</w:t>
      </w:r>
      <w:r w:rsidRPr="00CC41D7">
        <w:rPr>
          <w:rFonts w:ascii="Trebuchet MS" w:eastAsia="Calibri" w:hAnsi="Trebuchet MS" w:cs="Arial"/>
        </w:rPr>
        <w:t xml:space="preserve"> or any other persons not officially concerned with such process until publication of the Contract Award.</w:t>
      </w:r>
    </w:p>
    <w:p w14:paraId="45E9CE47" w14:textId="77777777" w:rsidR="00CC41D7" w:rsidRPr="00CC41D7" w:rsidRDefault="00CC41D7" w:rsidP="00CC41D7">
      <w:pPr>
        <w:pStyle w:val="ListParagraph"/>
        <w:spacing w:before="120" w:after="0" w:line="240" w:lineRule="auto"/>
        <w:ind w:left="738"/>
        <w:jc w:val="both"/>
        <w:rPr>
          <w:rFonts w:ascii="Trebuchet MS" w:eastAsia="Calibri" w:hAnsi="Trebuchet MS" w:cs="Arial"/>
        </w:rPr>
      </w:pPr>
    </w:p>
    <w:p w14:paraId="2646DF52" w14:textId="6B2296C3" w:rsidR="00CC41D7" w:rsidRDefault="003C05C2" w:rsidP="00677268">
      <w:pPr>
        <w:pStyle w:val="ListParagraph"/>
        <w:numPr>
          <w:ilvl w:val="1"/>
          <w:numId w:val="168"/>
        </w:numPr>
        <w:spacing w:before="120" w:after="0" w:line="240" w:lineRule="auto"/>
        <w:jc w:val="both"/>
        <w:rPr>
          <w:rFonts w:ascii="Trebuchet MS" w:eastAsia="Calibri" w:hAnsi="Trebuchet MS" w:cs="Arial"/>
        </w:rPr>
      </w:pPr>
      <w:r w:rsidRPr="00CC41D7">
        <w:rPr>
          <w:rFonts w:ascii="Trebuchet MS" w:eastAsia="Calibri" w:hAnsi="Trebuchet MS" w:cs="Arial"/>
        </w:rPr>
        <w:t xml:space="preserve">Any effort by a </w:t>
      </w:r>
      <w:r w:rsidR="00407543" w:rsidRPr="00CC41D7">
        <w:rPr>
          <w:rFonts w:ascii="Trebuchet MS" w:eastAsia="Calibri" w:hAnsi="Trebuchet MS" w:cs="Arial"/>
        </w:rPr>
        <w:t>Consultant</w:t>
      </w:r>
      <w:r w:rsidR="00873720" w:rsidRPr="00CC41D7">
        <w:rPr>
          <w:rFonts w:ascii="Trebuchet MS" w:eastAsia="Calibri" w:hAnsi="Trebuchet MS" w:cs="Arial"/>
        </w:rPr>
        <w:t>/Firm</w:t>
      </w:r>
      <w:r w:rsidRPr="00CC41D7">
        <w:rPr>
          <w:rFonts w:ascii="Trebuchet MS" w:eastAsia="Calibri" w:hAnsi="Trebuchet MS" w:cs="Arial"/>
        </w:rPr>
        <w:t xml:space="preserve"> or any person to influence the procuring entity in the examination, evaluation, comparison, and post-qualification of the </w:t>
      </w:r>
      <w:r w:rsidR="009E4A0C" w:rsidRPr="00CC41D7">
        <w:rPr>
          <w:rFonts w:ascii="Trebuchet MS" w:eastAsia="Calibri" w:hAnsi="Trebuchet MS" w:cs="Arial"/>
        </w:rPr>
        <w:t>consulting services</w:t>
      </w:r>
      <w:r w:rsidRPr="00CC41D7">
        <w:rPr>
          <w:rFonts w:ascii="Trebuchet MS" w:eastAsia="Calibri" w:hAnsi="Trebuchet MS" w:cs="Arial"/>
        </w:rPr>
        <w:t xml:space="preserve"> or contract award decisions, pursuant to Section 56 of the Act, shall result in the rejection of its </w:t>
      </w:r>
      <w:r w:rsidR="00407543" w:rsidRPr="00CC41D7">
        <w:rPr>
          <w:rFonts w:ascii="Trebuchet MS" w:eastAsia="Calibri" w:hAnsi="Trebuchet MS" w:cs="Arial"/>
        </w:rPr>
        <w:t>Proposal</w:t>
      </w:r>
      <w:r w:rsidRPr="00CC41D7">
        <w:rPr>
          <w:rFonts w:ascii="Trebuchet MS" w:eastAsia="Calibri" w:hAnsi="Trebuchet MS" w:cs="Arial"/>
        </w:rPr>
        <w:t>.</w:t>
      </w:r>
    </w:p>
    <w:p w14:paraId="4B9C16F4" w14:textId="77777777" w:rsidR="00CC41D7" w:rsidRPr="00CC41D7" w:rsidRDefault="00CC41D7" w:rsidP="00CC41D7">
      <w:pPr>
        <w:pStyle w:val="ListParagraph"/>
        <w:rPr>
          <w:rFonts w:ascii="Trebuchet MS" w:eastAsia="Calibri" w:hAnsi="Trebuchet MS" w:cs="Arial"/>
        </w:rPr>
      </w:pPr>
    </w:p>
    <w:p w14:paraId="28FEA210" w14:textId="77777777" w:rsidR="00CC41D7" w:rsidRPr="00CC41D7" w:rsidRDefault="00CC41D7" w:rsidP="00CC41D7">
      <w:pPr>
        <w:pStyle w:val="ListParagraph"/>
        <w:spacing w:before="120" w:after="0" w:line="240" w:lineRule="auto"/>
        <w:ind w:left="738"/>
        <w:jc w:val="both"/>
        <w:rPr>
          <w:rFonts w:ascii="Trebuchet MS" w:eastAsia="Calibri" w:hAnsi="Trebuchet MS" w:cs="Arial"/>
        </w:rPr>
      </w:pPr>
    </w:p>
    <w:p w14:paraId="47F28939" w14:textId="6AEA7450" w:rsidR="003C05C2" w:rsidRPr="00CC41D7" w:rsidRDefault="003C05C2" w:rsidP="00677268">
      <w:pPr>
        <w:pStyle w:val="ListParagraph"/>
        <w:numPr>
          <w:ilvl w:val="1"/>
          <w:numId w:val="168"/>
        </w:numPr>
        <w:spacing w:before="120" w:after="0" w:line="240" w:lineRule="auto"/>
        <w:jc w:val="both"/>
        <w:rPr>
          <w:rFonts w:ascii="Trebuchet MS" w:eastAsia="Calibri" w:hAnsi="Trebuchet MS" w:cs="Arial"/>
        </w:rPr>
      </w:pPr>
      <w:r w:rsidRPr="00CC41D7">
        <w:rPr>
          <w:rFonts w:ascii="Trebuchet MS" w:eastAsia="Calibri" w:hAnsi="Trebuchet MS" w:cs="Arial"/>
        </w:rPr>
        <w:t xml:space="preserve">Notwithstanding </w:t>
      </w:r>
      <w:r w:rsidR="00407543" w:rsidRPr="00CC41D7">
        <w:rPr>
          <w:rFonts w:ascii="Trebuchet MS" w:eastAsia="Calibri" w:hAnsi="Trebuchet MS" w:cs="Arial"/>
        </w:rPr>
        <w:t>ITC</w:t>
      </w:r>
      <w:r w:rsidR="00873720" w:rsidRPr="00CC41D7">
        <w:rPr>
          <w:rFonts w:ascii="Trebuchet MS" w:eastAsia="Calibri" w:hAnsi="Trebuchet MS" w:cs="Arial"/>
        </w:rPr>
        <w:t>/F</w:t>
      </w:r>
      <w:r w:rsidRPr="00CC41D7">
        <w:rPr>
          <w:rFonts w:ascii="Trebuchet MS" w:eastAsia="Calibri" w:hAnsi="Trebuchet MS" w:cs="Arial"/>
        </w:rPr>
        <w:t xml:space="preserve"> Sub-Clause </w:t>
      </w:r>
      <w:r w:rsidR="00BD4137" w:rsidRPr="00CC41D7">
        <w:rPr>
          <w:rFonts w:ascii="Trebuchet MS" w:eastAsia="Calibri" w:hAnsi="Trebuchet MS" w:cs="Arial"/>
        </w:rPr>
        <w:t>18</w:t>
      </w:r>
      <w:r w:rsidRPr="00CC41D7">
        <w:rPr>
          <w:rFonts w:ascii="Trebuchet MS" w:eastAsia="Calibri" w:hAnsi="Trebuchet MS" w:cs="Arial"/>
        </w:rPr>
        <w:t xml:space="preserve">.2, from the time of </w:t>
      </w:r>
      <w:r w:rsidR="00407543" w:rsidRPr="00CC41D7">
        <w:rPr>
          <w:rFonts w:ascii="Trebuchet MS" w:eastAsia="Calibri" w:hAnsi="Trebuchet MS" w:cs="Arial"/>
        </w:rPr>
        <w:t>Proposal</w:t>
      </w:r>
      <w:r w:rsidRPr="00CC41D7">
        <w:rPr>
          <w:rFonts w:ascii="Trebuchet MS" w:eastAsia="Calibri" w:hAnsi="Trebuchet MS" w:cs="Arial"/>
        </w:rPr>
        <w:t xml:space="preserve"> opening to the time of Contract Award, if any </w:t>
      </w:r>
      <w:r w:rsidR="00407543" w:rsidRPr="00CC41D7">
        <w:rPr>
          <w:rFonts w:ascii="Trebuchet MS" w:eastAsia="Calibri" w:hAnsi="Trebuchet MS" w:cs="Arial"/>
        </w:rPr>
        <w:t>Consultant</w:t>
      </w:r>
      <w:r w:rsidR="00873720" w:rsidRPr="00CC41D7">
        <w:rPr>
          <w:rFonts w:ascii="Trebuchet MS" w:eastAsia="Calibri" w:hAnsi="Trebuchet MS" w:cs="Arial"/>
        </w:rPr>
        <w:t>/Firm</w:t>
      </w:r>
      <w:r w:rsidRPr="00CC41D7">
        <w:rPr>
          <w:rFonts w:ascii="Trebuchet MS" w:eastAsia="Calibri" w:hAnsi="Trebuchet MS" w:cs="Arial"/>
        </w:rPr>
        <w:t xml:space="preserve"> wishes to contact the procuring entity on any matter related to the bidding process, it should do so in writing.</w:t>
      </w:r>
    </w:p>
    <w:p w14:paraId="359CFDE2" w14:textId="77777777" w:rsidR="00615160" w:rsidRPr="0037224F" w:rsidRDefault="00615160" w:rsidP="00677268">
      <w:pPr>
        <w:keepNext/>
        <w:keepLines/>
        <w:numPr>
          <w:ilvl w:val="0"/>
          <w:numId w:val="168"/>
        </w:numPr>
        <w:spacing w:before="120" w:after="120" w:line="240" w:lineRule="auto"/>
        <w:ind w:hanging="720"/>
        <w:outlineLvl w:val="1"/>
        <w:rPr>
          <w:rFonts w:ascii="Trebuchet MS" w:eastAsia="Times New Roman" w:hAnsi="Trebuchet MS" w:cs="Arial"/>
          <w:b/>
        </w:rPr>
      </w:pPr>
      <w:bookmarkStart w:id="48" w:name="_Toc509333450"/>
      <w:bookmarkStart w:id="49" w:name="_Ref323135345"/>
      <w:bookmarkEnd w:id="47"/>
      <w:r w:rsidRPr="0037224F">
        <w:rPr>
          <w:rFonts w:ascii="Trebuchet MS" w:eastAsia="Times New Roman" w:hAnsi="Trebuchet MS" w:cs="Arial"/>
          <w:b/>
        </w:rPr>
        <w:t>Opening of Technical Proposals</w:t>
      </w:r>
      <w:bookmarkEnd w:id="48"/>
      <w:r w:rsidRPr="0037224F">
        <w:rPr>
          <w:rFonts w:ascii="Trebuchet MS" w:eastAsia="Times New Roman" w:hAnsi="Trebuchet MS" w:cs="Arial"/>
          <w:b/>
        </w:rPr>
        <w:t xml:space="preserve"> </w:t>
      </w:r>
    </w:p>
    <w:p w14:paraId="3E072EB7" w14:textId="6492A2FE" w:rsidR="009E4A0C" w:rsidRPr="00CC41D7" w:rsidRDefault="003C05C2" w:rsidP="00677268">
      <w:pPr>
        <w:pStyle w:val="ListParagraph"/>
        <w:numPr>
          <w:ilvl w:val="1"/>
          <w:numId w:val="168"/>
        </w:numPr>
        <w:spacing w:after="120" w:line="240" w:lineRule="auto"/>
        <w:jc w:val="both"/>
        <w:rPr>
          <w:rFonts w:ascii="Trebuchet MS" w:eastAsia="Calibri" w:hAnsi="Trebuchet MS" w:cs="Arial"/>
        </w:rPr>
      </w:pPr>
      <w:bookmarkStart w:id="50" w:name="_Ref323290527"/>
      <w:bookmarkEnd w:id="49"/>
      <w:r w:rsidRPr="00CC41D7">
        <w:rPr>
          <w:rFonts w:ascii="Trebuchet MS" w:eastAsia="Calibri" w:hAnsi="Trebuchet MS" w:cs="Arial"/>
        </w:rPr>
        <w:t xml:space="preserve">For hard copy </w:t>
      </w:r>
      <w:r w:rsidR="009E4A0C" w:rsidRPr="00CC41D7">
        <w:rPr>
          <w:rFonts w:ascii="Trebuchet MS" w:eastAsia="Calibri" w:hAnsi="Trebuchet MS" w:cs="Arial"/>
        </w:rPr>
        <w:t xml:space="preserve">consulting </w:t>
      </w:r>
      <w:r w:rsidR="004E4E3F" w:rsidRPr="00CC41D7">
        <w:rPr>
          <w:rFonts w:ascii="Trebuchet MS" w:eastAsia="Calibri" w:hAnsi="Trebuchet MS" w:cs="Arial"/>
        </w:rPr>
        <w:t>services,</w:t>
      </w:r>
      <w:r w:rsidRPr="00CC41D7">
        <w:rPr>
          <w:rFonts w:ascii="Trebuchet MS" w:eastAsia="Calibri" w:hAnsi="Trebuchet MS" w:cs="Arial"/>
        </w:rPr>
        <w:t xml:space="preserve"> the procuring entity shall conduct the </w:t>
      </w:r>
      <w:r w:rsidR="00407543" w:rsidRPr="00CC41D7">
        <w:rPr>
          <w:rFonts w:ascii="Trebuchet MS" w:eastAsia="Calibri" w:hAnsi="Trebuchet MS" w:cs="Arial"/>
        </w:rPr>
        <w:t>Proposal</w:t>
      </w:r>
      <w:r w:rsidRPr="00CC41D7">
        <w:rPr>
          <w:rFonts w:ascii="Trebuchet MS" w:eastAsia="Calibri" w:hAnsi="Trebuchet MS" w:cs="Arial"/>
        </w:rPr>
        <w:t xml:space="preserve"> opening in public at the address, date and time </w:t>
      </w:r>
      <w:r w:rsidRPr="00CC41D7">
        <w:rPr>
          <w:rFonts w:ascii="Trebuchet MS" w:eastAsia="Calibri" w:hAnsi="Trebuchet MS" w:cs="Arial"/>
          <w:b/>
          <w:bCs/>
        </w:rPr>
        <w:t>specified in the</w:t>
      </w:r>
      <w:r w:rsidR="004E4E3F" w:rsidRPr="00CC41D7">
        <w:rPr>
          <w:rFonts w:ascii="Trebuchet MS" w:eastAsia="Calibri" w:hAnsi="Trebuchet MS" w:cs="Arial"/>
          <w:b/>
          <w:bCs/>
        </w:rPr>
        <w:t xml:space="preserve"> </w:t>
      </w:r>
      <w:r w:rsidR="00B177E8" w:rsidRPr="00CC41D7">
        <w:rPr>
          <w:rFonts w:ascii="Trebuchet MS" w:eastAsia="Calibri" w:hAnsi="Trebuchet MS" w:cs="Arial"/>
          <w:b/>
        </w:rPr>
        <w:t>BDS</w:t>
      </w:r>
      <w:r w:rsidRPr="00CC41D7">
        <w:rPr>
          <w:rFonts w:ascii="Trebuchet MS" w:eastAsia="Calibri" w:hAnsi="Trebuchet MS" w:cs="Arial"/>
          <w:b/>
        </w:rPr>
        <w:t xml:space="preserve"> </w:t>
      </w:r>
      <w:r w:rsidRPr="00CC41D7">
        <w:rPr>
          <w:rFonts w:ascii="Trebuchet MS" w:eastAsia="Calibri" w:hAnsi="Trebuchet MS" w:cs="Arial"/>
        </w:rPr>
        <w:t xml:space="preserve">and in accordance with </w:t>
      </w:r>
      <w:r w:rsidR="00407543" w:rsidRPr="00CC41D7">
        <w:rPr>
          <w:rFonts w:ascii="Trebuchet MS" w:eastAsia="Calibri" w:hAnsi="Trebuchet MS" w:cs="Arial"/>
        </w:rPr>
        <w:t>ITC</w:t>
      </w:r>
      <w:r w:rsidR="00873720" w:rsidRPr="00CC41D7">
        <w:rPr>
          <w:rFonts w:ascii="Trebuchet MS" w:eastAsia="Calibri" w:hAnsi="Trebuchet MS" w:cs="Arial"/>
        </w:rPr>
        <w:t>/F</w:t>
      </w:r>
      <w:r w:rsidRPr="00CC41D7">
        <w:rPr>
          <w:rFonts w:ascii="Trebuchet MS" w:eastAsia="Calibri" w:hAnsi="Trebuchet MS" w:cs="Arial"/>
        </w:rPr>
        <w:t xml:space="preserve"> Sub-Clauses </w:t>
      </w:r>
      <w:r w:rsidR="00BD4137" w:rsidRPr="00CC41D7">
        <w:rPr>
          <w:rFonts w:ascii="Trebuchet MS" w:eastAsia="Calibri" w:hAnsi="Trebuchet MS" w:cs="Arial"/>
        </w:rPr>
        <w:t>19</w:t>
      </w:r>
      <w:r w:rsidRPr="00CC41D7">
        <w:rPr>
          <w:rFonts w:ascii="Trebuchet MS" w:eastAsia="Calibri" w:hAnsi="Trebuchet MS" w:cs="Arial"/>
        </w:rPr>
        <w:t xml:space="preserve">.2 to </w:t>
      </w:r>
      <w:r w:rsidR="00BD4137" w:rsidRPr="00CC41D7">
        <w:rPr>
          <w:rFonts w:ascii="Trebuchet MS" w:eastAsia="Calibri" w:hAnsi="Trebuchet MS" w:cs="Arial"/>
        </w:rPr>
        <w:t>19</w:t>
      </w:r>
      <w:r w:rsidRPr="00CC41D7">
        <w:rPr>
          <w:rFonts w:ascii="Trebuchet MS" w:eastAsia="Calibri" w:hAnsi="Trebuchet MS" w:cs="Arial"/>
        </w:rPr>
        <w:t>.6.</w:t>
      </w:r>
      <w:r w:rsidR="009E4A0C" w:rsidRPr="00CC41D7">
        <w:rPr>
          <w:rFonts w:ascii="Trebuchet MS" w:hAnsi="Trebuchet MS" w:cs="Arial"/>
        </w:rPr>
        <w:t xml:space="preserve"> The envelopes with the Financial Proposal shall remain sealed and shall be securely stored with a reputable public auditor or independent authority until they are opened in accordance with Clause 23 of the ITC</w:t>
      </w:r>
      <w:r w:rsidR="00873720" w:rsidRPr="00CC41D7">
        <w:rPr>
          <w:rFonts w:ascii="Trebuchet MS" w:hAnsi="Trebuchet MS" w:cs="Arial"/>
        </w:rPr>
        <w:t>/F</w:t>
      </w:r>
      <w:r w:rsidR="009E4A0C" w:rsidRPr="00CC41D7">
        <w:rPr>
          <w:rFonts w:ascii="Trebuchet MS" w:eastAsia="Calibri" w:hAnsi="Trebuchet MS" w:cs="Arial"/>
        </w:rPr>
        <w:t>.</w:t>
      </w:r>
    </w:p>
    <w:p w14:paraId="1B39CB22" w14:textId="464E1DAA" w:rsidR="003C05C2" w:rsidRPr="00CC41D7" w:rsidRDefault="00873720" w:rsidP="00677268">
      <w:pPr>
        <w:pStyle w:val="ListParagraph"/>
        <w:numPr>
          <w:ilvl w:val="1"/>
          <w:numId w:val="168"/>
        </w:numPr>
        <w:spacing w:after="120" w:line="240" w:lineRule="auto"/>
        <w:jc w:val="both"/>
        <w:rPr>
          <w:rFonts w:ascii="Trebuchet MS" w:eastAsia="Calibri" w:hAnsi="Trebuchet MS" w:cs="Arial"/>
        </w:rPr>
      </w:pPr>
      <w:r w:rsidRPr="00CC41D7">
        <w:rPr>
          <w:rFonts w:ascii="Trebuchet MS" w:eastAsia="Calibri" w:hAnsi="Trebuchet MS" w:cs="Arial"/>
        </w:rPr>
        <w:t xml:space="preserve">For electronic bidding the </w:t>
      </w:r>
      <w:r w:rsidR="003C05C2" w:rsidRPr="00CC41D7">
        <w:rPr>
          <w:rFonts w:ascii="Trebuchet MS" w:eastAsia="Calibri" w:hAnsi="Trebuchet MS" w:cs="Arial"/>
        </w:rPr>
        <w:t>G</w:t>
      </w:r>
      <w:r w:rsidRPr="00CC41D7">
        <w:rPr>
          <w:rFonts w:ascii="Trebuchet MS" w:eastAsia="Calibri" w:hAnsi="Trebuchet MS" w:cs="Arial"/>
        </w:rPr>
        <w:t>OJE</w:t>
      </w:r>
      <w:r w:rsidR="003C05C2" w:rsidRPr="00CC41D7">
        <w:rPr>
          <w:rFonts w:ascii="Trebuchet MS" w:eastAsia="Calibri" w:hAnsi="Trebuchet MS" w:cs="Arial"/>
        </w:rPr>
        <w:t xml:space="preserve">P System shall prepare a </w:t>
      </w:r>
      <w:r w:rsidR="00407543" w:rsidRPr="00CC41D7">
        <w:rPr>
          <w:rFonts w:ascii="Trebuchet MS" w:eastAsia="Calibri" w:hAnsi="Trebuchet MS" w:cs="Arial"/>
        </w:rPr>
        <w:t>Proposal</w:t>
      </w:r>
      <w:r w:rsidR="003C05C2" w:rsidRPr="00CC41D7">
        <w:rPr>
          <w:rFonts w:ascii="Trebuchet MS" w:eastAsia="Calibri" w:hAnsi="Trebuchet MS" w:cs="Arial"/>
        </w:rPr>
        <w:t xml:space="preserve"> opening report that shall include, as a minimum: </w:t>
      </w:r>
      <w:r w:rsidR="00006E34" w:rsidRPr="00CC41D7">
        <w:rPr>
          <w:rFonts w:ascii="Trebuchet MS" w:eastAsia="Calibri" w:hAnsi="Trebuchet MS" w:cs="Arial"/>
        </w:rPr>
        <w:t>(i) the name and the country of the Consultant</w:t>
      </w:r>
      <w:r w:rsidRPr="00CC41D7">
        <w:rPr>
          <w:rFonts w:ascii="Trebuchet MS" w:eastAsia="Calibri" w:hAnsi="Trebuchet MS" w:cs="Arial"/>
        </w:rPr>
        <w:t>/Firm</w:t>
      </w:r>
      <w:r w:rsidR="00006E34" w:rsidRPr="00CC41D7">
        <w:rPr>
          <w:rFonts w:ascii="Trebuchet MS" w:eastAsia="Calibri" w:hAnsi="Trebuchet MS" w:cs="Arial"/>
        </w:rPr>
        <w:t xml:space="preserve"> or, in case of a </w:t>
      </w:r>
      <w:r w:rsidR="00DB7C1A" w:rsidRPr="00CC41D7">
        <w:rPr>
          <w:rFonts w:ascii="Trebuchet MS" w:eastAsia="Calibri" w:hAnsi="Trebuchet MS" w:cs="Arial"/>
        </w:rPr>
        <w:t>JV</w:t>
      </w:r>
      <w:r w:rsidR="00006E34" w:rsidRPr="00CC41D7">
        <w:rPr>
          <w:rFonts w:ascii="Trebuchet MS" w:eastAsia="Calibri" w:hAnsi="Trebuchet MS" w:cs="Arial"/>
        </w:rPr>
        <w:t xml:space="preserve">, the name of the </w:t>
      </w:r>
      <w:r w:rsidR="00DB7C1A" w:rsidRPr="00CC41D7">
        <w:rPr>
          <w:rFonts w:ascii="Trebuchet MS" w:eastAsia="Calibri" w:hAnsi="Trebuchet MS" w:cs="Arial"/>
        </w:rPr>
        <w:t>JV</w:t>
      </w:r>
      <w:r w:rsidR="00006E34" w:rsidRPr="00CC41D7">
        <w:rPr>
          <w:rFonts w:ascii="Trebuchet MS" w:eastAsia="Calibri" w:hAnsi="Trebuchet MS" w:cs="Arial"/>
        </w:rPr>
        <w:t xml:space="preserve">, the name of the lead member and the names and the countries of all members; (ii) the presence or absence of a duly sealed envelope with the Financial Proposal; (iii) any modifications to the Proposal submitted prior to </w:t>
      </w:r>
      <w:r w:rsidR="009A4BDE" w:rsidRPr="00CC41D7">
        <w:rPr>
          <w:rFonts w:ascii="Trebuchet MS" w:eastAsia="Calibri" w:hAnsi="Trebuchet MS" w:cs="Arial"/>
        </w:rPr>
        <w:t>Proposal</w:t>
      </w:r>
      <w:r w:rsidR="00006E34" w:rsidRPr="00CC41D7">
        <w:rPr>
          <w:rFonts w:ascii="Trebuchet MS" w:eastAsia="Calibri" w:hAnsi="Trebuchet MS" w:cs="Arial"/>
        </w:rPr>
        <w:t xml:space="preserve"> submission deadline; and (iv) any other information deemed appropriate or as indicated in the</w:t>
      </w:r>
      <w:r w:rsidR="004E4E3F" w:rsidRPr="00CC41D7">
        <w:rPr>
          <w:rFonts w:ascii="Trebuchet MS" w:eastAsia="Calibri" w:hAnsi="Trebuchet MS" w:cs="Arial"/>
        </w:rPr>
        <w:t xml:space="preserve"> </w:t>
      </w:r>
      <w:r w:rsidR="00B177E8" w:rsidRPr="00CC41D7">
        <w:rPr>
          <w:rFonts w:ascii="Trebuchet MS" w:eastAsia="Calibri" w:hAnsi="Trebuchet MS" w:cs="Arial"/>
          <w:b/>
        </w:rPr>
        <w:t>BDS</w:t>
      </w:r>
      <w:r w:rsidR="00006E34" w:rsidRPr="00CC41D7">
        <w:rPr>
          <w:rFonts w:ascii="Trebuchet MS" w:eastAsia="Calibri" w:hAnsi="Trebuchet MS" w:cs="Arial"/>
        </w:rPr>
        <w:t>.</w:t>
      </w:r>
      <w:r w:rsidR="003C05C2" w:rsidRPr="00CC41D7">
        <w:rPr>
          <w:rFonts w:ascii="Trebuchet MS" w:eastAsia="Calibri" w:hAnsi="Trebuchet MS" w:cs="Arial"/>
        </w:rPr>
        <w:t xml:space="preserve">  A copy of the report will be distributed to all </w:t>
      </w:r>
      <w:r w:rsidR="009E4A0C" w:rsidRPr="00CC41D7">
        <w:rPr>
          <w:rFonts w:ascii="Trebuchet MS" w:eastAsia="Calibri" w:hAnsi="Trebuchet MS" w:cs="Arial"/>
        </w:rPr>
        <w:t>Consultants</w:t>
      </w:r>
      <w:r w:rsidRPr="00CC41D7">
        <w:rPr>
          <w:rFonts w:ascii="Trebuchet MS" w:eastAsia="Calibri" w:hAnsi="Trebuchet MS" w:cs="Arial"/>
        </w:rPr>
        <w:t>/Firms</w:t>
      </w:r>
      <w:r w:rsidR="003C05C2" w:rsidRPr="00CC41D7">
        <w:rPr>
          <w:rFonts w:ascii="Trebuchet MS" w:eastAsia="Calibri" w:hAnsi="Trebuchet MS" w:cs="Arial"/>
        </w:rPr>
        <w:t xml:space="preserve"> who submitted a </w:t>
      </w:r>
      <w:r w:rsidR="00407543" w:rsidRPr="00CC41D7">
        <w:rPr>
          <w:rFonts w:ascii="Trebuchet MS" w:eastAsia="Calibri" w:hAnsi="Trebuchet MS" w:cs="Arial"/>
        </w:rPr>
        <w:t>Proposal</w:t>
      </w:r>
      <w:r w:rsidR="003C05C2" w:rsidRPr="00CC41D7">
        <w:rPr>
          <w:rFonts w:ascii="Trebuchet MS" w:eastAsia="Calibri" w:hAnsi="Trebuchet MS" w:cs="Arial"/>
        </w:rPr>
        <w:t xml:space="preserve">.  </w:t>
      </w:r>
    </w:p>
    <w:p w14:paraId="1332940C" w14:textId="2FA55B53" w:rsidR="003C05C2" w:rsidRPr="00CC41D7" w:rsidRDefault="003C05C2" w:rsidP="00677268">
      <w:pPr>
        <w:pStyle w:val="ListParagraph"/>
        <w:numPr>
          <w:ilvl w:val="1"/>
          <w:numId w:val="168"/>
        </w:numPr>
        <w:spacing w:after="120" w:line="240" w:lineRule="auto"/>
        <w:jc w:val="both"/>
        <w:rPr>
          <w:rFonts w:ascii="Trebuchet MS" w:eastAsia="Calibri" w:hAnsi="Trebuchet MS" w:cs="Arial"/>
        </w:rPr>
      </w:pPr>
      <w:r w:rsidRPr="00CC41D7">
        <w:rPr>
          <w:rFonts w:ascii="Trebuchet MS" w:eastAsia="Calibri" w:hAnsi="Trebuchet MS" w:cs="Arial"/>
        </w:rPr>
        <w:t xml:space="preserve">Envelopes marked “WITHDRAWAL” shall be opened and read out and the envelope with the corresponding </w:t>
      </w:r>
      <w:r w:rsidR="00407543" w:rsidRPr="00CC41D7">
        <w:rPr>
          <w:rFonts w:ascii="Trebuchet MS" w:eastAsia="Calibri" w:hAnsi="Trebuchet MS" w:cs="Arial"/>
        </w:rPr>
        <w:t>Proposal</w:t>
      </w:r>
      <w:r w:rsidRPr="00CC41D7">
        <w:rPr>
          <w:rFonts w:ascii="Trebuchet MS" w:eastAsia="Calibri" w:hAnsi="Trebuchet MS" w:cs="Arial"/>
        </w:rPr>
        <w:t xml:space="preserve"> shall not be opened, but returned to the </w:t>
      </w:r>
      <w:r w:rsidR="00407543" w:rsidRPr="00CC41D7">
        <w:rPr>
          <w:rFonts w:ascii="Trebuchet MS" w:eastAsia="Calibri" w:hAnsi="Trebuchet MS" w:cs="Arial"/>
        </w:rPr>
        <w:t>Consultant</w:t>
      </w:r>
      <w:r w:rsidR="00873720" w:rsidRPr="00CC41D7">
        <w:rPr>
          <w:rFonts w:ascii="Trebuchet MS" w:eastAsia="Calibri" w:hAnsi="Trebuchet MS" w:cs="Arial"/>
        </w:rPr>
        <w:t>/Firm</w:t>
      </w:r>
      <w:r w:rsidRPr="00CC41D7">
        <w:rPr>
          <w:rFonts w:ascii="Trebuchet MS" w:eastAsia="Calibri" w:hAnsi="Trebuchet MS" w:cs="Arial"/>
        </w:rPr>
        <w:t xml:space="preserve">. If the withdrawal envelope does not contain a copy of the “power of attorney” confirming the signature as a person duly authorized to sign on behalf of the </w:t>
      </w:r>
      <w:r w:rsidR="00407543" w:rsidRPr="00CC41D7">
        <w:rPr>
          <w:rFonts w:ascii="Trebuchet MS" w:eastAsia="Calibri" w:hAnsi="Trebuchet MS" w:cs="Arial"/>
        </w:rPr>
        <w:t>Consultant</w:t>
      </w:r>
      <w:r w:rsidR="00873720" w:rsidRPr="00CC41D7">
        <w:rPr>
          <w:rFonts w:ascii="Trebuchet MS" w:eastAsia="Calibri" w:hAnsi="Trebuchet MS" w:cs="Arial"/>
        </w:rPr>
        <w:t>/Firm</w:t>
      </w:r>
      <w:r w:rsidRPr="00CC41D7">
        <w:rPr>
          <w:rFonts w:ascii="Trebuchet MS" w:eastAsia="Calibri" w:hAnsi="Trebuchet MS" w:cs="Arial"/>
        </w:rPr>
        <w:t xml:space="preserve">, the corresponding </w:t>
      </w:r>
      <w:r w:rsidR="00407543" w:rsidRPr="00CC41D7">
        <w:rPr>
          <w:rFonts w:ascii="Trebuchet MS" w:eastAsia="Calibri" w:hAnsi="Trebuchet MS" w:cs="Arial"/>
        </w:rPr>
        <w:t>Proposal</w:t>
      </w:r>
      <w:r w:rsidRPr="00CC41D7">
        <w:rPr>
          <w:rFonts w:ascii="Trebuchet MS" w:eastAsia="Calibri" w:hAnsi="Trebuchet MS" w:cs="Arial"/>
        </w:rPr>
        <w:t xml:space="preserve"> will be opened.  No </w:t>
      </w:r>
      <w:r w:rsidR="00407543" w:rsidRPr="00CC41D7">
        <w:rPr>
          <w:rFonts w:ascii="Trebuchet MS" w:eastAsia="Calibri" w:hAnsi="Trebuchet MS" w:cs="Arial"/>
        </w:rPr>
        <w:t>Proposal</w:t>
      </w:r>
      <w:r w:rsidRPr="00CC41D7">
        <w:rPr>
          <w:rFonts w:ascii="Trebuchet MS" w:eastAsia="Calibri" w:hAnsi="Trebuchet MS" w:cs="Arial"/>
        </w:rPr>
        <w:t xml:space="preserve"> withdrawal shall be permitted unless the corresponding withdrawal notice contains a valid authorization to request the withdrawal and is read out at </w:t>
      </w:r>
      <w:r w:rsidR="00407543" w:rsidRPr="00CC41D7">
        <w:rPr>
          <w:rFonts w:ascii="Trebuchet MS" w:eastAsia="Calibri" w:hAnsi="Trebuchet MS" w:cs="Arial"/>
        </w:rPr>
        <w:t>Proposal</w:t>
      </w:r>
      <w:r w:rsidRPr="00CC41D7">
        <w:rPr>
          <w:rFonts w:ascii="Trebuchet MS" w:eastAsia="Calibri" w:hAnsi="Trebuchet MS" w:cs="Arial"/>
        </w:rPr>
        <w:t xml:space="preserve"> opening. </w:t>
      </w:r>
    </w:p>
    <w:p w14:paraId="6D02F1E0" w14:textId="322444EF" w:rsidR="003C05C2" w:rsidRDefault="003C05C2" w:rsidP="00677268">
      <w:pPr>
        <w:pStyle w:val="ListParagraph"/>
        <w:numPr>
          <w:ilvl w:val="1"/>
          <w:numId w:val="168"/>
        </w:numPr>
        <w:spacing w:after="120" w:line="240" w:lineRule="auto"/>
        <w:jc w:val="both"/>
        <w:rPr>
          <w:rFonts w:ascii="Trebuchet MS" w:eastAsia="Calibri" w:hAnsi="Trebuchet MS" w:cs="Arial"/>
        </w:rPr>
      </w:pPr>
      <w:r w:rsidRPr="00CC41D7">
        <w:rPr>
          <w:rFonts w:ascii="Trebuchet MS" w:eastAsia="Calibri" w:hAnsi="Trebuchet MS" w:cs="Arial"/>
        </w:rPr>
        <w:t xml:space="preserve">Envelopes marked “MODIFICATION” shall be opened and read out with the corresponding </w:t>
      </w:r>
      <w:r w:rsidR="00407543" w:rsidRPr="00CC41D7">
        <w:rPr>
          <w:rFonts w:ascii="Trebuchet MS" w:eastAsia="Calibri" w:hAnsi="Trebuchet MS" w:cs="Arial"/>
        </w:rPr>
        <w:t>Proposal</w:t>
      </w:r>
      <w:r w:rsidRPr="00CC41D7">
        <w:rPr>
          <w:rFonts w:ascii="Trebuchet MS" w:eastAsia="Calibri" w:hAnsi="Trebuchet MS" w:cs="Arial"/>
        </w:rPr>
        <w:t xml:space="preserve">. No </w:t>
      </w:r>
      <w:r w:rsidR="00407543" w:rsidRPr="00CC41D7">
        <w:rPr>
          <w:rFonts w:ascii="Trebuchet MS" w:eastAsia="Calibri" w:hAnsi="Trebuchet MS" w:cs="Arial"/>
        </w:rPr>
        <w:t>Proposal</w:t>
      </w:r>
      <w:r w:rsidRPr="00CC41D7">
        <w:rPr>
          <w:rFonts w:ascii="Trebuchet MS" w:eastAsia="Calibri" w:hAnsi="Trebuchet MS" w:cs="Arial"/>
        </w:rPr>
        <w:t xml:space="preserve"> modification shall be permitted unless the corresponding modification notice contains a valid authorization to request the modification and is read out at </w:t>
      </w:r>
      <w:r w:rsidR="00407543" w:rsidRPr="00CC41D7">
        <w:rPr>
          <w:rFonts w:ascii="Trebuchet MS" w:eastAsia="Calibri" w:hAnsi="Trebuchet MS" w:cs="Arial"/>
        </w:rPr>
        <w:t>Proposal</w:t>
      </w:r>
      <w:r w:rsidRPr="00CC41D7">
        <w:rPr>
          <w:rFonts w:ascii="Trebuchet MS" w:eastAsia="Calibri" w:hAnsi="Trebuchet MS" w:cs="Arial"/>
        </w:rPr>
        <w:t xml:space="preserve"> opening. Only envelopes that are opened and read out at </w:t>
      </w:r>
      <w:r w:rsidR="00407543" w:rsidRPr="00CC41D7">
        <w:rPr>
          <w:rFonts w:ascii="Trebuchet MS" w:eastAsia="Calibri" w:hAnsi="Trebuchet MS" w:cs="Arial"/>
        </w:rPr>
        <w:t>Proposal</w:t>
      </w:r>
      <w:r w:rsidRPr="00CC41D7">
        <w:rPr>
          <w:rFonts w:ascii="Trebuchet MS" w:eastAsia="Calibri" w:hAnsi="Trebuchet MS" w:cs="Arial"/>
        </w:rPr>
        <w:t xml:space="preserve"> opening shall be considered further.</w:t>
      </w:r>
    </w:p>
    <w:p w14:paraId="3475518D" w14:textId="77777777" w:rsidR="00CC41D7" w:rsidRPr="00CC41D7" w:rsidRDefault="00CC41D7" w:rsidP="00CC41D7">
      <w:pPr>
        <w:pStyle w:val="ListParagraph"/>
        <w:spacing w:after="120" w:line="240" w:lineRule="auto"/>
        <w:ind w:left="738"/>
        <w:jc w:val="both"/>
        <w:rPr>
          <w:rFonts w:ascii="Trebuchet MS" w:eastAsia="Calibri" w:hAnsi="Trebuchet MS" w:cs="Arial"/>
        </w:rPr>
      </w:pPr>
    </w:p>
    <w:p w14:paraId="25061AAF" w14:textId="121AC5DB" w:rsidR="003C05C2" w:rsidRDefault="003C05C2" w:rsidP="00677268">
      <w:pPr>
        <w:pStyle w:val="ListParagraph"/>
        <w:numPr>
          <w:ilvl w:val="1"/>
          <w:numId w:val="168"/>
        </w:numPr>
        <w:spacing w:after="120" w:line="240" w:lineRule="auto"/>
        <w:jc w:val="both"/>
        <w:rPr>
          <w:rFonts w:ascii="Trebuchet MS" w:eastAsia="Calibri" w:hAnsi="Trebuchet MS" w:cs="Arial"/>
        </w:rPr>
      </w:pPr>
      <w:r w:rsidRPr="00CC41D7">
        <w:rPr>
          <w:rFonts w:ascii="Trebuchet MS" w:eastAsia="Calibri" w:hAnsi="Trebuchet MS" w:cs="Arial"/>
        </w:rPr>
        <w:t xml:space="preserve">All other envelopes shall be opened one at a time, reading out: </w:t>
      </w:r>
      <w:r w:rsidR="00006E34" w:rsidRPr="00CC41D7">
        <w:rPr>
          <w:rFonts w:ascii="Trebuchet MS" w:eastAsia="Calibri" w:hAnsi="Trebuchet MS" w:cs="Arial"/>
        </w:rPr>
        <w:t>(i) the name and the country of the Consultant</w:t>
      </w:r>
      <w:r w:rsidR="00873720" w:rsidRPr="00CC41D7">
        <w:rPr>
          <w:rFonts w:ascii="Trebuchet MS" w:eastAsia="Calibri" w:hAnsi="Trebuchet MS" w:cs="Arial"/>
        </w:rPr>
        <w:t>/Firm</w:t>
      </w:r>
      <w:r w:rsidR="00006E34" w:rsidRPr="00CC41D7">
        <w:rPr>
          <w:rFonts w:ascii="Trebuchet MS" w:eastAsia="Calibri" w:hAnsi="Trebuchet MS" w:cs="Arial"/>
        </w:rPr>
        <w:t xml:space="preserve"> or, in case of a </w:t>
      </w:r>
      <w:r w:rsidR="00DB7C1A" w:rsidRPr="00CC41D7">
        <w:rPr>
          <w:rFonts w:ascii="Trebuchet MS" w:eastAsia="Calibri" w:hAnsi="Trebuchet MS" w:cs="Arial"/>
        </w:rPr>
        <w:t>JV</w:t>
      </w:r>
      <w:r w:rsidR="00006E34" w:rsidRPr="00CC41D7">
        <w:rPr>
          <w:rFonts w:ascii="Trebuchet MS" w:eastAsia="Calibri" w:hAnsi="Trebuchet MS" w:cs="Arial"/>
        </w:rPr>
        <w:t xml:space="preserve">, the name of the </w:t>
      </w:r>
      <w:r w:rsidR="00DB7C1A" w:rsidRPr="00CC41D7">
        <w:rPr>
          <w:rFonts w:ascii="Trebuchet MS" w:eastAsia="Calibri" w:hAnsi="Trebuchet MS" w:cs="Arial"/>
        </w:rPr>
        <w:t>JV</w:t>
      </w:r>
      <w:r w:rsidR="00006E34" w:rsidRPr="00CC41D7">
        <w:rPr>
          <w:rFonts w:ascii="Trebuchet MS" w:eastAsia="Calibri" w:hAnsi="Trebuchet MS" w:cs="Arial"/>
        </w:rPr>
        <w:t xml:space="preserve">, the name of the lead member and the names and the countries of all members; (ii) the presence or absence of a duly sealed envelope with the Financial Proposal; (iii) any modifications to the Proposal submitted prior to </w:t>
      </w:r>
      <w:r w:rsidR="009A4BDE" w:rsidRPr="00CC41D7">
        <w:rPr>
          <w:rFonts w:ascii="Trebuchet MS" w:eastAsia="Calibri" w:hAnsi="Trebuchet MS" w:cs="Arial"/>
        </w:rPr>
        <w:t>Proposal</w:t>
      </w:r>
      <w:r w:rsidR="00006E34" w:rsidRPr="00CC41D7">
        <w:rPr>
          <w:rFonts w:ascii="Trebuchet MS" w:eastAsia="Calibri" w:hAnsi="Trebuchet MS" w:cs="Arial"/>
        </w:rPr>
        <w:t xml:space="preserve"> submission deadline; and (iv) any other information deemed appropriate or as indicated in the</w:t>
      </w:r>
      <w:r w:rsidR="006D1A5F" w:rsidRPr="00CC41D7">
        <w:rPr>
          <w:rFonts w:ascii="Trebuchet MS" w:eastAsia="Calibri" w:hAnsi="Trebuchet MS" w:cs="Arial"/>
        </w:rPr>
        <w:t xml:space="preserve"> </w:t>
      </w:r>
      <w:r w:rsidR="00B177E8" w:rsidRPr="00CC41D7">
        <w:rPr>
          <w:rFonts w:ascii="Trebuchet MS" w:eastAsia="Calibri" w:hAnsi="Trebuchet MS" w:cs="Arial"/>
          <w:b/>
        </w:rPr>
        <w:t>BDS</w:t>
      </w:r>
      <w:r w:rsidR="00006E34" w:rsidRPr="00CC41D7">
        <w:rPr>
          <w:rFonts w:ascii="Trebuchet MS" w:eastAsia="Calibri" w:hAnsi="Trebuchet MS" w:cs="Arial"/>
        </w:rPr>
        <w:t>.</w:t>
      </w:r>
    </w:p>
    <w:p w14:paraId="2825185C" w14:textId="77777777" w:rsidR="00CC41D7" w:rsidRPr="00CC41D7" w:rsidRDefault="00CC41D7" w:rsidP="00CC41D7">
      <w:pPr>
        <w:pStyle w:val="ListParagraph"/>
        <w:spacing w:after="120" w:line="240" w:lineRule="auto"/>
        <w:ind w:left="738"/>
        <w:jc w:val="both"/>
        <w:rPr>
          <w:rFonts w:ascii="Trebuchet MS" w:eastAsia="Calibri" w:hAnsi="Trebuchet MS" w:cs="Arial"/>
        </w:rPr>
      </w:pPr>
    </w:p>
    <w:p w14:paraId="763A6C3C" w14:textId="6E463D22" w:rsidR="003C05C2" w:rsidRDefault="003C05C2" w:rsidP="00677268">
      <w:pPr>
        <w:pStyle w:val="ListParagraph"/>
        <w:numPr>
          <w:ilvl w:val="1"/>
          <w:numId w:val="168"/>
        </w:numPr>
        <w:spacing w:after="120" w:line="240" w:lineRule="auto"/>
        <w:jc w:val="both"/>
        <w:rPr>
          <w:rFonts w:ascii="Trebuchet MS" w:eastAsia="Calibri" w:hAnsi="Trebuchet MS" w:cs="Arial"/>
        </w:rPr>
      </w:pPr>
      <w:r w:rsidRPr="00CC41D7">
        <w:rPr>
          <w:rFonts w:ascii="Trebuchet MS" w:eastAsia="Calibri" w:hAnsi="Trebuchet MS" w:cs="Arial"/>
        </w:rPr>
        <w:t xml:space="preserve">The procuring entity shall prepare a record of the </w:t>
      </w:r>
      <w:r w:rsidR="00407543" w:rsidRPr="00CC41D7">
        <w:rPr>
          <w:rFonts w:ascii="Trebuchet MS" w:eastAsia="Calibri" w:hAnsi="Trebuchet MS" w:cs="Arial"/>
        </w:rPr>
        <w:t>Proposal</w:t>
      </w:r>
      <w:r w:rsidRPr="00CC41D7">
        <w:rPr>
          <w:rFonts w:ascii="Trebuchet MS" w:eastAsia="Calibri" w:hAnsi="Trebuchet MS" w:cs="Arial"/>
        </w:rPr>
        <w:t xml:space="preserve"> opening</w:t>
      </w:r>
      <w:r w:rsidR="00006E34" w:rsidRPr="00CC41D7">
        <w:rPr>
          <w:rFonts w:ascii="Trebuchet MS" w:eastAsia="Calibri" w:hAnsi="Trebuchet MS" w:cs="Arial"/>
        </w:rPr>
        <w:t>.</w:t>
      </w:r>
    </w:p>
    <w:p w14:paraId="17A43891" w14:textId="77777777" w:rsidR="00CC41D7" w:rsidRPr="00CC41D7" w:rsidRDefault="00CC41D7" w:rsidP="00CC41D7">
      <w:pPr>
        <w:pStyle w:val="ListParagraph"/>
        <w:spacing w:after="120" w:line="240" w:lineRule="auto"/>
        <w:ind w:left="738"/>
        <w:jc w:val="both"/>
        <w:rPr>
          <w:rFonts w:ascii="Trebuchet MS" w:eastAsia="Calibri" w:hAnsi="Trebuchet MS" w:cs="Arial"/>
        </w:rPr>
      </w:pPr>
    </w:p>
    <w:p w14:paraId="2D7B080A" w14:textId="51152C53" w:rsidR="003C05C2" w:rsidRPr="00CC41D7" w:rsidRDefault="003C05C2" w:rsidP="00677268">
      <w:pPr>
        <w:pStyle w:val="ListParagraph"/>
        <w:numPr>
          <w:ilvl w:val="1"/>
          <w:numId w:val="168"/>
        </w:numPr>
        <w:spacing w:after="120" w:line="240" w:lineRule="auto"/>
        <w:jc w:val="both"/>
        <w:rPr>
          <w:rFonts w:ascii="Trebuchet MS" w:eastAsia="Calibri" w:hAnsi="Trebuchet MS" w:cs="Arial"/>
        </w:rPr>
      </w:pPr>
      <w:r w:rsidRPr="00CC41D7">
        <w:rPr>
          <w:rFonts w:ascii="Trebuchet MS" w:eastAsia="Calibri" w:hAnsi="Trebuchet MS" w:cs="Arial"/>
        </w:rPr>
        <w:t xml:space="preserve">The </w:t>
      </w:r>
      <w:r w:rsidR="009E4A0C" w:rsidRPr="00CC41D7">
        <w:rPr>
          <w:rFonts w:ascii="Trebuchet MS" w:eastAsia="Calibri" w:hAnsi="Trebuchet MS" w:cs="Arial"/>
        </w:rPr>
        <w:t>Consultant</w:t>
      </w:r>
      <w:r w:rsidR="00873720" w:rsidRPr="00CC41D7">
        <w:rPr>
          <w:rFonts w:ascii="Trebuchet MS" w:eastAsia="Calibri" w:hAnsi="Trebuchet MS" w:cs="Arial"/>
        </w:rPr>
        <w:t>/Firm</w:t>
      </w:r>
      <w:r w:rsidR="009E4A0C" w:rsidRPr="00CC41D7">
        <w:rPr>
          <w:rFonts w:ascii="Trebuchet MS" w:eastAsia="Calibri" w:hAnsi="Trebuchet MS" w:cs="Arial"/>
        </w:rPr>
        <w:t>s</w:t>
      </w:r>
      <w:r w:rsidRPr="00CC41D7">
        <w:rPr>
          <w:rFonts w:ascii="Trebuchet MS" w:eastAsia="Calibri" w:hAnsi="Trebuchet MS" w:cs="Arial"/>
        </w:rPr>
        <w:t xml:space="preserve">’ representatives who are present shall be requested to sign the attendance sheet. </w:t>
      </w:r>
    </w:p>
    <w:p w14:paraId="5B0FC307" w14:textId="2B560BD2" w:rsidR="003C05C2" w:rsidRPr="00CC41D7" w:rsidRDefault="003C05C2" w:rsidP="00677268">
      <w:pPr>
        <w:pStyle w:val="ListParagraph"/>
        <w:numPr>
          <w:ilvl w:val="1"/>
          <w:numId w:val="169"/>
        </w:numPr>
        <w:spacing w:after="120" w:line="240" w:lineRule="auto"/>
        <w:jc w:val="both"/>
        <w:rPr>
          <w:rFonts w:ascii="Trebuchet MS" w:eastAsia="Calibri" w:hAnsi="Trebuchet MS" w:cs="Arial"/>
        </w:rPr>
      </w:pPr>
      <w:r w:rsidRPr="00CC41D7">
        <w:rPr>
          <w:rFonts w:ascii="Trebuchet MS" w:eastAsia="Calibri" w:hAnsi="Trebuchet MS" w:cs="Arial"/>
        </w:rPr>
        <w:t xml:space="preserve">A copy of the record shall be distributed to all </w:t>
      </w:r>
      <w:r w:rsidR="009E4A0C" w:rsidRPr="00CC41D7">
        <w:rPr>
          <w:rFonts w:ascii="Trebuchet MS" w:eastAsia="Calibri" w:hAnsi="Trebuchet MS" w:cs="Arial"/>
        </w:rPr>
        <w:t>Consultant</w:t>
      </w:r>
      <w:r w:rsidR="00873720" w:rsidRPr="00CC41D7">
        <w:rPr>
          <w:rFonts w:ascii="Trebuchet MS" w:eastAsia="Calibri" w:hAnsi="Trebuchet MS" w:cs="Arial"/>
        </w:rPr>
        <w:t>/Firm</w:t>
      </w:r>
      <w:r w:rsidR="009E4A0C" w:rsidRPr="00CC41D7">
        <w:rPr>
          <w:rFonts w:ascii="Trebuchet MS" w:eastAsia="Calibri" w:hAnsi="Trebuchet MS" w:cs="Arial"/>
        </w:rPr>
        <w:t>s</w:t>
      </w:r>
      <w:r w:rsidRPr="00CC41D7">
        <w:rPr>
          <w:rFonts w:ascii="Trebuchet MS" w:eastAsia="Calibri" w:hAnsi="Trebuchet MS" w:cs="Arial"/>
        </w:rPr>
        <w:t xml:space="preserve"> who submitted </w:t>
      </w:r>
      <w:r w:rsidR="009E4A0C" w:rsidRPr="00CC41D7">
        <w:rPr>
          <w:rFonts w:ascii="Trebuchet MS" w:eastAsia="Calibri" w:hAnsi="Trebuchet MS" w:cs="Arial"/>
        </w:rPr>
        <w:t>consulting services</w:t>
      </w:r>
      <w:r w:rsidRPr="00CC41D7">
        <w:rPr>
          <w:rFonts w:ascii="Trebuchet MS" w:eastAsia="Calibri" w:hAnsi="Trebuchet MS" w:cs="Arial"/>
        </w:rPr>
        <w:t xml:space="preserve"> in time and posted online when electronic bidding is permitted.</w:t>
      </w:r>
    </w:p>
    <w:p w14:paraId="38C60761" w14:textId="6B887ACF" w:rsidR="006D473D" w:rsidRPr="0037224F" w:rsidRDefault="006D473D" w:rsidP="00677268">
      <w:pPr>
        <w:keepNext/>
        <w:keepLines/>
        <w:numPr>
          <w:ilvl w:val="0"/>
          <w:numId w:val="169"/>
        </w:numPr>
        <w:spacing w:before="120" w:after="120" w:line="240" w:lineRule="auto"/>
        <w:ind w:hanging="720"/>
        <w:outlineLvl w:val="1"/>
        <w:rPr>
          <w:rFonts w:ascii="Trebuchet MS" w:eastAsia="Times New Roman" w:hAnsi="Trebuchet MS" w:cs="Arial"/>
          <w:b/>
        </w:rPr>
      </w:pPr>
      <w:bookmarkStart w:id="51" w:name="_Toc509333451"/>
      <w:r w:rsidRPr="0037224F">
        <w:rPr>
          <w:rFonts w:ascii="Trebuchet MS" w:eastAsia="Times New Roman" w:hAnsi="Trebuchet MS" w:cs="Arial"/>
          <w:b/>
        </w:rPr>
        <w:t>Late bids</w:t>
      </w:r>
      <w:bookmarkEnd w:id="51"/>
    </w:p>
    <w:p w14:paraId="2015EEAE" w14:textId="6CF6F316" w:rsidR="006D473D" w:rsidRPr="0037224F" w:rsidRDefault="006D473D" w:rsidP="00677268">
      <w:pPr>
        <w:pStyle w:val="Sub-ClauseText"/>
        <w:numPr>
          <w:ilvl w:val="1"/>
          <w:numId w:val="170"/>
        </w:numPr>
        <w:spacing w:before="0"/>
        <w:rPr>
          <w:rFonts w:ascii="Trebuchet MS" w:hAnsi="Trebuchet MS"/>
          <w:spacing w:val="0"/>
          <w:sz w:val="22"/>
          <w:szCs w:val="22"/>
          <w:lang w:val="en-US"/>
        </w:rPr>
      </w:pPr>
      <w:bookmarkStart w:id="52" w:name="_Hlk508192066"/>
      <w:r w:rsidRPr="0037224F">
        <w:rPr>
          <w:rFonts w:ascii="Trebuchet MS" w:hAnsi="Trebuchet MS"/>
          <w:spacing w:val="0"/>
          <w:sz w:val="22"/>
          <w:szCs w:val="22"/>
          <w:lang w:val="en-US"/>
        </w:rPr>
        <w:t xml:space="preserve">The procuring entity shall not consider any </w:t>
      </w:r>
      <w:r w:rsidR="0037224F">
        <w:rPr>
          <w:rFonts w:ascii="Trebuchet MS" w:hAnsi="Trebuchet MS"/>
          <w:spacing w:val="0"/>
          <w:sz w:val="22"/>
          <w:szCs w:val="22"/>
          <w:lang w:val="en-US"/>
        </w:rPr>
        <w:t>Proposal</w:t>
      </w:r>
      <w:r w:rsidRPr="0037224F">
        <w:rPr>
          <w:rFonts w:ascii="Trebuchet MS" w:hAnsi="Trebuchet MS"/>
          <w:spacing w:val="0"/>
          <w:sz w:val="22"/>
          <w:szCs w:val="22"/>
          <w:lang w:val="en-US"/>
        </w:rPr>
        <w:t xml:space="preserve"> that arrives after the deadline for submission of </w:t>
      </w:r>
      <w:r w:rsidR="0037224F">
        <w:rPr>
          <w:rFonts w:ascii="Trebuchet MS" w:hAnsi="Trebuchet MS"/>
          <w:spacing w:val="0"/>
          <w:sz w:val="22"/>
          <w:szCs w:val="22"/>
          <w:lang w:val="en-US"/>
        </w:rPr>
        <w:t>Proposal</w:t>
      </w:r>
      <w:r w:rsidRPr="0037224F">
        <w:rPr>
          <w:rFonts w:ascii="Trebuchet MS" w:hAnsi="Trebuchet MS"/>
          <w:spacing w:val="0"/>
          <w:sz w:val="22"/>
          <w:szCs w:val="22"/>
          <w:lang w:val="en-US"/>
        </w:rPr>
        <w:t>s, in accordance with IT</w:t>
      </w:r>
      <w:r w:rsidR="00E534F4" w:rsidRPr="0037224F">
        <w:rPr>
          <w:rFonts w:ascii="Trebuchet MS" w:hAnsi="Trebuchet MS"/>
          <w:spacing w:val="0"/>
          <w:sz w:val="22"/>
          <w:szCs w:val="22"/>
          <w:lang w:val="en-US"/>
        </w:rPr>
        <w:t>C</w:t>
      </w:r>
      <w:r w:rsidR="00873720">
        <w:rPr>
          <w:rFonts w:ascii="Trebuchet MS" w:hAnsi="Trebuchet MS"/>
          <w:spacing w:val="0"/>
          <w:sz w:val="22"/>
          <w:szCs w:val="22"/>
          <w:lang w:val="en-US"/>
        </w:rPr>
        <w:t>/F</w:t>
      </w:r>
      <w:r w:rsidRPr="0037224F">
        <w:rPr>
          <w:rFonts w:ascii="Trebuchet MS" w:hAnsi="Trebuchet MS"/>
          <w:spacing w:val="0"/>
          <w:sz w:val="22"/>
          <w:szCs w:val="22"/>
          <w:lang w:val="en-US"/>
        </w:rPr>
        <w:t xml:space="preserve"> Clause </w:t>
      </w:r>
      <w:r w:rsidR="00E534F4" w:rsidRPr="0037224F">
        <w:rPr>
          <w:rFonts w:ascii="Trebuchet MS" w:hAnsi="Trebuchet MS"/>
          <w:spacing w:val="0"/>
          <w:sz w:val="22"/>
          <w:szCs w:val="22"/>
          <w:lang w:val="en-US"/>
        </w:rPr>
        <w:t>19</w:t>
      </w:r>
      <w:r w:rsidRPr="0037224F">
        <w:rPr>
          <w:rFonts w:ascii="Trebuchet MS" w:hAnsi="Trebuchet MS"/>
          <w:spacing w:val="0"/>
          <w:sz w:val="22"/>
          <w:szCs w:val="22"/>
          <w:lang w:val="en-US"/>
        </w:rPr>
        <w:t xml:space="preserve">.  All late </w:t>
      </w:r>
      <w:r w:rsidR="0037224F">
        <w:rPr>
          <w:rFonts w:ascii="Trebuchet MS" w:hAnsi="Trebuchet MS"/>
          <w:spacing w:val="0"/>
          <w:sz w:val="22"/>
          <w:szCs w:val="22"/>
          <w:lang w:val="en-US"/>
        </w:rPr>
        <w:t>P</w:t>
      </w:r>
      <w:r w:rsidR="008307C5" w:rsidRPr="0037224F">
        <w:rPr>
          <w:rFonts w:ascii="Trebuchet MS" w:hAnsi="Trebuchet MS"/>
          <w:spacing w:val="0"/>
          <w:sz w:val="22"/>
          <w:szCs w:val="22"/>
          <w:lang w:val="en-US"/>
        </w:rPr>
        <w:t>roposals</w:t>
      </w:r>
      <w:r w:rsidR="0037224F">
        <w:rPr>
          <w:rFonts w:ascii="Trebuchet MS" w:hAnsi="Trebuchet MS"/>
          <w:spacing w:val="0"/>
          <w:sz w:val="22"/>
          <w:szCs w:val="22"/>
          <w:lang w:val="en-US"/>
        </w:rPr>
        <w:t xml:space="preserve"> </w:t>
      </w:r>
      <w:r w:rsidRPr="0037224F">
        <w:rPr>
          <w:rFonts w:ascii="Trebuchet MS" w:hAnsi="Trebuchet MS"/>
          <w:spacing w:val="0"/>
          <w:sz w:val="22"/>
          <w:szCs w:val="22"/>
          <w:lang w:val="en-US"/>
        </w:rPr>
        <w:t xml:space="preserve">shall be declared late and rejected. The </w:t>
      </w:r>
      <w:r w:rsidR="008307C5" w:rsidRPr="0037224F">
        <w:rPr>
          <w:rFonts w:ascii="Trebuchet MS" w:hAnsi="Trebuchet MS"/>
          <w:spacing w:val="0"/>
          <w:sz w:val="22"/>
          <w:szCs w:val="22"/>
          <w:lang w:val="en-US"/>
        </w:rPr>
        <w:t>Consultants</w:t>
      </w:r>
      <w:r w:rsidRPr="0037224F">
        <w:rPr>
          <w:rFonts w:ascii="Trebuchet MS" w:hAnsi="Trebuchet MS"/>
          <w:spacing w:val="0"/>
          <w:sz w:val="22"/>
          <w:szCs w:val="22"/>
          <w:lang w:val="en-US"/>
        </w:rPr>
        <w:t xml:space="preserve"> will be notified and must collect their </w:t>
      </w:r>
      <w:r w:rsidR="0037224F">
        <w:rPr>
          <w:rFonts w:ascii="Trebuchet MS" w:hAnsi="Trebuchet MS"/>
          <w:spacing w:val="0"/>
          <w:sz w:val="22"/>
          <w:szCs w:val="22"/>
          <w:lang w:val="en-US"/>
        </w:rPr>
        <w:t>Proposal</w:t>
      </w:r>
      <w:r w:rsidRPr="0037224F">
        <w:rPr>
          <w:rFonts w:ascii="Trebuchet MS" w:hAnsi="Trebuchet MS"/>
          <w:spacing w:val="0"/>
          <w:sz w:val="22"/>
          <w:szCs w:val="22"/>
          <w:lang w:val="en-US"/>
        </w:rPr>
        <w:t xml:space="preserve"> within 30 days. I</w:t>
      </w:r>
      <w:r w:rsidR="0037224F">
        <w:rPr>
          <w:rFonts w:ascii="Trebuchet MS" w:hAnsi="Trebuchet MS"/>
          <w:spacing w:val="0"/>
          <w:sz w:val="22"/>
          <w:szCs w:val="22"/>
          <w:lang w:val="en-US"/>
        </w:rPr>
        <w:t>f</w:t>
      </w:r>
      <w:r w:rsidRPr="0037224F">
        <w:rPr>
          <w:rFonts w:ascii="Trebuchet MS" w:hAnsi="Trebuchet MS"/>
          <w:spacing w:val="0"/>
          <w:sz w:val="22"/>
          <w:szCs w:val="22"/>
          <w:lang w:val="en-US"/>
        </w:rPr>
        <w:t xml:space="preserve"> the </w:t>
      </w:r>
      <w:r w:rsidR="0037224F">
        <w:rPr>
          <w:rFonts w:ascii="Trebuchet MS" w:hAnsi="Trebuchet MS"/>
          <w:spacing w:val="0"/>
          <w:sz w:val="22"/>
          <w:szCs w:val="22"/>
          <w:lang w:val="en-US"/>
        </w:rPr>
        <w:t>Proposal</w:t>
      </w:r>
      <w:r w:rsidRPr="0037224F">
        <w:rPr>
          <w:rFonts w:ascii="Trebuchet MS" w:hAnsi="Trebuchet MS"/>
          <w:spacing w:val="0"/>
          <w:sz w:val="22"/>
          <w:szCs w:val="22"/>
          <w:lang w:val="en-US"/>
        </w:rPr>
        <w:t xml:space="preserve"> is not collected within this period it shall be destroyed.  </w:t>
      </w:r>
    </w:p>
    <w:p w14:paraId="3C8984CE" w14:textId="01D191A4" w:rsidR="00873720" w:rsidRPr="00617A4A" w:rsidRDefault="006D473D" w:rsidP="00677268">
      <w:pPr>
        <w:pStyle w:val="Sub-ClauseText"/>
        <w:numPr>
          <w:ilvl w:val="1"/>
          <w:numId w:val="170"/>
        </w:numPr>
        <w:ind w:left="737" w:hanging="737"/>
        <w:rPr>
          <w:rFonts w:ascii="Trebuchet MS" w:hAnsi="Trebuchet MS"/>
          <w:sz w:val="22"/>
          <w:szCs w:val="22"/>
        </w:rPr>
      </w:pPr>
      <w:r w:rsidRPr="0037224F">
        <w:rPr>
          <w:rFonts w:ascii="Trebuchet MS" w:hAnsi="Trebuchet MS"/>
          <w:spacing w:val="0"/>
          <w:sz w:val="22"/>
          <w:szCs w:val="22"/>
          <w:lang w:val="en-US"/>
        </w:rPr>
        <w:t>In the case of electronic bidding,</w:t>
      </w:r>
      <w:r w:rsidR="00873720" w:rsidRPr="00873720">
        <w:rPr>
          <w:rFonts w:ascii="Trebuchet MS" w:hAnsi="Trebuchet MS"/>
          <w:sz w:val="22"/>
          <w:szCs w:val="22"/>
        </w:rPr>
        <w:t xml:space="preserve"> </w:t>
      </w:r>
      <w:r w:rsidR="00873720" w:rsidRPr="00C13AC9">
        <w:rPr>
          <w:rFonts w:ascii="Trebuchet MS" w:hAnsi="Trebuchet MS"/>
          <w:sz w:val="22"/>
          <w:szCs w:val="22"/>
        </w:rPr>
        <w:t xml:space="preserve">late submission will be Automatically rejected by the system. </w:t>
      </w:r>
      <w:r w:rsidR="00873720" w:rsidRPr="00C13AC9">
        <w:rPr>
          <w:rFonts w:ascii="Trebuchet MS" w:hAnsi="Trebuchet MS"/>
          <w:sz w:val="22"/>
          <w:szCs w:val="22"/>
          <w:lang w:val="en-US"/>
        </w:rPr>
        <w:t>Consultants/Firms</w:t>
      </w:r>
      <w:r w:rsidR="00873720" w:rsidRPr="00C13AC9">
        <w:rPr>
          <w:rFonts w:ascii="Trebuchet MS" w:hAnsi="Trebuchet MS"/>
          <w:sz w:val="22"/>
          <w:szCs w:val="22"/>
        </w:rPr>
        <w:t xml:space="preserve"> are therefore urged to commence tender upload at least two (2) hours prior to the submission time. The GOJ will not be held liable for tenders not submitted on time due to late commencement of tender upload. At the FIRST sign of any technical difficulties kindly make contact with the Ministry of Finance via th</w:t>
      </w:r>
      <w:r w:rsidR="00873720">
        <w:rPr>
          <w:rFonts w:ascii="Trebuchet MS" w:hAnsi="Trebuchet MS"/>
          <w:sz w:val="22"/>
          <w:szCs w:val="22"/>
        </w:rPr>
        <w:t xml:space="preserve">e contact numbers listed, </w:t>
      </w:r>
      <w:r w:rsidR="00873720" w:rsidRPr="00617A4A">
        <w:rPr>
          <w:rFonts w:ascii="Trebuchet MS" w:hAnsi="Trebuchet MS"/>
          <w:b/>
          <w:sz w:val="22"/>
          <w:szCs w:val="22"/>
          <w:highlight w:val="yellow"/>
        </w:rPr>
        <w:t xml:space="preserve">Ministry of Finance, Customer Service Desk at: (876) 932-5220, </w:t>
      </w:r>
      <w:r w:rsidR="00873720">
        <w:rPr>
          <w:rFonts w:ascii="Trebuchet MS" w:hAnsi="Trebuchet MS"/>
          <w:b/>
          <w:sz w:val="22"/>
          <w:szCs w:val="22"/>
          <w:highlight w:val="yellow"/>
        </w:rPr>
        <w:t>932-5246,</w:t>
      </w:r>
      <w:r w:rsidR="00873720" w:rsidRPr="00617A4A">
        <w:rPr>
          <w:rFonts w:ascii="Trebuchet MS" w:hAnsi="Trebuchet MS"/>
          <w:b/>
          <w:sz w:val="22"/>
          <w:szCs w:val="22"/>
          <w:highlight w:val="yellow"/>
        </w:rPr>
        <w:t>932-5253/932-5251/932-5244</w:t>
      </w:r>
      <w:r w:rsidR="00873720" w:rsidRPr="00617A4A">
        <w:rPr>
          <w:rFonts w:ascii="Trebuchet MS" w:hAnsi="Trebuchet MS"/>
          <w:b/>
          <w:highlight w:val="yellow"/>
          <w:lang w:val="en-JM"/>
        </w:rPr>
        <w:t>.</w:t>
      </w:r>
    </w:p>
    <w:p w14:paraId="047245E8" w14:textId="4344AC0F" w:rsidR="006D473D" w:rsidRPr="0037224F" w:rsidRDefault="006D473D" w:rsidP="00873720">
      <w:pPr>
        <w:pStyle w:val="Sub-ClauseText"/>
        <w:spacing w:before="0"/>
        <w:ind w:left="737"/>
        <w:rPr>
          <w:rFonts w:ascii="Trebuchet MS" w:hAnsi="Trebuchet MS"/>
          <w:spacing w:val="0"/>
          <w:sz w:val="22"/>
          <w:szCs w:val="22"/>
          <w:lang w:val="en-US"/>
        </w:rPr>
      </w:pPr>
      <w:r w:rsidRPr="0037224F">
        <w:rPr>
          <w:rFonts w:ascii="Trebuchet MS" w:hAnsi="Trebuchet MS"/>
          <w:spacing w:val="0"/>
          <w:sz w:val="22"/>
          <w:szCs w:val="22"/>
          <w:lang w:val="en-US"/>
        </w:rPr>
        <w:t xml:space="preserve"> </w:t>
      </w:r>
      <w:bookmarkEnd w:id="52"/>
      <w:r w:rsidR="00873720">
        <w:rPr>
          <w:rFonts w:ascii="Trebuchet MS" w:hAnsi="Trebuchet MS"/>
          <w:spacing w:val="0"/>
          <w:sz w:val="22"/>
          <w:szCs w:val="22"/>
          <w:lang w:val="en-US"/>
        </w:rPr>
        <w:t xml:space="preserve"> </w:t>
      </w:r>
    </w:p>
    <w:p w14:paraId="75DA9281" w14:textId="7E5FB2FA" w:rsidR="00615160" w:rsidRPr="0037224F" w:rsidRDefault="00615160" w:rsidP="00677268">
      <w:pPr>
        <w:keepNext/>
        <w:keepLines/>
        <w:numPr>
          <w:ilvl w:val="0"/>
          <w:numId w:val="170"/>
        </w:numPr>
        <w:spacing w:before="120" w:after="120" w:line="240" w:lineRule="auto"/>
        <w:ind w:hanging="720"/>
        <w:outlineLvl w:val="1"/>
        <w:rPr>
          <w:rFonts w:ascii="Trebuchet MS" w:eastAsia="Times New Roman" w:hAnsi="Trebuchet MS" w:cs="Arial"/>
          <w:b/>
        </w:rPr>
      </w:pPr>
      <w:bookmarkStart w:id="53" w:name="_Toc509333452"/>
      <w:bookmarkEnd w:id="50"/>
      <w:r w:rsidRPr="0037224F">
        <w:rPr>
          <w:rFonts w:ascii="Trebuchet MS" w:eastAsia="Times New Roman" w:hAnsi="Trebuchet MS" w:cs="Arial"/>
          <w:b/>
        </w:rPr>
        <w:t>Proposals Evaluation</w:t>
      </w:r>
      <w:bookmarkEnd w:id="53"/>
    </w:p>
    <w:p w14:paraId="5D3361C3" w14:textId="65B63019" w:rsidR="00615160" w:rsidRPr="00E76FD5" w:rsidRDefault="00615160" w:rsidP="00677268">
      <w:pPr>
        <w:pStyle w:val="ListParagraph"/>
        <w:numPr>
          <w:ilvl w:val="1"/>
          <w:numId w:val="170"/>
        </w:numPr>
        <w:spacing w:after="120" w:line="240" w:lineRule="auto"/>
        <w:ind w:left="709" w:hanging="709"/>
        <w:jc w:val="both"/>
        <w:rPr>
          <w:rFonts w:ascii="Trebuchet MS" w:eastAsia="Calibri" w:hAnsi="Trebuchet MS" w:cs="Arial"/>
        </w:rPr>
      </w:pPr>
      <w:bookmarkStart w:id="54" w:name="_Ref323294340"/>
      <w:r w:rsidRPr="0037224F">
        <w:rPr>
          <w:rFonts w:ascii="Trebuchet MS" w:hAnsi="Trebuchet MS" w:cs="Arial"/>
        </w:rPr>
        <w:t>Subject to provision of Clause 15.1 of the ITC</w:t>
      </w:r>
      <w:r w:rsidR="00873720">
        <w:rPr>
          <w:rFonts w:ascii="Trebuchet MS" w:hAnsi="Trebuchet MS" w:cs="Arial"/>
        </w:rPr>
        <w:t>/F</w:t>
      </w:r>
      <w:r w:rsidRPr="0037224F">
        <w:rPr>
          <w:rFonts w:ascii="Trebuchet MS" w:hAnsi="Trebuchet MS" w:cs="Arial"/>
        </w:rPr>
        <w:t xml:space="preserve">, the evaluators of the Technical Proposals shall have no access to the </w:t>
      </w:r>
      <w:r w:rsidRPr="0037224F">
        <w:rPr>
          <w:rFonts w:ascii="Trebuchet MS" w:hAnsi="Trebuchet MS" w:cs="Arial"/>
          <w:spacing w:val="-2"/>
        </w:rPr>
        <w:t>Financial</w:t>
      </w:r>
      <w:r w:rsidRPr="0037224F">
        <w:rPr>
          <w:rFonts w:ascii="Trebuchet MS" w:hAnsi="Trebuchet MS" w:cs="Arial"/>
        </w:rPr>
        <w:t xml:space="preserve"> Proposals until the technical evaluation is concluded</w:t>
      </w:r>
      <w:r w:rsidR="00FB5154" w:rsidRPr="0037224F">
        <w:rPr>
          <w:rFonts w:ascii="Trebuchet MS" w:hAnsi="Trebuchet MS" w:cs="Arial"/>
        </w:rPr>
        <w:t>.</w:t>
      </w:r>
      <w:bookmarkEnd w:id="54"/>
    </w:p>
    <w:p w14:paraId="173A5C45" w14:textId="4E0C671B" w:rsidR="00615160" w:rsidRPr="0037224F" w:rsidRDefault="00615160" w:rsidP="00677268">
      <w:pPr>
        <w:pStyle w:val="ListParagraph"/>
        <w:numPr>
          <w:ilvl w:val="1"/>
          <w:numId w:val="170"/>
        </w:numPr>
        <w:spacing w:after="120" w:line="240" w:lineRule="auto"/>
        <w:ind w:left="709" w:hanging="709"/>
        <w:jc w:val="both"/>
        <w:rPr>
          <w:rFonts w:ascii="Trebuchet MS" w:hAnsi="Trebuchet MS" w:cs="Arial"/>
        </w:rPr>
      </w:pPr>
      <w:bookmarkStart w:id="55" w:name="_Ref323294351"/>
      <w:r w:rsidRPr="0037224F">
        <w:rPr>
          <w:rFonts w:ascii="Trebuchet MS" w:hAnsi="Trebuchet MS" w:cs="Arial"/>
        </w:rPr>
        <w:t>The Consultant</w:t>
      </w:r>
      <w:r w:rsidR="00873720">
        <w:rPr>
          <w:rFonts w:ascii="Trebuchet MS" w:hAnsi="Trebuchet MS" w:cs="Arial"/>
        </w:rPr>
        <w:t>/Firm</w:t>
      </w:r>
      <w:r w:rsidRPr="0037224F">
        <w:rPr>
          <w:rFonts w:ascii="Trebuchet MS" w:hAnsi="Trebuchet MS" w:cs="Arial"/>
        </w:rPr>
        <w:t xml:space="preserve"> is not permitted to alter or modify its Proposal in any way after the </w:t>
      </w:r>
      <w:r w:rsidR="009A4BDE" w:rsidRPr="0037224F">
        <w:rPr>
          <w:rFonts w:ascii="Trebuchet MS" w:hAnsi="Trebuchet MS" w:cs="Arial"/>
        </w:rPr>
        <w:t>Proposal</w:t>
      </w:r>
      <w:r w:rsidRPr="0037224F">
        <w:rPr>
          <w:rFonts w:ascii="Trebuchet MS" w:hAnsi="Trebuchet MS" w:cs="Arial"/>
        </w:rPr>
        <w:t xml:space="preserve"> submission deadline except as permitted under Clause 12.</w:t>
      </w:r>
      <w:r w:rsidR="00E2046B" w:rsidRPr="0037224F">
        <w:rPr>
          <w:rFonts w:ascii="Trebuchet MS" w:hAnsi="Trebuchet MS" w:cs="Arial"/>
        </w:rPr>
        <w:t>6</w:t>
      </w:r>
      <w:r w:rsidRPr="0037224F">
        <w:rPr>
          <w:rFonts w:ascii="Trebuchet MS" w:hAnsi="Trebuchet MS" w:cs="Arial"/>
        </w:rPr>
        <w:t xml:space="preserve"> of this ITC</w:t>
      </w:r>
      <w:r w:rsidR="00873720">
        <w:rPr>
          <w:rFonts w:ascii="Trebuchet MS" w:hAnsi="Trebuchet MS" w:cs="Arial"/>
        </w:rPr>
        <w:t>/F</w:t>
      </w:r>
      <w:r w:rsidRPr="0037224F">
        <w:rPr>
          <w:rFonts w:ascii="Trebuchet MS" w:hAnsi="Trebuchet MS" w:cs="Arial"/>
        </w:rPr>
        <w:t xml:space="preserve">. While evaluating the Proposals, the </w:t>
      </w:r>
      <w:r w:rsidR="002910EE" w:rsidRPr="0037224F">
        <w:rPr>
          <w:rFonts w:ascii="Trebuchet MS" w:hAnsi="Trebuchet MS" w:cs="Arial"/>
        </w:rPr>
        <w:t>procuring entity</w:t>
      </w:r>
      <w:r w:rsidR="00CA4BCB" w:rsidRPr="0037224F">
        <w:rPr>
          <w:rFonts w:ascii="Trebuchet MS" w:hAnsi="Trebuchet MS" w:cs="Arial"/>
        </w:rPr>
        <w:t xml:space="preserve"> </w:t>
      </w:r>
      <w:r w:rsidRPr="0037224F">
        <w:rPr>
          <w:rFonts w:ascii="Trebuchet MS" w:hAnsi="Trebuchet MS" w:cs="Arial"/>
        </w:rPr>
        <w:t>will conduct the evaluation solely on the basis of the submitted Technical and Financial Proposals.</w:t>
      </w:r>
      <w:bookmarkEnd w:id="55"/>
      <w:r w:rsidRPr="0037224F">
        <w:rPr>
          <w:rFonts w:ascii="Trebuchet MS" w:hAnsi="Trebuchet MS" w:cs="Arial"/>
        </w:rPr>
        <w:t xml:space="preserve"> </w:t>
      </w:r>
    </w:p>
    <w:p w14:paraId="34F28228" w14:textId="0C39DCC8" w:rsidR="00615160" w:rsidRPr="0037224F" w:rsidRDefault="00615160" w:rsidP="00677268">
      <w:pPr>
        <w:keepNext/>
        <w:keepLines/>
        <w:numPr>
          <w:ilvl w:val="0"/>
          <w:numId w:val="170"/>
        </w:numPr>
        <w:spacing w:before="120" w:after="120" w:line="240" w:lineRule="auto"/>
        <w:ind w:hanging="720"/>
        <w:outlineLvl w:val="1"/>
        <w:rPr>
          <w:rFonts w:ascii="Trebuchet MS" w:eastAsia="Times New Roman" w:hAnsi="Trebuchet MS" w:cs="Arial"/>
          <w:b/>
        </w:rPr>
      </w:pPr>
      <w:bookmarkStart w:id="56" w:name="_Toc509333453"/>
      <w:r w:rsidRPr="0037224F">
        <w:rPr>
          <w:rFonts w:ascii="Trebuchet MS" w:eastAsia="Times New Roman" w:hAnsi="Trebuchet MS" w:cs="Arial"/>
          <w:b/>
        </w:rPr>
        <w:t>Evaluation of Technical Proposals</w:t>
      </w:r>
      <w:bookmarkEnd w:id="56"/>
    </w:p>
    <w:p w14:paraId="0A3B6960" w14:textId="4B9C89F1" w:rsidR="00615160" w:rsidRPr="0037224F" w:rsidRDefault="00615160" w:rsidP="00677268">
      <w:pPr>
        <w:pStyle w:val="ListParagraph"/>
        <w:numPr>
          <w:ilvl w:val="1"/>
          <w:numId w:val="170"/>
        </w:numPr>
        <w:spacing w:before="120" w:after="0" w:line="240" w:lineRule="auto"/>
        <w:ind w:hanging="720"/>
        <w:jc w:val="both"/>
        <w:rPr>
          <w:rFonts w:ascii="Trebuchet MS" w:eastAsia="Calibri" w:hAnsi="Trebuchet MS" w:cs="Arial"/>
        </w:rPr>
      </w:pPr>
      <w:bookmarkStart w:id="57" w:name="_Ref323294364"/>
      <w:r w:rsidRPr="0037224F">
        <w:rPr>
          <w:rFonts w:ascii="Trebuchet MS" w:hAnsi="Trebuchet MS" w:cs="Arial"/>
        </w:rPr>
        <w:t xml:space="preserve">The </w:t>
      </w:r>
      <w:r w:rsidR="002910EE" w:rsidRPr="0037224F">
        <w:rPr>
          <w:rFonts w:ascii="Trebuchet MS" w:hAnsi="Trebuchet MS" w:cs="Arial"/>
        </w:rPr>
        <w:t>procuring entity</w:t>
      </w:r>
      <w:r w:rsidR="00FB5154" w:rsidRPr="0037224F">
        <w:rPr>
          <w:rFonts w:ascii="Trebuchet MS" w:hAnsi="Trebuchet MS" w:cs="Arial"/>
        </w:rPr>
        <w:t xml:space="preserve"> </w:t>
      </w:r>
      <w:r w:rsidRPr="0037224F">
        <w:rPr>
          <w:rFonts w:ascii="Trebuchet MS" w:hAnsi="Trebuchet MS" w:cs="Arial"/>
        </w:rPr>
        <w:t>shall evaluate the Technical Proposals on the basis of their responsiveness to the Terms of Reference and the RFP, applying the evaluation criteria, sub-criteri</w:t>
      </w:r>
      <w:r w:rsidRPr="0037224F">
        <w:rPr>
          <w:rFonts w:ascii="Trebuchet MS" w:hAnsi="Trebuchet MS" w:cs="Arial"/>
          <w:spacing w:val="-2"/>
        </w:rPr>
        <w:t>a</w:t>
      </w:r>
      <w:r w:rsidRPr="0037224F">
        <w:rPr>
          <w:rFonts w:ascii="Trebuchet MS" w:hAnsi="Trebuchet MS" w:cs="Arial"/>
        </w:rPr>
        <w:t>, and point system specified in the</w:t>
      </w:r>
      <w:r w:rsidR="00E76FD5">
        <w:rPr>
          <w:rFonts w:ascii="Trebuchet MS" w:hAnsi="Trebuchet MS" w:cs="Arial"/>
        </w:rPr>
        <w:t xml:space="preserve"> </w:t>
      </w:r>
      <w:r w:rsidR="00B177E8" w:rsidRPr="00E76FD5">
        <w:rPr>
          <w:rFonts w:ascii="Trebuchet MS" w:hAnsi="Trebuchet MS" w:cs="Arial"/>
          <w:b/>
        </w:rPr>
        <w:t>BDS</w:t>
      </w:r>
      <w:r w:rsidRPr="0037224F">
        <w:rPr>
          <w:rFonts w:ascii="Trebuchet MS" w:hAnsi="Trebuchet MS" w:cs="Arial"/>
        </w:rPr>
        <w:t>. Each responsive Proposal will be given a technical score. A Proposal shall be rejected at this stage if it does not respond to important aspects of the RFP or if it fails to achieve the minimum technical score indicated in the</w:t>
      </w:r>
      <w:r w:rsidR="00E76FD5">
        <w:rPr>
          <w:rFonts w:ascii="Trebuchet MS" w:hAnsi="Trebuchet MS" w:cs="Arial"/>
        </w:rPr>
        <w:t xml:space="preserve"> </w:t>
      </w:r>
      <w:r w:rsidR="00B177E8" w:rsidRPr="00E76FD5">
        <w:rPr>
          <w:rFonts w:ascii="Trebuchet MS" w:hAnsi="Trebuchet MS" w:cs="Arial"/>
          <w:b/>
        </w:rPr>
        <w:t>BDS</w:t>
      </w:r>
      <w:bookmarkEnd w:id="57"/>
      <w:r w:rsidRPr="0037224F">
        <w:rPr>
          <w:rFonts w:ascii="Trebuchet MS" w:hAnsi="Trebuchet MS" w:cs="Arial"/>
          <w:b/>
        </w:rPr>
        <w:t>.</w:t>
      </w:r>
      <w:r w:rsidR="0037224F" w:rsidRPr="0037224F">
        <w:rPr>
          <w:rFonts w:ascii="Trebuchet MS" w:hAnsi="Trebuchet MS" w:cs="Arial"/>
          <w:b/>
        </w:rPr>
        <w:t xml:space="preserve"> </w:t>
      </w:r>
    </w:p>
    <w:p w14:paraId="24464A31" w14:textId="7649100A" w:rsidR="00615160" w:rsidRPr="0037224F" w:rsidRDefault="00615160" w:rsidP="00677268">
      <w:pPr>
        <w:keepNext/>
        <w:keepLines/>
        <w:numPr>
          <w:ilvl w:val="0"/>
          <w:numId w:val="170"/>
        </w:numPr>
        <w:spacing w:before="120" w:after="120" w:line="240" w:lineRule="auto"/>
        <w:ind w:hanging="720"/>
        <w:outlineLvl w:val="1"/>
        <w:rPr>
          <w:rFonts w:ascii="Trebuchet MS" w:eastAsia="Times New Roman" w:hAnsi="Trebuchet MS" w:cs="Arial"/>
          <w:b/>
        </w:rPr>
      </w:pPr>
      <w:bookmarkStart w:id="58" w:name="_Toc509333454"/>
      <w:r w:rsidRPr="0037224F">
        <w:rPr>
          <w:rFonts w:ascii="Trebuchet MS" w:eastAsia="Times New Roman" w:hAnsi="Trebuchet MS" w:cs="Arial"/>
          <w:b/>
        </w:rPr>
        <w:t>Public Opening of Financial Proposals</w:t>
      </w:r>
      <w:bookmarkEnd w:id="58"/>
      <w:r w:rsidRPr="0037224F">
        <w:rPr>
          <w:rFonts w:ascii="Trebuchet MS" w:eastAsia="Times New Roman" w:hAnsi="Trebuchet MS" w:cs="Arial"/>
          <w:b/>
        </w:rPr>
        <w:t xml:space="preserve"> </w:t>
      </w:r>
    </w:p>
    <w:p w14:paraId="3798FAC1" w14:textId="47BA4B96" w:rsidR="00615160" w:rsidRPr="00CC41D7" w:rsidRDefault="00615160" w:rsidP="00677268">
      <w:pPr>
        <w:pStyle w:val="ListParagraph"/>
        <w:numPr>
          <w:ilvl w:val="1"/>
          <w:numId w:val="170"/>
        </w:numPr>
        <w:spacing w:before="120" w:after="0" w:line="240" w:lineRule="auto"/>
        <w:jc w:val="both"/>
        <w:rPr>
          <w:rFonts w:ascii="Trebuchet MS" w:eastAsia="Calibri" w:hAnsi="Trebuchet MS" w:cs="Arial"/>
        </w:rPr>
      </w:pPr>
      <w:r w:rsidRPr="00CC41D7">
        <w:rPr>
          <w:rFonts w:ascii="Trebuchet MS" w:hAnsi="Trebuchet MS" w:cs="Arial"/>
        </w:rPr>
        <w:t xml:space="preserve">After the technical evaluation is completed, the </w:t>
      </w:r>
      <w:r w:rsidR="002910EE" w:rsidRPr="00CC41D7">
        <w:rPr>
          <w:rFonts w:ascii="Trebuchet MS" w:hAnsi="Trebuchet MS" w:cs="Arial"/>
        </w:rPr>
        <w:t>procuring entity</w:t>
      </w:r>
      <w:r w:rsidR="00CA4BCB" w:rsidRPr="00CC41D7">
        <w:rPr>
          <w:rFonts w:ascii="Trebuchet MS" w:hAnsi="Trebuchet MS" w:cs="Arial"/>
        </w:rPr>
        <w:t xml:space="preserve"> </w:t>
      </w:r>
      <w:r w:rsidRPr="00CC41D7">
        <w:rPr>
          <w:rFonts w:ascii="Trebuchet MS" w:hAnsi="Trebuchet MS" w:cs="Arial"/>
        </w:rPr>
        <w:t>shall notify those Consultant</w:t>
      </w:r>
      <w:r w:rsidR="00AD569A" w:rsidRPr="00CC41D7">
        <w:rPr>
          <w:rFonts w:ascii="Trebuchet MS" w:hAnsi="Trebuchet MS" w:cs="Arial"/>
        </w:rPr>
        <w:t>/Firm</w:t>
      </w:r>
      <w:r w:rsidRPr="00CC41D7">
        <w:rPr>
          <w:rFonts w:ascii="Trebuchet MS" w:hAnsi="Trebuchet MS" w:cs="Arial"/>
        </w:rPr>
        <w:t>s whose Proposals were considered non-responsive to the RFP and TOR or did not meet the minimum qualifying technical score (and shall provide information relating to the Consultant</w:t>
      </w:r>
      <w:r w:rsidR="00AD569A" w:rsidRPr="00CC41D7">
        <w:rPr>
          <w:rFonts w:ascii="Trebuchet MS" w:hAnsi="Trebuchet MS" w:cs="Arial"/>
        </w:rPr>
        <w:t>/Firm</w:t>
      </w:r>
      <w:r w:rsidRPr="00CC41D7">
        <w:rPr>
          <w:rFonts w:ascii="Trebuchet MS" w:hAnsi="Trebuchet MS" w:cs="Arial"/>
        </w:rPr>
        <w:t xml:space="preserve">’s overall technical score, as well as scores obtained for each criterion and sub-criterion) that their Financial Proposals will be returned unopened after completing the selection process and </w:t>
      </w:r>
      <w:r w:rsidR="00CD4124" w:rsidRPr="00CC41D7">
        <w:rPr>
          <w:rFonts w:ascii="Trebuchet MS" w:hAnsi="Trebuchet MS" w:cs="Arial"/>
        </w:rPr>
        <w:t>contract</w:t>
      </w:r>
      <w:r w:rsidRPr="00CC41D7">
        <w:rPr>
          <w:rFonts w:ascii="Trebuchet MS" w:hAnsi="Trebuchet MS" w:cs="Arial"/>
        </w:rPr>
        <w:t xml:space="preserve"> signing. The </w:t>
      </w:r>
      <w:r w:rsidR="002910EE" w:rsidRPr="00CC41D7">
        <w:rPr>
          <w:rFonts w:ascii="Trebuchet MS" w:hAnsi="Trebuchet MS" w:cs="Arial"/>
        </w:rPr>
        <w:t>procuring entity</w:t>
      </w:r>
      <w:r w:rsidR="00CA4BCB" w:rsidRPr="00CC41D7">
        <w:rPr>
          <w:rFonts w:ascii="Trebuchet MS" w:hAnsi="Trebuchet MS" w:cs="Arial"/>
        </w:rPr>
        <w:t xml:space="preserve"> </w:t>
      </w:r>
      <w:r w:rsidRPr="00CC41D7">
        <w:rPr>
          <w:rFonts w:ascii="Trebuchet MS" w:hAnsi="Trebuchet MS" w:cs="Arial"/>
        </w:rPr>
        <w:t>shall simultaneously notify in writing those Consultants</w:t>
      </w:r>
      <w:r w:rsidR="00AD569A" w:rsidRPr="00CC41D7">
        <w:rPr>
          <w:rFonts w:ascii="Trebuchet MS" w:hAnsi="Trebuchet MS" w:cs="Arial"/>
        </w:rPr>
        <w:t>/Firms</w:t>
      </w:r>
      <w:r w:rsidRPr="00CC41D7">
        <w:rPr>
          <w:rFonts w:ascii="Trebuchet MS" w:hAnsi="Trebuchet MS" w:cs="Arial"/>
        </w:rPr>
        <w:t xml:space="preserve"> that have achieved the minimum overall technical score and inform them of the date, time and location for the opening of the Financial Proposals. The opening date should allow the Consultants</w:t>
      </w:r>
      <w:r w:rsidR="00AD569A" w:rsidRPr="00CC41D7">
        <w:rPr>
          <w:rFonts w:ascii="Trebuchet MS" w:hAnsi="Trebuchet MS" w:cs="Arial"/>
        </w:rPr>
        <w:t>/Firms</w:t>
      </w:r>
      <w:r w:rsidRPr="00CC41D7">
        <w:rPr>
          <w:rFonts w:ascii="Trebuchet MS" w:hAnsi="Trebuchet MS" w:cs="Arial"/>
        </w:rPr>
        <w:t xml:space="preserve"> sufficient time to make arrangements for attending the opening. The Consultant</w:t>
      </w:r>
      <w:r w:rsidR="00AD569A" w:rsidRPr="00CC41D7">
        <w:rPr>
          <w:rFonts w:ascii="Trebuchet MS" w:hAnsi="Trebuchet MS" w:cs="Arial"/>
        </w:rPr>
        <w:t>/Firm</w:t>
      </w:r>
      <w:r w:rsidRPr="00CC41D7">
        <w:rPr>
          <w:rFonts w:ascii="Trebuchet MS" w:hAnsi="Trebuchet MS" w:cs="Arial"/>
        </w:rPr>
        <w:t>’s attendance at the opening of the Financial Proposals is optional and is at the Consultant</w:t>
      </w:r>
      <w:r w:rsidR="00AD569A" w:rsidRPr="00CC41D7">
        <w:rPr>
          <w:rFonts w:ascii="Trebuchet MS" w:hAnsi="Trebuchet MS" w:cs="Arial"/>
        </w:rPr>
        <w:t>/Firm</w:t>
      </w:r>
      <w:r w:rsidRPr="00CC41D7">
        <w:rPr>
          <w:rFonts w:ascii="Trebuchet MS" w:hAnsi="Trebuchet MS" w:cs="Arial"/>
        </w:rPr>
        <w:t>’s choice.</w:t>
      </w:r>
    </w:p>
    <w:p w14:paraId="50F28BFD" w14:textId="77777777" w:rsidR="00CC41D7" w:rsidRPr="00CC41D7" w:rsidRDefault="00CC41D7" w:rsidP="00CC41D7">
      <w:pPr>
        <w:pStyle w:val="ListParagraph"/>
        <w:spacing w:before="120" w:after="0" w:line="240" w:lineRule="auto"/>
        <w:ind w:left="1159"/>
        <w:jc w:val="both"/>
        <w:rPr>
          <w:rFonts w:ascii="Trebuchet MS" w:eastAsia="Calibri" w:hAnsi="Trebuchet MS" w:cs="Arial"/>
        </w:rPr>
      </w:pPr>
    </w:p>
    <w:p w14:paraId="02D89B37" w14:textId="0B2E0215" w:rsidR="00615160" w:rsidRPr="00CC41D7" w:rsidRDefault="00615160" w:rsidP="00677268">
      <w:pPr>
        <w:pStyle w:val="ListParagraph"/>
        <w:numPr>
          <w:ilvl w:val="1"/>
          <w:numId w:val="170"/>
        </w:numPr>
        <w:spacing w:before="120" w:after="0" w:line="240" w:lineRule="auto"/>
        <w:jc w:val="both"/>
        <w:rPr>
          <w:rFonts w:ascii="Trebuchet MS" w:hAnsi="Trebuchet MS" w:cs="Arial"/>
        </w:rPr>
      </w:pPr>
      <w:r w:rsidRPr="00CC41D7">
        <w:rPr>
          <w:rFonts w:ascii="Trebuchet MS" w:hAnsi="Trebuchet MS" w:cs="Arial"/>
        </w:rPr>
        <w:t xml:space="preserve">The Financial Proposals shall be opened by the </w:t>
      </w:r>
      <w:r w:rsidR="002910EE" w:rsidRPr="00CC41D7">
        <w:rPr>
          <w:rFonts w:ascii="Trebuchet MS" w:hAnsi="Trebuchet MS" w:cs="Arial"/>
        </w:rPr>
        <w:t>procuring entity</w:t>
      </w:r>
      <w:r w:rsidRPr="00CC41D7">
        <w:rPr>
          <w:rFonts w:ascii="Trebuchet MS" w:hAnsi="Trebuchet MS" w:cs="Arial"/>
        </w:rPr>
        <w:t xml:space="preserve"> in the presence of the representatives of those Consultant</w:t>
      </w:r>
      <w:r w:rsidR="00AD569A" w:rsidRPr="00CC41D7">
        <w:rPr>
          <w:rFonts w:ascii="Trebuchet MS" w:hAnsi="Trebuchet MS" w:cs="Arial"/>
        </w:rPr>
        <w:t>/Firm</w:t>
      </w:r>
      <w:r w:rsidRPr="00CC41D7">
        <w:rPr>
          <w:rFonts w:ascii="Trebuchet MS" w:hAnsi="Trebuchet MS" w:cs="Arial"/>
        </w:rPr>
        <w:t xml:space="preserve">s whose </w:t>
      </w:r>
      <w:r w:rsidR="00137BA4" w:rsidRPr="00CC41D7">
        <w:rPr>
          <w:rFonts w:ascii="Trebuchet MS" w:hAnsi="Trebuchet MS" w:cs="Arial"/>
        </w:rPr>
        <w:t>Proposals</w:t>
      </w:r>
      <w:r w:rsidRPr="00CC41D7">
        <w:rPr>
          <w:rFonts w:ascii="Trebuchet MS" w:hAnsi="Trebuchet MS" w:cs="Arial"/>
        </w:rPr>
        <w:t xml:space="preserve"> have passed the minimum technical score. At the opening, the names of the Consultant</w:t>
      </w:r>
      <w:r w:rsidR="00AD569A" w:rsidRPr="00CC41D7">
        <w:rPr>
          <w:rFonts w:ascii="Trebuchet MS" w:hAnsi="Trebuchet MS" w:cs="Arial"/>
        </w:rPr>
        <w:t>/Firm</w:t>
      </w:r>
      <w:r w:rsidRPr="00CC41D7">
        <w:rPr>
          <w:rFonts w:ascii="Trebuchet MS" w:hAnsi="Trebuchet MS" w:cs="Arial"/>
        </w:rPr>
        <w:t>s, and the overall technical scores, including the break-down by criterion, shall be read aloud. The Financial Proposals will then be inspected to confirm that they have remained sealed and unopened. These Financial Proposals shall be then opened, and the total prices read aloud and recorded. Copies of the record shall be sent to all Consultant</w:t>
      </w:r>
      <w:r w:rsidR="00AD569A" w:rsidRPr="00CC41D7">
        <w:rPr>
          <w:rFonts w:ascii="Trebuchet MS" w:hAnsi="Trebuchet MS" w:cs="Arial"/>
        </w:rPr>
        <w:t>/Firm</w:t>
      </w:r>
      <w:r w:rsidRPr="00CC41D7">
        <w:rPr>
          <w:rFonts w:ascii="Trebuchet MS" w:hAnsi="Trebuchet MS" w:cs="Arial"/>
        </w:rPr>
        <w:t>s who submitted Proposals.</w:t>
      </w:r>
    </w:p>
    <w:p w14:paraId="4AC747B9" w14:textId="77777777" w:rsidR="00615160" w:rsidRPr="0037224F" w:rsidRDefault="00615160" w:rsidP="00677268">
      <w:pPr>
        <w:keepNext/>
        <w:keepLines/>
        <w:numPr>
          <w:ilvl w:val="0"/>
          <w:numId w:val="170"/>
        </w:numPr>
        <w:spacing w:before="120" w:after="120" w:line="240" w:lineRule="auto"/>
        <w:ind w:hanging="720"/>
        <w:outlineLvl w:val="1"/>
        <w:rPr>
          <w:rFonts w:ascii="Trebuchet MS" w:eastAsia="Times New Roman" w:hAnsi="Trebuchet MS" w:cs="Arial"/>
          <w:b/>
        </w:rPr>
      </w:pPr>
      <w:bookmarkStart w:id="59" w:name="_Toc509333455"/>
      <w:r w:rsidRPr="0037224F">
        <w:rPr>
          <w:rFonts w:ascii="Trebuchet MS" w:eastAsia="Times New Roman" w:hAnsi="Trebuchet MS" w:cs="Arial"/>
          <w:b/>
        </w:rPr>
        <w:t>Correction of Errors</w:t>
      </w:r>
      <w:bookmarkEnd w:id="59"/>
    </w:p>
    <w:p w14:paraId="5A176DA2" w14:textId="32E90C91" w:rsidR="00615160" w:rsidRPr="00CC41D7" w:rsidRDefault="00615160" w:rsidP="00677268">
      <w:pPr>
        <w:pStyle w:val="ListParagraph"/>
        <w:numPr>
          <w:ilvl w:val="1"/>
          <w:numId w:val="170"/>
        </w:numPr>
        <w:spacing w:before="120" w:after="0" w:line="240" w:lineRule="auto"/>
        <w:jc w:val="both"/>
        <w:rPr>
          <w:rFonts w:ascii="Trebuchet MS" w:eastAsia="Calibri" w:hAnsi="Trebuchet MS" w:cs="Arial"/>
        </w:rPr>
      </w:pPr>
      <w:r w:rsidRPr="00CC41D7">
        <w:rPr>
          <w:rFonts w:ascii="Trebuchet MS" w:hAnsi="Trebuchet MS" w:cs="Arial"/>
        </w:rPr>
        <w:t>Activities and items described in the Technical Proposal but not priced in the Financial Proposal, shall be assumed to be included in the prices of other activities or items, and no corrections are made to the Financial Proposal.</w:t>
      </w:r>
    </w:p>
    <w:p w14:paraId="4FD5C022" w14:textId="7AA35C9A" w:rsidR="00615160" w:rsidRPr="0037224F" w:rsidRDefault="00615160" w:rsidP="00677268">
      <w:pPr>
        <w:pStyle w:val="ListParagraph"/>
        <w:numPr>
          <w:ilvl w:val="0"/>
          <w:numId w:val="11"/>
        </w:numPr>
        <w:spacing w:before="120" w:after="120" w:line="240" w:lineRule="auto"/>
        <w:ind w:left="1080"/>
        <w:contextualSpacing w:val="0"/>
        <w:rPr>
          <w:rFonts w:ascii="Trebuchet MS" w:eastAsia="Times New Roman" w:hAnsi="Trebuchet MS" w:cs="Arial"/>
          <w:b/>
        </w:rPr>
      </w:pPr>
      <w:r w:rsidRPr="0037224F">
        <w:rPr>
          <w:rFonts w:ascii="Trebuchet MS" w:eastAsia="Times New Roman" w:hAnsi="Trebuchet MS" w:cs="Arial"/>
          <w:b/>
        </w:rPr>
        <w:t>Time-Based Contracts</w:t>
      </w:r>
    </w:p>
    <w:p w14:paraId="5638C1D9" w14:textId="441606D0" w:rsidR="00615160" w:rsidRPr="00CC41D7" w:rsidRDefault="00615160" w:rsidP="00677268">
      <w:pPr>
        <w:pStyle w:val="ListParagraph"/>
        <w:numPr>
          <w:ilvl w:val="2"/>
          <w:numId w:val="170"/>
        </w:numPr>
        <w:spacing w:before="120" w:after="0" w:line="240" w:lineRule="auto"/>
        <w:jc w:val="both"/>
        <w:rPr>
          <w:rFonts w:ascii="Trebuchet MS" w:eastAsia="Calibri" w:hAnsi="Trebuchet MS" w:cs="Arial"/>
        </w:rPr>
      </w:pPr>
      <w:r w:rsidRPr="00CC41D7">
        <w:rPr>
          <w:rFonts w:ascii="Trebuchet MS" w:hAnsi="Trebuchet MS" w:cs="Arial"/>
          <w:bCs/>
        </w:rPr>
        <w:t xml:space="preserve">If a Time-Based contract form is included in the RFP, the </w:t>
      </w:r>
      <w:r w:rsidR="002910EE" w:rsidRPr="00CC41D7">
        <w:rPr>
          <w:rFonts w:ascii="Trebuchet MS" w:hAnsi="Trebuchet MS" w:cs="Arial"/>
          <w:bCs/>
        </w:rPr>
        <w:t>procuring entity</w:t>
      </w:r>
      <w:r w:rsidRPr="00CC41D7">
        <w:rPr>
          <w:rFonts w:ascii="Trebuchet MS" w:hAnsi="Trebuchet MS" w:cs="Arial"/>
          <w:bCs/>
        </w:rPr>
        <w:t xml:space="preserve"> will (a) correct </w:t>
      </w:r>
      <w:r w:rsidRPr="00CC41D7">
        <w:rPr>
          <w:rFonts w:ascii="Trebuchet MS" w:hAnsi="Trebuchet MS" w:cs="Arial"/>
        </w:rPr>
        <w:t>any</w:t>
      </w:r>
      <w:r w:rsidRPr="00CC41D7">
        <w:rPr>
          <w:rFonts w:ascii="Trebuchet MS" w:hAnsi="Trebuchet MS" w:cs="Arial"/>
          <w:bCs/>
        </w:rPr>
        <w:t xml:space="preserve"> computational or arithmetical errors, and (b) adjust the prices if they fail to reflect all inputs included for the respective activities or items in the Technical Proposal. In case of discrepancy between (i) a partial amount (sub-total) and the total amount, or (ii) between the amount derived by multiplication of unit price with quantity and the total price, or (iii) between words and figures, the former will prevail. In case of discrepancy between the Technical and Financial Proposals in indicating quantities of input, the Technical Proposal prevails and the </w:t>
      </w:r>
      <w:r w:rsidR="002910EE" w:rsidRPr="00CC41D7">
        <w:rPr>
          <w:rFonts w:ascii="Trebuchet MS" w:hAnsi="Trebuchet MS" w:cs="Arial"/>
          <w:bCs/>
        </w:rPr>
        <w:t>procuring entity</w:t>
      </w:r>
      <w:r w:rsidRPr="00CC41D7">
        <w:rPr>
          <w:rFonts w:ascii="Trebuchet MS" w:hAnsi="Trebuchet MS" w:cs="Arial"/>
          <w:bCs/>
        </w:rPr>
        <w:t xml:space="preserv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p w14:paraId="5A719871" w14:textId="4FA869DE" w:rsidR="00615160" w:rsidRPr="0037224F" w:rsidRDefault="00615160" w:rsidP="00677268">
      <w:pPr>
        <w:pStyle w:val="ListParagraph"/>
        <w:numPr>
          <w:ilvl w:val="0"/>
          <w:numId w:val="11"/>
        </w:numPr>
        <w:spacing w:before="120" w:after="120" w:line="240" w:lineRule="auto"/>
        <w:ind w:left="1080"/>
        <w:contextualSpacing w:val="0"/>
        <w:rPr>
          <w:rFonts w:ascii="Trebuchet MS" w:eastAsia="Times New Roman" w:hAnsi="Trebuchet MS" w:cs="Arial"/>
          <w:b/>
        </w:rPr>
      </w:pPr>
      <w:r w:rsidRPr="0037224F">
        <w:rPr>
          <w:rFonts w:ascii="Trebuchet MS" w:eastAsia="Times New Roman" w:hAnsi="Trebuchet MS" w:cs="Arial"/>
          <w:b/>
        </w:rPr>
        <w:t>Lump Sum Contracts</w:t>
      </w:r>
    </w:p>
    <w:p w14:paraId="52F2157F" w14:textId="41067AD3" w:rsidR="00615160" w:rsidRPr="00CC41D7" w:rsidRDefault="00615160" w:rsidP="00677268">
      <w:pPr>
        <w:pStyle w:val="ListParagraph"/>
        <w:numPr>
          <w:ilvl w:val="2"/>
          <w:numId w:val="170"/>
        </w:numPr>
        <w:spacing w:before="120" w:after="0" w:line="240" w:lineRule="auto"/>
        <w:jc w:val="both"/>
        <w:rPr>
          <w:rFonts w:ascii="Trebuchet MS" w:eastAsia="Calibri" w:hAnsi="Trebuchet MS" w:cs="Arial"/>
        </w:rPr>
      </w:pPr>
      <w:r w:rsidRPr="00CC41D7">
        <w:rPr>
          <w:rFonts w:ascii="Trebuchet MS" w:hAnsi="Trebuchet MS" w:cs="Arial"/>
          <w:bCs/>
        </w:rPr>
        <w:t>If a Lump-Sum contract form is included in the RFP, the Consultant</w:t>
      </w:r>
      <w:r w:rsidR="00AD569A" w:rsidRPr="00CC41D7">
        <w:rPr>
          <w:rFonts w:ascii="Trebuchet MS" w:hAnsi="Trebuchet MS" w:cs="Arial"/>
          <w:bCs/>
        </w:rPr>
        <w:t>/Firm</w:t>
      </w:r>
      <w:r w:rsidRPr="00CC41D7">
        <w:rPr>
          <w:rFonts w:ascii="Trebuchet MS" w:hAnsi="Trebuchet MS" w:cs="Arial"/>
          <w:bCs/>
        </w:rPr>
        <w:t xml:space="preserve"> is deemed to have included all prices in the Financial Proposal, so neither arithmetical corrections nor price adjustments shall be made. The total price, net of taxes understood as per Clause ITC</w:t>
      </w:r>
      <w:r w:rsidR="00AD569A" w:rsidRPr="00CC41D7">
        <w:rPr>
          <w:rFonts w:ascii="Trebuchet MS" w:hAnsi="Trebuchet MS" w:cs="Arial"/>
          <w:bCs/>
        </w:rPr>
        <w:t>/F</w:t>
      </w:r>
      <w:r w:rsidRPr="00CC41D7">
        <w:rPr>
          <w:rFonts w:ascii="Trebuchet MS" w:hAnsi="Trebuchet MS" w:cs="Arial"/>
          <w:bCs/>
        </w:rPr>
        <w:t xml:space="preserve"> 25 below, specified in the Financial Proposal (Form FIN-1) shall be considered as the offered price.</w:t>
      </w:r>
    </w:p>
    <w:p w14:paraId="2C2F78F0" w14:textId="2E3D36FF" w:rsidR="00615160" w:rsidRPr="0037224F" w:rsidRDefault="00615160" w:rsidP="00677268">
      <w:pPr>
        <w:keepNext/>
        <w:keepLines/>
        <w:numPr>
          <w:ilvl w:val="0"/>
          <w:numId w:val="170"/>
        </w:numPr>
        <w:spacing w:before="120" w:after="120" w:line="240" w:lineRule="auto"/>
        <w:ind w:hanging="720"/>
        <w:outlineLvl w:val="1"/>
        <w:rPr>
          <w:rFonts w:ascii="Trebuchet MS" w:eastAsia="Times New Roman" w:hAnsi="Trebuchet MS" w:cs="Arial"/>
          <w:b/>
        </w:rPr>
      </w:pPr>
      <w:bookmarkStart w:id="60" w:name="_Toc509333456"/>
      <w:r w:rsidRPr="0037224F">
        <w:rPr>
          <w:rFonts w:ascii="Trebuchet MS" w:eastAsia="Times New Roman" w:hAnsi="Trebuchet MS" w:cs="Arial"/>
          <w:b/>
        </w:rPr>
        <w:t>Taxes</w:t>
      </w:r>
      <w:bookmarkEnd w:id="60"/>
    </w:p>
    <w:p w14:paraId="343F53D3" w14:textId="26F2371F" w:rsidR="00615160" w:rsidRPr="00CC41D7" w:rsidRDefault="00615160" w:rsidP="00677268">
      <w:pPr>
        <w:pStyle w:val="ListParagraph"/>
        <w:numPr>
          <w:ilvl w:val="1"/>
          <w:numId w:val="170"/>
        </w:numPr>
        <w:spacing w:before="120" w:after="0" w:line="240" w:lineRule="auto"/>
        <w:jc w:val="both"/>
        <w:rPr>
          <w:rFonts w:ascii="Trebuchet MS" w:eastAsia="Calibri" w:hAnsi="Trebuchet MS" w:cs="Arial"/>
        </w:rPr>
      </w:pPr>
      <w:r w:rsidRPr="00CC41D7">
        <w:rPr>
          <w:rFonts w:ascii="Trebuchet MS" w:hAnsi="Trebuchet MS" w:cs="Arial"/>
        </w:rPr>
        <w:t xml:space="preserve">The </w:t>
      </w:r>
      <w:r w:rsidR="002910EE" w:rsidRPr="00CC41D7">
        <w:rPr>
          <w:rFonts w:ascii="Trebuchet MS" w:hAnsi="Trebuchet MS" w:cs="Arial"/>
        </w:rPr>
        <w:t>procuring entity</w:t>
      </w:r>
      <w:r w:rsidR="00EB7BB0" w:rsidRPr="00CC41D7">
        <w:rPr>
          <w:rFonts w:ascii="Trebuchet MS" w:hAnsi="Trebuchet MS" w:cs="Arial"/>
        </w:rPr>
        <w:t xml:space="preserve">’s </w:t>
      </w:r>
      <w:r w:rsidRPr="00CC41D7">
        <w:rPr>
          <w:rFonts w:ascii="Trebuchet MS" w:hAnsi="Trebuchet MS" w:cs="Arial"/>
        </w:rPr>
        <w:t>evaluation of the Consultant</w:t>
      </w:r>
      <w:r w:rsidR="00AD569A" w:rsidRPr="00CC41D7">
        <w:rPr>
          <w:rFonts w:ascii="Trebuchet MS" w:hAnsi="Trebuchet MS" w:cs="Arial"/>
        </w:rPr>
        <w:t>/Firm</w:t>
      </w:r>
      <w:r w:rsidRPr="00CC41D7">
        <w:rPr>
          <w:rFonts w:ascii="Trebuchet MS" w:hAnsi="Trebuchet MS" w:cs="Arial"/>
        </w:rPr>
        <w:t xml:space="preserve">’s Financial Proposal shall exclude taxes and duties in </w:t>
      </w:r>
      <w:r w:rsidR="00EB7BB0" w:rsidRPr="00CC41D7">
        <w:rPr>
          <w:rFonts w:ascii="Trebuchet MS" w:hAnsi="Trebuchet MS" w:cs="Arial"/>
        </w:rPr>
        <w:t>Jamaica</w:t>
      </w:r>
      <w:r w:rsidRPr="00CC41D7">
        <w:rPr>
          <w:rFonts w:ascii="Trebuchet MS" w:hAnsi="Trebuchet MS" w:cs="Arial"/>
        </w:rPr>
        <w:t xml:space="preserve"> in accordance with the instructions in the</w:t>
      </w:r>
      <w:r w:rsidR="00E76FD5" w:rsidRPr="00CC41D7">
        <w:rPr>
          <w:rFonts w:ascii="Trebuchet MS" w:hAnsi="Trebuchet MS" w:cs="Arial"/>
        </w:rPr>
        <w:t xml:space="preserve"> </w:t>
      </w:r>
      <w:r w:rsidR="00B177E8" w:rsidRPr="00CC41D7">
        <w:rPr>
          <w:rFonts w:ascii="Trebuchet MS" w:hAnsi="Trebuchet MS" w:cs="Arial"/>
          <w:b/>
        </w:rPr>
        <w:t>BDS</w:t>
      </w:r>
      <w:r w:rsidRPr="00CC41D7">
        <w:rPr>
          <w:rFonts w:ascii="Trebuchet MS" w:hAnsi="Trebuchet MS" w:cs="Arial"/>
        </w:rPr>
        <w:t>.</w:t>
      </w:r>
    </w:p>
    <w:p w14:paraId="7C7F87D0" w14:textId="77777777" w:rsidR="00615160" w:rsidRPr="0037224F" w:rsidRDefault="00615160" w:rsidP="00677268">
      <w:pPr>
        <w:keepNext/>
        <w:keepLines/>
        <w:numPr>
          <w:ilvl w:val="0"/>
          <w:numId w:val="170"/>
        </w:numPr>
        <w:spacing w:before="120" w:after="120" w:line="240" w:lineRule="auto"/>
        <w:ind w:hanging="720"/>
        <w:outlineLvl w:val="1"/>
        <w:rPr>
          <w:rFonts w:ascii="Trebuchet MS" w:eastAsia="Times New Roman" w:hAnsi="Trebuchet MS" w:cs="Arial"/>
          <w:b/>
        </w:rPr>
      </w:pPr>
      <w:bookmarkStart w:id="61" w:name="_Toc509333457"/>
      <w:r w:rsidRPr="0037224F">
        <w:rPr>
          <w:rFonts w:ascii="Trebuchet MS" w:eastAsia="Times New Roman" w:hAnsi="Trebuchet MS" w:cs="Arial"/>
          <w:b/>
        </w:rPr>
        <w:t>Conversion to a Single Currency</w:t>
      </w:r>
      <w:bookmarkEnd w:id="61"/>
    </w:p>
    <w:p w14:paraId="438A1F50" w14:textId="23B2F4A4" w:rsidR="00615160" w:rsidRPr="00CC41D7" w:rsidRDefault="003C05C2" w:rsidP="00677268">
      <w:pPr>
        <w:pStyle w:val="ListParagraph"/>
        <w:numPr>
          <w:ilvl w:val="1"/>
          <w:numId w:val="170"/>
        </w:numPr>
        <w:spacing w:before="120" w:after="0" w:line="240" w:lineRule="auto"/>
        <w:jc w:val="both"/>
        <w:rPr>
          <w:rFonts w:ascii="Trebuchet MS" w:eastAsia="Calibri" w:hAnsi="Trebuchet MS" w:cs="Arial"/>
        </w:rPr>
      </w:pPr>
      <w:r w:rsidRPr="00CC41D7">
        <w:rPr>
          <w:rFonts w:ascii="Trebuchet MS" w:hAnsi="Trebuchet MS"/>
        </w:rPr>
        <w:t xml:space="preserve">For evaluation and comparison purposes, the procuring entity shall convert all </w:t>
      </w:r>
      <w:r w:rsidR="00407543" w:rsidRPr="00CC41D7">
        <w:rPr>
          <w:rFonts w:ascii="Trebuchet MS" w:hAnsi="Trebuchet MS"/>
        </w:rPr>
        <w:t>Proposal</w:t>
      </w:r>
      <w:r w:rsidRPr="00CC41D7">
        <w:rPr>
          <w:rFonts w:ascii="Trebuchet MS" w:hAnsi="Trebuchet MS"/>
        </w:rPr>
        <w:t xml:space="preserve"> prices expressed in amounts in various currencies into an amount in a single </w:t>
      </w:r>
      <w:r w:rsidR="005329B8" w:rsidRPr="00CC41D7">
        <w:rPr>
          <w:rFonts w:ascii="Trebuchet MS" w:hAnsi="Trebuchet MS"/>
        </w:rPr>
        <w:t xml:space="preserve">freely convertible </w:t>
      </w:r>
      <w:r w:rsidRPr="00CC41D7">
        <w:rPr>
          <w:rFonts w:ascii="Trebuchet MS" w:hAnsi="Trebuchet MS"/>
        </w:rPr>
        <w:t xml:space="preserve">currency </w:t>
      </w:r>
      <w:r w:rsidRPr="00CC41D7">
        <w:rPr>
          <w:rFonts w:ascii="Trebuchet MS" w:hAnsi="Trebuchet MS"/>
          <w:b/>
          <w:bCs/>
        </w:rPr>
        <w:t>specified in the</w:t>
      </w:r>
      <w:r w:rsidR="00E76FD5" w:rsidRPr="00CC41D7">
        <w:rPr>
          <w:rFonts w:ascii="Trebuchet MS" w:hAnsi="Trebuchet MS"/>
          <w:b/>
          <w:bCs/>
        </w:rPr>
        <w:t xml:space="preserve"> </w:t>
      </w:r>
      <w:r w:rsidR="00B177E8" w:rsidRPr="00CC41D7">
        <w:rPr>
          <w:rFonts w:ascii="Trebuchet MS" w:hAnsi="Trebuchet MS"/>
          <w:b/>
        </w:rPr>
        <w:t>BDS</w:t>
      </w:r>
      <w:r w:rsidRPr="00CC41D7">
        <w:rPr>
          <w:rFonts w:ascii="Trebuchet MS" w:hAnsi="Trebuchet MS"/>
          <w:b/>
        </w:rPr>
        <w:t>,</w:t>
      </w:r>
      <w:r w:rsidRPr="00CC41D7">
        <w:rPr>
          <w:rFonts w:ascii="Trebuchet MS" w:hAnsi="Trebuchet MS"/>
        </w:rPr>
        <w:t xml:space="preserve"> using the selling exchange rates established by the source and on the date </w:t>
      </w:r>
      <w:r w:rsidRPr="00CC41D7">
        <w:rPr>
          <w:rFonts w:ascii="Trebuchet MS" w:hAnsi="Trebuchet MS"/>
          <w:b/>
          <w:bCs/>
        </w:rPr>
        <w:t>specified in the</w:t>
      </w:r>
      <w:r w:rsidR="00E76FD5" w:rsidRPr="00CC41D7">
        <w:rPr>
          <w:rFonts w:ascii="Trebuchet MS" w:hAnsi="Trebuchet MS"/>
          <w:b/>
          <w:bCs/>
        </w:rPr>
        <w:t xml:space="preserve"> </w:t>
      </w:r>
      <w:r w:rsidR="00B177E8" w:rsidRPr="00CC41D7">
        <w:rPr>
          <w:rFonts w:ascii="Trebuchet MS" w:hAnsi="Trebuchet MS"/>
          <w:b/>
        </w:rPr>
        <w:t>BDS</w:t>
      </w:r>
      <w:r w:rsidRPr="00CC41D7">
        <w:rPr>
          <w:rFonts w:ascii="Trebuchet MS" w:hAnsi="Trebuchet MS"/>
          <w:b/>
        </w:rPr>
        <w:t xml:space="preserve">. </w:t>
      </w:r>
    </w:p>
    <w:p w14:paraId="24E01781" w14:textId="77777777" w:rsidR="00615160" w:rsidRPr="0037224F" w:rsidRDefault="00615160" w:rsidP="00677268">
      <w:pPr>
        <w:keepNext/>
        <w:keepLines/>
        <w:numPr>
          <w:ilvl w:val="0"/>
          <w:numId w:val="170"/>
        </w:numPr>
        <w:spacing w:before="120" w:after="120" w:line="240" w:lineRule="auto"/>
        <w:ind w:hanging="720"/>
        <w:outlineLvl w:val="1"/>
        <w:rPr>
          <w:rFonts w:ascii="Trebuchet MS" w:eastAsia="Calibri" w:hAnsi="Trebuchet MS" w:cs="Arial"/>
        </w:rPr>
      </w:pPr>
      <w:bookmarkStart w:id="62" w:name="_Toc509333458"/>
      <w:r w:rsidRPr="0037224F">
        <w:rPr>
          <w:rFonts w:ascii="Trebuchet MS" w:eastAsia="Times New Roman" w:hAnsi="Trebuchet MS" w:cs="Arial"/>
          <w:b/>
        </w:rPr>
        <w:t>Combined Quality and cost Evaluation</w:t>
      </w:r>
      <w:bookmarkEnd w:id="62"/>
    </w:p>
    <w:p w14:paraId="4A7431BE" w14:textId="21DD6430" w:rsidR="00615160" w:rsidRPr="00CC41D7" w:rsidRDefault="005329B8" w:rsidP="00677268">
      <w:pPr>
        <w:pStyle w:val="ListParagraph"/>
        <w:numPr>
          <w:ilvl w:val="1"/>
          <w:numId w:val="170"/>
        </w:numPr>
        <w:spacing w:before="120" w:after="0" w:line="240" w:lineRule="auto"/>
        <w:jc w:val="both"/>
        <w:rPr>
          <w:rFonts w:ascii="Trebuchet MS" w:eastAsia="Calibri" w:hAnsi="Trebuchet MS" w:cs="Arial"/>
        </w:rPr>
      </w:pPr>
      <w:r w:rsidRPr="00CC41D7">
        <w:rPr>
          <w:rFonts w:ascii="Trebuchet MS" w:hAnsi="Trebuchet MS" w:cs="Arial"/>
        </w:rPr>
        <w:t>T</w:t>
      </w:r>
      <w:r w:rsidR="00615160" w:rsidRPr="00CC41D7">
        <w:rPr>
          <w:rFonts w:ascii="Trebuchet MS" w:hAnsi="Trebuchet MS" w:cs="Arial"/>
        </w:rPr>
        <w:t>he total score is calculated by weighting the technical and financial scores and adding them as per the formula and instructions in the</w:t>
      </w:r>
      <w:r w:rsidR="00E76FD5" w:rsidRPr="00CC41D7">
        <w:rPr>
          <w:rFonts w:ascii="Trebuchet MS" w:hAnsi="Trebuchet MS" w:cs="Arial"/>
        </w:rPr>
        <w:t xml:space="preserve"> </w:t>
      </w:r>
      <w:r w:rsidR="00B177E8" w:rsidRPr="00CC41D7">
        <w:rPr>
          <w:rFonts w:ascii="Trebuchet MS" w:hAnsi="Trebuchet MS" w:cs="Arial"/>
          <w:b/>
        </w:rPr>
        <w:t>BDS</w:t>
      </w:r>
      <w:r w:rsidR="00615160" w:rsidRPr="00CC41D7">
        <w:rPr>
          <w:rFonts w:ascii="Trebuchet MS" w:hAnsi="Trebuchet MS" w:cs="Arial"/>
        </w:rPr>
        <w:t>. The Consultant achieving the highest combined technical and financial score will be invited for negotiations.</w:t>
      </w:r>
    </w:p>
    <w:p w14:paraId="23883D2D" w14:textId="77777777" w:rsidR="00615160" w:rsidRPr="0037224F" w:rsidRDefault="00615160" w:rsidP="00677268">
      <w:pPr>
        <w:numPr>
          <w:ilvl w:val="0"/>
          <w:numId w:val="10"/>
        </w:numPr>
        <w:spacing w:before="120" w:after="120" w:line="240" w:lineRule="auto"/>
        <w:ind w:left="360"/>
        <w:jc w:val="both"/>
        <w:rPr>
          <w:rFonts w:ascii="Trebuchet MS" w:eastAsia="Calibri" w:hAnsi="Trebuchet MS" w:cs="Arial"/>
          <w:b/>
          <w:spacing w:val="-3"/>
        </w:rPr>
      </w:pPr>
      <w:r w:rsidRPr="0037224F">
        <w:rPr>
          <w:rFonts w:ascii="Trebuchet MS" w:eastAsia="Calibri" w:hAnsi="Trebuchet MS" w:cs="Arial"/>
          <w:b/>
          <w:spacing w:val="-3"/>
        </w:rPr>
        <w:t xml:space="preserve">Negotiations and Award  </w:t>
      </w:r>
    </w:p>
    <w:p w14:paraId="3C9F9EC2" w14:textId="77777777" w:rsidR="00615160" w:rsidRPr="0037224F" w:rsidRDefault="00615160" w:rsidP="00677268">
      <w:pPr>
        <w:keepNext/>
        <w:keepLines/>
        <w:numPr>
          <w:ilvl w:val="0"/>
          <w:numId w:val="170"/>
        </w:numPr>
        <w:spacing w:before="120" w:after="120" w:line="240" w:lineRule="auto"/>
        <w:ind w:hanging="720"/>
        <w:outlineLvl w:val="1"/>
        <w:rPr>
          <w:rFonts w:ascii="Trebuchet MS" w:eastAsia="Times New Roman" w:hAnsi="Trebuchet MS" w:cs="Arial"/>
          <w:b/>
        </w:rPr>
      </w:pPr>
      <w:bookmarkStart w:id="63" w:name="_Toc509333459"/>
      <w:r w:rsidRPr="0037224F">
        <w:rPr>
          <w:rFonts w:ascii="Trebuchet MS" w:eastAsia="Times New Roman" w:hAnsi="Trebuchet MS" w:cs="Arial"/>
          <w:b/>
        </w:rPr>
        <w:t>Negotiations</w:t>
      </w:r>
      <w:bookmarkEnd w:id="63"/>
    </w:p>
    <w:p w14:paraId="529A4B89" w14:textId="3DD62243" w:rsidR="00615160" w:rsidRPr="00CC41D7" w:rsidRDefault="00615160" w:rsidP="00677268">
      <w:pPr>
        <w:pStyle w:val="ListParagraph"/>
        <w:numPr>
          <w:ilvl w:val="1"/>
          <w:numId w:val="170"/>
        </w:numPr>
        <w:spacing w:before="120" w:after="0" w:line="240" w:lineRule="auto"/>
        <w:ind w:left="450"/>
        <w:jc w:val="both"/>
        <w:rPr>
          <w:rFonts w:ascii="Trebuchet MS" w:eastAsia="Calibri" w:hAnsi="Trebuchet MS" w:cs="Arial"/>
        </w:rPr>
      </w:pPr>
      <w:r w:rsidRPr="00CC41D7">
        <w:rPr>
          <w:rFonts w:ascii="Trebuchet MS" w:hAnsi="Trebuchet MS" w:cs="Arial"/>
        </w:rPr>
        <w:t>The negotiations will be held at the date and address indicated in the</w:t>
      </w:r>
      <w:r w:rsidR="00E76FD5" w:rsidRPr="00CC41D7">
        <w:rPr>
          <w:rFonts w:ascii="Trebuchet MS" w:hAnsi="Trebuchet MS" w:cs="Arial"/>
        </w:rPr>
        <w:t xml:space="preserve"> </w:t>
      </w:r>
      <w:r w:rsidR="00B177E8" w:rsidRPr="00CC41D7">
        <w:rPr>
          <w:rFonts w:ascii="Trebuchet MS" w:hAnsi="Trebuchet MS" w:cs="Arial"/>
          <w:b/>
        </w:rPr>
        <w:t>BDS</w:t>
      </w:r>
      <w:r w:rsidRPr="00CC41D7">
        <w:rPr>
          <w:rFonts w:ascii="Trebuchet MS" w:hAnsi="Trebuchet MS" w:cs="Arial"/>
        </w:rPr>
        <w:t xml:space="preserve"> with the Consultant</w:t>
      </w:r>
      <w:r w:rsidR="00AD569A" w:rsidRPr="00CC41D7">
        <w:rPr>
          <w:rFonts w:ascii="Trebuchet MS" w:hAnsi="Trebuchet MS" w:cs="Arial"/>
        </w:rPr>
        <w:t>/Firm</w:t>
      </w:r>
      <w:r w:rsidRPr="00CC41D7">
        <w:rPr>
          <w:rFonts w:ascii="Trebuchet MS" w:hAnsi="Trebuchet MS" w:cs="Arial"/>
        </w:rPr>
        <w:t xml:space="preserve">’s representative(s) who must have written power of attorney to negotiate and sign a </w:t>
      </w:r>
      <w:r w:rsidR="00CD4124" w:rsidRPr="00CC41D7">
        <w:rPr>
          <w:rFonts w:ascii="Trebuchet MS" w:hAnsi="Trebuchet MS" w:cs="Arial"/>
        </w:rPr>
        <w:t>contract</w:t>
      </w:r>
      <w:r w:rsidRPr="00CC41D7">
        <w:rPr>
          <w:rFonts w:ascii="Trebuchet MS" w:hAnsi="Trebuchet MS" w:cs="Arial"/>
        </w:rPr>
        <w:t xml:space="preserve"> on behalf of the Consultant</w:t>
      </w:r>
      <w:r w:rsidR="00AD569A" w:rsidRPr="00CC41D7">
        <w:rPr>
          <w:rFonts w:ascii="Trebuchet MS" w:hAnsi="Trebuchet MS" w:cs="Arial"/>
        </w:rPr>
        <w:t>/Firm</w:t>
      </w:r>
      <w:r w:rsidRPr="00CC41D7">
        <w:rPr>
          <w:rFonts w:ascii="Trebuchet MS" w:hAnsi="Trebuchet MS" w:cs="Arial"/>
        </w:rPr>
        <w:t>.</w:t>
      </w:r>
    </w:p>
    <w:p w14:paraId="04509AD8" w14:textId="172D94B6" w:rsidR="00615160" w:rsidRPr="00CC41D7" w:rsidRDefault="00615160" w:rsidP="00677268">
      <w:pPr>
        <w:pStyle w:val="ListParagraph"/>
        <w:numPr>
          <w:ilvl w:val="1"/>
          <w:numId w:val="170"/>
        </w:numPr>
        <w:spacing w:before="120" w:after="0" w:line="240" w:lineRule="auto"/>
        <w:ind w:left="450"/>
        <w:jc w:val="both"/>
        <w:rPr>
          <w:rFonts w:ascii="Trebuchet MS" w:eastAsia="Calibri" w:hAnsi="Trebuchet MS" w:cs="Arial"/>
        </w:rPr>
      </w:pPr>
      <w:r w:rsidRPr="00CC41D7">
        <w:rPr>
          <w:rFonts w:ascii="Trebuchet MS" w:hAnsi="Trebuchet MS" w:cs="Arial"/>
        </w:rPr>
        <w:t xml:space="preserve">The </w:t>
      </w:r>
      <w:r w:rsidR="002910EE" w:rsidRPr="00CC41D7">
        <w:rPr>
          <w:rFonts w:ascii="Trebuchet MS" w:hAnsi="Trebuchet MS" w:cs="Arial"/>
        </w:rPr>
        <w:t>procuring entity</w:t>
      </w:r>
      <w:r w:rsidR="0037734E" w:rsidRPr="00CC41D7">
        <w:rPr>
          <w:rFonts w:ascii="Trebuchet MS" w:hAnsi="Trebuchet MS" w:cs="Arial"/>
        </w:rPr>
        <w:t xml:space="preserve"> </w:t>
      </w:r>
      <w:r w:rsidRPr="00CC41D7">
        <w:rPr>
          <w:rFonts w:ascii="Trebuchet MS" w:hAnsi="Trebuchet MS" w:cs="Arial"/>
        </w:rPr>
        <w:t xml:space="preserve">shall prepare minutes of negotiations that are signed by the </w:t>
      </w:r>
      <w:r w:rsidR="002910EE" w:rsidRPr="00CC41D7">
        <w:rPr>
          <w:rFonts w:ascii="Trebuchet MS" w:hAnsi="Trebuchet MS" w:cs="Arial"/>
        </w:rPr>
        <w:t>procuring entity</w:t>
      </w:r>
      <w:r w:rsidR="0037734E" w:rsidRPr="00CC41D7">
        <w:rPr>
          <w:rFonts w:ascii="Trebuchet MS" w:hAnsi="Trebuchet MS" w:cs="Arial"/>
        </w:rPr>
        <w:t xml:space="preserve"> </w:t>
      </w:r>
      <w:r w:rsidRPr="00CC41D7">
        <w:rPr>
          <w:rFonts w:ascii="Trebuchet MS" w:hAnsi="Trebuchet MS" w:cs="Arial"/>
        </w:rPr>
        <w:t>and the Consultant</w:t>
      </w:r>
      <w:r w:rsidR="00AD569A" w:rsidRPr="00CC41D7">
        <w:rPr>
          <w:rFonts w:ascii="Trebuchet MS" w:hAnsi="Trebuchet MS" w:cs="Arial"/>
        </w:rPr>
        <w:t>/Firm</w:t>
      </w:r>
      <w:r w:rsidRPr="00CC41D7">
        <w:rPr>
          <w:rFonts w:ascii="Trebuchet MS" w:hAnsi="Trebuchet MS" w:cs="Arial"/>
        </w:rPr>
        <w:t>’s authorized representative.</w:t>
      </w:r>
    </w:p>
    <w:p w14:paraId="4AAED951" w14:textId="77777777" w:rsidR="00CC41D7" w:rsidRPr="00CC41D7" w:rsidRDefault="00CC41D7" w:rsidP="00CC41D7">
      <w:pPr>
        <w:pStyle w:val="ListParagraph"/>
        <w:spacing w:before="120" w:after="0" w:line="240" w:lineRule="auto"/>
        <w:ind w:left="450"/>
        <w:jc w:val="both"/>
        <w:rPr>
          <w:rFonts w:ascii="Trebuchet MS" w:eastAsia="Calibri" w:hAnsi="Trebuchet MS" w:cs="Arial"/>
        </w:rPr>
      </w:pPr>
    </w:p>
    <w:p w14:paraId="2350FC4E" w14:textId="1340E38B" w:rsidR="00615160" w:rsidRDefault="00615160" w:rsidP="00677268">
      <w:pPr>
        <w:pStyle w:val="ListParagraph"/>
        <w:numPr>
          <w:ilvl w:val="0"/>
          <w:numId w:val="170"/>
        </w:numPr>
        <w:spacing w:before="120" w:after="0" w:line="240" w:lineRule="auto"/>
        <w:rPr>
          <w:rFonts w:ascii="Trebuchet MS" w:eastAsia="Times New Roman" w:hAnsi="Trebuchet MS" w:cs="Arial"/>
          <w:b/>
        </w:rPr>
      </w:pPr>
      <w:r w:rsidRPr="00CC41D7">
        <w:rPr>
          <w:rFonts w:ascii="Trebuchet MS" w:eastAsia="Times New Roman" w:hAnsi="Trebuchet MS" w:cs="Arial"/>
          <w:b/>
        </w:rPr>
        <w:t>Availability of Key Experts</w:t>
      </w:r>
    </w:p>
    <w:p w14:paraId="3B65F5E8" w14:textId="77777777" w:rsidR="00CC41D7" w:rsidRPr="00CC41D7" w:rsidRDefault="00CC41D7" w:rsidP="00CC41D7">
      <w:pPr>
        <w:pStyle w:val="ListParagraph"/>
        <w:spacing w:before="120" w:after="0" w:line="240" w:lineRule="auto"/>
        <w:ind w:left="450"/>
        <w:rPr>
          <w:rFonts w:ascii="Trebuchet MS" w:eastAsia="Times New Roman" w:hAnsi="Trebuchet MS" w:cs="Arial"/>
          <w:b/>
        </w:rPr>
      </w:pPr>
    </w:p>
    <w:p w14:paraId="74EBF9C6" w14:textId="2661F951" w:rsidR="00615160" w:rsidRDefault="00615160" w:rsidP="00677268">
      <w:pPr>
        <w:pStyle w:val="ListParagraph"/>
        <w:numPr>
          <w:ilvl w:val="1"/>
          <w:numId w:val="170"/>
        </w:numPr>
        <w:tabs>
          <w:tab w:val="left" w:pos="0"/>
        </w:tabs>
        <w:spacing w:before="120" w:after="0" w:line="240" w:lineRule="auto"/>
        <w:jc w:val="both"/>
        <w:rPr>
          <w:rFonts w:ascii="Trebuchet MS" w:hAnsi="Trebuchet MS" w:cs="Arial"/>
        </w:rPr>
      </w:pPr>
      <w:r w:rsidRPr="00CC41D7">
        <w:rPr>
          <w:rFonts w:ascii="Trebuchet MS" w:hAnsi="Trebuchet MS" w:cs="Arial"/>
        </w:rPr>
        <w:t>The invited Consultant</w:t>
      </w:r>
      <w:r w:rsidR="00AD569A" w:rsidRPr="00CC41D7">
        <w:rPr>
          <w:rFonts w:ascii="Trebuchet MS" w:hAnsi="Trebuchet MS" w:cs="Arial"/>
        </w:rPr>
        <w:t>/Firm</w:t>
      </w:r>
      <w:r w:rsidRPr="00CC41D7">
        <w:rPr>
          <w:rFonts w:ascii="Trebuchet MS" w:hAnsi="Trebuchet MS" w:cs="Arial"/>
        </w:rPr>
        <w:t xml:space="preserve"> shall confirm the availability of all Key Experts included in the Proposal as a pre-requisite to the negotiations, or, if applicable, a replacement in accordance with Clause 12</w:t>
      </w:r>
      <w:r w:rsidR="00E2046B" w:rsidRPr="00CC41D7">
        <w:rPr>
          <w:rFonts w:ascii="Trebuchet MS" w:hAnsi="Trebuchet MS" w:cs="Arial"/>
        </w:rPr>
        <w:t>b</w:t>
      </w:r>
      <w:r w:rsidRPr="00CC41D7">
        <w:rPr>
          <w:rFonts w:ascii="Trebuchet MS" w:hAnsi="Trebuchet MS" w:cs="Arial"/>
        </w:rPr>
        <w:t xml:space="preserve"> of the ITC</w:t>
      </w:r>
      <w:r w:rsidR="00AD569A" w:rsidRPr="00CC41D7">
        <w:rPr>
          <w:rFonts w:ascii="Trebuchet MS" w:hAnsi="Trebuchet MS" w:cs="Arial"/>
        </w:rPr>
        <w:t>/F</w:t>
      </w:r>
      <w:r w:rsidRPr="00CC41D7">
        <w:rPr>
          <w:rFonts w:ascii="Trebuchet MS" w:hAnsi="Trebuchet MS" w:cs="Arial"/>
        </w:rPr>
        <w:t>. Failure to confirm the Key Experts’ availability may result in the rejection of the Consultant</w:t>
      </w:r>
      <w:r w:rsidR="00AD569A" w:rsidRPr="00CC41D7">
        <w:rPr>
          <w:rFonts w:ascii="Trebuchet MS" w:hAnsi="Trebuchet MS" w:cs="Arial"/>
        </w:rPr>
        <w:t>/Firm</w:t>
      </w:r>
      <w:r w:rsidRPr="00CC41D7">
        <w:rPr>
          <w:rFonts w:ascii="Trebuchet MS" w:hAnsi="Trebuchet MS" w:cs="Arial"/>
        </w:rPr>
        <w:t xml:space="preserve">’s Proposal and the </w:t>
      </w:r>
      <w:r w:rsidR="002910EE" w:rsidRPr="00CC41D7">
        <w:rPr>
          <w:rFonts w:ascii="Trebuchet MS" w:hAnsi="Trebuchet MS" w:cs="Arial"/>
        </w:rPr>
        <w:t>procuring entity</w:t>
      </w:r>
      <w:r w:rsidR="0037734E" w:rsidRPr="00CC41D7">
        <w:rPr>
          <w:rFonts w:ascii="Trebuchet MS" w:hAnsi="Trebuchet MS" w:cs="Arial"/>
        </w:rPr>
        <w:t xml:space="preserve"> </w:t>
      </w:r>
      <w:r w:rsidRPr="00CC41D7">
        <w:rPr>
          <w:rFonts w:ascii="Trebuchet MS" w:hAnsi="Trebuchet MS" w:cs="Arial"/>
        </w:rPr>
        <w:t xml:space="preserve">proceeding to negotiate the </w:t>
      </w:r>
      <w:r w:rsidR="00CD4124" w:rsidRPr="00CC41D7">
        <w:rPr>
          <w:rFonts w:ascii="Trebuchet MS" w:hAnsi="Trebuchet MS" w:cs="Arial"/>
        </w:rPr>
        <w:t>contract</w:t>
      </w:r>
      <w:r w:rsidRPr="00CC41D7">
        <w:rPr>
          <w:rFonts w:ascii="Trebuchet MS" w:hAnsi="Trebuchet MS" w:cs="Arial"/>
        </w:rPr>
        <w:t xml:space="preserve"> with the next-ranked Consultant</w:t>
      </w:r>
      <w:r w:rsidR="00AD569A" w:rsidRPr="00CC41D7">
        <w:rPr>
          <w:rFonts w:ascii="Trebuchet MS" w:hAnsi="Trebuchet MS" w:cs="Arial"/>
        </w:rPr>
        <w:t>/Firm</w:t>
      </w:r>
      <w:r w:rsidRPr="00CC41D7">
        <w:rPr>
          <w:rFonts w:ascii="Trebuchet MS" w:hAnsi="Trebuchet MS" w:cs="Arial"/>
        </w:rPr>
        <w:t>.</w:t>
      </w:r>
    </w:p>
    <w:p w14:paraId="17A66634" w14:textId="77777777" w:rsidR="006A63F7" w:rsidRPr="00CC41D7" w:rsidRDefault="006A63F7" w:rsidP="006A63F7">
      <w:pPr>
        <w:pStyle w:val="ListParagraph"/>
        <w:tabs>
          <w:tab w:val="left" w:pos="0"/>
        </w:tabs>
        <w:spacing w:before="120" w:after="0" w:line="240" w:lineRule="auto"/>
        <w:ind w:left="1159"/>
        <w:jc w:val="both"/>
        <w:rPr>
          <w:rFonts w:ascii="Trebuchet MS" w:hAnsi="Trebuchet MS" w:cs="Arial"/>
        </w:rPr>
      </w:pPr>
    </w:p>
    <w:p w14:paraId="1BDA1F09" w14:textId="7C1A6AB2" w:rsidR="00615160" w:rsidRDefault="00615160" w:rsidP="00677268">
      <w:pPr>
        <w:pStyle w:val="ListParagraph"/>
        <w:numPr>
          <w:ilvl w:val="1"/>
          <w:numId w:val="170"/>
        </w:numPr>
        <w:spacing w:before="120" w:after="0" w:line="240" w:lineRule="auto"/>
        <w:jc w:val="both"/>
        <w:rPr>
          <w:rFonts w:ascii="Trebuchet MS" w:eastAsia="Times New Roman" w:hAnsi="Trebuchet MS" w:cs="Arial"/>
          <w:b/>
        </w:rPr>
      </w:pPr>
      <w:r w:rsidRPr="006A63F7">
        <w:rPr>
          <w:rFonts w:ascii="Trebuchet MS" w:hAnsi="Trebuchet MS" w:cs="Arial"/>
        </w:rPr>
        <w:t>Notwithstanding the above, the substitution of Key Experts at the negotiations may be considered if due solely to circumstances outside the reasonable control of and not foreseeable by the Consultant</w:t>
      </w:r>
      <w:r w:rsidR="00AD569A" w:rsidRPr="006A63F7">
        <w:rPr>
          <w:rFonts w:ascii="Trebuchet MS" w:hAnsi="Trebuchet MS" w:cs="Arial"/>
        </w:rPr>
        <w:t>/Firm</w:t>
      </w:r>
      <w:r w:rsidRPr="006A63F7">
        <w:rPr>
          <w:rFonts w:ascii="Trebuchet MS" w:hAnsi="Trebuchet MS" w:cs="Arial"/>
        </w:rPr>
        <w:t>, including but not limited to death or medical incapacity. In such case, the Consultant</w:t>
      </w:r>
      <w:r w:rsidR="00AD569A" w:rsidRPr="006A63F7">
        <w:rPr>
          <w:rFonts w:ascii="Trebuchet MS" w:hAnsi="Trebuchet MS" w:cs="Arial"/>
        </w:rPr>
        <w:t>/Firm</w:t>
      </w:r>
      <w:r w:rsidRPr="006A63F7">
        <w:rPr>
          <w:rFonts w:ascii="Trebuchet MS" w:hAnsi="Trebuchet MS" w:cs="Arial"/>
        </w:rPr>
        <w:t xml:space="preserve"> shall offer a substitute Key Expert within the period of time specified in the letter of invitation to negotiate the </w:t>
      </w:r>
      <w:r w:rsidR="00CD4124" w:rsidRPr="006A63F7">
        <w:rPr>
          <w:rFonts w:ascii="Trebuchet MS" w:hAnsi="Trebuchet MS" w:cs="Arial"/>
        </w:rPr>
        <w:t>contract</w:t>
      </w:r>
      <w:r w:rsidRPr="006A63F7">
        <w:rPr>
          <w:rFonts w:ascii="Trebuchet MS" w:hAnsi="Trebuchet MS" w:cs="Arial"/>
        </w:rPr>
        <w:t>, who shall have equivalent or better qualifications and experience than the original candidate.</w:t>
      </w:r>
      <w:r w:rsidRPr="006A63F7">
        <w:rPr>
          <w:rFonts w:ascii="Trebuchet MS" w:eastAsia="Times New Roman" w:hAnsi="Trebuchet MS" w:cs="Arial"/>
          <w:b/>
        </w:rPr>
        <w:t xml:space="preserve"> </w:t>
      </w:r>
    </w:p>
    <w:p w14:paraId="610B0465" w14:textId="77777777" w:rsidR="006A63F7" w:rsidRPr="006A63F7" w:rsidRDefault="006A63F7" w:rsidP="006A63F7">
      <w:pPr>
        <w:pStyle w:val="ListParagraph"/>
        <w:rPr>
          <w:rFonts w:ascii="Trebuchet MS" w:eastAsia="Times New Roman" w:hAnsi="Trebuchet MS" w:cs="Arial"/>
          <w:b/>
        </w:rPr>
      </w:pPr>
    </w:p>
    <w:p w14:paraId="1C7C2102" w14:textId="77777777" w:rsidR="006A63F7" w:rsidRPr="006A63F7" w:rsidRDefault="006A63F7" w:rsidP="006A63F7">
      <w:pPr>
        <w:pStyle w:val="ListParagraph"/>
        <w:spacing w:before="120" w:after="0" w:line="240" w:lineRule="auto"/>
        <w:ind w:left="1350"/>
        <w:jc w:val="both"/>
        <w:rPr>
          <w:rFonts w:ascii="Trebuchet MS" w:eastAsia="Times New Roman" w:hAnsi="Trebuchet MS" w:cs="Arial"/>
          <w:b/>
        </w:rPr>
      </w:pPr>
    </w:p>
    <w:p w14:paraId="19E56AB9" w14:textId="28FECB3F" w:rsidR="00615160" w:rsidRDefault="00615160" w:rsidP="00677268">
      <w:pPr>
        <w:pStyle w:val="ListParagraph"/>
        <w:numPr>
          <w:ilvl w:val="0"/>
          <w:numId w:val="170"/>
        </w:numPr>
        <w:spacing w:before="120" w:after="0" w:line="240" w:lineRule="auto"/>
        <w:rPr>
          <w:rFonts w:ascii="Trebuchet MS" w:eastAsia="Times New Roman" w:hAnsi="Trebuchet MS" w:cs="Arial"/>
          <w:b/>
        </w:rPr>
      </w:pPr>
      <w:r w:rsidRPr="006A63F7">
        <w:rPr>
          <w:rFonts w:ascii="Trebuchet MS" w:eastAsia="Times New Roman" w:hAnsi="Trebuchet MS" w:cs="Arial"/>
          <w:b/>
        </w:rPr>
        <w:t>Technical negotiations</w:t>
      </w:r>
    </w:p>
    <w:p w14:paraId="51C7FEDC" w14:textId="77777777" w:rsidR="006A63F7" w:rsidRPr="006A63F7" w:rsidRDefault="006A63F7" w:rsidP="006A63F7">
      <w:pPr>
        <w:pStyle w:val="ListParagraph"/>
        <w:spacing w:before="120" w:after="0" w:line="240" w:lineRule="auto"/>
        <w:ind w:left="450"/>
        <w:rPr>
          <w:rFonts w:ascii="Trebuchet MS" w:eastAsia="Times New Roman" w:hAnsi="Trebuchet MS" w:cs="Arial"/>
          <w:b/>
        </w:rPr>
      </w:pPr>
    </w:p>
    <w:p w14:paraId="113BF581" w14:textId="79624042" w:rsidR="00615160" w:rsidRDefault="00615160" w:rsidP="00677268">
      <w:pPr>
        <w:pStyle w:val="ListParagraph"/>
        <w:numPr>
          <w:ilvl w:val="1"/>
          <w:numId w:val="170"/>
        </w:numPr>
        <w:spacing w:before="120" w:after="0" w:line="240" w:lineRule="auto"/>
        <w:jc w:val="both"/>
        <w:rPr>
          <w:rFonts w:ascii="Trebuchet MS" w:hAnsi="Trebuchet MS" w:cs="Arial"/>
        </w:rPr>
      </w:pPr>
      <w:r w:rsidRPr="006A63F7">
        <w:rPr>
          <w:rFonts w:ascii="Trebuchet MS" w:hAnsi="Trebuchet MS" w:cs="Arial"/>
        </w:rPr>
        <w:t xml:space="preserve">The negotiations include discussions of the Terms of Reference (TORs), the proposed methodology, the </w:t>
      </w:r>
      <w:r w:rsidR="002910EE" w:rsidRPr="006A63F7">
        <w:rPr>
          <w:rFonts w:ascii="Trebuchet MS" w:hAnsi="Trebuchet MS" w:cs="Arial"/>
        </w:rPr>
        <w:t>procuring entity</w:t>
      </w:r>
      <w:r w:rsidR="0037734E" w:rsidRPr="006A63F7">
        <w:rPr>
          <w:rFonts w:ascii="Trebuchet MS" w:hAnsi="Trebuchet MS" w:cs="Arial"/>
        </w:rPr>
        <w:t xml:space="preserve">’s </w:t>
      </w:r>
      <w:r w:rsidRPr="006A63F7">
        <w:rPr>
          <w:rFonts w:ascii="Trebuchet MS" w:hAnsi="Trebuchet MS" w:cs="Arial"/>
        </w:rPr>
        <w:t xml:space="preserve">inputs, the special conditions of the </w:t>
      </w:r>
      <w:r w:rsidR="00CD4124" w:rsidRPr="006A63F7">
        <w:rPr>
          <w:rFonts w:ascii="Trebuchet MS" w:hAnsi="Trebuchet MS" w:cs="Arial"/>
        </w:rPr>
        <w:t>contract</w:t>
      </w:r>
      <w:r w:rsidRPr="006A63F7">
        <w:rPr>
          <w:rFonts w:ascii="Trebuchet MS" w:hAnsi="Trebuchet MS" w:cs="Arial"/>
        </w:rPr>
        <w:t xml:space="preserve">, and finalizing the “Description of </w:t>
      </w:r>
      <w:r w:rsidR="009A4BDE" w:rsidRPr="006A63F7">
        <w:rPr>
          <w:rFonts w:ascii="Trebuchet MS" w:hAnsi="Trebuchet MS" w:cs="Arial"/>
        </w:rPr>
        <w:t xml:space="preserve">Consulting </w:t>
      </w:r>
      <w:r w:rsidRPr="006A63F7">
        <w:rPr>
          <w:rFonts w:ascii="Trebuchet MS" w:hAnsi="Trebuchet MS" w:cs="Arial"/>
        </w:rPr>
        <w:t xml:space="preserve">Services” part of the </w:t>
      </w:r>
      <w:r w:rsidR="00CD4124" w:rsidRPr="006A63F7">
        <w:rPr>
          <w:rFonts w:ascii="Trebuchet MS" w:hAnsi="Trebuchet MS" w:cs="Arial"/>
        </w:rPr>
        <w:t>contract</w:t>
      </w:r>
      <w:r w:rsidRPr="006A63F7">
        <w:rPr>
          <w:rFonts w:ascii="Trebuchet MS" w:hAnsi="Trebuchet MS" w:cs="Arial"/>
        </w:rPr>
        <w:t xml:space="preserve">. These discussions shall not substantially alter the original scope of </w:t>
      </w:r>
      <w:r w:rsidR="009D24B9" w:rsidRPr="006A63F7">
        <w:rPr>
          <w:rFonts w:ascii="Trebuchet MS" w:hAnsi="Trebuchet MS" w:cs="Arial"/>
        </w:rPr>
        <w:t xml:space="preserve">consulting </w:t>
      </w:r>
      <w:r w:rsidRPr="006A63F7">
        <w:rPr>
          <w:rFonts w:ascii="Trebuchet MS" w:hAnsi="Trebuchet MS" w:cs="Arial"/>
        </w:rPr>
        <w:t>services under the TOR or the terms of the contract, lest the quality of the final product, its price, or the relevance of the initial evaluation be affected.</w:t>
      </w:r>
    </w:p>
    <w:p w14:paraId="49482215" w14:textId="77777777" w:rsidR="006A63F7" w:rsidRPr="006A63F7" w:rsidRDefault="006A63F7" w:rsidP="006A63F7">
      <w:pPr>
        <w:pStyle w:val="ListParagraph"/>
        <w:spacing w:before="120" w:after="0" w:line="240" w:lineRule="auto"/>
        <w:ind w:left="1350"/>
        <w:jc w:val="both"/>
        <w:rPr>
          <w:rFonts w:ascii="Trebuchet MS" w:hAnsi="Trebuchet MS" w:cs="Arial"/>
        </w:rPr>
      </w:pPr>
    </w:p>
    <w:p w14:paraId="4446157A" w14:textId="0D7B7022" w:rsidR="00615160" w:rsidRPr="006A63F7" w:rsidRDefault="00615160" w:rsidP="00677268">
      <w:pPr>
        <w:pStyle w:val="ListParagraph"/>
        <w:numPr>
          <w:ilvl w:val="0"/>
          <w:numId w:val="170"/>
        </w:numPr>
        <w:spacing w:before="120" w:after="0" w:line="240" w:lineRule="auto"/>
        <w:rPr>
          <w:rFonts w:ascii="Trebuchet MS" w:eastAsia="Times New Roman" w:hAnsi="Trebuchet MS" w:cs="Arial"/>
          <w:b/>
        </w:rPr>
      </w:pPr>
      <w:r w:rsidRPr="006A63F7">
        <w:rPr>
          <w:rFonts w:ascii="Trebuchet MS" w:eastAsia="Times New Roman" w:hAnsi="Trebuchet MS" w:cs="Arial"/>
          <w:b/>
        </w:rPr>
        <w:t>Financial negotiations</w:t>
      </w:r>
    </w:p>
    <w:p w14:paraId="4FB2CB53" w14:textId="1180A321" w:rsidR="00615160" w:rsidRDefault="00615160" w:rsidP="00677268">
      <w:pPr>
        <w:pStyle w:val="ListParagraph"/>
        <w:numPr>
          <w:ilvl w:val="1"/>
          <w:numId w:val="170"/>
        </w:numPr>
        <w:spacing w:before="120" w:after="0" w:line="240" w:lineRule="auto"/>
        <w:jc w:val="both"/>
        <w:rPr>
          <w:rFonts w:ascii="Trebuchet MS" w:hAnsi="Trebuchet MS" w:cs="Arial"/>
        </w:rPr>
      </w:pPr>
      <w:r w:rsidRPr="006A63F7">
        <w:rPr>
          <w:rFonts w:ascii="Trebuchet MS" w:hAnsi="Trebuchet MS" w:cs="Arial"/>
        </w:rPr>
        <w:t>The negotiations include the clarification of the Consultant</w:t>
      </w:r>
      <w:r w:rsidR="00AD569A" w:rsidRPr="006A63F7">
        <w:rPr>
          <w:rFonts w:ascii="Trebuchet MS" w:hAnsi="Trebuchet MS" w:cs="Arial"/>
        </w:rPr>
        <w:t>/Firm</w:t>
      </w:r>
      <w:r w:rsidRPr="006A63F7">
        <w:rPr>
          <w:rFonts w:ascii="Trebuchet MS" w:hAnsi="Trebuchet MS" w:cs="Arial"/>
        </w:rPr>
        <w:t xml:space="preserve">’s tax liability in </w:t>
      </w:r>
      <w:r w:rsidR="0037734E" w:rsidRPr="006A63F7">
        <w:rPr>
          <w:rFonts w:ascii="Trebuchet MS" w:hAnsi="Trebuchet MS" w:cs="Arial"/>
        </w:rPr>
        <w:t>Jamaica</w:t>
      </w:r>
      <w:r w:rsidRPr="006A63F7">
        <w:rPr>
          <w:rFonts w:ascii="Trebuchet MS" w:hAnsi="Trebuchet MS" w:cs="Arial"/>
        </w:rPr>
        <w:t xml:space="preserve"> and how it should be reflected in the </w:t>
      </w:r>
      <w:r w:rsidR="00CD4124" w:rsidRPr="006A63F7">
        <w:rPr>
          <w:rFonts w:ascii="Trebuchet MS" w:hAnsi="Trebuchet MS" w:cs="Arial"/>
        </w:rPr>
        <w:t>contract</w:t>
      </w:r>
      <w:r w:rsidRPr="006A63F7">
        <w:rPr>
          <w:rFonts w:ascii="Trebuchet MS" w:hAnsi="Trebuchet MS" w:cs="Arial"/>
        </w:rPr>
        <w:t>.</w:t>
      </w:r>
    </w:p>
    <w:p w14:paraId="0EFED9C5" w14:textId="77777777" w:rsidR="006A63F7" w:rsidRPr="006A63F7" w:rsidRDefault="006A63F7" w:rsidP="006A63F7">
      <w:pPr>
        <w:pStyle w:val="ListParagraph"/>
        <w:spacing w:before="120" w:after="0" w:line="240" w:lineRule="auto"/>
        <w:ind w:left="1350"/>
        <w:jc w:val="both"/>
        <w:rPr>
          <w:rFonts w:ascii="Trebuchet MS" w:hAnsi="Trebuchet MS" w:cs="Arial"/>
        </w:rPr>
      </w:pPr>
    </w:p>
    <w:p w14:paraId="192F1F79" w14:textId="2C2A399E" w:rsidR="00615160" w:rsidRPr="006A63F7" w:rsidRDefault="00615160" w:rsidP="00677268">
      <w:pPr>
        <w:pStyle w:val="ListParagraph"/>
        <w:numPr>
          <w:ilvl w:val="1"/>
          <w:numId w:val="170"/>
        </w:numPr>
        <w:spacing w:before="120" w:after="0" w:line="240" w:lineRule="auto"/>
        <w:jc w:val="both"/>
        <w:rPr>
          <w:rFonts w:ascii="Trebuchet MS" w:hAnsi="Trebuchet MS" w:cs="Arial"/>
        </w:rPr>
      </w:pPr>
      <w:r w:rsidRPr="006A63F7">
        <w:rPr>
          <w:rFonts w:ascii="Trebuchet MS" w:hAnsi="Trebuchet MS" w:cs="Arial"/>
        </w:rPr>
        <w:t xml:space="preserve">If the </w:t>
      </w:r>
      <w:r w:rsidR="00355204" w:rsidRPr="006A63F7">
        <w:rPr>
          <w:rFonts w:ascii="Trebuchet MS" w:hAnsi="Trebuchet MS" w:cs="Arial"/>
        </w:rPr>
        <w:t>technique</w:t>
      </w:r>
      <w:r w:rsidRPr="006A63F7">
        <w:rPr>
          <w:rFonts w:ascii="Trebuchet MS" w:hAnsi="Trebuchet MS" w:cs="Arial"/>
        </w:rPr>
        <w:t xml:space="preserve"> included cost as a factor in the evaluation, the total price stated in the Financial Proposal for a Lump-Sum contract shall not be negotiated. </w:t>
      </w:r>
    </w:p>
    <w:p w14:paraId="3FD72326" w14:textId="0F2CEB08" w:rsidR="00615160" w:rsidRPr="006A63F7" w:rsidRDefault="00615160" w:rsidP="00677268">
      <w:pPr>
        <w:pStyle w:val="ListParagraph"/>
        <w:numPr>
          <w:ilvl w:val="1"/>
          <w:numId w:val="170"/>
        </w:numPr>
        <w:spacing w:before="120" w:after="0" w:line="240" w:lineRule="auto"/>
        <w:ind w:left="990"/>
        <w:jc w:val="both"/>
        <w:rPr>
          <w:rFonts w:ascii="Trebuchet MS" w:hAnsi="Trebuchet MS" w:cs="Arial"/>
        </w:rPr>
      </w:pPr>
      <w:r w:rsidRPr="006A63F7">
        <w:rPr>
          <w:rFonts w:ascii="Trebuchet MS" w:hAnsi="Trebuchet MS" w:cs="Arial"/>
        </w:rPr>
        <w:t xml:space="preserve">In the case of a Time-Based contract, unit rates negotiations shall not take place, except when the offered Key Experts and Non-Key Experts’ remuneration rates are much higher than the typically charged rates by </w:t>
      </w:r>
      <w:r w:rsidR="00137BA4" w:rsidRPr="006A63F7">
        <w:rPr>
          <w:rFonts w:ascii="Trebuchet MS" w:hAnsi="Trebuchet MS" w:cs="Arial"/>
        </w:rPr>
        <w:t>Consultant</w:t>
      </w:r>
      <w:r w:rsidR="00AD569A" w:rsidRPr="006A63F7">
        <w:rPr>
          <w:rFonts w:ascii="Trebuchet MS" w:hAnsi="Trebuchet MS" w:cs="Arial"/>
        </w:rPr>
        <w:t>/Firm</w:t>
      </w:r>
      <w:r w:rsidR="00137BA4" w:rsidRPr="006A63F7">
        <w:rPr>
          <w:rFonts w:ascii="Trebuchet MS" w:hAnsi="Trebuchet MS" w:cs="Arial"/>
        </w:rPr>
        <w:t>s</w:t>
      </w:r>
      <w:r w:rsidRPr="006A63F7">
        <w:rPr>
          <w:rFonts w:ascii="Trebuchet MS" w:hAnsi="Trebuchet MS" w:cs="Arial"/>
        </w:rPr>
        <w:t xml:space="preserve"> in similar contracts. In such case, the </w:t>
      </w:r>
      <w:r w:rsidR="002910EE" w:rsidRPr="006A63F7">
        <w:rPr>
          <w:rFonts w:ascii="Trebuchet MS" w:hAnsi="Trebuchet MS" w:cs="Arial"/>
        </w:rPr>
        <w:t>procuring entity</w:t>
      </w:r>
      <w:r w:rsidRPr="006A63F7">
        <w:rPr>
          <w:rFonts w:ascii="Trebuchet MS" w:hAnsi="Trebuchet MS" w:cs="Arial"/>
        </w:rPr>
        <w:t xml:space="preserve"> may ask for clarifications and, if the fees are very high, ask to change the rates after consultation with the </w:t>
      </w:r>
      <w:r w:rsidR="004303DE" w:rsidRPr="006A63F7">
        <w:rPr>
          <w:rFonts w:ascii="Trebuchet MS" w:hAnsi="Trebuchet MS" w:cs="Arial"/>
        </w:rPr>
        <w:t>procuring entity</w:t>
      </w:r>
    </w:p>
    <w:p w14:paraId="3B6C3981" w14:textId="77777777" w:rsidR="00615160" w:rsidRPr="0037224F" w:rsidRDefault="00615160" w:rsidP="00677268">
      <w:pPr>
        <w:keepNext/>
        <w:keepLines/>
        <w:numPr>
          <w:ilvl w:val="0"/>
          <w:numId w:val="170"/>
        </w:numPr>
        <w:spacing w:before="120" w:after="120" w:line="240" w:lineRule="auto"/>
        <w:ind w:hanging="720"/>
        <w:outlineLvl w:val="1"/>
        <w:rPr>
          <w:rFonts w:ascii="Trebuchet MS" w:eastAsia="Times New Roman" w:hAnsi="Trebuchet MS" w:cs="Arial"/>
          <w:b/>
        </w:rPr>
      </w:pPr>
      <w:bookmarkStart w:id="64" w:name="_Toc509333460"/>
      <w:r w:rsidRPr="0037224F">
        <w:rPr>
          <w:rFonts w:ascii="Trebuchet MS" w:eastAsia="Times New Roman" w:hAnsi="Trebuchet MS" w:cs="Arial"/>
          <w:b/>
        </w:rPr>
        <w:t>Conclusion of Negotiations</w:t>
      </w:r>
      <w:bookmarkEnd w:id="64"/>
    </w:p>
    <w:p w14:paraId="41E6D564" w14:textId="282FC84D" w:rsidR="00615160" w:rsidRPr="006A63F7" w:rsidRDefault="00615160" w:rsidP="00677268">
      <w:pPr>
        <w:pStyle w:val="ListParagraph"/>
        <w:numPr>
          <w:ilvl w:val="1"/>
          <w:numId w:val="170"/>
        </w:numPr>
        <w:spacing w:before="120" w:after="0" w:line="240" w:lineRule="auto"/>
        <w:jc w:val="both"/>
        <w:rPr>
          <w:rFonts w:ascii="Trebuchet MS" w:eastAsia="Calibri" w:hAnsi="Trebuchet MS" w:cs="Arial"/>
        </w:rPr>
      </w:pPr>
      <w:r w:rsidRPr="006A63F7">
        <w:rPr>
          <w:rFonts w:ascii="Trebuchet MS" w:hAnsi="Trebuchet MS" w:cs="Arial"/>
        </w:rPr>
        <w:t xml:space="preserve">The negotiations are concluded with a review of the finalized draft </w:t>
      </w:r>
      <w:r w:rsidR="00CD4124" w:rsidRPr="006A63F7">
        <w:rPr>
          <w:rFonts w:ascii="Trebuchet MS" w:hAnsi="Trebuchet MS" w:cs="Arial"/>
        </w:rPr>
        <w:t>contract</w:t>
      </w:r>
      <w:r w:rsidRPr="006A63F7">
        <w:rPr>
          <w:rFonts w:ascii="Trebuchet MS" w:hAnsi="Trebuchet MS" w:cs="Arial"/>
        </w:rPr>
        <w:t xml:space="preserve">, which then shall be initialed by the </w:t>
      </w:r>
      <w:r w:rsidR="002910EE" w:rsidRPr="006A63F7">
        <w:rPr>
          <w:rFonts w:ascii="Trebuchet MS" w:hAnsi="Trebuchet MS" w:cs="Arial"/>
        </w:rPr>
        <w:t>procuring entity</w:t>
      </w:r>
      <w:r w:rsidRPr="006A63F7">
        <w:rPr>
          <w:rFonts w:ascii="Trebuchet MS" w:hAnsi="Trebuchet MS" w:cs="Arial"/>
        </w:rPr>
        <w:t xml:space="preserve"> and the Consultant</w:t>
      </w:r>
      <w:r w:rsidR="00AD569A" w:rsidRPr="006A63F7">
        <w:rPr>
          <w:rFonts w:ascii="Trebuchet MS" w:hAnsi="Trebuchet MS" w:cs="Arial"/>
        </w:rPr>
        <w:t>/Firm</w:t>
      </w:r>
      <w:r w:rsidRPr="006A63F7">
        <w:rPr>
          <w:rFonts w:ascii="Trebuchet MS" w:hAnsi="Trebuchet MS" w:cs="Arial"/>
        </w:rPr>
        <w:t>’s authorized representative.</w:t>
      </w:r>
    </w:p>
    <w:p w14:paraId="4F953AC3" w14:textId="019957B8" w:rsidR="00615160" w:rsidRPr="006A63F7" w:rsidRDefault="00615160" w:rsidP="00677268">
      <w:pPr>
        <w:pStyle w:val="ListParagraph"/>
        <w:numPr>
          <w:ilvl w:val="1"/>
          <w:numId w:val="170"/>
        </w:numPr>
        <w:tabs>
          <w:tab w:val="left" w:pos="900"/>
        </w:tabs>
        <w:spacing w:before="120" w:after="0" w:line="240" w:lineRule="auto"/>
        <w:jc w:val="both"/>
        <w:rPr>
          <w:rFonts w:ascii="Trebuchet MS" w:hAnsi="Trebuchet MS" w:cs="Arial"/>
        </w:rPr>
      </w:pPr>
      <w:r w:rsidRPr="006A63F7">
        <w:rPr>
          <w:rFonts w:ascii="Trebuchet MS" w:hAnsi="Trebuchet MS" w:cs="Arial"/>
        </w:rPr>
        <w:t xml:space="preserve">If the negotiations fail, the </w:t>
      </w:r>
      <w:r w:rsidR="002910EE" w:rsidRPr="006A63F7">
        <w:rPr>
          <w:rFonts w:ascii="Trebuchet MS" w:hAnsi="Trebuchet MS" w:cs="Arial"/>
        </w:rPr>
        <w:t>procuring entity</w:t>
      </w:r>
      <w:r w:rsidR="0037734E" w:rsidRPr="006A63F7">
        <w:rPr>
          <w:rFonts w:ascii="Trebuchet MS" w:hAnsi="Trebuchet MS" w:cs="Arial"/>
        </w:rPr>
        <w:t xml:space="preserve"> </w:t>
      </w:r>
      <w:r w:rsidRPr="006A63F7">
        <w:rPr>
          <w:rFonts w:ascii="Trebuchet MS" w:hAnsi="Trebuchet MS" w:cs="Arial"/>
        </w:rPr>
        <w:t>shall inform the Consultant</w:t>
      </w:r>
      <w:r w:rsidR="00AD569A" w:rsidRPr="006A63F7">
        <w:rPr>
          <w:rFonts w:ascii="Trebuchet MS" w:hAnsi="Trebuchet MS" w:cs="Arial"/>
        </w:rPr>
        <w:t>/Firm</w:t>
      </w:r>
      <w:r w:rsidRPr="006A63F7">
        <w:rPr>
          <w:rFonts w:ascii="Trebuchet MS" w:hAnsi="Trebuchet MS" w:cs="Arial"/>
        </w:rPr>
        <w:t xml:space="preserve"> in writing of all pending issues and disagreements and provide a final opportunity to the Consultant</w:t>
      </w:r>
      <w:r w:rsidR="00AD569A" w:rsidRPr="006A63F7">
        <w:rPr>
          <w:rFonts w:ascii="Trebuchet MS" w:hAnsi="Trebuchet MS" w:cs="Arial"/>
        </w:rPr>
        <w:t>/Firm</w:t>
      </w:r>
      <w:r w:rsidRPr="006A63F7">
        <w:rPr>
          <w:rFonts w:ascii="Trebuchet MS" w:hAnsi="Trebuchet MS" w:cs="Arial"/>
        </w:rPr>
        <w:t xml:space="preserve"> to respond. If disagreement persists, the </w:t>
      </w:r>
      <w:r w:rsidR="002910EE" w:rsidRPr="006A63F7">
        <w:rPr>
          <w:rFonts w:ascii="Trebuchet MS" w:hAnsi="Trebuchet MS" w:cs="Arial"/>
        </w:rPr>
        <w:t>procuring entity</w:t>
      </w:r>
      <w:r w:rsidR="0037734E" w:rsidRPr="006A63F7">
        <w:rPr>
          <w:rFonts w:ascii="Trebuchet MS" w:hAnsi="Trebuchet MS" w:cs="Arial"/>
        </w:rPr>
        <w:t xml:space="preserve"> </w:t>
      </w:r>
      <w:r w:rsidRPr="006A63F7">
        <w:rPr>
          <w:rFonts w:ascii="Trebuchet MS" w:hAnsi="Trebuchet MS" w:cs="Arial"/>
        </w:rPr>
        <w:t>shall terminate the negotiations informing the Consultant</w:t>
      </w:r>
      <w:r w:rsidR="00AD569A" w:rsidRPr="006A63F7">
        <w:rPr>
          <w:rFonts w:ascii="Trebuchet MS" w:hAnsi="Trebuchet MS" w:cs="Arial"/>
        </w:rPr>
        <w:t>/Firm</w:t>
      </w:r>
      <w:r w:rsidRPr="006A63F7">
        <w:rPr>
          <w:rFonts w:ascii="Trebuchet MS" w:hAnsi="Trebuchet MS" w:cs="Arial"/>
        </w:rPr>
        <w:t xml:space="preserve"> of the reasons for doing so. </w:t>
      </w:r>
      <w:r w:rsidR="00CE2C93" w:rsidRPr="006A63F7">
        <w:rPr>
          <w:rFonts w:ascii="Trebuchet MS" w:hAnsi="Trebuchet MS" w:cs="Arial"/>
        </w:rPr>
        <w:t>T</w:t>
      </w:r>
      <w:r w:rsidRPr="006A63F7">
        <w:rPr>
          <w:rFonts w:ascii="Trebuchet MS" w:hAnsi="Trebuchet MS" w:cs="Arial"/>
        </w:rPr>
        <w:t xml:space="preserve">he </w:t>
      </w:r>
      <w:r w:rsidR="002910EE" w:rsidRPr="006A63F7">
        <w:rPr>
          <w:rFonts w:ascii="Trebuchet MS" w:hAnsi="Trebuchet MS" w:cs="Arial"/>
        </w:rPr>
        <w:t>procuring entity</w:t>
      </w:r>
      <w:r w:rsidRPr="006A63F7">
        <w:rPr>
          <w:rFonts w:ascii="Trebuchet MS" w:hAnsi="Trebuchet MS" w:cs="Arial"/>
        </w:rPr>
        <w:t xml:space="preserve"> will invite the next-ranked Consultant to negotiate a </w:t>
      </w:r>
      <w:r w:rsidR="00CD4124" w:rsidRPr="006A63F7">
        <w:rPr>
          <w:rFonts w:ascii="Trebuchet MS" w:hAnsi="Trebuchet MS" w:cs="Arial"/>
        </w:rPr>
        <w:t>contract</w:t>
      </w:r>
      <w:r w:rsidRPr="006A63F7">
        <w:rPr>
          <w:rFonts w:ascii="Trebuchet MS" w:hAnsi="Trebuchet MS" w:cs="Arial"/>
        </w:rPr>
        <w:t xml:space="preserve">. Once the </w:t>
      </w:r>
      <w:r w:rsidR="002910EE" w:rsidRPr="006A63F7">
        <w:rPr>
          <w:rFonts w:ascii="Trebuchet MS" w:hAnsi="Trebuchet MS" w:cs="Arial"/>
        </w:rPr>
        <w:t>procuring entity</w:t>
      </w:r>
      <w:r w:rsidRPr="006A63F7">
        <w:rPr>
          <w:rFonts w:ascii="Trebuchet MS" w:hAnsi="Trebuchet MS" w:cs="Arial"/>
        </w:rPr>
        <w:t xml:space="preserve"> commences negotiations with the next-ranked Consultant</w:t>
      </w:r>
      <w:r w:rsidR="00AD569A" w:rsidRPr="006A63F7">
        <w:rPr>
          <w:rFonts w:ascii="Trebuchet MS" w:hAnsi="Trebuchet MS" w:cs="Arial"/>
        </w:rPr>
        <w:t>/Firm</w:t>
      </w:r>
      <w:r w:rsidRPr="006A63F7">
        <w:rPr>
          <w:rFonts w:ascii="Trebuchet MS" w:hAnsi="Trebuchet MS" w:cs="Arial"/>
        </w:rPr>
        <w:t>, earlier negotiations</w:t>
      </w:r>
      <w:r w:rsidR="00CE2C93" w:rsidRPr="006A63F7">
        <w:rPr>
          <w:rFonts w:ascii="Trebuchet MS" w:hAnsi="Trebuchet MS" w:cs="Arial"/>
        </w:rPr>
        <w:t xml:space="preserve"> cannot be reopened</w:t>
      </w:r>
      <w:r w:rsidRPr="006A63F7">
        <w:rPr>
          <w:rFonts w:ascii="Trebuchet MS" w:hAnsi="Trebuchet MS" w:cs="Arial"/>
        </w:rPr>
        <w:t>.</w:t>
      </w:r>
    </w:p>
    <w:p w14:paraId="2AFC3816" w14:textId="4786C197" w:rsidR="00615160" w:rsidRPr="0037224F" w:rsidRDefault="00615160" w:rsidP="00677268">
      <w:pPr>
        <w:keepNext/>
        <w:keepLines/>
        <w:numPr>
          <w:ilvl w:val="0"/>
          <w:numId w:val="170"/>
        </w:numPr>
        <w:spacing w:before="120" w:after="120" w:line="240" w:lineRule="auto"/>
        <w:ind w:hanging="720"/>
        <w:outlineLvl w:val="1"/>
        <w:rPr>
          <w:rFonts w:ascii="Trebuchet MS" w:eastAsia="Times New Roman" w:hAnsi="Trebuchet MS" w:cs="Arial"/>
          <w:b/>
        </w:rPr>
      </w:pPr>
      <w:bookmarkStart w:id="65" w:name="_Toc509333461"/>
      <w:r w:rsidRPr="0037224F">
        <w:rPr>
          <w:rFonts w:ascii="Trebuchet MS" w:eastAsia="Times New Roman" w:hAnsi="Trebuchet MS" w:cs="Arial"/>
          <w:b/>
        </w:rPr>
        <w:t>Award of Contract</w:t>
      </w:r>
      <w:bookmarkEnd w:id="65"/>
    </w:p>
    <w:p w14:paraId="3C249A8C" w14:textId="2151B9C9" w:rsidR="00C874C3" w:rsidRPr="0037224F" w:rsidRDefault="009D24B9" w:rsidP="00677268">
      <w:pPr>
        <w:pStyle w:val="ListParagraph"/>
        <w:numPr>
          <w:ilvl w:val="1"/>
          <w:numId w:val="170"/>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On conclusio</w:t>
      </w:r>
      <w:r w:rsidR="00860D3A" w:rsidRPr="0037224F">
        <w:rPr>
          <w:rFonts w:ascii="Trebuchet MS" w:hAnsi="Trebuchet MS" w:cs="Times New Roman"/>
        </w:rPr>
        <w:t>n of the negotiations and p</w:t>
      </w:r>
      <w:r w:rsidR="00C874C3" w:rsidRPr="0037224F">
        <w:rPr>
          <w:rFonts w:ascii="Trebuchet MS" w:hAnsi="Trebuchet MS" w:cs="Times New Roman"/>
        </w:rPr>
        <w:t xml:space="preserve">rior to the expiration of the period of </w:t>
      </w:r>
      <w:r w:rsidR="00407543" w:rsidRPr="0037224F">
        <w:rPr>
          <w:rFonts w:ascii="Trebuchet MS" w:hAnsi="Trebuchet MS" w:cs="Times New Roman"/>
        </w:rPr>
        <w:t>Proposal</w:t>
      </w:r>
      <w:r w:rsidR="00C874C3" w:rsidRPr="0037224F">
        <w:rPr>
          <w:rFonts w:ascii="Trebuchet MS" w:hAnsi="Trebuchet MS" w:cs="Times New Roman"/>
        </w:rPr>
        <w:t xml:space="preserve"> validity, the procuring entity shall notify all </w:t>
      </w:r>
      <w:r w:rsidR="009E4A0C" w:rsidRPr="0037224F">
        <w:rPr>
          <w:rFonts w:ascii="Trebuchet MS" w:hAnsi="Trebuchet MS" w:cs="Times New Roman"/>
        </w:rPr>
        <w:t>Consultants</w:t>
      </w:r>
      <w:r w:rsidR="00AD569A">
        <w:rPr>
          <w:rFonts w:ascii="Trebuchet MS" w:hAnsi="Trebuchet MS" w:cs="Times New Roman"/>
        </w:rPr>
        <w:t>/Firms</w:t>
      </w:r>
      <w:r w:rsidR="00C874C3" w:rsidRPr="0037224F">
        <w:rPr>
          <w:rFonts w:ascii="Trebuchet MS" w:hAnsi="Trebuchet MS" w:cs="Times New Roman"/>
        </w:rPr>
        <w:t xml:space="preserve">, in writing, of the determination of the successful </w:t>
      </w:r>
      <w:r w:rsidR="00407543" w:rsidRPr="0037224F">
        <w:rPr>
          <w:rFonts w:ascii="Trebuchet MS" w:hAnsi="Trebuchet MS" w:cs="Times New Roman"/>
        </w:rPr>
        <w:t>Proposal</w:t>
      </w:r>
      <w:r w:rsidR="00C874C3" w:rsidRPr="0037224F">
        <w:rPr>
          <w:rFonts w:ascii="Trebuchet MS" w:hAnsi="Trebuchet MS" w:cs="Times New Roman"/>
        </w:rPr>
        <w:t xml:space="preserve"> including all the information required by Section 44(2) of the Act. </w:t>
      </w:r>
    </w:p>
    <w:p w14:paraId="79B7ABF6" w14:textId="37837EAC" w:rsidR="00C874C3" w:rsidRPr="0037224F" w:rsidRDefault="00C874C3" w:rsidP="00677268">
      <w:pPr>
        <w:pStyle w:val="ListParagraph"/>
        <w:numPr>
          <w:ilvl w:val="1"/>
          <w:numId w:val="170"/>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The date of the notification under </w:t>
      </w:r>
      <w:r w:rsidR="00407543" w:rsidRPr="0037224F">
        <w:rPr>
          <w:rFonts w:ascii="Trebuchet MS" w:hAnsi="Trebuchet MS" w:cs="Times New Roman"/>
        </w:rPr>
        <w:t>ITC</w:t>
      </w:r>
      <w:r w:rsidR="00AD569A">
        <w:rPr>
          <w:rFonts w:ascii="Trebuchet MS" w:hAnsi="Trebuchet MS" w:cs="Times New Roman"/>
        </w:rPr>
        <w:t>/F</w:t>
      </w:r>
      <w:r w:rsidRPr="0037224F">
        <w:rPr>
          <w:rFonts w:ascii="Trebuchet MS" w:hAnsi="Trebuchet MS" w:cs="Times New Roman"/>
        </w:rPr>
        <w:t xml:space="preserve"> Sub-Clause </w:t>
      </w:r>
      <w:r w:rsidR="00E2046B" w:rsidRPr="0037224F">
        <w:rPr>
          <w:rFonts w:ascii="Trebuchet MS" w:hAnsi="Trebuchet MS" w:cs="Times New Roman"/>
        </w:rPr>
        <w:t>30</w:t>
      </w:r>
      <w:r w:rsidRPr="0037224F">
        <w:rPr>
          <w:rFonts w:ascii="Trebuchet MS" w:hAnsi="Trebuchet MS" w:cs="Times New Roman"/>
        </w:rPr>
        <w:t>.1 establishes the commencement of the standstill period specified in the</w:t>
      </w:r>
      <w:r w:rsidR="00E76FD5">
        <w:rPr>
          <w:rFonts w:ascii="Trebuchet MS" w:hAnsi="Trebuchet MS" w:cs="Times New Roman"/>
        </w:rPr>
        <w:t xml:space="preserve"> </w:t>
      </w:r>
      <w:r w:rsidR="00B177E8" w:rsidRPr="00E76FD5">
        <w:rPr>
          <w:rFonts w:ascii="Trebuchet MS" w:hAnsi="Trebuchet MS" w:cs="Times New Roman"/>
          <w:b/>
        </w:rPr>
        <w:t>BDS</w:t>
      </w:r>
      <w:r w:rsidRPr="0037224F">
        <w:rPr>
          <w:rFonts w:ascii="Trebuchet MS" w:hAnsi="Trebuchet MS" w:cs="Times New Roman"/>
        </w:rPr>
        <w:t xml:space="preserve">. During this time </w:t>
      </w:r>
      <w:r w:rsidR="009E4A0C" w:rsidRPr="0037224F">
        <w:rPr>
          <w:rFonts w:ascii="Trebuchet MS" w:hAnsi="Trebuchet MS" w:cs="Times New Roman"/>
        </w:rPr>
        <w:t>Consultant</w:t>
      </w:r>
      <w:r w:rsidR="00AD569A">
        <w:rPr>
          <w:rFonts w:ascii="Trebuchet MS" w:hAnsi="Trebuchet MS" w:cs="Times New Roman"/>
        </w:rPr>
        <w:t>/Firm</w:t>
      </w:r>
      <w:r w:rsidR="009E4A0C" w:rsidRPr="0037224F">
        <w:rPr>
          <w:rFonts w:ascii="Trebuchet MS" w:hAnsi="Trebuchet MS" w:cs="Times New Roman"/>
        </w:rPr>
        <w:t>s</w:t>
      </w:r>
      <w:r w:rsidRPr="0037224F">
        <w:rPr>
          <w:rFonts w:ascii="Trebuchet MS" w:hAnsi="Trebuchet MS" w:cs="Times New Roman"/>
        </w:rPr>
        <w:t xml:space="preserve"> may query, apply for reconsideration or otherwise challenge the decision of the procuring entity. This may include a request for debriefing seeking explanations for the grounds on which their </w:t>
      </w:r>
      <w:r w:rsidR="009E4A0C" w:rsidRPr="0037224F">
        <w:rPr>
          <w:rFonts w:ascii="Trebuchet MS" w:hAnsi="Trebuchet MS" w:cs="Times New Roman"/>
        </w:rPr>
        <w:t>consulting services</w:t>
      </w:r>
      <w:r w:rsidRPr="0037224F">
        <w:rPr>
          <w:rFonts w:ascii="Trebuchet MS" w:hAnsi="Trebuchet MS" w:cs="Times New Roman"/>
        </w:rPr>
        <w:t xml:space="preserve"> were not selected. </w:t>
      </w:r>
    </w:p>
    <w:p w14:paraId="21E9C84A" w14:textId="337B25B6" w:rsidR="00C874C3" w:rsidRPr="0037224F" w:rsidRDefault="00C874C3" w:rsidP="00677268">
      <w:pPr>
        <w:pStyle w:val="ListParagraph"/>
        <w:numPr>
          <w:ilvl w:val="1"/>
          <w:numId w:val="170"/>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On the expiry of the standstill period the procuring entity shall send the successful </w:t>
      </w:r>
      <w:r w:rsidR="00407543" w:rsidRPr="0037224F">
        <w:rPr>
          <w:rFonts w:ascii="Trebuchet MS" w:hAnsi="Trebuchet MS" w:cs="Times New Roman"/>
        </w:rPr>
        <w:t>Consultant</w:t>
      </w:r>
      <w:r w:rsidR="00AD569A">
        <w:rPr>
          <w:rFonts w:ascii="Trebuchet MS" w:hAnsi="Trebuchet MS" w:cs="Times New Roman"/>
        </w:rPr>
        <w:t>/Firm</w:t>
      </w:r>
      <w:r w:rsidRPr="0037224F">
        <w:rPr>
          <w:rFonts w:ascii="Trebuchet MS" w:hAnsi="Trebuchet MS" w:cs="Times New Roman"/>
        </w:rPr>
        <w:t xml:space="preserve"> the </w:t>
      </w:r>
      <w:r w:rsidR="00860D3A" w:rsidRPr="0037224F">
        <w:rPr>
          <w:rFonts w:ascii="Trebuchet MS" w:hAnsi="Trebuchet MS" w:cs="Times New Roman"/>
        </w:rPr>
        <w:t>initialed draft contract</w:t>
      </w:r>
      <w:r w:rsidRPr="0037224F">
        <w:rPr>
          <w:rFonts w:ascii="Trebuchet MS" w:hAnsi="Trebuchet MS" w:cs="Times New Roman"/>
        </w:rPr>
        <w:t xml:space="preserve">. </w:t>
      </w:r>
    </w:p>
    <w:p w14:paraId="20B57F66" w14:textId="166289C4" w:rsidR="00C874C3" w:rsidRPr="0037224F" w:rsidRDefault="00C874C3" w:rsidP="00677268">
      <w:pPr>
        <w:pStyle w:val="ListParagraph"/>
        <w:numPr>
          <w:ilvl w:val="1"/>
          <w:numId w:val="170"/>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The successful </w:t>
      </w:r>
      <w:r w:rsidR="00407543" w:rsidRPr="0037224F">
        <w:rPr>
          <w:rFonts w:ascii="Trebuchet MS" w:hAnsi="Trebuchet MS" w:cs="Times New Roman"/>
        </w:rPr>
        <w:t>Consultant</w:t>
      </w:r>
      <w:r w:rsidR="00AD569A">
        <w:rPr>
          <w:rFonts w:ascii="Trebuchet MS" w:hAnsi="Trebuchet MS" w:cs="Times New Roman"/>
        </w:rPr>
        <w:t>/Firm</w:t>
      </w:r>
      <w:r w:rsidRPr="0037224F">
        <w:rPr>
          <w:rFonts w:ascii="Trebuchet MS" w:hAnsi="Trebuchet MS" w:cs="Times New Roman"/>
        </w:rPr>
        <w:t xml:space="preserve"> shall return the signed contract within 28 days from the date of the Letter of Acceptance and shall sign, date, and return to the procuring entity the signed Contract</w:t>
      </w:r>
      <w:r w:rsidR="00E2046B" w:rsidRPr="0037224F">
        <w:rPr>
          <w:rFonts w:ascii="Trebuchet MS" w:hAnsi="Trebuchet MS" w:cs="Times New Roman"/>
        </w:rPr>
        <w:t xml:space="preserve"> Agreement</w:t>
      </w:r>
      <w:r w:rsidRPr="0037224F">
        <w:rPr>
          <w:rFonts w:ascii="Trebuchet MS" w:hAnsi="Trebuchet MS" w:cs="Times New Roman"/>
        </w:rPr>
        <w:t>.</w:t>
      </w:r>
    </w:p>
    <w:p w14:paraId="6DE52E97" w14:textId="5D4BE517" w:rsidR="00C874C3" w:rsidRPr="0037224F" w:rsidRDefault="00C874C3" w:rsidP="00677268">
      <w:pPr>
        <w:pStyle w:val="ListParagraph"/>
        <w:numPr>
          <w:ilvl w:val="1"/>
          <w:numId w:val="170"/>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On receipt of the signed Contract Agreement the procuring entity will immediately notify in writing all unsuccessful </w:t>
      </w:r>
      <w:r w:rsidR="009E4A0C" w:rsidRPr="0037224F">
        <w:rPr>
          <w:rFonts w:ascii="Trebuchet MS" w:hAnsi="Trebuchet MS" w:cs="Times New Roman"/>
        </w:rPr>
        <w:t>Consultant</w:t>
      </w:r>
      <w:r w:rsidR="00AD569A">
        <w:rPr>
          <w:rFonts w:ascii="Trebuchet MS" w:hAnsi="Trebuchet MS" w:cs="Times New Roman"/>
        </w:rPr>
        <w:t>/Firm</w:t>
      </w:r>
      <w:r w:rsidR="009E4A0C" w:rsidRPr="0037224F">
        <w:rPr>
          <w:rFonts w:ascii="Trebuchet MS" w:hAnsi="Trebuchet MS" w:cs="Times New Roman"/>
        </w:rPr>
        <w:t>s</w:t>
      </w:r>
      <w:r w:rsidRPr="0037224F">
        <w:rPr>
          <w:rFonts w:ascii="Trebuchet MS" w:hAnsi="Trebuchet MS" w:cs="Times New Roman"/>
        </w:rPr>
        <w:t xml:space="preserve">, of the final results of the bidding process. </w:t>
      </w:r>
    </w:p>
    <w:p w14:paraId="34D0BC91" w14:textId="43A088BC" w:rsidR="00C874C3" w:rsidRPr="0037224F" w:rsidRDefault="00C874C3" w:rsidP="00677268">
      <w:pPr>
        <w:pStyle w:val="ListParagraph"/>
        <w:numPr>
          <w:ilvl w:val="1"/>
          <w:numId w:val="170"/>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Following signature of the Contract Agreement, the procuring entity shall publish, in the manner prescribed by the Office, the results, identifying the name of the </w:t>
      </w:r>
      <w:r w:rsidR="00407543" w:rsidRPr="0037224F">
        <w:rPr>
          <w:rFonts w:ascii="Trebuchet MS" w:hAnsi="Trebuchet MS" w:cs="Times New Roman"/>
        </w:rPr>
        <w:t>Consultant</w:t>
      </w:r>
      <w:r w:rsidR="00AD569A">
        <w:rPr>
          <w:rFonts w:ascii="Trebuchet MS" w:hAnsi="Trebuchet MS" w:cs="Times New Roman"/>
        </w:rPr>
        <w:t>/Firm</w:t>
      </w:r>
      <w:r w:rsidRPr="0037224F">
        <w:rPr>
          <w:rFonts w:ascii="Trebuchet MS" w:hAnsi="Trebuchet MS" w:cs="Times New Roman"/>
        </w:rPr>
        <w:t>, the contract price and the contract number.</w:t>
      </w:r>
    </w:p>
    <w:p w14:paraId="11F0F12D" w14:textId="4A9F6101" w:rsidR="00615160" w:rsidRPr="0037224F" w:rsidRDefault="00615160" w:rsidP="00677268">
      <w:pPr>
        <w:pStyle w:val="ListParagraph"/>
        <w:numPr>
          <w:ilvl w:val="1"/>
          <w:numId w:val="170"/>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The Consultant</w:t>
      </w:r>
      <w:r w:rsidR="00AD569A">
        <w:rPr>
          <w:rFonts w:ascii="Trebuchet MS" w:hAnsi="Trebuchet MS" w:cs="Times New Roman"/>
        </w:rPr>
        <w:t>/Firm</w:t>
      </w:r>
      <w:r w:rsidRPr="0037224F">
        <w:rPr>
          <w:rFonts w:ascii="Trebuchet MS" w:hAnsi="Trebuchet MS" w:cs="Times New Roman"/>
        </w:rPr>
        <w:t xml:space="preserve"> is expected to commence the assignment on the date and at the location specified in the</w:t>
      </w:r>
      <w:r w:rsidR="00E76FD5">
        <w:rPr>
          <w:rFonts w:ascii="Trebuchet MS" w:hAnsi="Trebuchet MS" w:cs="Times New Roman"/>
        </w:rPr>
        <w:t xml:space="preserve"> </w:t>
      </w:r>
      <w:r w:rsidR="00B177E8" w:rsidRPr="007913E6">
        <w:rPr>
          <w:rFonts w:ascii="Trebuchet MS" w:hAnsi="Trebuchet MS" w:cs="Times New Roman"/>
          <w:b/>
        </w:rPr>
        <w:t>BDS</w:t>
      </w:r>
      <w:r w:rsidRPr="0037224F">
        <w:rPr>
          <w:rFonts w:ascii="Trebuchet MS" w:hAnsi="Trebuchet MS" w:cs="Times New Roman"/>
        </w:rPr>
        <w:t>.</w:t>
      </w:r>
    </w:p>
    <w:p w14:paraId="63610783" w14:textId="77777777" w:rsidR="00F91742" w:rsidRPr="0037224F" w:rsidRDefault="00F91742" w:rsidP="00F91742">
      <w:pPr>
        <w:spacing w:after="120" w:line="240" w:lineRule="auto"/>
        <w:jc w:val="both"/>
        <w:rPr>
          <w:rFonts w:ascii="Arial" w:eastAsia="Calibri" w:hAnsi="Arial" w:cs="Arial"/>
        </w:rPr>
      </w:pPr>
      <w:bookmarkStart w:id="66" w:name="_Toc323293536"/>
      <w:bookmarkEnd w:id="0"/>
      <w:bookmarkEnd w:id="1"/>
      <w:bookmarkEnd w:id="66"/>
    </w:p>
    <w:p w14:paraId="659D52AC" w14:textId="77777777" w:rsidR="00D55D19" w:rsidRPr="0037224F" w:rsidRDefault="00D55D19" w:rsidP="003C05C2">
      <w:pPr>
        <w:pStyle w:val="Heading1"/>
        <w:spacing w:before="0" w:after="120"/>
        <w:jc w:val="center"/>
        <w:rPr>
          <w:rFonts w:ascii="Trebuchet MS" w:hAnsi="Trebuchet MS" w:cs="Arial"/>
          <w:color w:val="auto"/>
          <w:sz w:val="32"/>
          <w:szCs w:val="32"/>
          <w:lang w:val="en-US"/>
        </w:rPr>
        <w:sectPr w:rsidR="00D55D19" w:rsidRPr="0037224F" w:rsidSect="006862F9">
          <w:headerReference w:type="default" r:id="rId21"/>
          <w:footerReference w:type="default" r:id="rId22"/>
          <w:pgSz w:w="11906" w:h="16838" w:code="9"/>
          <w:pgMar w:top="1440" w:right="1440" w:bottom="1440" w:left="1440" w:header="720" w:footer="720" w:gutter="0"/>
          <w:pgNumType w:start="1"/>
          <w:cols w:space="720"/>
          <w:docGrid w:linePitch="360"/>
        </w:sectPr>
      </w:pPr>
    </w:p>
    <w:tbl>
      <w:tblPr>
        <w:tblStyle w:val="TableGrid1"/>
        <w:tblW w:w="0" w:type="auto"/>
        <w:tblLook w:val="04A0" w:firstRow="1" w:lastRow="0" w:firstColumn="1" w:lastColumn="0" w:noHBand="0" w:noVBand="1"/>
      </w:tblPr>
      <w:tblGrid>
        <w:gridCol w:w="1259"/>
        <w:gridCol w:w="7767"/>
      </w:tblGrid>
      <w:tr w:rsidR="003C05C2" w:rsidRPr="0037224F" w14:paraId="7C604CA3" w14:textId="77777777" w:rsidTr="002D4828">
        <w:tc>
          <w:tcPr>
            <w:tcW w:w="9026" w:type="dxa"/>
            <w:gridSpan w:val="2"/>
            <w:tcBorders>
              <w:top w:val="nil"/>
              <w:left w:val="nil"/>
              <w:bottom w:val="single" w:sz="4" w:space="0" w:color="auto"/>
              <w:right w:val="nil"/>
            </w:tcBorders>
          </w:tcPr>
          <w:p w14:paraId="2E0B2391" w14:textId="00E3B615" w:rsidR="003C05C2" w:rsidRPr="0037224F" w:rsidRDefault="003C05C2" w:rsidP="003C05C2">
            <w:pPr>
              <w:pStyle w:val="Heading1"/>
              <w:spacing w:before="0" w:after="120"/>
              <w:jc w:val="center"/>
              <w:outlineLvl w:val="0"/>
              <w:rPr>
                <w:rFonts w:ascii="Trebuchet MS" w:hAnsi="Trebuchet MS" w:cs="Arial"/>
                <w:i/>
                <w:lang w:val="en-US"/>
              </w:rPr>
            </w:pPr>
            <w:bookmarkStart w:id="67" w:name="_Toc509333462"/>
            <w:r w:rsidRPr="0037224F">
              <w:rPr>
                <w:rFonts w:ascii="Trebuchet MS" w:hAnsi="Trebuchet MS" w:cs="Arial"/>
                <w:color w:val="auto"/>
                <w:sz w:val="32"/>
                <w:szCs w:val="32"/>
                <w:lang w:val="en-US"/>
              </w:rPr>
              <w:t>Section 2.</w:t>
            </w:r>
            <w:r w:rsidR="00B177E8">
              <w:rPr>
                <w:rFonts w:ascii="Trebuchet MS" w:hAnsi="Trebuchet MS" w:cs="Arial"/>
                <w:color w:val="auto"/>
                <w:sz w:val="32"/>
                <w:szCs w:val="32"/>
                <w:lang w:val="en-US"/>
              </w:rPr>
              <w:t>BDS</w:t>
            </w:r>
            <w:bookmarkEnd w:id="67"/>
            <w:r w:rsidRPr="0037224F">
              <w:rPr>
                <w:rFonts w:ascii="Trebuchet MS" w:hAnsi="Trebuchet MS" w:cs="Arial"/>
                <w:color w:val="auto"/>
                <w:sz w:val="32"/>
                <w:szCs w:val="32"/>
                <w:lang w:val="en-US"/>
              </w:rPr>
              <w:t xml:space="preserve"> </w:t>
            </w:r>
          </w:p>
        </w:tc>
      </w:tr>
      <w:tr w:rsidR="003C05C2" w:rsidRPr="0037224F" w14:paraId="1E556818" w14:textId="77777777" w:rsidTr="002D4828">
        <w:tc>
          <w:tcPr>
            <w:tcW w:w="9026" w:type="dxa"/>
            <w:gridSpan w:val="2"/>
            <w:tcBorders>
              <w:top w:val="single" w:sz="4" w:space="0" w:color="auto"/>
            </w:tcBorders>
          </w:tcPr>
          <w:p w14:paraId="76CC7FF2" w14:textId="77777777" w:rsidR="003C05C2" w:rsidRPr="0037224F" w:rsidRDefault="003C05C2" w:rsidP="00677268">
            <w:pPr>
              <w:numPr>
                <w:ilvl w:val="0"/>
                <w:numId w:val="7"/>
              </w:numPr>
              <w:spacing w:after="120"/>
              <w:jc w:val="center"/>
              <w:rPr>
                <w:rFonts w:ascii="Trebuchet MS" w:eastAsia="Calibri" w:hAnsi="Trebuchet MS" w:cs="Arial"/>
                <w:b/>
                <w:sz w:val="24"/>
                <w:szCs w:val="24"/>
              </w:rPr>
            </w:pPr>
            <w:r w:rsidRPr="0037224F">
              <w:rPr>
                <w:rFonts w:ascii="Trebuchet MS" w:eastAsia="Calibri" w:hAnsi="Trebuchet MS" w:cs="Arial"/>
                <w:b/>
                <w:sz w:val="24"/>
                <w:szCs w:val="24"/>
              </w:rPr>
              <w:t>General Provisions</w:t>
            </w:r>
          </w:p>
        </w:tc>
      </w:tr>
      <w:tr w:rsidR="00F91742" w:rsidRPr="0037224F" w14:paraId="77FEE080" w14:textId="77777777" w:rsidTr="002D4828">
        <w:tc>
          <w:tcPr>
            <w:tcW w:w="1259" w:type="dxa"/>
            <w:tcBorders>
              <w:bottom w:val="single" w:sz="2" w:space="0" w:color="auto"/>
            </w:tcBorders>
          </w:tcPr>
          <w:p w14:paraId="59757FFC" w14:textId="77777777" w:rsidR="00F91742" w:rsidRPr="0037224F" w:rsidRDefault="00BD54BB" w:rsidP="002910EE">
            <w:pPr>
              <w:spacing w:after="120"/>
              <w:rPr>
                <w:rFonts w:ascii="Trebuchet MS" w:eastAsia="Calibri" w:hAnsi="Trebuchet MS" w:cs="Arial"/>
                <w:b/>
              </w:rPr>
            </w:pPr>
            <w:r w:rsidRPr="0037224F">
              <w:rPr>
                <w:rFonts w:ascii="Trebuchet MS" w:eastAsia="Calibri" w:hAnsi="Trebuchet MS" w:cs="Arial"/>
                <w:b/>
              </w:rPr>
              <w:t>ITC 2.1</w:t>
            </w:r>
          </w:p>
        </w:tc>
        <w:tc>
          <w:tcPr>
            <w:tcW w:w="7767" w:type="dxa"/>
            <w:tcBorders>
              <w:bottom w:val="single" w:sz="2" w:space="0" w:color="auto"/>
            </w:tcBorders>
          </w:tcPr>
          <w:p w14:paraId="0BBBD991" w14:textId="63F6841B" w:rsidR="00BD54BB" w:rsidRPr="0037224F" w:rsidRDefault="002D4828" w:rsidP="002910EE">
            <w:pPr>
              <w:tabs>
                <w:tab w:val="left" w:pos="567"/>
                <w:tab w:val="right" w:pos="7306"/>
              </w:tabs>
              <w:spacing w:after="120"/>
              <w:ind w:left="567" w:hanging="567"/>
              <w:rPr>
                <w:rFonts w:ascii="Trebuchet MS" w:hAnsi="Trebuchet MS" w:cs="Arial"/>
                <w:u w:val="single"/>
              </w:rPr>
            </w:pPr>
            <w:r w:rsidRPr="0037224F">
              <w:rPr>
                <w:rFonts w:ascii="Trebuchet MS" w:hAnsi="Trebuchet MS" w:cs="Arial"/>
              </w:rPr>
              <w:t>T</w:t>
            </w:r>
            <w:r w:rsidR="00BD54BB" w:rsidRPr="0037224F">
              <w:rPr>
                <w:rFonts w:ascii="Trebuchet MS" w:hAnsi="Trebuchet MS" w:cs="Arial"/>
              </w:rPr>
              <w:t xml:space="preserve">he </w:t>
            </w:r>
            <w:r w:rsidR="002910EE" w:rsidRPr="0037224F">
              <w:rPr>
                <w:rFonts w:ascii="Trebuchet MS" w:hAnsi="Trebuchet MS" w:cs="Arial"/>
              </w:rPr>
              <w:t>procuring entity</w:t>
            </w:r>
            <w:r w:rsidRPr="0037224F">
              <w:rPr>
                <w:rFonts w:ascii="Trebuchet MS" w:hAnsi="Trebuchet MS" w:cs="Arial"/>
              </w:rPr>
              <w:t xml:space="preserve"> is</w:t>
            </w:r>
            <w:r w:rsidR="00BD54BB" w:rsidRPr="0037224F">
              <w:rPr>
                <w:rFonts w:ascii="Trebuchet MS" w:hAnsi="Trebuchet MS" w:cs="Arial"/>
              </w:rPr>
              <w:t>:</w:t>
            </w:r>
            <w:r w:rsidRPr="0037224F">
              <w:rPr>
                <w:rFonts w:ascii="Trebuchet MS" w:hAnsi="Trebuchet MS"/>
                <w:i/>
                <w:iCs/>
                <w:color w:val="1F497D" w:themeColor="text2"/>
              </w:rPr>
              <w:t xml:space="preserve"> [insert</w:t>
            </w:r>
            <w:r w:rsidRPr="0037224F">
              <w:rPr>
                <w:rFonts w:ascii="Trebuchet MS" w:hAnsi="Trebuchet MS"/>
                <w:i/>
                <w:color w:val="1F497D" w:themeColor="text2"/>
              </w:rPr>
              <w:t xml:space="preserve"> complete</w:t>
            </w:r>
            <w:r w:rsidRPr="0037224F">
              <w:rPr>
                <w:rFonts w:ascii="Trebuchet MS" w:hAnsi="Trebuchet MS"/>
                <w:i/>
                <w:iCs/>
                <w:color w:val="1F497D" w:themeColor="text2"/>
              </w:rPr>
              <w:t xml:space="preserve"> name]</w:t>
            </w:r>
          </w:p>
          <w:p w14:paraId="1B5FECA0" w14:textId="389C018B" w:rsidR="002D4828" w:rsidRPr="0037224F" w:rsidRDefault="002D4828" w:rsidP="002D4828">
            <w:pPr>
              <w:tabs>
                <w:tab w:val="right" w:pos="7272"/>
              </w:tabs>
              <w:spacing w:before="120" w:after="120"/>
              <w:jc w:val="both"/>
              <w:rPr>
                <w:rFonts w:ascii="Trebuchet MS" w:hAnsi="Trebuchet MS"/>
                <w:color w:val="1F497D" w:themeColor="text2"/>
                <w:u w:val="single"/>
              </w:rPr>
            </w:pPr>
            <w:r w:rsidRPr="0037224F">
              <w:rPr>
                <w:rFonts w:ascii="Trebuchet MS" w:hAnsi="Trebuchet MS"/>
              </w:rPr>
              <w:t xml:space="preserve">The name and identification number of the </w:t>
            </w:r>
            <w:r w:rsidR="00BD4137" w:rsidRPr="0037224F">
              <w:rPr>
                <w:rFonts w:ascii="Trebuchet MS" w:hAnsi="Trebuchet MS"/>
              </w:rPr>
              <w:t>RFP</w:t>
            </w:r>
            <w:r w:rsidRPr="0037224F">
              <w:rPr>
                <w:rFonts w:ascii="Trebuchet MS" w:hAnsi="Trebuchet MS"/>
              </w:rPr>
              <w:t xml:space="preserve"> are: </w:t>
            </w:r>
            <w:r w:rsidRPr="0037224F">
              <w:rPr>
                <w:rFonts w:ascii="Trebuchet MS" w:hAnsi="Trebuchet MS"/>
                <w:i/>
                <w:iCs/>
                <w:color w:val="1F497D" w:themeColor="text2"/>
              </w:rPr>
              <w:t>[insert name and identification number]</w:t>
            </w:r>
          </w:p>
          <w:p w14:paraId="48E799AA" w14:textId="6504FF6B" w:rsidR="00F91742" w:rsidRPr="0037224F" w:rsidRDefault="002D4828" w:rsidP="0037224F">
            <w:pPr>
              <w:pStyle w:val="BodyText"/>
              <w:tabs>
                <w:tab w:val="right" w:pos="7306"/>
              </w:tabs>
              <w:rPr>
                <w:rFonts w:ascii="Trebuchet MS" w:eastAsia="Calibri" w:hAnsi="Trebuchet MS" w:cs="Arial"/>
              </w:rPr>
            </w:pPr>
            <w:r w:rsidRPr="0037224F">
              <w:rPr>
                <w:rFonts w:ascii="Trebuchet MS" w:hAnsi="Trebuchet MS"/>
              </w:rPr>
              <w:t xml:space="preserve">The number, identification and names of the lots comprising this </w:t>
            </w:r>
            <w:r w:rsidR="00BD4137" w:rsidRPr="0037224F">
              <w:rPr>
                <w:rFonts w:ascii="Trebuchet MS" w:hAnsi="Trebuchet MS"/>
              </w:rPr>
              <w:t>RFP</w:t>
            </w:r>
            <w:r w:rsidRPr="0037224F">
              <w:rPr>
                <w:rFonts w:ascii="Trebuchet MS" w:hAnsi="Trebuchet MS"/>
              </w:rPr>
              <w:t xml:space="preserve"> are: </w:t>
            </w:r>
            <w:r w:rsidRPr="0037224F">
              <w:rPr>
                <w:rFonts w:ascii="Trebuchet MS" w:hAnsi="Trebuchet MS"/>
                <w:i/>
                <w:iCs/>
                <w:color w:val="1F497D" w:themeColor="text2"/>
              </w:rPr>
              <w:t>[insert number; li</w:t>
            </w:r>
            <w:r w:rsidR="00C37AB9" w:rsidRPr="0037224F">
              <w:rPr>
                <w:rFonts w:ascii="Trebuchet MS" w:hAnsi="Trebuchet MS"/>
                <w:i/>
                <w:iCs/>
                <w:color w:val="1F497D" w:themeColor="text2"/>
              </w:rPr>
              <w:t>st the lots of</w:t>
            </w:r>
            <w:r w:rsidRPr="0037224F">
              <w:rPr>
                <w:rFonts w:ascii="Trebuchet MS" w:hAnsi="Trebuchet MS"/>
                <w:i/>
                <w:iCs/>
                <w:color w:val="1F497D" w:themeColor="text2"/>
              </w:rPr>
              <w:t xml:space="preserve"> </w:t>
            </w:r>
            <w:r w:rsidR="00C37AB9" w:rsidRPr="0037224F">
              <w:rPr>
                <w:rFonts w:ascii="Trebuchet MS" w:hAnsi="Trebuchet MS"/>
                <w:i/>
                <w:iCs/>
                <w:color w:val="1F497D" w:themeColor="text2"/>
              </w:rPr>
              <w:t>consulting services</w:t>
            </w:r>
            <w:r w:rsidRPr="0037224F">
              <w:rPr>
                <w:rFonts w:ascii="Trebuchet MS" w:hAnsi="Trebuchet MS"/>
                <w:i/>
                <w:iCs/>
                <w:color w:val="1F497D" w:themeColor="text2"/>
              </w:rPr>
              <w:t>]</w:t>
            </w:r>
            <w:r w:rsidR="0037224F">
              <w:rPr>
                <w:rFonts w:ascii="Trebuchet MS" w:hAnsi="Trebuchet MS"/>
                <w:i/>
                <w:iCs/>
                <w:color w:val="1F497D" w:themeColor="text2"/>
              </w:rPr>
              <w:t xml:space="preserve"> </w:t>
            </w:r>
          </w:p>
        </w:tc>
      </w:tr>
      <w:tr w:rsidR="002D4828" w:rsidRPr="0037224F" w14:paraId="401C7A07" w14:textId="77777777" w:rsidTr="002D4828">
        <w:tc>
          <w:tcPr>
            <w:tcW w:w="1259" w:type="dxa"/>
            <w:tcBorders>
              <w:top w:val="single" w:sz="2" w:space="0" w:color="auto"/>
              <w:left w:val="single" w:sz="2" w:space="0" w:color="auto"/>
              <w:bottom w:val="single" w:sz="2" w:space="0" w:color="auto"/>
              <w:right w:val="single" w:sz="2" w:space="0" w:color="auto"/>
            </w:tcBorders>
          </w:tcPr>
          <w:p w14:paraId="0AA303B2" w14:textId="0706D0AE" w:rsidR="002D4828" w:rsidRPr="0037224F" w:rsidRDefault="00040A07" w:rsidP="002D4828">
            <w:pPr>
              <w:spacing w:after="120"/>
              <w:rPr>
                <w:rFonts w:ascii="Trebuchet MS" w:eastAsia="Calibri" w:hAnsi="Trebuchet MS" w:cs="Arial"/>
                <w:b/>
              </w:rPr>
            </w:pPr>
            <w:r w:rsidRPr="0037224F">
              <w:rPr>
                <w:rFonts w:ascii="Trebuchet MS" w:hAnsi="Trebuchet MS"/>
                <w:b/>
                <w:bCs/>
              </w:rPr>
              <w:t>ITC 2.2</w:t>
            </w:r>
          </w:p>
        </w:tc>
        <w:tc>
          <w:tcPr>
            <w:tcW w:w="7767" w:type="dxa"/>
            <w:tcBorders>
              <w:top w:val="single" w:sz="2" w:space="0" w:color="auto"/>
              <w:left w:val="single" w:sz="2" w:space="0" w:color="auto"/>
              <w:bottom w:val="single" w:sz="2" w:space="0" w:color="auto"/>
              <w:right w:val="single" w:sz="2" w:space="0" w:color="auto"/>
            </w:tcBorders>
          </w:tcPr>
          <w:p w14:paraId="2AD17259" w14:textId="702E6CA0" w:rsidR="002D4828" w:rsidRPr="0037224F" w:rsidDel="002D4828" w:rsidRDefault="002D4828" w:rsidP="002D4828">
            <w:pPr>
              <w:tabs>
                <w:tab w:val="left" w:pos="567"/>
                <w:tab w:val="right" w:pos="7306"/>
              </w:tabs>
              <w:spacing w:after="120"/>
              <w:ind w:left="567" w:hanging="567"/>
              <w:rPr>
                <w:rFonts w:ascii="Trebuchet MS" w:hAnsi="Trebuchet MS" w:cs="Arial"/>
              </w:rPr>
            </w:pPr>
            <w:r w:rsidRPr="0037224F">
              <w:rPr>
                <w:rFonts w:ascii="Trebuchet MS" w:hAnsi="Trebuchet MS"/>
              </w:rPr>
              <w:t>The name of the Project is</w:t>
            </w:r>
            <w:r w:rsidRPr="0037224F">
              <w:rPr>
                <w:rFonts w:ascii="Trebuchet MS" w:hAnsi="Trebuchet MS"/>
                <w:color w:val="1F497D" w:themeColor="text2"/>
              </w:rPr>
              <w:t xml:space="preserve">: </w:t>
            </w:r>
            <w:r w:rsidRPr="0037224F">
              <w:rPr>
                <w:rFonts w:ascii="Trebuchet MS" w:hAnsi="Trebuchet MS"/>
                <w:i/>
                <w:iCs/>
                <w:color w:val="1F497D" w:themeColor="text2"/>
              </w:rPr>
              <w:t>[insert the name of the Project]</w:t>
            </w:r>
            <w:r w:rsidRPr="0037224F">
              <w:rPr>
                <w:rFonts w:ascii="Trebuchet MS" w:hAnsi="Trebuchet MS"/>
                <w:color w:val="1F497D" w:themeColor="text2"/>
              </w:rPr>
              <w:t xml:space="preserve"> </w:t>
            </w:r>
          </w:p>
        </w:tc>
      </w:tr>
      <w:tr w:rsidR="002D4828" w:rsidRPr="0037224F" w14:paraId="139C0D2A" w14:textId="77777777" w:rsidTr="002D4828">
        <w:tc>
          <w:tcPr>
            <w:tcW w:w="1259" w:type="dxa"/>
            <w:tcBorders>
              <w:top w:val="single" w:sz="2" w:space="0" w:color="auto"/>
            </w:tcBorders>
          </w:tcPr>
          <w:p w14:paraId="07F7953A" w14:textId="22326ACF"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w:t>
            </w:r>
            <w:r w:rsidR="00040A07" w:rsidRPr="0037224F">
              <w:rPr>
                <w:rFonts w:ascii="Trebuchet MS" w:eastAsia="Calibri" w:hAnsi="Trebuchet MS" w:cs="Arial"/>
                <w:b/>
              </w:rPr>
              <w:t>3</w:t>
            </w:r>
          </w:p>
        </w:tc>
        <w:tc>
          <w:tcPr>
            <w:tcW w:w="7767" w:type="dxa"/>
            <w:tcBorders>
              <w:top w:val="single" w:sz="2" w:space="0" w:color="auto"/>
            </w:tcBorders>
          </w:tcPr>
          <w:p w14:paraId="402475F6" w14:textId="77777777" w:rsidR="002D4828" w:rsidRPr="0037224F" w:rsidRDefault="002D4828" w:rsidP="002D4828">
            <w:pPr>
              <w:tabs>
                <w:tab w:val="right" w:pos="7218"/>
              </w:tabs>
              <w:spacing w:after="120"/>
              <w:jc w:val="both"/>
              <w:rPr>
                <w:rFonts w:ascii="Trebuchet MS" w:hAnsi="Trebuchet MS" w:cs="Arial"/>
              </w:rPr>
            </w:pPr>
            <w:r w:rsidRPr="0037224F">
              <w:rPr>
                <w:rFonts w:ascii="Trebuchet MS" w:hAnsi="Trebuchet MS" w:cs="Arial"/>
              </w:rPr>
              <w:t>Financial Proposal to be submitted together with Technical Proposal:</w:t>
            </w:r>
          </w:p>
          <w:p w14:paraId="51CE386E" w14:textId="77777777" w:rsidR="002D4828" w:rsidRPr="0037224F" w:rsidRDefault="002D4828" w:rsidP="002D4828">
            <w:pPr>
              <w:tabs>
                <w:tab w:val="left" w:pos="826"/>
                <w:tab w:val="left" w:pos="1726"/>
                <w:tab w:val="right" w:pos="7218"/>
              </w:tabs>
              <w:spacing w:after="120"/>
              <w:rPr>
                <w:rFonts w:ascii="Trebuchet MS" w:hAnsi="Trebuchet MS" w:cs="Arial"/>
              </w:rPr>
            </w:pPr>
            <w:r w:rsidRPr="0037224F">
              <w:rPr>
                <w:rFonts w:ascii="Trebuchet MS" w:hAnsi="Trebuchet MS" w:cs="Arial"/>
              </w:rPr>
              <w:t xml:space="preserve">Yes </w:t>
            </w:r>
            <w:r w:rsidRPr="0037224F">
              <w:rPr>
                <w:rFonts w:ascii="Trebuchet MS" w:hAnsi="Trebuchet MS" w:cs="Arial"/>
                <w:u w:val="single"/>
              </w:rPr>
              <w:tab/>
            </w:r>
            <w:r w:rsidRPr="0037224F">
              <w:rPr>
                <w:rFonts w:ascii="Trebuchet MS" w:hAnsi="Trebuchet MS" w:cs="Arial"/>
              </w:rPr>
              <w:t xml:space="preserve">   No </w:t>
            </w:r>
            <w:r w:rsidRPr="0037224F">
              <w:rPr>
                <w:rFonts w:ascii="Trebuchet MS" w:hAnsi="Trebuchet MS" w:cs="Arial"/>
                <w:u w:val="single"/>
              </w:rPr>
              <w:tab/>
            </w:r>
          </w:p>
          <w:p w14:paraId="6F57BA89" w14:textId="77777777" w:rsidR="002D4828" w:rsidRPr="0037224F" w:rsidRDefault="002D4828" w:rsidP="002D4828">
            <w:pPr>
              <w:spacing w:after="120"/>
              <w:rPr>
                <w:rFonts w:ascii="Trebuchet MS" w:eastAsia="Calibri" w:hAnsi="Trebuchet MS" w:cs="Arial"/>
              </w:rPr>
            </w:pPr>
            <w:r w:rsidRPr="0037224F">
              <w:rPr>
                <w:rFonts w:ascii="Trebuchet MS" w:hAnsi="Trebuchet MS" w:cs="Arial"/>
              </w:rPr>
              <w:t xml:space="preserve">The name of the assignment is: </w:t>
            </w:r>
            <w:r w:rsidRPr="0037224F">
              <w:rPr>
                <w:rFonts w:ascii="Trebuchet MS" w:hAnsi="Trebuchet MS" w:cs="Arial"/>
                <w:u w:val="single"/>
              </w:rPr>
              <w:tab/>
              <w:t>_________________________________</w:t>
            </w:r>
          </w:p>
        </w:tc>
      </w:tr>
      <w:tr w:rsidR="002D4828" w:rsidRPr="0037224F" w14:paraId="4FDCD8EA" w14:textId="77777777" w:rsidTr="002D4828">
        <w:tc>
          <w:tcPr>
            <w:tcW w:w="1259" w:type="dxa"/>
          </w:tcPr>
          <w:p w14:paraId="64B1AD3E" w14:textId="03384AB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w:t>
            </w:r>
            <w:r w:rsidR="00040A07" w:rsidRPr="0037224F">
              <w:rPr>
                <w:rFonts w:ascii="Trebuchet MS" w:eastAsia="Calibri" w:hAnsi="Trebuchet MS" w:cs="Arial"/>
                <w:b/>
              </w:rPr>
              <w:t>4</w:t>
            </w:r>
          </w:p>
        </w:tc>
        <w:tc>
          <w:tcPr>
            <w:tcW w:w="7767" w:type="dxa"/>
          </w:tcPr>
          <w:p w14:paraId="0F500B14" w14:textId="29AF5E92" w:rsidR="002D4828" w:rsidRPr="0037224F" w:rsidRDefault="002D4828" w:rsidP="002D4828">
            <w:pPr>
              <w:tabs>
                <w:tab w:val="left" w:pos="567"/>
                <w:tab w:val="left" w:pos="4786"/>
                <w:tab w:val="left" w:pos="5686"/>
                <w:tab w:val="right" w:pos="7306"/>
              </w:tabs>
              <w:spacing w:after="120"/>
              <w:rPr>
                <w:rFonts w:ascii="Trebuchet MS" w:hAnsi="Trebuchet MS" w:cs="Arial"/>
              </w:rPr>
            </w:pPr>
            <w:r w:rsidRPr="0037224F">
              <w:rPr>
                <w:rFonts w:ascii="Trebuchet MS" w:hAnsi="Trebuchet MS" w:cs="Arial"/>
              </w:rPr>
              <w:t xml:space="preserve">A pre-Proposal conference will be held:  Yes </w:t>
            </w:r>
            <w:r w:rsidRPr="0037224F">
              <w:rPr>
                <w:rFonts w:ascii="Trebuchet MS" w:hAnsi="Trebuchet MS" w:cs="Arial"/>
                <w:u w:val="single"/>
              </w:rPr>
              <w:tab/>
            </w:r>
            <w:r w:rsidRPr="0037224F">
              <w:rPr>
                <w:rFonts w:ascii="Trebuchet MS" w:hAnsi="Trebuchet MS" w:cs="Arial"/>
              </w:rPr>
              <w:t xml:space="preserve">  or No </w:t>
            </w:r>
            <w:r w:rsidRPr="0037224F">
              <w:rPr>
                <w:rFonts w:ascii="Trebuchet MS" w:hAnsi="Trebuchet MS" w:cs="Arial"/>
                <w:u w:val="single"/>
              </w:rPr>
              <w:tab/>
              <w:t>_</w:t>
            </w:r>
            <w:r w:rsidRPr="0037224F">
              <w:rPr>
                <w:rFonts w:ascii="Trebuchet MS" w:hAnsi="Trebuchet MS" w:cs="Arial"/>
              </w:rPr>
              <w:t xml:space="preserve">  </w:t>
            </w:r>
          </w:p>
          <w:p w14:paraId="0CC5B2CB" w14:textId="77777777" w:rsidR="002D4828" w:rsidRPr="0037224F" w:rsidRDefault="002D4828" w:rsidP="002D4828">
            <w:pPr>
              <w:tabs>
                <w:tab w:val="left" w:pos="567"/>
                <w:tab w:val="left" w:pos="4786"/>
                <w:tab w:val="left" w:pos="5686"/>
                <w:tab w:val="right" w:pos="7306"/>
              </w:tabs>
              <w:spacing w:after="120"/>
              <w:rPr>
                <w:rFonts w:ascii="Trebuchet MS" w:hAnsi="Trebuchet MS" w:cs="Arial"/>
                <w:i/>
                <w:color w:val="0066FF"/>
                <w:u w:val="single"/>
              </w:rPr>
            </w:pPr>
            <w:r w:rsidRPr="0037224F">
              <w:rPr>
                <w:rFonts w:ascii="Trebuchet MS" w:hAnsi="Trebuchet MS" w:cs="Arial"/>
                <w:i/>
                <w:color w:val="0066FF"/>
              </w:rPr>
              <w:t>[If “Yes”, fill in the following:]</w:t>
            </w:r>
          </w:p>
          <w:p w14:paraId="1768D5E3" w14:textId="6E4EE528" w:rsidR="002D4828" w:rsidRPr="0037224F" w:rsidRDefault="002D4828" w:rsidP="002D4828">
            <w:pPr>
              <w:pStyle w:val="BodyText"/>
              <w:tabs>
                <w:tab w:val="right" w:pos="7306"/>
              </w:tabs>
              <w:rPr>
                <w:rFonts w:ascii="Trebuchet MS" w:hAnsi="Trebuchet MS" w:cs="Arial"/>
              </w:rPr>
            </w:pPr>
            <w:r w:rsidRPr="0037224F">
              <w:rPr>
                <w:rFonts w:ascii="Trebuchet MS" w:hAnsi="Trebuchet MS" w:cs="Arial"/>
              </w:rPr>
              <w:t>Date of pre-Proposal conference:____________________________</w:t>
            </w:r>
            <w:r w:rsidRPr="0037224F">
              <w:rPr>
                <w:rFonts w:ascii="Trebuchet MS" w:hAnsi="Trebuchet MS" w:cs="Arial"/>
              </w:rPr>
              <w:tab/>
            </w:r>
          </w:p>
          <w:p w14:paraId="2BE22B86" w14:textId="77777777" w:rsidR="002D4828" w:rsidRPr="0037224F" w:rsidRDefault="002D4828" w:rsidP="002D4828">
            <w:pPr>
              <w:pStyle w:val="BankNormal"/>
              <w:tabs>
                <w:tab w:val="right" w:pos="7218"/>
              </w:tabs>
              <w:spacing w:after="120"/>
              <w:rPr>
                <w:rFonts w:ascii="Trebuchet MS" w:hAnsi="Trebuchet MS" w:cs="Arial"/>
                <w:sz w:val="22"/>
                <w:szCs w:val="22"/>
                <w:lang w:eastAsia="it-IT"/>
              </w:rPr>
            </w:pPr>
            <w:r w:rsidRPr="0037224F">
              <w:rPr>
                <w:rFonts w:ascii="Trebuchet MS" w:hAnsi="Trebuchet MS" w:cs="Arial"/>
                <w:sz w:val="22"/>
                <w:szCs w:val="22"/>
                <w:lang w:eastAsia="it-IT"/>
              </w:rPr>
              <w:t>Time: _________________________________________________</w:t>
            </w:r>
          </w:p>
          <w:p w14:paraId="1EAC8727" w14:textId="77777777" w:rsidR="002D4828" w:rsidRPr="0037224F" w:rsidRDefault="002D4828" w:rsidP="002D4828">
            <w:pPr>
              <w:pStyle w:val="BodyText"/>
              <w:tabs>
                <w:tab w:val="right" w:pos="7306"/>
              </w:tabs>
              <w:rPr>
                <w:rFonts w:ascii="Trebuchet MS" w:hAnsi="Trebuchet MS" w:cs="Arial"/>
                <w:u w:val="single"/>
              </w:rPr>
            </w:pPr>
            <w:r w:rsidRPr="0037224F">
              <w:rPr>
                <w:rFonts w:ascii="Trebuchet MS" w:hAnsi="Trebuchet MS" w:cs="Arial"/>
              </w:rPr>
              <w:t xml:space="preserve">Address: </w:t>
            </w:r>
            <w:r w:rsidRPr="0037224F">
              <w:rPr>
                <w:rFonts w:ascii="Trebuchet MS" w:hAnsi="Trebuchet MS" w:cs="Arial"/>
                <w:u w:val="single"/>
              </w:rPr>
              <w:tab/>
            </w:r>
          </w:p>
          <w:p w14:paraId="5BC9A3FB" w14:textId="77777777" w:rsidR="002D4828" w:rsidRPr="0037224F" w:rsidRDefault="002D4828" w:rsidP="002D4828">
            <w:pPr>
              <w:pStyle w:val="BankNormal"/>
              <w:tabs>
                <w:tab w:val="left" w:pos="3346"/>
                <w:tab w:val="right" w:pos="7306"/>
              </w:tabs>
              <w:spacing w:after="120"/>
              <w:rPr>
                <w:rFonts w:ascii="Trebuchet MS" w:hAnsi="Trebuchet MS" w:cs="Arial"/>
                <w:sz w:val="22"/>
                <w:szCs w:val="22"/>
                <w:u w:val="single"/>
              </w:rPr>
            </w:pPr>
            <w:r w:rsidRPr="0037224F">
              <w:rPr>
                <w:rFonts w:ascii="Trebuchet MS" w:hAnsi="Trebuchet MS" w:cs="Arial"/>
                <w:sz w:val="22"/>
                <w:szCs w:val="22"/>
              </w:rPr>
              <w:t xml:space="preserve">Telephone: </w:t>
            </w:r>
            <w:r w:rsidRPr="0037224F">
              <w:rPr>
                <w:rFonts w:ascii="Trebuchet MS" w:hAnsi="Trebuchet MS" w:cs="Arial"/>
                <w:sz w:val="22"/>
                <w:szCs w:val="22"/>
                <w:u w:val="single"/>
              </w:rPr>
              <w:tab/>
            </w:r>
            <w:r w:rsidRPr="0037224F">
              <w:rPr>
                <w:rFonts w:ascii="Trebuchet MS" w:hAnsi="Trebuchet MS" w:cs="Arial"/>
                <w:sz w:val="22"/>
                <w:szCs w:val="22"/>
              </w:rPr>
              <w:t xml:space="preserve">  Facsimile: </w:t>
            </w:r>
            <w:r w:rsidRPr="0037224F">
              <w:rPr>
                <w:rFonts w:ascii="Trebuchet MS" w:hAnsi="Trebuchet MS" w:cs="Arial"/>
                <w:sz w:val="22"/>
                <w:szCs w:val="22"/>
                <w:u w:val="single"/>
              </w:rPr>
              <w:tab/>
            </w:r>
          </w:p>
          <w:p w14:paraId="61A4B297" w14:textId="77777777" w:rsidR="002D4828" w:rsidRPr="0037224F" w:rsidRDefault="002D4828" w:rsidP="002D4828">
            <w:pPr>
              <w:pStyle w:val="BankNormal"/>
              <w:tabs>
                <w:tab w:val="right" w:pos="3346"/>
              </w:tabs>
              <w:spacing w:after="120"/>
              <w:rPr>
                <w:rFonts w:ascii="Trebuchet MS" w:hAnsi="Trebuchet MS" w:cs="Arial"/>
                <w:sz w:val="22"/>
                <w:szCs w:val="22"/>
                <w:u w:val="single"/>
              </w:rPr>
            </w:pPr>
            <w:r w:rsidRPr="0037224F">
              <w:rPr>
                <w:rFonts w:ascii="Trebuchet MS" w:hAnsi="Trebuchet MS" w:cs="Arial"/>
                <w:sz w:val="22"/>
                <w:szCs w:val="22"/>
              </w:rPr>
              <w:t xml:space="preserve">E-mail: </w:t>
            </w:r>
            <w:r w:rsidRPr="0037224F">
              <w:rPr>
                <w:rFonts w:ascii="Trebuchet MS" w:hAnsi="Trebuchet MS" w:cs="Arial"/>
                <w:sz w:val="22"/>
                <w:szCs w:val="22"/>
                <w:u w:val="single"/>
              </w:rPr>
              <w:tab/>
            </w:r>
          </w:p>
          <w:p w14:paraId="066445F7" w14:textId="77777777" w:rsidR="002D4828" w:rsidRPr="0037224F" w:rsidRDefault="002D4828" w:rsidP="002D4828">
            <w:pPr>
              <w:spacing w:after="120"/>
              <w:rPr>
                <w:rFonts w:ascii="Trebuchet MS" w:eastAsia="Calibri" w:hAnsi="Trebuchet MS" w:cs="Arial"/>
              </w:rPr>
            </w:pPr>
            <w:r w:rsidRPr="0037224F">
              <w:rPr>
                <w:rFonts w:ascii="Trebuchet MS" w:hAnsi="Trebuchet MS" w:cs="Arial"/>
              </w:rPr>
              <w:t xml:space="preserve">Contact person/conference coordinator: </w:t>
            </w:r>
            <w:r w:rsidRPr="0037224F">
              <w:rPr>
                <w:rFonts w:ascii="Trebuchet MS" w:hAnsi="Trebuchet MS" w:cs="Arial"/>
                <w:i/>
                <w:color w:val="0066FF"/>
              </w:rPr>
              <w:t>[insert name and title]</w:t>
            </w:r>
            <w:r w:rsidRPr="0037224F">
              <w:rPr>
                <w:rFonts w:ascii="Trebuchet MS" w:hAnsi="Trebuchet MS" w:cs="Arial"/>
                <w:color w:val="1F497D" w:themeColor="text2"/>
              </w:rPr>
              <w:t xml:space="preserve"> </w:t>
            </w:r>
            <w:r w:rsidRPr="0037224F">
              <w:rPr>
                <w:rFonts w:ascii="Trebuchet MS" w:hAnsi="Trebuchet MS" w:cs="Arial"/>
              </w:rPr>
              <w:t>_____________________________</w:t>
            </w:r>
          </w:p>
        </w:tc>
      </w:tr>
      <w:tr w:rsidR="002D4828" w:rsidRPr="0037224F" w14:paraId="09E29937" w14:textId="77777777" w:rsidTr="002D4828">
        <w:tc>
          <w:tcPr>
            <w:tcW w:w="1259" w:type="dxa"/>
          </w:tcPr>
          <w:p w14:paraId="667A6E16" w14:textId="2196F4D9"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w:t>
            </w:r>
            <w:r w:rsidR="00040A07" w:rsidRPr="0037224F">
              <w:rPr>
                <w:rFonts w:ascii="Trebuchet MS" w:eastAsia="Calibri" w:hAnsi="Trebuchet MS" w:cs="Arial"/>
                <w:b/>
              </w:rPr>
              <w:t>5</w:t>
            </w:r>
          </w:p>
        </w:tc>
        <w:tc>
          <w:tcPr>
            <w:tcW w:w="7767" w:type="dxa"/>
          </w:tcPr>
          <w:p w14:paraId="01DE1D1C" w14:textId="373BDC50" w:rsidR="002D4828" w:rsidRPr="0037224F" w:rsidRDefault="002D4828" w:rsidP="002D4828">
            <w:pPr>
              <w:tabs>
                <w:tab w:val="left" w:pos="567"/>
                <w:tab w:val="right" w:pos="7306"/>
              </w:tabs>
              <w:spacing w:after="120"/>
              <w:jc w:val="both"/>
              <w:rPr>
                <w:rFonts w:ascii="Trebuchet MS" w:hAnsi="Trebuchet MS" w:cs="Arial"/>
                <w:u w:val="single"/>
              </w:rPr>
            </w:pPr>
            <w:r w:rsidRPr="0037224F">
              <w:rPr>
                <w:rFonts w:ascii="Trebuchet MS" w:hAnsi="Trebuchet MS" w:cs="Arial"/>
              </w:rPr>
              <w:t xml:space="preserve">The procuring entity will provide the following inputs, project data, reports, etc. to facilitate the preparation of the Proposals: </w:t>
            </w:r>
          </w:p>
          <w:p w14:paraId="075CB042" w14:textId="33D65CB9" w:rsidR="002D4828" w:rsidRPr="0037224F" w:rsidRDefault="002D4828" w:rsidP="00DD4E1A">
            <w:pPr>
              <w:pStyle w:val="BodyText"/>
              <w:tabs>
                <w:tab w:val="right" w:pos="7306"/>
              </w:tabs>
              <w:rPr>
                <w:rFonts w:ascii="Trebuchet MS" w:hAnsi="Trebuchet MS" w:cs="Arial"/>
                <w:u w:val="single"/>
              </w:rPr>
            </w:pPr>
            <w:r w:rsidRPr="0037224F">
              <w:rPr>
                <w:rFonts w:ascii="Trebuchet MS" w:hAnsi="Trebuchet MS" w:cs="Arial"/>
                <w:i/>
                <w:color w:val="0066FF"/>
                <w:u w:val="single"/>
              </w:rPr>
              <w:t>[list or state “N/A” if none]</w:t>
            </w:r>
          </w:p>
        </w:tc>
      </w:tr>
      <w:tr w:rsidR="00040A07" w:rsidRPr="0037224F" w14:paraId="32C53F88" w14:textId="77777777" w:rsidTr="00040A07">
        <w:tc>
          <w:tcPr>
            <w:tcW w:w="1259" w:type="dxa"/>
            <w:tcBorders>
              <w:top w:val="single" w:sz="12" w:space="0" w:color="000000"/>
              <w:bottom w:val="nil"/>
            </w:tcBorders>
          </w:tcPr>
          <w:p w14:paraId="22B1A7AD" w14:textId="7AFB58DC" w:rsidR="00040A07" w:rsidRPr="0037224F" w:rsidRDefault="00040A07" w:rsidP="00040A07">
            <w:pPr>
              <w:spacing w:after="120"/>
              <w:rPr>
                <w:rFonts w:ascii="Trebuchet MS" w:eastAsia="Calibri" w:hAnsi="Trebuchet MS" w:cs="Arial"/>
                <w:b/>
              </w:rPr>
            </w:pPr>
            <w:r w:rsidRPr="0037224F">
              <w:rPr>
                <w:rFonts w:ascii="Trebuchet MS" w:hAnsi="Trebuchet MS"/>
                <w:b/>
                <w:bCs/>
              </w:rPr>
              <w:t>ITC 2.6</w:t>
            </w:r>
          </w:p>
        </w:tc>
        <w:tc>
          <w:tcPr>
            <w:tcW w:w="7767" w:type="dxa"/>
            <w:tcBorders>
              <w:top w:val="nil"/>
              <w:bottom w:val="single" w:sz="12" w:space="0" w:color="000000"/>
            </w:tcBorders>
          </w:tcPr>
          <w:p w14:paraId="147A4C13" w14:textId="0FB3CE08" w:rsidR="00040A07" w:rsidRPr="0037224F" w:rsidRDefault="00040A07" w:rsidP="00040A07">
            <w:pPr>
              <w:tabs>
                <w:tab w:val="left" w:pos="567"/>
                <w:tab w:val="right" w:pos="7306"/>
              </w:tabs>
              <w:spacing w:after="120"/>
              <w:jc w:val="both"/>
              <w:rPr>
                <w:rFonts w:ascii="Trebuchet MS" w:hAnsi="Trebuchet MS" w:cs="Arial"/>
              </w:rPr>
            </w:pPr>
            <w:r w:rsidRPr="0037224F">
              <w:rPr>
                <w:rFonts w:ascii="Trebuchet MS" w:hAnsi="Trebuchet MS"/>
              </w:rPr>
              <w:t xml:space="preserve">Bidding will be conducted in accordance with </w:t>
            </w:r>
            <w:r w:rsidR="00FF4627">
              <w:rPr>
                <w:rFonts w:ascii="Trebuchet MS" w:hAnsi="Trebuchet MS"/>
                <w:i/>
                <w:color w:val="1F497D" w:themeColor="text2"/>
              </w:rPr>
              <w:t xml:space="preserve">[hard copy procedures or </w:t>
            </w:r>
            <w:r w:rsidRPr="0037224F">
              <w:rPr>
                <w:rFonts w:ascii="Trebuchet MS" w:hAnsi="Trebuchet MS"/>
                <w:i/>
                <w:color w:val="1F497D" w:themeColor="text2"/>
              </w:rPr>
              <w:t>G</w:t>
            </w:r>
            <w:r w:rsidR="00FF4627">
              <w:rPr>
                <w:rFonts w:ascii="Trebuchet MS" w:hAnsi="Trebuchet MS"/>
                <w:i/>
                <w:color w:val="1F497D" w:themeColor="text2"/>
              </w:rPr>
              <w:t>OJE</w:t>
            </w:r>
            <w:r w:rsidRPr="0037224F">
              <w:rPr>
                <w:rFonts w:ascii="Trebuchet MS" w:hAnsi="Trebuchet MS"/>
                <w:i/>
                <w:color w:val="1F497D" w:themeColor="text2"/>
              </w:rPr>
              <w:t>P procedures as fu</w:t>
            </w:r>
            <w:r w:rsidR="00FF4627">
              <w:rPr>
                <w:rFonts w:ascii="Trebuchet MS" w:hAnsi="Trebuchet MS"/>
                <w:i/>
                <w:color w:val="1F497D" w:themeColor="text2"/>
              </w:rPr>
              <w:t>rther defined in the</w:t>
            </w:r>
            <w:r w:rsidRPr="0037224F">
              <w:rPr>
                <w:rFonts w:ascii="Trebuchet MS" w:hAnsi="Trebuchet MS"/>
                <w:i/>
                <w:color w:val="1F497D" w:themeColor="text2"/>
              </w:rPr>
              <w:t xml:space="preserve"> Quick</w:t>
            </w:r>
            <w:r w:rsidR="00612D03" w:rsidRPr="0037224F">
              <w:rPr>
                <w:rFonts w:ascii="Trebuchet MS" w:hAnsi="Trebuchet MS"/>
                <w:i/>
                <w:color w:val="1F497D" w:themeColor="text2"/>
              </w:rPr>
              <w:t xml:space="preserve"> Guide for Suppliers</w:t>
            </w:r>
            <w:r w:rsidRPr="0037224F">
              <w:rPr>
                <w:rFonts w:ascii="Trebuchet MS" w:hAnsi="Trebuchet MS"/>
                <w:i/>
                <w:color w:val="1F497D" w:themeColor="text2"/>
              </w:rPr>
              <w:t>].</w:t>
            </w:r>
          </w:p>
        </w:tc>
      </w:tr>
      <w:tr w:rsidR="002D4828" w:rsidRPr="0037224F" w14:paraId="23AEC0EC" w14:textId="77777777" w:rsidTr="002D4828">
        <w:tc>
          <w:tcPr>
            <w:tcW w:w="1259" w:type="dxa"/>
          </w:tcPr>
          <w:p w14:paraId="551C8029" w14:textId="36043D94"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3.2(d)</w:t>
            </w:r>
          </w:p>
        </w:tc>
        <w:tc>
          <w:tcPr>
            <w:tcW w:w="7767" w:type="dxa"/>
          </w:tcPr>
          <w:p w14:paraId="416D930A" w14:textId="77777777" w:rsidR="002D4828" w:rsidRPr="0037224F" w:rsidRDefault="002D4828" w:rsidP="002D4828">
            <w:pPr>
              <w:pStyle w:val="BodyText"/>
              <w:tabs>
                <w:tab w:val="left" w:pos="826"/>
                <w:tab w:val="left" w:pos="1726"/>
              </w:tabs>
              <w:rPr>
                <w:rFonts w:ascii="Trebuchet MS" w:hAnsi="Trebuchet MS" w:cs="Arial"/>
                <w:i/>
                <w:color w:val="0066FF"/>
              </w:rPr>
            </w:pPr>
            <w:r w:rsidRPr="0037224F">
              <w:rPr>
                <w:rFonts w:ascii="Trebuchet MS" w:hAnsi="Trebuchet MS" w:cs="Arial"/>
                <w:i/>
                <w:color w:val="0066FF"/>
              </w:rPr>
              <w:t>[Indicate if there are additional conflicting relationships]</w:t>
            </w:r>
          </w:p>
        </w:tc>
      </w:tr>
      <w:tr w:rsidR="002D4828" w:rsidRPr="0037224F" w14:paraId="727A672E" w14:textId="77777777" w:rsidTr="002D4828">
        <w:tc>
          <w:tcPr>
            <w:tcW w:w="1259" w:type="dxa"/>
          </w:tcPr>
          <w:p w14:paraId="022BF2DB"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4.1</w:t>
            </w:r>
          </w:p>
        </w:tc>
        <w:tc>
          <w:tcPr>
            <w:tcW w:w="7767" w:type="dxa"/>
          </w:tcPr>
          <w:p w14:paraId="6B107C38" w14:textId="77777777" w:rsidR="002D4828" w:rsidRPr="0037224F" w:rsidRDefault="002D4828" w:rsidP="002D4828">
            <w:pPr>
              <w:pStyle w:val="BodyText"/>
              <w:tabs>
                <w:tab w:val="left" w:pos="826"/>
                <w:tab w:val="left" w:pos="1726"/>
              </w:tabs>
              <w:jc w:val="both"/>
              <w:rPr>
                <w:rFonts w:ascii="Trebuchet MS" w:hAnsi="Trebuchet MS" w:cs="Arial"/>
                <w:i/>
                <w:color w:val="0066FF"/>
              </w:rPr>
            </w:pPr>
            <w:r w:rsidRPr="0037224F">
              <w:rPr>
                <w:rFonts w:ascii="Trebuchet MS" w:hAnsi="Trebuchet MS" w:cs="Arial"/>
                <w:i/>
                <w:color w:val="0066FF"/>
              </w:rPr>
              <w:t>[If “Unfair Competitive Advantage” applies to the selection, explain how it is mitigated, including listing the reports, information, documents, etc. and indicating the sources where these can be downloaded or obtained by the shortlisted Consultants]</w:t>
            </w:r>
          </w:p>
        </w:tc>
      </w:tr>
      <w:tr w:rsidR="00040A07" w:rsidRPr="0037224F" w14:paraId="1B9D96B0" w14:textId="77777777" w:rsidTr="002D4828">
        <w:tc>
          <w:tcPr>
            <w:tcW w:w="1259" w:type="dxa"/>
          </w:tcPr>
          <w:p w14:paraId="63126C3A" w14:textId="37B9566B" w:rsidR="00040A07" w:rsidRPr="0037224F" w:rsidRDefault="00040A07" w:rsidP="002D4828">
            <w:pPr>
              <w:spacing w:after="120"/>
              <w:rPr>
                <w:rFonts w:ascii="Trebuchet MS" w:eastAsia="Calibri" w:hAnsi="Trebuchet MS" w:cs="Arial"/>
                <w:b/>
              </w:rPr>
            </w:pPr>
            <w:r w:rsidRPr="0037224F">
              <w:rPr>
                <w:rFonts w:ascii="Trebuchet MS" w:eastAsia="Calibri" w:hAnsi="Trebuchet MS" w:cs="Arial"/>
                <w:b/>
              </w:rPr>
              <w:t>ITC 6.1</w:t>
            </w:r>
          </w:p>
        </w:tc>
        <w:tc>
          <w:tcPr>
            <w:tcW w:w="7767" w:type="dxa"/>
          </w:tcPr>
          <w:p w14:paraId="54CEC663" w14:textId="0FA2D0D7" w:rsidR="00040A07" w:rsidRPr="0037224F" w:rsidRDefault="00040A07" w:rsidP="002D4828">
            <w:pPr>
              <w:pStyle w:val="BodyText"/>
              <w:tabs>
                <w:tab w:val="left" w:pos="826"/>
                <w:tab w:val="left" w:pos="1726"/>
              </w:tabs>
              <w:jc w:val="both"/>
              <w:rPr>
                <w:rFonts w:ascii="Trebuchet MS" w:hAnsi="Trebuchet MS" w:cs="Arial"/>
                <w:color w:val="0066FF"/>
              </w:rPr>
            </w:pPr>
            <w:r w:rsidRPr="0037224F">
              <w:rPr>
                <w:rFonts w:ascii="Trebuchet MS" w:hAnsi="Trebuchet MS" w:cs="Arial"/>
                <w:color w:val="0066FF"/>
              </w:rPr>
              <w:t>Maximum number of members in the JV shall be: [insert a number]</w:t>
            </w:r>
          </w:p>
        </w:tc>
      </w:tr>
      <w:tr w:rsidR="002D4828" w:rsidRPr="0037224F" w14:paraId="667D4950" w14:textId="77777777" w:rsidTr="002D4828">
        <w:tc>
          <w:tcPr>
            <w:tcW w:w="9026" w:type="dxa"/>
            <w:gridSpan w:val="2"/>
          </w:tcPr>
          <w:p w14:paraId="7165B929" w14:textId="2FACBB5C" w:rsidR="002D4828" w:rsidRPr="0037224F" w:rsidRDefault="002D4828" w:rsidP="00677268">
            <w:pPr>
              <w:numPr>
                <w:ilvl w:val="0"/>
                <w:numId w:val="7"/>
              </w:numPr>
              <w:spacing w:after="120"/>
              <w:jc w:val="center"/>
              <w:rPr>
                <w:rFonts w:ascii="Trebuchet MS" w:eastAsia="Calibri" w:hAnsi="Trebuchet MS" w:cs="Arial"/>
                <w:sz w:val="24"/>
                <w:szCs w:val="24"/>
              </w:rPr>
            </w:pPr>
            <w:r w:rsidRPr="0037224F">
              <w:rPr>
                <w:rFonts w:ascii="Trebuchet MS" w:eastAsia="Calibri" w:hAnsi="Trebuchet MS" w:cs="Arial"/>
                <w:b/>
                <w:sz w:val="24"/>
                <w:szCs w:val="24"/>
              </w:rPr>
              <w:t>Preparation of Proposals</w:t>
            </w:r>
          </w:p>
        </w:tc>
      </w:tr>
      <w:tr w:rsidR="002D4828" w:rsidRPr="0037224F" w14:paraId="7EAEB713" w14:textId="77777777" w:rsidTr="002D4828">
        <w:tc>
          <w:tcPr>
            <w:tcW w:w="1259" w:type="dxa"/>
          </w:tcPr>
          <w:p w14:paraId="076CEE31"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10.1</w:t>
            </w:r>
          </w:p>
        </w:tc>
        <w:tc>
          <w:tcPr>
            <w:tcW w:w="7767" w:type="dxa"/>
          </w:tcPr>
          <w:p w14:paraId="78FA7463" w14:textId="77777777" w:rsidR="002D4828" w:rsidRPr="0037224F" w:rsidRDefault="002D4828" w:rsidP="002D4828">
            <w:pPr>
              <w:pStyle w:val="BodyText"/>
              <w:tabs>
                <w:tab w:val="left" w:pos="3346"/>
                <w:tab w:val="right" w:pos="7486"/>
              </w:tabs>
              <w:rPr>
                <w:rFonts w:ascii="Trebuchet MS" w:hAnsi="Trebuchet MS" w:cs="Arial"/>
              </w:rPr>
            </w:pPr>
            <w:r w:rsidRPr="0037224F">
              <w:rPr>
                <w:rFonts w:ascii="Trebuchet MS" w:hAnsi="Trebuchet MS" w:cs="Arial"/>
              </w:rPr>
              <w:t xml:space="preserve">The Proposal shall comprise the following: </w:t>
            </w:r>
          </w:p>
          <w:p w14:paraId="3B4FE8B6" w14:textId="42AE13E9" w:rsidR="002D4828" w:rsidRPr="0037224F" w:rsidRDefault="00040A07" w:rsidP="002D4828">
            <w:pPr>
              <w:pStyle w:val="BodyText"/>
              <w:tabs>
                <w:tab w:val="left" w:pos="3346"/>
                <w:tab w:val="right" w:pos="7486"/>
              </w:tabs>
              <w:ind w:left="376"/>
              <w:rPr>
                <w:rFonts w:ascii="Trebuchet MS" w:hAnsi="Trebuchet MS" w:cs="Arial"/>
                <w:color w:val="0070C0"/>
                <w:u w:val="single"/>
              </w:rPr>
            </w:pPr>
            <w:r w:rsidRPr="0037224F">
              <w:rPr>
                <w:rFonts w:ascii="Trebuchet MS" w:hAnsi="Trebuchet MS" w:cs="Arial"/>
                <w:color w:val="1F497D" w:themeColor="text2"/>
                <w:u w:val="single"/>
              </w:rPr>
              <w:t>[</w:t>
            </w:r>
            <w:r w:rsidR="002D4828" w:rsidRPr="0037224F">
              <w:rPr>
                <w:rFonts w:ascii="Trebuchet MS" w:hAnsi="Trebuchet MS" w:cs="Arial"/>
                <w:color w:val="0070C0"/>
                <w:u w:val="single"/>
              </w:rPr>
              <w:t xml:space="preserve">For FULL TECHNICAL PROPOSAL (FTP): </w:t>
            </w:r>
          </w:p>
          <w:p w14:paraId="039F5394" w14:textId="77777777" w:rsidR="002D4828" w:rsidRPr="0037224F" w:rsidRDefault="002D4828" w:rsidP="002D4828">
            <w:pPr>
              <w:pStyle w:val="BodyText"/>
              <w:tabs>
                <w:tab w:val="left" w:pos="3346"/>
                <w:tab w:val="right" w:pos="7486"/>
              </w:tabs>
              <w:ind w:left="720"/>
              <w:rPr>
                <w:rFonts w:ascii="Trebuchet MS" w:hAnsi="Trebuchet MS" w:cs="Arial"/>
                <w:color w:val="0070C0"/>
              </w:rPr>
            </w:pPr>
            <w:r w:rsidRPr="0037224F">
              <w:rPr>
                <w:rFonts w:ascii="Trebuchet MS" w:hAnsi="Trebuchet MS" w:cs="Arial"/>
                <w:color w:val="0070C0"/>
              </w:rPr>
              <w:t>1</w:t>
            </w:r>
            <w:r w:rsidRPr="0037224F">
              <w:rPr>
                <w:rFonts w:ascii="Trebuchet MS" w:hAnsi="Trebuchet MS" w:cs="Arial"/>
                <w:color w:val="0070C0"/>
                <w:vertAlign w:val="superscript"/>
              </w:rPr>
              <w:t>st</w:t>
            </w:r>
            <w:r w:rsidRPr="0037224F">
              <w:rPr>
                <w:rFonts w:ascii="Trebuchet MS" w:hAnsi="Trebuchet MS" w:cs="Arial"/>
                <w:color w:val="0070C0"/>
              </w:rPr>
              <w:t xml:space="preserve"> Inner Envelope with the Technical Proposal:</w:t>
            </w:r>
          </w:p>
          <w:p w14:paraId="125616DB" w14:textId="77777777" w:rsidR="002D4828" w:rsidRPr="0037224F" w:rsidRDefault="002D4828" w:rsidP="00677268">
            <w:pPr>
              <w:pStyle w:val="BodyText"/>
              <w:numPr>
                <w:ilvl w:val="4"/>
                <w:numId w:val="13"/>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 xml:space="preserve">Power of Attorney to sign the Proposal   </w:t>
            </w:r>
          </w:p>
          <w:p w14:paraId="0BB78AFB" w14:textId="77777777" w:rsidR="002D4828" w:rsidRPr="0037224F" w:rsidRDefault="002D4828" w:rsidP="00677268">
            <w:pPr>
              <w:pStyle w:val="BodyText"/>
              <w:numPr>
                <w:ilvl w:val="4"/>
                <w:numId w:val="13"/>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TECH-1</w:t>
            </w:r>
          </w:p>
          <w:p w14:paraId="1B5B743C" w14:textId="77777777" w:rsidR="002D4828" w:rsidRPr="0037224F" w:rsidRDefault="002D4828" w:rsidP="00677268">
            <w:pPr>
              <w:pStyle w:val="BodyText"/>
              <w:numPr>
                <w:ilvl w:val="4"/>
                <w:numId w:val="13"/>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TECH-2</w:t>
            </w:r>
          </w:p>
          <w:p w14:paraId="1E86EC5A" w14:textId="77777777" w:rsidR="002D4828" w:rsidRPr="0037224F" w:rsidRDefault="002D4828" w:rsidP="00677268">
            <w:pPr>
              <w:pStyle w:val="BodyText"/>
              <w:numPr>
                <w:ilvl w:val="4"/>
                <w:numId w:val="13"/>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TECH-3</w:t>
            </w:r>
          </w:p>
          <w:p w14:paraId="39260845" w14:textId="77777777" w:rsidR="002D4828" w:rsidRPr="0037224F" w:rsidRDefault="002D4828" w:rsidP="00677268">
            <w:pPr>
              <w:pStyle w:val="BodyText"/>
              <w:numPr>
                <w:ilvl w:val="4"/>
                <w:numId w:val="13"/>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TECH-4</w:t>
            </w:r>
          </w:p>
          <w:p w14:paraId="0318152A" w14:textId="77777777" w:rsidR="002D4828" w:rsidRPr="0037224F" w:rsidRDefault="002D4828" w:rsidP="00677268">
            <w:pPr>
              <w:pStyle w:val="BodyText"/>
              <w:numPr>
                <w:ilvl w:val="4"/>
                <w:numId w:val="13"/>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TECH-5</w:t>
            </w:r>
          </w:p>
          <w:p w14:paraId="4DF0946B" w14:textId="77777777" w:rsidR="002D4828" w:rsidRPr="0037224F" w:rsidRDefault="002D4828" w:rsidP="00677268">
            <w:pPr>
              <w:pStyle w:val="BodyText"/>
              <w:numPr>
                <w:ilvl w:val="4"/>
                <w:numId w:val="13"/>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TECH-6</w:t>
            </w:r>
          </w:p>
          <w:p w14:paraId="217AB480" w14:textId="77777777" w:rsidR="002D4828" w:rsidRPr="0037224F" w:rsidRDefault="002D4828" w:rsidP="002D4828">
            <w:pPr>
              <w:pStyle w:val="BodyText"/>
              <w:tabs>
                <w:tab w:val="left" w:pos="3346"/>
                <w:tab w:val="right" w:pos="7486"/>
              </w:tabs>
              <w:ind w:left="720"/>
              <w:rPr>
                <w:rFonts w:ascii="Trebuchet MS" w:hAnsi="Trebuchet MS" w:cs="Arial"/>
                <w:color w:val="0070C0"/>
              </w:rPr>
            </w:pPr>
            <w:r w:rsidRPr="0037224F">
              <w:rPr>
                <w:rFonts w:ascii="Trebuchet MS" w:hAnsi="Trebuchet MS" w:cs="Arial"/>
                <w:color w:val="0070C0"/>
              </w:rPr>
              <w:t>OR</w:t>
            </w:r>
          </w:p>
          <w:p w14:paraId="7B6B64FE" w14:textId="77777777" w:rsidR="002D4828" w:rsidRPr="0037224F" w:rsidRDefault="002D4828" w:rsidP="002D4828">
            <w:pPr>
              <w:pStyle w:val="BodyText"/>
              <w:tabs>
                <w:tab w:val="left" w:pos="3346"/>
                <w:tab w:val="right" w:pos="7486"/>
              </w:tabs>
              <w:ind w:left="376"/>
              <w:rPr>
                <w:rFonts w:ascii="Trebuchet MS" w:hAnsi="Trebuchet MS" w:cs="Arial"/>
                <w:color w:val="0070C0"/>
                <w:u w:val="single"/>
              </w:rPr>
            </w:pPr>
            <w:r w:rsidRPr="0037224F">
              <w:rPr>
                <w:rFonts w:ascii="Trebuchet MS" w:hAnsi="Trebuchet MS" w:cs="Arial"/>
                <w:color w:val="0070C0"/>
                <w:u w:val="single"/>
              </w:rPr>
              <w:t xml:space="preserve">For SIMPLIFIED TECHNICAL PROPOSAL (STP): </w:t>
            </w:r>
          </w:p>
          <w:p w14:paraId="620E63F3" w14:textId="77777777" w:rsidR="002D4828" w:rsidRPr="0037224F" w:rsidRDefault="002D4828" w:rsidP="002D4828">
            <w:pPr>
              <w:pStyle w:val="BodyText"/>
              <w:tabs>
                <w:tab w:val="left" w:pos="3346"/>
                <w:tab w:val="right" w:pos="7486"/>
              </w:tabs>
              <w:ind w:left="720"/>
              <w:rPr>
                <w:rFonts w:ascii="Trebuchet MS" w:hAnsi="Trebuchet MS" w:cs="Arial"/>
                <w:color w:val="0070C0"/>
              </w:rPr>
            </w:pPr>
            <w:r w:rsidRPr="0037224F">
              <w:rPr>
                <w:rFonts w:ascii="Trebuchet MS" w:hAnsi="Trebuchet MS" w:cs="Arial"/>
                <w:color w:val="0070C0"/>
              </w:rPr>
              <w:t>1</w:t>
            </w:r>
            <w:r w:rsidRPr="0037224F">
              <w:rPr>
                <w:rFonts w:ascii="Trebuchet MS" w:hAnsi="Trebuchet MS" w:cs="Arial"/>
                <w:color w:val="0070C0"/>
                <w:vertAlign w:val="superscript"/>
              </w:rPr>
              <w:t>st</w:t>
            </w:r>
            <w:r w:rsidRPr="0037224F">
              <w:rPr>
                <w:rFonts w:ascii="Trebuchet MS" w:hAnsi="Trebuchet MS" w:cs="Arial"/>
                <w:color w:val="0070C0"/>
              </w:rPr>
              <w:t xml:space="preserve"> Inner Envelope with the Technical Proposal:</w:t>
            </w:r>
          </w:p>
          <w:p w14:paraId="5D1D4EE5" w14:textId="77777777" w:rsidR="002D4828" w:rsidRPr="0037224F" w:rsidRDefault="002D4828" w:rsidP="00677268">
            <w:pPr>
              <w:pStyle w:val="BodyText"/>
              <w:numPr>
                <w:ilvl w:val="0"/>
                <w:numId w:val="12"/>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 xml:space="preserve">Power of Attorney to sign the Proposal </w:t>
            </w:r>
          </w:p>
          <w:p w14:paraId="48689D6E" w14:textId="77777777" w:rsidR="002D4828" w:rsidRPr="0037224F" w:rsidRDefault="002D4828" w:rsidP="00677268">
            <w:pPr>
              <w:pStyle w:val="BodyText"/>
              <w:numPr>
                <w:ilvl w:val="0"/>
                <w:numId w:val="12"/>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TECH-1</w:t>
            </w:r>
          </w:p>
          <w:p w14:paraId="706C5090" w14:textId="77777777" w:rsidR="002D4828" w:rsidRPr="0037224F" w:rsidRDefault="002D4828" w:rsidP="00677268">
            <w:pPr>
              <w:pStyle w:val="BodyText"/>
              <w:numPr>
                <w:ilvl w:val="0"/>
                <w:numId w:val="12"/>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TECH-4</w:t>
            </w:r>
          </w:p>
          <w:p w14:paraId="065B88B8" w14:textId="77777777" w:rsidR="002D4828" w:rsidRPr="0037224F" w:rsidRDefault="002D4828" w:rsidP="00677268">
            <w:pPr>
              <w:pStyle w:val="BodyText"/>
              <w:numPr>
                <w:ilvl w:val="0"/>
                <w:numId w:val="12"/>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TECH-5</w:t>
            </w:r>
          </w:p>
          <w:p w14:paraId="0098BD9C" w14:textId="244393DC" w:rsidR="002D4828" w:rsidRPr="0037224F" w:rsidDel="00726EDC" w:rsidRDefault="002D4828" w:rsidP="00677268">
            <w:pPr>
              <w:pStyle w:val="BodyText"/>
              <w:numPr>
                <w:ilvl w:val="0"/>
                <w:numId w:val="12"/>
              </w:numPr>
              <w:tabs>
                <w:tab w:val="left" w:pos="3346"/>
                <w:tab w:val="right" w:pos="7486"/>
              </w:tabs>
              <w:suppressAutoHyphens/>
              <w:ind w:left="720"/>
              <w:jc w:val="both"/>
              <w:rPr>
                <w:rFonts w:ascii="Trebuchet MS" w:hAnsi="Trebuchet MS" w:cs="Arial"/>
              </w:rPr>
            </w:pPr>
            <w:r w:rsidRPr="0037224F">
              <w:rPr>
                <w:rFonts w:ascii="Trebuchet MS" w:hAnsi="Trebuchet MS" w:cs="Arial"/>
                <w:color w:val="0070C0"/>
              </w:rPr>
              <w:t>TECH-6</w:t>
            </w:r>
            <w:r w:rsidR="00040A07" w:rsidRPr="0037224F">
              <w:rPr>
                <w:rFonts w:ascii="Trebuchet MS" w:hAnsi="Trebuchet MS" w:cs="Arial"/>
                <w:color w:val="0070C0"/>
              </w:rPr>
              <w:t>]</w:t>
            </w:r>
          </w:p>
        </w:tc>
      </w:tr>
      <w:tr w:rsidR="002D4828" w:rsidRPr="0037224F" w14:paraId="5D74182C" w14:textId="77777777" w:rsidTr="002D4828">
        <w:tc>
          <w:tcPr>
            <w:tcW w:w="1259" w:type="dxa"/>
          </w:tcPr>
          <w:p w14:paraId="2324DA83" w14:textId="5BBB2271"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11.</w:t>
            </w:r>
            <w:r w:rsidR="00040A07" w:rsidRPr="0037224F">
              <w:rPr>
                <w:rFonts w:ascii="Trebuchet MS" w:eastAsia="Calibri" w:hAnsi="Trebuchet MS" w:cs="Arial"/>
                <w:b/>
              </w:rPr>
              <w:t>2</w:t>
            </w:r>
          </w:p>
        </w:tc>
        <w:tc>
          <w:tcPr>
            <w:tcW w:w="7767" w:type="dxa"/>
          </w:tcPr>
          <w:p w14:paraId="57DFA124" w14:textId="3525346D" w:rsidR="002D4828" w:rsidRPr="0037224F" w:rsidRDefault="002D4828" w:rsidP="002D4828">
            <w:pPr>
              <w:pStyle w:val="BodyText"/>
              <w:tabs>
                <w:tab w:val="left" w:pos="3346"/>
                <w:tab w:val="right" w:pos="7486"/>
              </w:tabs>
              <w:rPr>
                <w:rFonts w:ascii="Trebuchet MS" w:hAnsi="Trebuchet MS" w:cs="Arial"/>
              </w:rPr>
            </w:pPr>
            <w:r w:rsidRPr="0037224F">
              <w:rPr>
                <w:rFonts w:ascii="Trebuchet MS" w:hAnsi="Trebuchet MS" w:cs="Arial"/>
              </w:rPr>
              <w:t>Participation of Sub-Consultants, Key Experts and Non-Key Experts in more than one Proposal is permissible</w:t>
            </w:r>
          </w:p>
          <w:p w14:paraId="3935BBD8" w14:textId="77777777" w:rsidR="002D4828" w:rsidRPr="0037224F" w:rsidRDefault="002D4828" w:rsidP="002D4828">
            <w:pPr>
              <w:pStyle w:val="BodyText"/>
              <w:tabs>
                <w:tab w:val="left" w:pos="3346"/>
                <w:tab w:val="right" w:pos="7486"/>
              </w:tabs>
              <w:rPr>
                <w:rFonts w:ascii="Trebuchet MS" w:hAnsi="Trebuchet MS" w:cs="Arial"/>
              </w:rPr>
            </w:pPr>
            <w:r w:rsidRPr="0037224F">
              <w:rPr>
                <w:rFonts w:ascii="Trebuchet MS" w:hAnsi="Trebuchet MS" w:cs="Arial"/>
              </w:rPr>
              <w:t>Yes _________ or No________</w:t>
            </w:r>
          </w:p>
        </w:tc>
      </w:tr>
      <w:tr w:rsidR="002D4828" w:rsidRPr="0037224F" w14:paraId="680D6F2F" w14:textId="77777777" w:rsidTr="002D4828">
        <w:tc>
          <w:tcPr>
            <w:tcW w:w="1259" w:type="dxa"/>
          </w:tcPr>
          <w:p w14:paraId="49D02D7F"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12.1</w:t>
            </w:r>
          </w:p>
        </w:tc>
        <w:tc>
          <w:tcPr>
            <w:tcW w:w="7767" w:type="dxa"/>
          </w:tcPr>
          <w:p w14:paraId="526E2EFD" w14:textId="7692AA63" w:rsidR="002D4828" w:rsidRPr="0037224F" w:rsidRDefault="002D4828" w:rsidP="002D4828">
            <w:pPr>
              <w:pStyle w:val="BodyText"/>
              <w:tabs>
                <w:tab w:val="left" w:pos="3346"/>
                <w:tab w:val="right" w:pos="7486"/>
              </w:tabs>
              <w:jc w:val="both"/>
              <w:rPr>
                <w:rFonts w:ascii="Trebuchet MS" w:hAnsi="Trebuchet MS" w:cs="Arial"/>
                <w:lang w:eastAsia="it-IT"/>
              </w:rPr>
            </w:pPr>
            <w:r w:rsidRPr="0037224F">
              <w:rPr>
                <w:rFonts w:ascii="Trebuchet MS" w:hAnsi="Trebuchet MS" w:cs="Arial"/>
              </w:rPr>
              <w:t xml:space="preserve">Proposals must remain valid for </w:t>
            </w:r>
            <w:r w:rsidRPr="0037224F">
              <w:rPr>
                <w:rFonts w:ascii="Trebuchet MS" w:hAnsi="Trebuchet MS" w:cs="Arial"/>
                <w:i/>
                <w:color w:val="0066FF"/>
              </w:rPr>
              <w:t>[</w:t>
            </w:r>
            <w:r w:rsidRPr="0037224F">
              <w:rPr>
                <w:rFonts w:ascii="Trebuchet MS" w:hAnsi="Trebuchet MS" w:cs="Arial"/>
                <w:i/>
                <w:iCs/>
                <w:color w:val="0066FF"/>
              </w:rPr>
              <w:t>insert a number: normally</w:t>
            </w:r>
            <w:r w:rsidRPr="0037224F">
              <w:rPr>
                <w:rFonts w:ascii="Trebuchet MS" w:hAnsi="Trebuchet MS" w:cs="Arial"/>
                <w:i/>
                <w:color w:val="0066FF"/>
              </w:rPr>
              <w:t xml:space="preserve"> between 30 and 90 days]</w:t>
            </w:r>
            <w:r w:rsidRPr="0037224F">
              <w:rPr>
                <w:rFonts w:ascii="Trebuchet MS" w:hAnsi="Trebuchet MS" w:cs="Arial"/>
                <w:color w:val="002060"/>
              </w:rPr>
              <w:t xml:space="preserve"> </w:t>
            </w:r>
            <w:r w:rsidRPr="0037224F">
              <w:rPr>
                <w:rFonts w:ascii="Trebuchet MS" w:hAnsi="Trebuchet MS" w:cs="Arial"/>
              </w:rPr>
              <w:t xml:space="preserve">calendar days after the Proposal submission deadline (i.e., until:  </w:t>
            </w:r>
            <w:r w:rsidRPr="0037224F">
              <w:rPr>
                <w:rFonts w:ascii="Trebuchet MS" w:hAnsi="Trebuchet MS" w:cs="Arial"/>
                <w:i/>
                <w:color w:val="0066FF"/>
              </w:rPr>
              <w:t>[</w:t>
            </w:r>
            <w:r w:rsidRPr="0037224F">
              <w:rPr>
                <w:rFonts w:ascii="Trebuchet MS" w:hAnsi="Trebuchet MS" w:cs="Arial"/>
                <w:i/>
                <w:iCs/>
                <w:color w:val="0066FF"/>
              </w:rPr>
              <w:t>insert the date</w:t>
            </w:r>
            <w:r w:rsidRPr="0037224F">
              <w:rPr>
                <w:rFonts w:ascii="Trebuchet MS" w:hAnsi="Trebuchet MS" w:cs="Arial"/>
                <w:i/>
                <w:color w:val="0066FF"/>
              </w:rPr>
              <w:t>]</w:t>
            </w:r>
            <w:r w:rsidRPr="0037224F">
              <w:rPr>
                <w:rFonts w:ascii="Trebuchet MS" w:hAnsi="Trebuchet MS" w:cs="Arial"/>
              </w:rPr>
              <w:t>).</w:t>
            </w:r>
          </w:p>
        </w:tc>
      </w:tr>
      <w:tr w:rsidR="002D4828" w:rsidRPr="0037224F" w14:paraId="18BB2756" w14:textId="77777777" w:rsidTr="002D4828">
        <w:tc>
          <w:tcPr>
            <w:tcW w:w="1259" w:type="dxa"/>
          </w:tcPr>
          <w:p w14:paraId="70BA556B"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13.1</w:t>
            </w:r>
          </w:p>
        </w:tc>
        <w:tc>
          <w:tcPr>
            <w:tcW w:w="7767" w:type="dxa"/>
          </w:tcPr>
          <w:p w14:paraId="376BD219" w14:textId="77777777" w:rsidR="002D4828" w:rsidRPr="0037224F" w:rsidRDefault="002D4828" w:rsidP="002D4828">
            <w:pPr>
              <w:pStyle w:val="BodyText"/>
              <w:tabs>
                <w:tab w:val="left" w:pos="4966"/>
                <w:tab w:val="right" w:pos="7306"/>
              </w:tabs>
              <w:rPr>
                <w:rFonts w:ascii="Trebuchet MS" w:hAnsi="Trebuchet MS" w:cs="Arial"/>
              </w:rPr>
            </w:pPr>
            <w:r w:rsidRPr="0037224F">
              <w:rPr>
                <w:rFonts w:ascii="Trebuchet MS" w:hAnsi="Trebuchet MS" w:cs="Arial"/>
              </w:rPr>
              <w:t xml:space="preserve">Clarifications may be requested no later than </w:t>
            </w:r>
            <w:r w:rsidRPr="0037224F">
              <w:rPr>
                <w:rFonts w:ascii="Trebuchet MS" w:hAnsi="Trebuchet MS" w:cs="Arial"/>
                <w:u w:val="single"/>
              </w:rPr>
              <w:tab/>
            </w:r>
            <w:r w:rsidRPr="0037224F">
              <w:rPr>
                <w:rFonts w:ascii="Trebuchet MS" w:hAnsi="Trebuchet MS" w:cs="Arial"/>
              </w:rPr>
              <w:t xml:space="preserve"> </w:t>
            </w:r>
            <w:r w:rsidRPr="0037224F">
              <w:rPr>
                <w:rFonts w:ascii="Trebuchet MS" w:hAnsi="Trebuchet MS" w:cs="Arial"/>
                <w:i/>
                <w:color w:val="0066FF"/>
              </w:rPr>
              <w:t>[insert number]</w:t>
            </w:r>
            <w:r w:rsidRPr="0037224F">
              <w:rPr>
                <w:rFonts w:ascii="Trebuchet MS" w:hAnsi="Trebuchet MS" w:cs="Arial"/>
              </w:rPr>
              <w:t xml:space="preserve"> days prior to the submission deadline.</w:t>
            </w:r>
          </w:p>
          <w:p w14:paraId="3E67D609" w14:textId="77777777" w:rsidR="002D4828" w:rsidRPr="0037224F" w:rsidRDefault="002D4828" w:rsidP="002D4828">
            <w:pPr>
              <w:pStyle w:val="BodyText"/>
              <w:tabs>
                <w:tab w:val="right" w:pos="7306"/>
              </w:tabs>
              <w:rPr>
                <w:rFonts w:ascii="Trebuchet MS" w:hAnsi="Trebuchet MS" w:cs="Arial"/>
                <w:u w:val="single"/>
              </w:rPr>
            </w:pPr>
            <w:r w:rsidRPr="0037224F">
              <w:rPr>
                <w:rFonts w:ascii="Trebuchet MS" w:hAnsi="Trebuchet MS" w:cs="Arial"/>
              </w:rPr>
              <w:t xml:space="preserve">The contact information for requesting clarifications is: </w:t>
            </w:r>
            <w:r w:rsidRPr="0037224F">
              <w:rPr>
                <w:rFonts w:ascii="Trebuchet MS" w:hAnsi="Trebuchet MS" w:cs="Arial"/>
                <w:u w:val="single"/>
              </w:rPr>
              <w:tab/>
            </w:r>
          </w:p>
          <w:p w14:paraId="308ADFA7" w14:textId="77777777" w:rsidR="002D4828" w:rsidRPr="0037224F" w:rsidRDefault="002D4828" w:rsidP="002D4828">
            <w:pPr>
              <w:pStyle w:val="BodyText"/>
              <w:tabs>
                <w:tab w:val="right" w:pos="7306"/>
              </w:tabs>
              <w:rPr>
                <w:rFonts w:ascii="Trebuchet MS" w:hAnsi="Trebuchet MS" w:cs="Arial"/>
                <w:u w:val="single"/>
              </w:rPr>
            </w:pPr>
            <w:r w:rsidRPr="0037224F">
              <w:rPr>
                <w:rFonts w:ascii="Trebuchet MS" w:hAnsi="Trebuchet MS" w:cs="Arial"/>
                <w:u w:val="single"/>
              </w:rPr>
              <w:tab/>
            </w:r>
          </w:p>
          <w:p w14:paraId="5AB2CEFA" w14:textId="77777777" w:rsidR="002D4828" w:rsidRPr="0037224F" w:rsidRDefault="002D4828" w:rsidP="002D4828">
            <w:pPr>
              <w:pStyle w:val="BodyText"/>
              <w:tabs>
                <w:tab w:val="left" w:pos="3346"/>
                <w:tab w:val="right" w:pos="7306"/>
              </w:tabs>
              <w:rPr>
                <w:rFonts w:ascii="Trebuchet MS" w:hAnsi="Trebuchet MS" w:cs="Arial"/>
                <w:u w:val="single"/>
              </w:rPr>
            </w:pPr>
            <w:r w:rsidRPr="0037224F">
              <w:rPr>
                <w:rFonts w:ascii="Trebuchet MS" w:hAnsi="Trebuchet MS" w:cs="Arial"/>
              </w:rPr>
              <w:t xml:space="preserve">Facsimile: </w:t>
            </w:r>
            <w:r w:rsidRPr="0037224F">
              <w:rPr>
                <w:rFonts w:ascii="Trebuchet MS" w:hAnsi="Trebuchet MS" w:cs="Arial"/>
                <w:u w:val="single"/>
              </w:rPr>
              <w:tab/>
            </w:r>
            <w:r w:rsidRPr="0037224F">
              <w:rPr>
                <w:rFonts w:ascii="Trebuchet MS" w:hAnsi="Trebuchet MS" w:cs="Arial"/>
              </w:rPr>
              <w:t xml:space="preserve">  E-mail: </w:t>
            </w:r>
            <w:r w:rsidRPr="0037224F">
              <w:rPr>
                <w:rFonts w:ascii="Trebuchet MS" w:hAnsi="Trebuchet MS" w:cs="Arial"/>
                <w:u w:val="single"/>
              </w:rPr>
              <w:tab/>
            </w:r>
          </w:p>
        </w:tc>
      </w:tr>
      <w:tr w:rsidR="002D4828" w:rsidRPr="0037224F" w14:paraId="295429E7" w14:textId="77777777" w:rsidTr="002D4828">
        <w:tc>
          <w:tcPr>
            <w:tcW w:w="1259" w:type="dxa"/>
          </w:tcPr>
          <w:p w14:paraId="5EE0D1E7"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14.1.1</w:t>
            </w:r>
          </w:p>
        </w:tc>
        <w:tc>
          <w:tcPr>
            <w:tcW w:w="7767" w:type="dxa"/>
          </w:tcPr>
          <w:p w14:paraId="71E16594" w14:textId="77777777" w:rsidR="002D4828" w:rsidRPr="0037224F" w:rsidRDefault="002D4828" w:rsidP="002D4828">
            <w:pPr>
              <w:tabs>
                <w:tab w:val="left" w:pos="826"/>
                <w:tab w:val="left" w:pos="1726"/>
                <w:tab w:val="right" w:pos="7306"/>
              </w:tabs>
              <w:spacing w:after="120"/>
              <w:rPr>
                <w:rFonts w:ascii="Trebuchet MS" w:hAnsi="Trebuchet MS" w:cs="Arial"/>
              </w:rPr>
            </w:pPr>
            <w:r w:rsidRPr="0037224F">
              <w:rPr>
                <w:rFonts w:ascii="Trebuchet MS" w:hAnsi="Trebuchet MS" w:cs="Arial"/>
              </w:rPr>
              <w:t xml:space="preserve">Shortlisted Consultants may associate with </w:t>
            </w:r>
          </w:p>
          <w:p w14:paraId="6F02D6B9" w14:textId="6F58F83C" w:rsidR="002D4828" w:rsidRPr="0037224F" w:rsidRDefault="002D4828" w:rsidP="002D4828">
            <w:pPr>
              <w:tabs>
                <w:tab w:val="left" w:pos="826"/>
                <w:tab w:val="left" w:pos="1726"/>
                <w:tab w:val="right" w:pos="7306"/>
              </w:tabs>
              <w:spacing w:after="120"/>
              <w:rPr>
                <w:rFonts w:ascii="Trebuchet MS" w:hAnsi="Trebuchet MS" w:cs="Arial"/>
              </w:rPr>
            </w:pPr>
            <w:r w:rsidRPr="0037224F">
              <w:rPr>
                <w:rFonts w:ascii="Trebuchet MS" w:hAnsi="Trebuchet MS" w:cs="Arial"/>
              </w:rPr>
              <w:t>(a) non-shortlisted Consultant(s): Yes ________ or  No ______</w:t>
            </w:r>
          </w:p>
          <w:p w14:paraId="5AF47011" w14:textId="77777777" w:rsidR="002D4828" w:rsidRPr="0037224F" w:rsidRDefault="002D4828" w:rsidP="002D4828">
            <w:pPr>
              <w:tabs>
                <w:tab w:val="left" w:pos="826"/>
                <w:tab w:val="left" w:pos="1726"/>
                <w:tab w:val="right" w:pos="7306"/>
              </w:tabs>
              <w:spacing w:after="120"/>
              <w:rPr>
                <w:rFonts w:ascii="Trebuchet MS" w:hAnsi="Trebuchet MS" w:cs="Arial"/>
                <w:color w:val="0070C0"/>
              </w:rPr>
            </w:pPr>
            <w:r w:rsidRPr="0037224F">
              <w:rPr>
                <w:rFonts w:ascii="Trebuchet MS" w:hAnsi="Trebuchet MS" w:cs="Arial"/>
                <w:color w:val="0070C0"/>
              </w:rPr>
              <w:t xml:space="preserve">Or </w:t>
            </w:r>
          </w:p>
          <w:p w14:paraId="6E7C1590" w14:textId="77777777" w:rsidR="002D4828" w:rsidRPr="0037224F" w:rsidRDefault="002D4828" w:rsidP="002D4828">
            <w:pPr>
              <w:tabs>
                <w:tab w:val="left" w:pos="826"/>
                <w:tab w:val="left" w:pos="1726"/>
                <w:tab w:val="right" w:pos="7306"/>
              </w:tabs>
              <w:spacing w:after="120"/>
              <w:rPr>
                <w:rFonts w:ascii="Trebuchet MS" w:hAnsi="Trebuchet MS" w:cs="Arial"/>
                <w:bCs/>
              </w:rPr>
            </w:pPr>
            <w:r w:rsidRPr="0037224F">
              <w:rPr>
                <w:rFonts w:ascii="Trebuchet MS" w:hAnsi="Trebuchet MS" w:cs="Arial"/>
              </w:rPr>
              <w:t>(b) other shortlisted Consultants:  Yes ________ or  No ______</w:t>
            </w:r>
            <w:r w:rsidRPr="0037224F">
              <w:rPr>
                <w:rFonts w:ascii="Trebuchet MS" w:hAnsi="Trebuchet MS" w:cs="Arial"/>
                <w:u w:val="single"/>
              </w:rPr>
              <w:t xml:space="preserve"> </w:t>
            </w:r>
          </w:p>
        </w:tc>
      </w:tr>
      <w:tr w:rsidR="002D4828" w:rsidRPr="0037224F" w14:paraId="2DDE9A28" w14:textId="77777777" w:rsidTr="002D4828">
        <w:tc>
          <w:tcPr>
            <w:tcW w:w="1259" w:type="dxa"/>
          </w:tcPr>
          <w:p w14:paraId="1CD84EAC" w14:textId="3B70BF79"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 xml:space="preserve">ITC 14.1.2 </w:t>
            </w:r>
          </w:p>
        </w:tc>
        <w:tc>
          <w:tcPr>
            <w:tcW w:w="7767" w:type="dxa"/>
          </w:tcPr>
          <w:p w14:paraId="314EE876" w14:textId="77777777" w:rsidR="002D4828" w:rsidRPr="0037224F" w:rsidRDefault="002D4828" w:rsidP="002D4828">
            <w:pPr>
              <w:tabs>
                <w:tab w:val="left" w:pos="826"/>
                <w:tab w:val="left" w:pos="1726"/>
                <w:tab w:val="right" w:pos="7306"/>
              </w:tabs>
              <w:spacing w:after="120"/>
              <w:rPr>
                <w:rFonts w:ascii="Trebuchet MS" w:hAnsi="Trebuchet MS" w:cs="Arial"/>
                <w:i/>
                <w:color w:val="0066FF"/>
              </w:rPr>
            </w:pPr>
            <w:r w:rsidRPr="0037224F">
              <w:rPr>
                <w:rFonts w:ascii="Trebuchet MS" w:hAnsi="Trebuchet MS" w:cs="Arial"/>
                <w:i/>
                <w:color w:val="0066FF"/>
              </w:rPr>
              <w:t xml:space="preserve">[If not used, state “Not applicable”. If used, insert the following: </w:t>
            </w:r>
          </w:p>
          <w:p w14:paraId="3B38D7C0" w14:textId="77777777" w:rsidR="002D4828" w:rsidRPr="0037224F" w:rsidRDefault="002D4828" w:rsidP="002D4828">
            <w:pPr>
              <w:tabs>
                <w:tab w:val="left" w:pos="826"/>
                <w:tab w:val="left" w:pos="1726"/>
                <w:tab w:val="right" w:pos="7306"/>
              </w:tabs>
              <w:spacing w:after="120"/>
              <w:rPr>
                <w:rFonts w:ascii="Trebuchet MS" w:hAnsi="Trebuchet MS" w:cs="Arial"/>
                <w:i/>
              </w:rPr>
            </w:pPr>
            <w:r w:rsidRPr="0037224F">
              <w:rPr>
                <w:rFonts w:ascii="Trebuchet MS" w:hAnsi="Trebuchet MS" w:cs="Arial"/>
              </w:rPr>
              <w:t xml:space="preserve">Estimated input of Key Experts’ time-input: ___________person-months. </w:t>
            </w:r>
          </w:p>
          <w:p w14:paraId="0EB9B546" w14:textId="77777777" w:rsidR="002D4828" w:rsidRPr="0037224F" w:rsidRDefault="002D4828" w:rsidP="002D4828">
            <w:pPr>
              <w:tabs>
                <w:tab w:val="left" w:pos="826"/>
                <w:tab w:val="left" w:pos="1726"/>
                <w:tab w:val="right" w:pos="7306"/>
              </w:tabs>
              <w:spacing w:after="120"/>
              <w:rPr>
                <w:rFonts w:ascii="Trebuchet MS" w:hAnsi="Trebuchet MS" w:cs="Arial"/>
                <w:i/>
              </w:rPr>
            </w:pPr>
            <w:r w:rsidRPr="0037224F">
              <w:rPr>
                <w:rFonts w:ascii="Trebuchet MS" w:hAnsi="Trebuchet MS" w:cs="Arial"/>
                <w:i/>
                <w:color w:val="0066FF"/>
              </w:rPr>
              <w:t>[OR]</w:t>
            </w:r>
            <w:r w:rsidRPr="0037224F">
              <w:rPr>
                <w:rFonts w:ascii="Trebuchet MS" w:hAnsi="Trebuchet MS" w:cs="Arial"/>
                <w:i/>
                <w:color w:val="002060"/>
              </w:rPr>
              <w:t xml:space="preserve"> </w:t>
            </w:r>
          </w:p>
          <w:p w14:paraId="056BEDB7" w14:textId="77777777" w:rsidR="002D4828" w:rsidRPr="0037224F" w:rsidRDefault="002D4828" w:rsidP="002D4828">
            <w:pPr>
              <w:tabs>
                <w:tab w:val="left" w:pos="826"/>
                <w:tab w:val="left" w:pos="1726"/>
                <w:tab w:val="right" w:pos="7306"/>
              </w:tabs>
              <w:spacing w:after="120"/>
              <w:rPr>
                <w:rFonts w:ascii="Trebuchet MS" w:hAnsi="Trebuchet MS" w:cs="Arial"/>
              </w:rPr>
            </w:pPr>
            <w:r w:rsidRPr="0037224F">
              <w:rPr>
                <w:rFonts w:ascii="Trebuchet MS" w:hAnsi="Trebuchet MS" w:cs="Arial"/>
              </w:rPr>
              <w:t xml:space="preserve">Estimated total cost of the assignment:______________ </w:t>
            </w:r>
          </w:p>
          <w:p w14:paraId="188B2A33" w14:textId="77777777" w:rsidR="002D4828" w:rsidRPr="0037224F" w:rsidRDefault="002D4828" w:rsidP="002D4828">
            <w:pPr>
              <w:tabs>
                <w:tab w:val="left" w:pos="826"/>
                <w:tab w:val="left" w:pos="1726"/>
                <w:tab w:val="right" w:pos="7306"/>
              </w:tabs>
              <w:spacing w:after="120"/>
              <w:rPr>
                <w:rFonts w:ascii="Trebuchet MS" w:hAnsi="Trebuchet MS" w:cs="Arial"/>
                <w:i/>
                <w:color w:val="002060"/>
              </w:rPr>
            </w:pPr>
            <w:r w:rsidRPr="0037224F">
              <w:rPr>
                <w:rFonts w:ascii="Trebuchet MS" w:hAnsi="Trebuchet MS" w:cs="Arial"/>
                <w:i/>
                <w:color w:val="0066FF"/>
              </w:rPr>
              <w:t>[Indicate only either time input (in person-month) or total cost, but not both]</w:t>
            </w:r>
          </w:p>
        </w:tc>
      </w:tr>
      <w:tr w:rsidR="002D4828" w:rsidRPr="0037224F" w14:paraId="24EC366F" w14:textId="77777777" w:rsidTr="002D4828">
        <w:tc>
          <w:tcPr>
            <w:tcW w:w="1259" w:type="dxa"/>
          </w:tcPr>
          <w:p w14:paraId="4FCCA9C7"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 xml:space="preserve">ITC 14.1.3 </w:t>
            </w:r>
            <w:r w:rsidRPr="0037224F">
              <w:rPr>
                <w:rFonts w:ascii="Trebuchet MS" w:hAnsi="Trebuchet MS" w:cs="Arial"/>
                <w:bCs/>
                <w:i/>
                <w:color w:val="0066FF"/>
              </w:rPr>
              <w:t>[for time-based contracts only]</w:t>
            </w:r>
          </w:p>
        </w:tc>
        <w:tc>
          <w:tcPr>
            <w:tcW w:w="7767" w:type="dxa"/>
          </w:tcPr>
          <w:p w14:paraId="799A0870" w14:textId="77777777" w:rsidR="002D4828" w:rsidRPr="0037224F" w:rsidRDefault="002D4828" w:rsidP="002D4828">
            <w:pPr>
              <w:tabs>
                <w:tab w:val="left" w:pos="826"/>
                <w:tab w:val="left" w:pos="1726"/>
                <w:tab w:val="right" w:pos="7306"/>
              </w:tabs>
              <w:spacing w:after="120"/>
              <w:jc w:val="both"/>
              <w:rPr>
                <w:rFonts w:ascii="Trebuchet MS" w:hAnsi="Trebuchet MS" w:cs="Arial"/>
                <w:i/>
                <w:color w:val="0066FF"/>
              </w:rPr>
            </w:pPr>
            <w:r w:rsidRPr="0037224F">
              <w:rPr>
                <w:rFonts w:ascii="Trebuchet MS" w:hAnsi="Trebuchet MS" w:cs="Arial"/>
                <w:i/>
                <w:color w:val="0066FF"/>
              </w:rPr>
              <w:t xml:space="preserve">[If not used, state “Not applicable”. If used, insert the following: </w:t>
            </w:r>
          </w:p>
          <w:p w14:paraId="2542A607" w14:textId="7FF3B184" w:rsidR="002D4828" w:rsidRPr="0037224F" w:rsidRDefault="002D4828" w:rsidP="002D4828">
            <w:pPr>
              <w:tabs>
                <w:tab w:val="left" w:pos="826"/>
                <w:tab w:val="left" w:pos="1726"/>
                <w:tab w:val="right" w:pos="7306"/>
              </w:tabs>
              <w:spacing w:after="120"/>
              <w:jc w:val="both"/>
              <w:rPr>
                <w:rFonts w:ascii="Trebuchet MS" w:hAnsi="Trebuchet MS" w:cs="Arial"/>
                <w:i/>
              </w:rPr>
            </w:pPr>
            <w:r w:rsidRPr="0037224F">
              <w:rPr>
                <w:rFonts w:ascii="Trebuchet MS" w:hAnsi="Trebuchet MS" w:cs="Arial"/>
              </w:rPr>
              <w:t>The Consultant</w:t>
            </w:r>
            <w:r w:rsidR="00FF4627">
              <w:rPr>
                <w:rFonts w:ascii="Trebuchet MS" w:hAnsi="Trebuchet MS" w:cs="Arial"/>
              </w:rPr>
              <w:t>/Firm</w:t>
            </w:r>
            <w:r w:rsidRPr="0037224F">
              <w:rPr>
                <w:rFonts w:ascii="Trebuchet MS" w:hAnsi="Trebuchet MS" w:cs="Arial"/>
              </w:rPr>
              <w:t xml:space="preserve">’s Proposal must include </w:t>
            </w:r>
            <w:r w:rsidRPr="0037224F">
              <w:rPr>
                <w:rFonts w:ascii="Trebuchet MS" w:hAnsi="Trebuchet MS" w:cs="Arial"/>
                <w:u w:val="single"/>
              </w:rPr>
              <w:t>the minimum</w:t>
            </w:r>
            <w:r w:rsidRPr="0037224F">
              <w:rPr>
                <w:rFonts w:ascii="Trebuchet MS" w:hAnsi="Trebuchet MS" w:cs="Arial"/>
              </w:rPr>
              <w:t xml:space="preserve"> Key Experts’ time-input of ____________________person-months.</w:t>
            </w:r>
          </w:p>
          <w:p w14:paraId="08E81F68" w14:textId="77777777" w:rsidR="002D4828" w:rsidRPr="0037224F" w:rsidRDefault="002D4828" w:rsidP="002D4828">
            <w:pPr>
              <w:tabs>
                <w:tab w:val="left" w:pos="826"/>
                <w:tab w:val="left" w:pos="1726"/>
                <w:tab w:val="right" w:pos="7306"/>
              </w:tabs>
              <w:spacing w:after="120"/>
              <w:jc w:val="both"/>
              <w:rPr>
                <w:rFonts w:ascii="Trebuchet MS" w:hAnsi="Trebuchet MS" w:cs="Arial"/>
              </w:rPr>
            </w:pPr>
            <w:r w:rsidRPr="0037224F">
              <w:rPr>
                <w:rFonts w:ascii="Trebuchet MS" w:hAnsi="Trebuchet MS" w:cs="Arial"/>
              </w:rPr>
              <w:t>For the evaluation and comparison of Proposals only: if a Proposal includes less than the required minimum time-input, the missing time-input (expressed in person-month) is calculated as follows:</w:t>
            </w:r>
          </w:p>
          <w:p w14:paraId="4C09897C" w14:textId="796D09BD" w:rsidR="002D4828" w:rsidRPr="0037224F" w:rsidRDefault="002D4828" w:rsidP="002D4828">
            <w:pPr>
              <w:tabs>
                <w:tab w:val="left" w:pos="826"/>
                <w:tab w:val="left" w:pos="1726"/>
                <w:tab w:val="right" w:pos="7306"/>
              </w:tabs>
              <w:spacing w:after="120"/>
              <w:jc w:val="both"/>
              <w:rPr>
                <w:rFonts w:ascii="Trebuchet MS" w:hAnsi="Trebuchet MS" w:cs="Arial"/>
              </w:rPr>
            </w:pPr>
            <w:r w:rsidRPr="0037224F">
              <w:rPr>
                <w:rFonts w:ascii="Trebuchet MS" w:hAnsi="Trebuchet MS" w:cs="Arial"/>
              </w:rPr>
              <w:t>The missing time-input is multiplied by the highest remuneration rate for a Key Expert in the Consultant</w:t>
            </w:r>
            <w:r w:rsidR="00E532ED">
              <w:rPr>
                <w:rFonts w:ascii="Trebuchet MS" w:hAnsi="Trebuchet MS" w:cs="Arial"/>
              </w:rPr>
              <w:t>/Firm</w:t>
            </w:r>
            <w:r w:rsidRPr="0037224F">
              <w:rPr>
                <w:rFonts w:ascii="Trebuchet MS" w:hAnsi="Trebuchet MS" w:cs="Arial"/>
              </w:rPr>
              <w:t>’s Proposal and added to the total remuneration amount. Proposals that quoted higher than the required minimum of time-input will not be adjusted.</w:t>
            </w:r>
          </w:p>
        </w:tc>
      </w:tr>
      <w:tr w:rsidR="002D4828" w:rsidRPr="0037224F" w14:paraId="6F8F3DED" w14:textId="77777777" w:rsidTr="002D4828">
        <w:tc>
          <w:tcPr>
            <w:tcW w:w="1259" w:type="dxa"/>
          </w:tcPr>
          <w:p w14:paraId="14F118BE" w14:textId="6F6E5BF2"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 xml:space="preserve">ITC 14.1.4 and ITC 27.2 </w:t>
            </w:r>
          </w:p>
        </w:tc>
        <w:tc>
          <w:tcPr>
            <w:tcW w:w="7767" w:type="dxa"/>
          </w:tcPr>
          <w:p w14:paraId="004EF164" w14:textId="77CA4EB1" w:rsidR="002D4828" w:rsidRPr="0037224F" w:rsidRDefault="002D4828" w:rsidP="002D4828">
            <w:pPr>
              <w:tabs>
                <w:tab w:val="left" w:pos="826"/>
                <w:tab w:val="left" w:pos="1726"/>
                <w:tab w:val="right" w:pos="7306"/>
              </w:tabs>
              <w:spacing w:after="120"/>
              <w:jc w:val="both"/>
              <w:rPr>
                <w:rFonts w:ascii="Trebuchet MS" w:hAnsi="Trebuchet MS" w:cs="Arial"/>
                <w:strike/>
              </w:rPr>
            </w:pPr>
            <w:r w:rsidRPr="0037224F">
              <w:rPr>
                <w:rFonts w:ascii="Trebuchet MS" w:hAnsi="Trebuchet MS" w:cs="Arial"/>
              </w:rPr>
              <w:t>The total available budget for this assignment is: ___________ (inclusive or exclusive of taxes). Proposals exceeding the total available budget will be rejected.</w:t>
            </w:r>
          </w:p>
        </w:tc>
      </w:tr>
      <w:tr w:rsidR="002D4828" w:rsidRPr="0037224F" w14:paraId="3228EA73" w14:textId="77777777" w:rsidTr="002D4828">
        <w:tc>
          <w:tcPr>
            <w:tcW w:w="1259" w:type="dxa"/>
          </w:tcPr>
          <w:p w14:paraId="65479A91"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15.2</w:t>
            </w:r>
          </w:p>
        </w:tc>
        <w:tc>
          <w:tcPr>
            <w:tcW w:w="7767" w:type="dxa"/>
          </w:tcPr>
          <w:p w14:paraId="0701A371" w14:textId="77777777" w:rsidR="002D4828" w:rsidRPr="0037224F" w:rsidRDefault="002D4828" w:rsidP="002D4828">
            <w:pPr>
              <w:pStyle w:val="BankNormal"/>
              <w:tabs>
                <w:tab w:val="left" w:pos="6406"/>
                <w:tab w:val="right" w:pos="7218"/>
              </w:tabs>
              <w:spacing w:after="120"/>
              <w:rPr>
                <w:rFonts w:ascii="Trebuchet MS" w:hAnsi="Trebuchet MS" w:cs="Arial"/>
                <w:sz w:val="22"/>
                <w:szCs w:val="22"/>
                <w:lang w:eastAsia="it-IT"/>
              </w:rPr>
            </w:pPr>
            <w:r w:rsidRPr="0037224F">
              <w:rPr>
                <w:rFonts w:ascii="Trebuchet MS" w:hAnsi="Trebuchet MS" w:cs="Arial"/>
                <w:sz w:val="22"/>
                <w:szCs w:val="22"/>
                <w:lang w:eastAsia="it-IT"/>
              </w:rPr>
              <w:t xml:space="preserve">The format of the Technical Proposal to be submitted is:  </w:t>
            </w:r>
          </w:p>
          <w:p w14:paraId="64E7D5B4" w14:textId="77777777" w:rsidR="002D4828" w:rsidRPr="0037224F" w:rsidRDefault="002D4828" w:rsidP="002D4828">
            <w:pPr>
              <w:pStyle w:val="BankNormal"/>
              <w:tabs>
                <w:tab w:val="left" w:pos="6406"/>
                <w:tab w:val="right" w:pos="7218"/>
              </w:tabs>
              <w:spacing w:after="120"/>
              <w:rPr>
                <w:rFonts w:ascii="Trebuchet MS" w:hAnsi="Trebuchet MS" w:cs="Arial"/>
                <w:i/>
                <w:sz w:val="22"/>
                <w:szCs w:val="22"/>
              </w:rPr>
            </w:pPr>
            <w:r w:rsidRPr="0037224F">
              <w:rPr>
                <w:rFonts w:ascii="Trebuchet MS" w:hAnsi="Trebuchet MS" w:cs="Arial"/>
                <w:sz w:val="22"/>
                <w:szCs w:val="22"/>
                <w:lang w:eastAsia="it-IT"/>
              </w:rPr>
              <w:t xml:space="preserve">FTP </w:t>
            </w:r>
            <w:r w:rsidRPr="0037224F">
              <w:rPr>
                <w:rFonts w:ascii="Trebuchet MS" w:hAnsi="Trebuchet MS" w:cs="Arial"/>
                <w:sz w:val="22"/>
                <w:szCs w:val="22"/>
              </w:rPr>
              <w:t xml:space="preserve">________  or  STP __________  </w:t>
            </w:r>
            <w:r w:rsidRPr="0037224F">
              <w:rPr>
                <w:rFonts w:ascii="Trebuchet MS" w:hAnsi="Trebuchet MS" w:cs="Arial"/>
                <w:i/>
                <w:color w:val="0066FF"/>
                <w:sz w:val="22"/>
                <w:szCs w:val="22"/>
              </w:rPr>
              <w:t>[</w:t>
            </w:r>
            <w:r w:rsidRPr="0037224F">
              <w:rPr>
                <w:rFonts w:ascii="Trebuchet MS" w:hAnsi="Trebuchet MS" w:cs="Arial"/>
                <w:i/>
                <w:iCs/>
                <w:color w:val="0066FF"/>
                <w:sz w:val="22"/>
                <w:szCs w:val="22"/>
              </w:rPr>
              <w:t>check the applicable format</w:t>
            </w:r>
            <w:r w:rsidRPr="0037224F">
              <w:rPr>
                <w:rFonts w:ascii="Trebuchet MS" w:hAnsi="Trebuchet MS" w:cs="Arial"/>
                <w:i/>
                <w:color w:val="0066FF"/>
                <w:sz w:val="22"/>
                <w:szCs w:val="22"/>
              </w:rPr>
              <w:t>]</w:t>
            </w:r>
            <w:r w:rsidRPr="0037224F">
              <w:rPr>
                <w:rFonts w:ascii="Trebuchet MS" w:hAnsi="Trebuchet MS" w:cs="Arial"/>
                <w:color w:val="002060"/>
                <w:sz w:val="22"/>
                <w:szCs w:val="22"/>
              </w:rPr>
              <w:t xml:space="preserve"> </w:t>
            </w:r>
          </w:p>
          <w:p w14:paraId="2CFE4850" w14:textId="4B4E03B4" w:rsidR="002D4828" w:rsidRPr="0037224F" w:rsidRDefault="002D4828" w:rsidP="002D4828">
            <w:pPr>
              <w:pStyle w:val="BodyText"/>
              <w:tabs>
                <w:tab w:val="right" w:pos="7306"/>
              </w:tabs>
              <w:rPr>
                <w:rFonts w:ascii="Trebuchet MS" w:hAnsi="Trebuchet MS" w:cs="Arial"/>
              </w:rPr>
            </w:pPr>
            <w:r w:rsidRPr="0037224F">
              <w:rPr>
                <w:rFonts w:ascii="Trebuchet MS" w:hAnsi="Trebuchet MS" w:cs="Arial"/>
                <w:lang w:eastAsia="it-IT"/>
              </w:rPr>
              <w:t xml:space="preserve">Submission of the Technical Proposal in a wrong format may lead to the Proposal being deemed non-responsive to the </w:t>
            </w:r>
            <w:r w:rsidR="00521F1C" w:rsidRPr="0037224F">
              <w:rPr>
                <w:rFonts w:ascii="Trebuchet MS" w:hAnsi="Trebuchet MS" w:cs="Arial"/>
                <w:lang w:eastAsia="it-IT"/>
              </w:rPr>
              <w:t>R</w:t>
            </w:r>
            <w:r w:rsidR="004F272A">
              <w:rPr>
                <w:rFonts w:ascii="Trebuchet MS" w:hAnsi="Trebuchet MS" w:cs="Arial"/>
                <w:lang w:eastAsia="it-IT"/>
              </w:rPr>
              <w:t>FP</w:t>
            </w:r>
            <w:r w:rsidRPr="0037224F">
              <w:rPr>
                <w:rFonts w:ascii="Trebuchet MS" w:hAnsi="Trebuchet MS" w:cs="Arial"/>
                <w:lang w:eastAsia="it-IT"/>
              </w:rPr>
              <w:t xml:space="preserve"> requirements.</w:t>
            </w:r>
          </w:p>
        </w:tc>
      </w:tr>
      <w:tr w:rsidR="002D4828" w:rsidRPr="0037224F" w14:paraId="4120AB08" w14:textId="77777777" w:rsidTr="002D4828">
        <w:tc>
          <w:tcPr>
            <w:tcW w:w="1259" w:type="dxa"/>
          </w:tcPr>
          <w:p w14:paraId="66B6F8E5"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16.1</w:t>
            </w:r>
          </w:p>
        </w:tc>
        <w:tc>
          <w:tcPr>
            <w:tcW w:w="7767" w:type="dxa"/>
          </w:tcPr>
          <w:p w14:paraId="14774F19" w14:textId="2049FBCD" w:rsidR="002D4828" w:rsidRPr="0037224F" w:rsidRDefault="002D4828" w:rsidP="002D4828">
            <w:pPr>
              <w:tabs>
                <w:tab w:val="right" w:pos="7218"/>
              </w:tabs>
              <w:spacing w:after="120"/>
              <w:ind w:right="38"/>
              <w:jc w:val="both"/>
              <w:rPr>
                <w:rFonts w:ascii="Trebuchet MS" w:hAnsi="Trebuchet MS" w:cs="Arial"/>
                <w:i/>
                <w:color w:val="0066FF"/>
              </w:rPr>
            </w:pPr>
            <w:r w:rsidRPr="0037224F">
              <w:rPr>
                <w:rFonts w:ascii="Trebuchet MS" w:hAnsi="Trebuchet MS" w:cs="Arial"/>
                <w:i/>
                <w:color w:val="0066FF"/>
              </w:rPr>
              <w:t>[</w:t>
            </w:r>
            <w:r w:rsidRPr="0037224F">
              <w:rPr>
                <w:rFonts w:ascii="Trebuchet MS" w:hAnsi="Trebuchet MS" w:cs="Arial"/>
                <w:i/>
                <w:iCs/>
                <w:color w:val="0066FF"/>
              </w:rPr>
              <w:t xml:space="preserve">A </w:t>
            </w:r>
            <w:r w:rsidRPr="0037224F">
              <w:rPr>
                <w:rFonts w:ascii="Trebuchet MS" w:hAnsi="Trebuchet MS" w:cs="Arial"/>
                <w:i/>
                <w:iCs/>
                <w:color w:val="0066FF"/>
                <w:u w:val="single"/>
              </w:rPr>
              <w:t>sample</w:t>
            </w:r>
            <w:r w:rsidRPr="0037224F">
              <w:rPr>
                <w:rFonts w:ascii="Trebuchet MS" w:hAnsi="Trebuchet MS" w:cs="Arial"/>
                <w:i/>
                <w:iCs/>
                <w:color w:val="0066FF"/>
              </w:rPr>
              <w:t xml:space="preserve"> list is provided below for guidance. Items that are not applicable should be deleted, others may be added. If the procuring entity wants to set up maximum ceilings for unit rates of certain type of expenses, such ceilings should be indicated in the FIN forms</w:t>
            </w:r>
            <w:r w:rsidRPr="0037224F">
              <w:rPr>
                <w:rFonts w:ascii="Trebuchet MS" w:hAnsi="Trebuchet MS" w:cs="Arial"/>
                <w:i/>
                <w:color w:val="0066FF"/>
              </w:rPr>
              <w:t>:]</w:t>
            </w:r>
          </w:p>
          <w:p w14:paraId="402226C2" w14:textId="0436372B"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color w:val="002060"/>
              </w:rPr>
            </w:pPr>
            <w:r w:rsidRPr="0037224F">
              <w:rPr>
                <w:rFonts w:ascii="Trebuchet MS" w:hAnsi="Trebuchet MS" w:cs="Arial"/>
                <w:i/>
              </w:rPr>
              <w:t>(1)</w:t>
            </w:r>
            <w:r w:rsidRPr="0037224F">
              <w:rPr>
                <w:rFonts w:ascii="Trebuchet MS" w:hAnsi="Trebuchet MS" w:cs="Arial"/>
                <w:i/>
              </w:rPr>
              <w:tab/>
              <w:t>a per diem allowance, including hotel, for experts for every day of absence from the home office for the purposes of the consulting services;</w:t>
            </w:r>
          </w:p>
          <w:p w14:paraId="7935AE8C" w14:textId="77777777"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37224F">
              <w:rPr>
                <w:rFonts w:ascii="Trebuchet MS" w:hAnsi="Trebuchet MS" w:cs="Arial"/>
                <w:i/>
                <w:spacing w:val="-2"/>
              </w:rPr>
              <w:t>(2)</w:t>
            </w:r>
            <w:r w:rsidRPr="0037224F">
              <w:rPr>
                <w:rFonts w:ascii="Trebuchet MS" w:hAnsi="Trebuchet MS" w:cs="Arial"/>
                <w:i/>
                <w:spacing w:val="-2"/>
              </w:rPr>
              <w:tab/>
              <w:t>cost of travel by the most appropriate means of transport and the most direct practicable route;</w:t>
            </w:r>
          </w:p>
          <w:p w14:paraId="1B763B68" w14:textId="77777777"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37224F">
              <w:rPr>
                <w:rFonts w:ascii="Trebuchet MS" w:hAnsi="Trebuchet MS" w:cs="Arial"/>
                <w:i/>
                <w:spacing w:val="-2"/>
              </w:rPr>
              <w:t>(3)</w:t>
            </w:r>
            <w:r w:rsidRPr="0037224F">
              <w:rPr>
                <w:rFonts w:ascii="Trebuchet MS" w:hAnsi="Trebuchet MS" w:cs="Arial"/>
                <w:i/>
                <w:spacing w:val="-2"/>
              </w:rPr>
              <w:tab/>
              <w:t>cost of office accommodation, including overheads and back-stop support;</w:t>
            </w:r>
          </w:p>
          <w:p w14:paraId="21D1B2B7" w14:textId="77777777"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37224F">
              <w:rPr>
                <w:rFonts w:ascii="Trebuchet MS" w:hAnsi="Trebuchet MS" w:cs="Arial"/>
                <w:i/>
                <w:spacing w:val="-2"/>
              </w:rPr>
              <w:t>(4)</w:t>
            </w:r>
            <w:r w:rsidRPr="0037224F">
              <w:rPr>
                <w:rFonts w:ascii="Trebuchet MS" w:hAnsi="Trebuchet MS" w:cs="Arial"/>
                <w:i/>
                <w:spacing w:val="-2"/>
              </w:rPr>
              <w:tab/>
              <w:t>communications costs;</w:t>
            </w:r>
          </w:p>
          <w:p w14:paraId="04C1D739" w14:textId="77777777"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37224F">
              <w:rPr>
                <w:rFonts w:ascii="Trebuchet MS" w:hAnsi="Trebuchet MS" w:cs="Arial"/>
                <w:i/>
                <w:spacing w:val="-2"/>
              </w:rPr>
              <w:t>(5)</w:t>
            </w:r>
            <w:r w:rsidRPr="0037224F">
              <w:rPr>
                <w:rFonts w:ascii="Trebuchet MS" w:hAnsi="Trebuchet MS" w:cs="Arial"/>
                <w:i/>
                <w:spacing w:val="-2"/>
              </w:rPr>
              <w:tab/>
              <w:t>cost of purchase or rent or freight of any equipment required to be provided by the Consultants;</w:t>
            </w:r>
          </w:p>
          <w:p w14:paraId="1B6A56CA" w14:textId="6FBB7131"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37224F">
              <w:rPr>
                <w:rFonts w:ascii="Trebuchet MS" w:hAnsi="Trebuchet MS" w:cs="Arial"/>
                <w:i/>
                <w:spacing w:val="-2"/>
              </w:rPr>
              <w:t>(6)</w:t>
            </w:r>
            <w:r w:rsidRPr="0037224F">
              <w:rPr>
                <w:rFonts w:ascii="Trebuchet MS" w:hAnsi="Trebuchet MS" w:cs="Arial"/>
                <w:i/>
                <w:spacing w:val="-2"/>
              </w:rPr>
              <w:tab/>
              <w:t>cost of reports production (including printing) and delivering to the procuring entity;</w:t>
            </w:r>
          </w:p>
          <w:p w14:paraId="599035E2" w14:textId="77777777"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37224F">
              <w:rPr>
                <w:rFonts w:ascii="Trebuchet MS" w:hAnsi="Trebuchet MS" w:cs="Arial"/>
                <w:i/>
                <w:spacing w:val="-2"/>
              </w:rPr>
              <w:t>(7)</w:t>
            </w:r>
            <w:r w:rsidRPr="0037224F">
              <w:rPr>
                <w:rFonts w:ascii="Trebuchet MS" w:hAnsi="Trebuchet MS" w:cs="Arial"/>
                <w:i/>
                <w:spacing w:val="-2"/>
              </w:rPr>
              <w:tab/>
              <w:t xml:space="preserve">other allowances where applicable and provisional or fixed sums (if any)] </w:t>
            </w:r>
          </w:p>
          <w:p w14:paraId="0C700947" w14:textId="77777777"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rPr>
            </w:pPr>
            <w:r w:rsidRPr="0037224F">
              <w:rPr>
                <w:rFonts w:ascii="Trebuchet MS" w:hAnsi="Trebuchet MS" w:cs="Arial"/>
                <w:i/>
              </w:rPr>
              <w:t>(8)</w:t>
            </w:r>
            <w:r w:rsidRPr="0037224F">
              <w:rPr>
                <w:rFonts w:ascii="Trebuchet MS" w:hAnsi="Trebuchet MS" w:cs="Arial"/>
                <w:i/>
              </w:rPr>
              <w:tab/>
            </w:r>
            <w:r w:rsidRPr="0037224F">
              <w:rPr>
                <w:rFonts w:ascii="Trebuchet MS" w:hAnsi="Trebuchet MS" w:cs="Arial"/>
                <w:i/>
                <w:color w:val="0066FF"/>
              </w:rPr>
              <w:t xml:space="preserve">[insert relevant type of expenses, if/as applicable] </w:t>
            </w:r>
          </w:p>
        </w:tc>
      </w:tr>
      <w:tr w:rsidR="002D4828" w:rsidRPr="0037224F" w14:paraId="69CB3969" w14:textId="77777777" w:rsidTr="002D4828">
        <w:tc>
          <w:tcPr>
            <w:tcW w:w="1259" w:type="dxa"/>
          </w:tcPr>
          <w:p w14:paraId="1D4E1B43"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16.2</w:t>
            </w:r>
          </w:p>
        </w:tc>
        <w:tc>
          <w:tcPr>
            <w:tcW w:w="7767" w:type="dxa"/>
          </w:tcPr>
          <w:p w14:paraId="5878AC82" w14:textId="77777777" w:rsidR="002D4828" w:rsidRPr="0037224F" w:rsidRDefault="002D4828" w:rsidP="002D4828">
            <w:pPr>
              <w:tabs>
                <w:tab w:val="right" w:pos="7218"/>
              </w:tabs>
              <w:spacing w:after="120"/>
              <w:rPr>
                <w:rFonts w:ascii="Trebuchet MS" w:hAnsi="Trebuchet MS" w:cs="Arial"/>
              </w:rPr>
            </w:pPr>
            <w:r w:rsidRPr="0037224F">
              <w:rPr>
                <w:rFonts w:ascii="Trebuchet MS" w:hAnsi="Trebuchet MS" w:cs="Arial"/>
              </w:rPr>
              <w:t xml:space="preserve">A price adjustment provision applies to remuneration rates: </w:t>
            </w:r>
          </w:p>
          <w:p w14:paraId="287EE8E5" w14:textId="77777777" w:rsidR="002D4828" w:rsidRPr="0037224F" w:rsidRDefault="002D4828" w:rsidP="002D4828">
            <w:pPr>
              <w:tabs>
                <w:tab w:val="right" w:pos="7218"/>
              </w:tabs>
              <w:spacing w:after="120"/>
              <w:rPr>
                <w:rFonts w:ascii="Trebuchet MS" w:hAnsi="Trebuchet MS" w:cs="Arial"/>
              </w:rPr>
            </w:pPr>
            <w:r w:rsidRPr="0037224F">
              <w:rPr>
                <w:rFonts w:ascii="Trebuchet MS" w:hAnsi="Trebuchet MS" w:cs="Arial"/>
              </w:rPr>
              <w:t>Yes ________ or No ___________</w:t>
            </w:r>
          </w:p>
          <w:p w14:paraId="27B961B9" w14:textId="32F3914C" w:rsidR="002D4828" w:rsidRPr="0037224F" w:rsidRDefault="002D4828" w:rsidP="002D4828">
            <w:pPr>
              <w:tabs>
                <w:tab w:val="right" w:pos="7218"/>
              </w:tabs>
              <w:spacing w:after="120"/>
              <w:jc w:val="both"/>
              <w:rPr>
                <w:rFonts w:ascii="Trebuchet MS" w:hAnsi="Trebuchet MS" w:cs="Arial"/>
                <w:i/>
                <w:color w:val="0066FF"/>
              </w:rPr>
            </w:pPr>
            <w:r w:rsidRPr="0037224F">
              <w:rPr>
                <w:rFonts w:ascii="Trebuchet MS" w:hAnsi="Trebuchet MS" w:cs="Arial"/>
                <w:i/>
                <w:color w:val="0066FF"/>
              </w:rPr>
              <w:t>[Applies to all Time-Based contracts with a duration exceeding 18 months. In exceptional circumstances, can also apply to Lump-Sum contracts assignments longer than 18 months in duration with prior agreement with the procuring entity.]</w:t>
            </w:r>
          </w:p>
          <w:p w14:paraId="0DE6C975" w14:textId="77777777" w:rsidR="002D4828" w:rsidRPr="0037224F" w:rsidRDefault="002D4828" w:rsidP="002D4828">
            <w:pPr>
              <w:tabs>
                <w:tab w:val="right" w:pos="7218"/>
              </w:tabs>
              <w:spacing w:after="120"/>
              <w:rPr>
                <w:rFonts w:ascii="Trebuchet MS" w:hAnsi="Trebuchet MS" w:cs="Arial"/>
                <w:color w:val="002060"/>
              </w:rPr>
            </w:pPr>
            <w:r w:rsidRPr="0037224F">
              <w:rPr>
                <w:rFonts w:ascii="Trebuchet MS" w:hAnsi="Trebuchet MS" w:cs="Arial"/>
                <w:i/>
                <w:color w:val="0066FF"/>
              </w:rPr>
              <w:t xml:space="preserve"> [If “Yes”, specify whether it applies to foreign and/or local inflation]</w:t>
            </w:r>
          </w:p>
        </w:tc>
      </w:tr>
      <w:tr w:rsidR="002D4828" w:rsidRPr="0037224F" w14:paraId="5A1AFFD2" w14:textId="77777777" w:rsidTr="002D4828">
        <w:tc>
          <w:tcPr>
            <w:tcW w:w="9026" w:type="dxa"/>
            <w:gridSpan w:val="2"/>
          </w:tcPr>
          <w:p w14:paraId="4BF6E77A" w14:textId="77777777" w:rsidR="002D4828" w:rsidRPr="0037224F" w:rsidRDefault="002D4828" w:rsidP="00677268">
            <w:pPr>
              <w:numPr>
                <w:ilvl w:val="0"/>
                <w:numId w:val="7"/>
              </w:numPr>
              <w:spacing w:after="120"/>
              <w:jc w:val="center"/>
              <w:rPr>
                <w:rFonts w:ascii="Trebuchet MS" w:eastAsia="Calibri" w:hAnsi="Trebuchet MS" w:cs="Arial"/>
                <w:sz w:val="24"/>
                <w:szCs w:val="24"/>
              </w:rPr>
            </w:pPr>
            <w:r w:rsidRPr="0037224F">
              <w:rPr>
                <w:rFonts w:ascii="Trebuchet MS" w:eastAsia="Calibri" w:hAnsi="Trebuchet MS" w:cs="Arial"/>
                <w:b/>
                <w:sz w:val="24"/>
                <w:szCs w:val="24"/>
              </w:rPr>
              <w:t>Submission, Opening and Evaluation</w:t>
            </w:r>
          </w:p>
        </w:tc>
      </w:tr>
      <w:tr w:rsidR="002D4828" w:rsidRPr="0037224F" w14:paraId="6F9F72E2" w14:textId="77777777" w:rsidTr="002D4828">
        <w:tc>
          <w:tcPr>
            <w:tcW w:w="1259" w:type="dxa"/>
          </w:tcPr>
          <w:p w14:paraId="29DA7A5C" w14:textId="4338104E"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17.</w:t>
            </w:r>
            <w:r w:rsidR="00040A07" w:rsidRPr="0037224F">
              <w:rPr>
                <w:rFonts w:ascii="Trebuchet MS" w:eastAsia="Calibri" w:hAnsi="Trebuchet MS" w:cs="Arial"/>
                <w:b/>
              </w:rPr>
              <w:t>1</w:t>
            </w:r>
          </w:p>
        </w:tc>
        <w:tc>
          <w:tcPr>
            <w:tcW w:w="7767" w:type="dxa"/>
          </w:tcPr>
          <w:p w14:paraId="3D94D98A" w14:textId="77777777" w:rsidR="002D4828" w:rsidRPr="0037224F" w:rsidRDefault="002D4828" w:rsidP="002D4828">
            <w:pPr>
              <w:pStyle w:val="BankNormal"/>
              <w:tabs>
                <w:tab w:val="left" w:pos="4426"/>
                <w:tab w:val="right" w:pos="7218"/>
              </w:tabs>
              <w:spacing w:after="120"/>
              <w:rPr>
                <w:rFonts w:ascii="Trebuchet MS" w:hAnsi="Trebuchet MS" w:cs="Arial"/>
                <w:sz w:val="22"/>
                <w:szCs w:val="22"/>
              </w:rPr>
            </w:pPr>
            <w:r w:rsidRPr="0037224F">
              <w:rPr>
                <w:rFonts w:ascii="Trebuchet MS" w:hAnsi="Trebuchet MS" w:cs="Arial"/>
                <w:sz w:val="22"/>
                <w:szCs w:val="22"/>
              </w:rPr>
              <w:t>The Consultant must submit:</w:t>
            </w:r>
          </w:p>
          <w:p w14:paraId="126A4CDE" w14:textId="3237430E" w:rsidR="002D4828" w:rsidRPr="0037224F" w:rsidRDefault="002D4828" w:rsidP="002D4828">
            <w:pPr>
              <w:pStyle w:val="BankNormal"/>
              <w:tabs>
                <w:tab w:val="left" w:pos="4426"/>
                <w:tab w:val="right" w:pos="7218"/>
              </w:tabs>
              <w:spacing w:after="120"/>
              <w:rPr>
                <w:rFonts w:ascii="Trebuchet MS" w:hAnsi="Trebuchet MS" w:cs="Arial"/>
                <w:sz w:val="22"/>
                <w:szCs w:val="22"/>
              </w:rPr>
            </w:pPr>
            <w:r w:rsidRPr="0037224F">
              <w:rPr>
                <w:rFonts w:ascii="Trebuchet MS" w:hAnsi="Trebuchet MS" w:cs="Arial"/>
                <w:sz w:val="22"/>
                <w:szCs w:val="22"/>
              </w:rPr>
              <w:t xml:space="preserve">(a) Technical Proposal: one (1) original and </w:t>
            </w:r>
            <w:r w:rsidRPr="0037224F">
              <w:rPr>
                <w:rFonts w:ascii="Trebuchet MS" w:hAnsi="Trebuchet MS" w:cs="Arial"/>
                <w:i/>
                <w:color w:val="0066FF"/>
                <w:sz w:val="22"/>
                <w:szCs w:val="22"/>
              </w:rPr>
              <w:t>[Insert number]</w:t>
            </w:r>
            <w:r w:rsidRPr="0037224F">
              <w:rPr>
                <w:rFonts w:ascii="Trebuchet MS" w:hAnsi="Trebuchet MS" w:cs="Arial"/>
                <w:i/>
                <w:sz w:val="22"/>
                <w:szCs w:val="22"/>
              </w:rPr>
              <w:t xml:space="preserve"> </w:t>
            </w:r>
            <w:r w:rsidRPr="0037224F">
              <w:rPr>
                <w:rFonts w:ascii="Trebuchet MS" w:hAnsi="Trebuchet MS" w:cs="Arial"/>
                <w:sz w:val="22"/>
                <w:szCs w:val="22"/>
              </w:rPr>
              <w:t>copies;</w:t>
            </w:r>
          </w:p>
          <w:p w14:paraId="131389F0" w14:textId="77777777" w:rsidR="002D4828" w:rsidRPr="0037224F" w:rsidRDefault="002D4828" w:rsidP="002D4828">
            <w:pPr>
              <w:pStyle w:val="BankNormal"/>
              <w:tabs>
                <w:tab w:val="left" w:pos="4426"/>
                <w:tab w:val="right" w:pos="7218"/>
              </w:tabs>
              <w:spacing w:after="120"/>
              <w:rPr>
                <w:rFonts w:ascii="Trebuchet MS" w:hAnsi="Trebuchet MS" w:cs="Arial"/>
                <w:sz w:val="22"/>
                <w:szCs w:val="22"/>
                <w:lang w:eastAsia="it-IT"/>
              </w:rPr>
            </w:pPr>
            <w:r w:rsidRPr="0037224F">
              <w:rPr>
                <w:rFonts w:ascii="Trebuchet MS" w:hAnsi="Trebuchet MS" w:cs="Arial"/>
                <w:sz w:val="22"/>
                <w:szCs w:val="22"/>
              </w:rPr>
              <w:t xml:space="preserve">(b) Financial Proposal: one (1) original. </w:t>
            </w:r>
          </w:p>
        </w:tc>
      </w:tr>
      <w:tr w:rsidR="00040A07" w:rsidRPr="0037224F" w14:paraId="08DA9455" w14:textId="77777777" w:rsidTr="002D4828">
        <w:tc>
          <w:tcPr>
            <w:tcW w:w="1259" w:type="dxa"/>
          </w:tcPr>
          <w:p w14:paraId="7EBAD77E" w14:textId="5A9A7461" w:rsidR="00040A07" w:rsidRPr="0037224F" w:rsidRDefault="00326859" w:rsidP="002D4828">
            <w:pPr>
              <w:spacing w:after="120"/>
              <w:rPr>
                <w:rFonts w:ascii="Trebuchet MS" w:eastAsia="Calibri" w:hAnsi="Trebuchet MS" w:cs="Arial"/>
                <w:b/>
              </w:rPr>
            </w:pPr>
            <w:r w:rsidRPr="0037224F">
              <w:rPr>
                <w:rFonts w:ascii="Trebuchet MS" w:eastAsia="Calibri" w:hAnsi="Trebuchet MS" w:cs="Arial"/>
                <w:b/>
              </w:rPr>
              <w:t>ITC 17.5</w:t>
            </w:r>
          </w:p>
        </w:tc>
        <w:tc>
          <w:tcPr>
            <w:tcW w:w="7767" w:type="dxa"/>
          </w:tcPr>
          <w:p w14:paraId="60E9EA9E" w14:textId="0587344D" w:rsidR="00040A07" w:rsidRPr="0037224F" w:rsidRDefault="00EF49C2"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Proposals</w:t>
            </w:r>
            <w:r w:rsidR="00040A07" w:rsidRPr="0037224F">
              <w:rPr>
                <w:rFonts w:ascii="Trebuchet MS" w:hAnsi="Trebuchet MS" w:cs="Arial"/>
                <w:sz w:val="22"/>
                <w:szCs w:val="22"/>
              </w:rPr>
              <w:t xml:space="preserve"> will be submitted in </w:t>
            </w:r>
            <w:r w:rsidR="00E532ED">
              <w:rPr>
                <w:rFonts w:ascii="Trebuchet MS" w:hAnsi="Trebuchet MS" w:cs="Arial"/>
                <w:i/>
                <w:sz w:val="22"/>
                <w:szCs w:val="22"/>
              </w:rPr>
              <w:t>[hard copy or electronically (</w:t>
            </w:r>
            <w:r w:rsidR="00040A07" w:rsidRPr="0037224F">
              <w:rPr>
                <w:rFonts w:ascii="Trebuchet MS" w:hAnsi="Trebuchet MS" w:cs="Arial"/>
                <w:i/>
                <w:sz w:val="22"/>
                <w:szCs w:val="22"/>
              </w:rPr>
              <w:t>G</w:t>
            </w:r>
            <w:r w:rsidR="00E532ED">
              <w:rPr>
                <w:rFonts w:ascii="Trebuchet MS" w:hAnsi="Trebuchet MS" w:cs="Arial"/>
                <w:i/>
                <w:sz w:val="22"/>
                <w:szCs w:val="22"/>
              </w:rPr>
              <w:t>OJE</w:t>
            </w:r>
            <w:r w:rsidR="00040A07" w:rsidRPr="0037224F">
              <w:rPr>
                <w:rFonts w:ascii="Trebuchet MS" w:hAnsi="Trebuchet MS" w:cs="Arial"/>
                <w:i/>
                <w:sz w:val="22"/>
                <w:szCs w:val="22"/>
              </w:rPr>
              <w:t>P procedure</w:t>
            </w:r>
            <w:r w:rsidR="00E532ED">
              <w:rPr>
                <w:rFonts w:ascii="Trebuchet MS" w:hAnsi="Trebuchet MS" w:cs="Arial"/>
                <w:i/>
                <w:sz w:val="22"/>
                <w:szCs w:val="22"/>
              </w:rPr>
              <w:t>s are defined in the</w:t>
            </w:r>
            <w:r w:rsidR="00040A07" w:rsidRPr="0037224F">
              <w:rPr>
                <w:rFonts w:ascii="Trebuchet MS" w:hAnsi="Trebuchet MS" w:cs="Arial"/>
                <w:i/>
                <w:sz w:val="22"/>
                <w:szCs w:val="22"/>
              </w:rPr>
              <w:t xml:space="preserve"> Quick </w:t>
            </w:r>
            <w:r w:rsidR="00612D03" w:rsidRPr="0037224F">
              <w:rPr>
                <w:rFonts w:ascii="Trebuchet MS" w:hAnsi="Trebuchet MS" w:cs="Arial"/>
                <w:i/>
                <w:sz w:val="22"/>
                <w:szCs w:val="22"/>
              </w:rPr>
              <w:t>Guide for Suppliers</w:t>
            </w:r>
            <w:r w:rsidR="00040A07" w:rsidRPr="0037224F">
              <w:rPr>
                <w:rFonts w:ascii="Trebuchet MS" w:hAnsi="Trebuchet MS" w:cs="Arial"/>
                <w:i/>
                <w:sz w:val="22"/>
                <w:szCs w:val="22"/>
              </w:rPr>
              <w:t>)].</w:t>
            </w:r>
          </w:p>
        </w:tc>
      </w:tr>
      <w:tr w:rsidR="002D4828" w:rsidRPr="0037224F" w14:paraId="100DD00D" w14:textId="77777777" w:rsidTr="002D4828">
        <w:tc>
          <w:tcPr>
            <w:tcW w:w="1259" w:type="dxa"/>
          </w:tcPr>
          <w:p w14:paraId="530738DE"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17.6 and ITC 17.8</w:t>
            </w:r>
          </w:p>
        </w:tc>
        <w:tc>
          <w:tcPr>
            <w:tcW w:w="7767" w:type="dxa"/>
          </w:tcPr>
          <w:p w14:paraId="571D84B9"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Proposals must be submitted no later than:</w:t>
            </w:r>
          </w:p>
          <w:p w14:paraId="22799283"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Date: ____day/month/year</w:t>
            </w:r>
            <w:r w:rsidRPr="0037224F">
              <w:rPr>
                <w:rFonts w:ascii="Trebuchet MS" w:hAnsi="Trebuchet MS" w:cs="Arial"/>
                <w:color w:val="0066FF"/>
                <w:sz w:val="22"/>
                <w:szCs w:val="22"/>
              </w:rPr>
              <w:t xml:space="preserve"> </w:t>
            </w:r>
            <w:r w:rsidRPr="0037224F">
              <w:rPr>
                <w:rFonts w:ascii="Trebuchet MS" w:hAnsi="Trebuchet MS" w:cs="Arial"/>
                <w:i/>
                <w:color w:val="0066FF"/>
                <w:sz w:val="22"/>
                <w:szCs w:val="22"/>
              </w:rPr>
              <w:t>[for example, 15 January 2011]</w:t>
            </w:r>
          </w:p>
          <w:p w14:paraId="05FCBA92" w14:textId="5D84A4DB"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 xml:space="preserve">Time: ____ </w:t>
            </w:r>
            <w:r w:rsidRPr="0037224F">
              <w:rPr>
                <w:rFonts w:ascii="Trebuchet MS" w:hAnsi="Trebuchet MS" w:cs="Arial"/>
                <w:i/>
                <w:color w:val="0066FF"/>
                <w:sz w:val="22"/>
                <w:szCs w:val="22"/>
              </w:rPr>
              <w:t>[insert time in 24h format, for example, “16:00 local time”]</w:t>
            </w:r>
            <w:r w:rsidRPr="0037224F">
              <w:rPr>
                <w:rFonts w:ascii="Trebuchet MS" w:hAnsi="Trebuchet MS" w:cs="Arial"/>
                <w:color w:val="002060"/>
                <w:sz w:val="22"/>
                <w:szCs w:val="22"/>
              </w:rPr>
              <w:t xml:space="preserve"> </w:t>
            </w:r>
          </w:p>
          <w:p w14:paraId="28821AF4" w14:textId="77777777" w:rsidR="002D4828" w:rsidRPr="0037224F" w:rsidRDefault="002D4828" w:rsidP="002D4828">
            <w:pPr>
              <w:pStyle w:val="BankNormal"/>
              <w:tabs>
                <w:tab w:val="right" w:pos="7218"/>
              </w:tabs>
              <w:spacing w:after="120"/>
              <w:rPr>
                <w:rFonts w:ascii="Trebuchet MS" w:hAnsi="Trebuchet MS" w:cs="Arial"/>
                <w:sz w:val="22"/>
                <w:szCs w:val="22"/>
                <w:u w:val="single"/>
              </w:rPr>
            </w:pPr>
            <w:r w:rsidRPr="0037224F">
              <w:rPr>
                <w:rFonts w:ascii="Trebuchet MS" w:hAnsi="Trebuchet MS" w:cs="Arial"/>
                <w:sz w:val="22"/>
                <w:szCs w:val="22"/>
              </w:rPr>
              <w:t xml:space="preserve">The Proposal submission address is: </w:t>
            </w:r>
            <w:r w:rsidRPr="0037224F">
              <w:rPr>
                <w:rFonts w:ascii="Trebuchet MS" w:hAnsi="Trebuchet MS" w:cs="Arial"/>
                <w:sz w:val="22"/>
                <w:szCs w:val="22"/>
                <w:u w:val="single"/>
              </w:rPr>
              <w:tab/>
            </w:r>
          </w:p>
          <w:p w14:paraId="2250C7CD" w14:textId="77777777" w:rsidR="002D4828" w:rsidRPr="0037224F" w:rsidRDefault="002D4828" w:rsidP="002D4828">
            <w:pPr>
              <w:pStyle w:val="BankNormal"/>
              <w:tabs>
                <w:tab w:val="right" w:pos="7218"/>
              </w:tabs>
              <w:spacing w:after="120"/>
              <w:rPr>
                <w:rFonts w:ascii="Trebuchet MS" w:hAnsi="Trebuchet MS" w:cs="Arial"/>
                <w:color w:val="002060"/>
                <w:sz w:val="22"/>
                <w:szCs w:val="22"/>
              </w:rPr>
            </w:pPr>
            <w:r w:rsidRPr="0037224F">
              <w:rPr>
                <w:rFonts w:ascii="Trebuchet MS" w:hAnsi="Trebuchet MS" w:cs="Arial"/>
                <w:sz w:val="22"/>
                <w:szCs w:val="22"/>
                <w:u w:val="single"/>
              </w:rPr>
              <w:tab/>
            </w:r>
          </w:p>
        </w:tc>
      </w:tr>
      <w:tr w:rsidR="002D4828" w:rsidRPr="0037224F" w14:paraId="3C1756CD" w14:textId="77777777" w:rsidTr="002D4828">
        <w:tc>
          <w:tcPr>
            <w:tcW w:w="1259" w:type="dxa"/>
          </w:tcPr>
          <w:p w14:paraId="7CF34E9F"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19.1</w:t>
            </w:r>
          </w:p>
        </w:tc>
        <w:tc>
          <w:tcPr>
            <w:tcW w:w="7767" w:type="dxa"/>
          </w:tcPr>
          <w:p w14:paraId="0C7C44B4"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opening shall take place at:</w:t>
            </w:r>
          </w:p>
          <w:p w14:paraId="166455A1" w14:textId="77777777" w:rsidR="002D4828" w:rsidRPr="0037224F" w:rsidRDefault="002D4828" w:rsidP="002D4828">
            <w:pPr>
              <w:pStyle w:val="BankNormal"/>
              <w:tabs>
                <w:tab w:val="right" w:pos="7218"/>
              </w:tabs>
              <w:spacing w:after="120"/>
              <w:rPr>
                <w:rFonts w:ascii="Trebuchet MS" w:hAnsi="Trebuchet MS" w:cs="Arial"/>
                <w:i/>
                <w:color w:val="0066FF"/>
                <w:sz w:val="22"/>
                <w:szCs w:val="22"/>
              </w:rPr>
            </w:pPr>
            <w:r w:rsidRPr="0037224F">
              <w:rPr>
                <w:rFonts w:ascii="Trebuchet MS" w:hAnsi="Trebuchet MS" w:cs="Arial"/>
                <w:sz w:val="22"/>
                <w:szCs w:val="22"/>
              </w:rPr>
              <w:t xml:space="preserve"> </w:t>
            </w:r>
            <w:r w:rsidRPr="0037224F">
              <w:rPr>
                <w:rFonts w:ascii="Trebuchet MS" w:hAnsi="Trebuchet MS" w:cs="Arial"/>
                <w:i/>
                <w:color w:val="0066FF"/>
                <w:sz w:val="22"/>
                <w:szCs w:val="22"/>
              </w:rPr>
              <w:t>[Insert: “same as the Proposal submission address” OR  insert and fill in the following:</w:t>
            </w:r>
          </w:p>
          <w:p w14:paraId="2235C9B9" w14:textId="77777777" w:rsidR="002D4828" w:rsidRPr="0037224F" w:rsidRDefault="002D4828" w:rsidP="002D4828">
            <w:pPr>
              <w:pStyle w:val="BankNormal"/>
              <w:tabs>
                <w:tab w:val="right" w:pos="7218"/>
              </w:tabs>
              <w:spacing w:after="120"/>
              <w:rPr>
                <w:rFonts w:ascii="Trebuchet MS" w:hAnsi="Trebuchet MS" w:cs="Arial"/>
                <w:i/>
                <w:color w:val="0066FF"/>
                <w:sz w:val="22"/>
                <w:szCs w:val="22"/>
              </w:rPr>
            </w:pPr>
            <w:r w:rsidRPr="0037224F">
              <w:rPr>
                <w:rFonts w:ascii="Trebuchet MS" w:hAnsi="Trebuchet MS" w:cs="Arial"/>
                <w:i/>
                <w:color w:val="0066FF"/>
                <w:sz w:val="22"/>
                <w:szCs w:val="22"/>
              </w:rPr>
              <w:t>Street Address:_______________</w:t>
            </w:r>
          </w:p>
          <w:p w14:paraId="04887595" w14:textId="77777777" w:rsidR="002D4828" w:rsidRPr="0037224F" w:rsidRDefault="002D4828" w:rsidP="002D4828">
            <w:pPr>
              <w:pStyle w:val="BankNormal"/>
              <w:tabs>
                <w:tab w:val="right" w:pos="7218"/>
              </w:tabs>
              <w:spacing w:after="120"/>
              <w:rPr>
                <w:rFonts w:ascii="Trebuchet MS" w:hAnsi="Trebuchet MS" w:cs="Arial"/>
                <w:i/>
                <w:color w:val="0066FF"/>
                <w:sz w:val="22"/>
                <w:szCs w:val="22"/>
              </w:rPr>
            </w:pPr>
            <w:r w:rsidRPr="0037224F">
              <w:rPr>
                <w:rFonts w:ascii="Trebuchet MS" w:hAnsi="Trebuchet MS" w:cs="Arial"/>
                <w:i/>
                <w:color w:val="0066FF"/>
                <w:sz w:val="22"/>
                <w:szCs w:val="22"/>
              </w:rPr>
              <w:t>Floor, room number___________</w:t>
            </w:r>
          </w:p>
          <w:p w14:paraId="02139186" w14:textId="77777777" w:rsidR="002D4828" w:rsidRPr="0037224F" w:rsidRDefault="002D4828" w:rsidP="002D4828">
            <w:pPr>
              <w:pStyle w:val="BankNormal"/>
              <w:tabs>
                <w:tab w:val="right" w:pos="7218"/>
              </w:tabs>
              <w:spacing w:after="120"/>
              <w:rPr>
                <w:rFonts w:ascii="Trebuchet MS" w:hAnsi="Trebuchet MS" w:cs="Arial"/>
                <w:i/>
                <w:color w:val="0066FF"/>
                <w:sz w:val="22"/>
                <w:szCs w:val="22"/>
              </w:rPr>
            </w:pPr>
            <w:r w:rsidRPr="0037224F">
              <w:rPr>
                <w:rFonts w:ascii="Trebuchet MS" w:hAnsi="Trebuchet MS" w:cs="Arial"/>
                <w:i/>
                <w:color w:val="0066FF"/>
                <w:sz w:val="22"/>
                <w:szCs w:val="22"/>
              </w:rPr>
              <w:t>City</w:t>
            </w:r>
            <w:r w:rsidRPr="0037224F">
              <w:rPr>
                <w:rFonts w:ascii="Trebuchet MS" w:hAnsi="Trebuchet MS" w:cs="Arial"/>
                <w:i/>
                <w:color w:val="0070C0"/>
                <w:sz w:val="22"/>
                <w:szCs w:val="22"/>
              </w:rPr>
              <w:t>:_______________________</w:t>
            </w:r>
          </w:p>
          <w:p w14:paraId="43C28497" w14:textId="77777777" w:rsidR="002D4828" w:rsidRPr="0037224F" w:rsidRDefault="002D4828" w:rsidP="002D4828">
            <w:pPr>
              <w:pStyle w:val="BankNormal"/>
              <w:tabs>
                <w:tab w:val="right" w:pos="7218"/>
              </w:tabs>
              <w:spacing w:after="120"/>
              <w:rPr>
                <w:rFonts w:ascii="Trebuchet MS" w:hAnsi="Trebuchet MS" w:cs="Arial"/>
                <w:color w:val="0066FF"/>
                <w:sz w:val="22"/>
                <w:szCs w:val="22"/>
              </w:rPr>
            </w:pPr>
            <w:r w:rsidRPr="0037224F">
              <w:rPr>
                <w:rFonts w:ascii="Trebuchet MS" w:hAnsi="Trebuchet MS" w:cs="Arial"/>
                <w:i/>
                <w:color w:val="0066FF"/>
                <w:sz w:val="22"/>
                <w:szCs w:val="22"/>
              </w:rPr>
              <w:t>Country</w:t>
            </w:r>
            <w:r w:rsidRPr="0037224F">
              <w:rPr>
                <w:rFonts w:ascii="Trebuchet MS" w:hAnsi="Trebuchet MS" w:cs="Arial"/>
                <w:i/>
                <w:color w:val="0070C0"/>
                <w:sz w:val="22"/>
                <w:szCs w:val="22"/>
              </w:rPr>
              <w:t>:____________________</w:t>
            </w:r>
          </w:p>
          <w:p w14:paraId="18657691"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Date: ____same as the submission deadline indicated in 17.6.</w:t>
            </w:r>
          </w:p>
          <w:p w14:paraId="07825DC3" w14:textId="77777777" w:rsidR="002D4828" w:rsidRPr="0037224F" w:rsidRDefault="002D4828" w:rsidP="002D4828">
            <w:pPr>
              <w:pStyle w:val="BankNormal"/>
              <w:tabs>
                <w:tab w:val="right" w:pos="7218"/>
              </w:tabs>
              <w:spacing w:after="120"/>
              <w:rPr>
                <w:rFonts w:ascii="Trebuchet MS" w:hAnsi="Trebuchet MS" w:cs="Arial"/>
                <w:i/>
                <w:color w:val="0066FF"/>
                <w:sz w:val="22"/>
                <w:szCs w:val="22"/>
              </w:rPr>
            </w:pPr>
            <w:r w:rsidRPr="0037224F">
              <w:rPr>
                <w:rFonts w:ascii="Trebuchet MS" w:hAnsi="Trebuchet MS" w:cs="Arial"/>
                <w:sz w:val="22"/>
                <w:szCs w:val="22"/>
              </w:rPr>
              <w:t xml:space="preserve">Time: ____ </w:t>
            </w:r>
            <w:r w:rsidRPr="0037224F">
              <w:rPr>
                <w:rFonts w:ascii="Trebuchet MS" w:hAnsi="Trebuchet MS" w:cs="Arial"/>
                <w:i/>
                <w:color w:val="0066FF"/>
                <w:sz w:val="22"/>
                <w:szCs w:val="22"/>
              </w:rPr>
              <w:t xml:space="preserve">[insert time in 24h format, for example – “16:00 local time </w:t>
            </w:r>
          </w:p>
          <w:p w14:paraId="2F53C773" w14:textId="77777777" w:rsidR="002D4828" w:rsidRPr="0037224F" w:rsidRDefault="002D4828" w:rsidP="002D4828">
            <w:pPr>
              <w:pStyle w:val="BankNormal"/>
              <w:tabs>
                <w:tab w:val="right" w:pos="7218"/>
              </w:tabs>
              <w:spacing w:after="120"/>
              <w:rPr>
                <w:rFonts w:ascii="Trebuchet MS" w:hAnsi="Trebuchet MS" w:cs="Arial"/>
                <w:color w:val="002060"/>
                <w:sz w:val="22"/>
                <w:szCs w:val="22"/>
              </w:rPr>
            </w:pPr>
            <w:r w:rsidRPr="0037224F">
              <w:rPr>
                <w:rFonts w:ascii="Trebuchet MS" w:hAnsi="Trebuchet MS" w:cs="Arial"/>
                <w:i/>
                <w:color w:val="0066FF"/>
                <w:sz w:val="22"/>
                <w:szCs w:val="22"/>
              </w:rPr>
              <w:t>[The time should be immediately after the time for the submission deadline]</w:t>
            </w:r>
          </w:p>
        </w:tc>
      </w:tr>
      <w:tr w:rsidR="002D4828" w:rsidRPr="0037224F" w14:paraId="204A8420" w14:textId="77777777" w:rsidTr="002D4828">
        <w:tc>
          <w:tcPr>
            <w:tcW w:w="1259" w:type="dxa"/>
          </w:tcPr>
          <w:p w14:paraId="6669D003"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19.2</w:t>
            </w:r>
          </w:p>
        </w:tc>
        <w:tc>
          <w:tcPr>
            <w:tcW w:w="7767" w:type="dxa"/>
          </w:tcPr>
          <w:p w14:paraId="045DDF41" w14:textId="77777777" w:rsidR="002D4828" w:rsidRPr="0037224F" w:rsidRDefault="002D4828" w:rsidP="002D4828">
            <w:pPr>
              <w:pStyle w:val="BankNormal"/>
              <w:tabs>
                <w:tab w:val="right" w:pos="7218"/>
              </w:tabs>
              <w:spacing w:after="120"/>
              <w:jc w:val="both"/>
              <w:rPr>
                <w:rFonts w:ascii="Trebuchet MS" w:hAnsi="Trebuchet MS" w:cs="Arial"/>
                <w:color w:val="002060"/>
                <w:sz w:val="22"/>
                <w:szCs w:val="22"/>
              </w:rPr>
            </w:pPr>
            <w:r w:rsidRPr="0037224F">
              <w:rPr>
                <w:rFonts w:ascii="Trebuchet MS" w:hAnsi="Trebuchet MS" w:cs="Arial"/>
                <w:sz w:val="22"/>
                <w:szCs w:val="22"/>
              </w:rPr>
              <w:t xml:space="preserve">In addition, the following information will be read aloud at the opening of the Technical Proposals ________ </w:t>
            </w:r>
            <w:r w:rsidRPr="0037224F">
              <w:rPr>
                <w:rFonts w:ascii="Trebuchet MS" w:hAnsi="Trebuchet MS" w:cs="Arial"/>
                <w:i/>
                <w:color w:val="0066FF"/>
                <w:sz w:val="22"/>
                <w:szCs w:val="22"/>
              </w:rPr>
              <w:t>[insert “N/A” or state what additional information will be read out and recorded in the opening minutes]</w:t>
            </w:r>
          </w:p>
        </w:tc>
      </w:tr>
      <w:tr w:rsidR="002D4828" w:rsidRPr="0037224F" w14:paraId="09D47C3E" w14:textId="77777777" w:rsidTr="002D4828">
        <w:tc>
          <w:tcPr>
            <w:tcW w:w="1259" w:type="dxa"/>
          </w:tcPr>
          <w:p w14:paraId="65BB8C59" w14:textId="7DE80375" w:rsidR="002D4828" w:rsidRPr="0037224F" w:rsidRDefault="002D4828" w:rsidP="002D4828">
            <w:pPr>
              <w:spacing w:after="120"/>
              <w:rPr>
                <w:rFonts w:ascii="Trebuchet MS" w:hAnsi="Trebuchet MS" w:cs="Arial"/>
                <w:bCs/>
                <w:i/>
                <w:color w:val="0066FF"/>
              </w:rPr>
            </w:pPr>
            <w:r w:rsidRPr="0037224F">
              <w:rPr>
                <w:rFonts w:ascii="Trebuchet MS" w:eastAsia="Calibri" w:hAnsi="Trebuchet MS" w:cs="Arial"/>
                <w:b/>
              </w:rPr>
              <w:t>ITC 2</w:t>
            </w:r>
            <w:r w:rsidR="00EF49C2" w:rsidRPr="0037224F">
              <w:rPr>
                <w:rFonts w:ascii="Trebuchet MS" w:eastAsia="Calibri" w:hAnsi="Trebuchet MS" w:cs="Arial"/>
                <w:b/>
              </w:rPr>
              <w:t>2</w:t>
            </w:r>
            <w:r w:rsidRPr="0037224F">
              <w:rPr>
                <w:rFonts w:ascii="Trebuchet MS" w:eastAsia="Calibri" w:hAnsi="Trebuchet MS" w:cs="Arial"/>
                <w:b/>
              </w:rPr>
              <w:t xml:space="preserve">.1 </w:t>
            </w:r>
            <w:r w:rsidRPr="0037224F">
              <w:rPr>
                <w:rFonts w:ascii="Trebuchet MS" w:hAnsi="Trebuchet MS" w:cs="Arial"/>
                <w:bCs/>
                <w:i/>
                <w:color w:val="0066FF"/>
              </w:rPr>
              <w:t>[for FTP]</w:t>
            </w:r>
          </w:p>
        </w:tc>
        <w:tc>
          <w:tcPr>
            <w:tcW w:w="7767" w:type="dxa"/>
          </w:tcPr>
          <w:p w14:paraId="67043288"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Criteria, sub-criteria, and point system for the evaluation of the Full Technical Proposals are:</w:t>
            </w:r>
          </w:p>
          <w:p w14:paraId="27138371" w14:textId="77777777" w:rsidR="002D4828" w:rsidRPr="0037224F" w:rsidRDefault="002D4828" w:rsidP="002D4828">
            <w:pPr>
              <w:tabs>
                <w:tab w:val="center" w:pos="6804"/>
              </w:tabs>
              <w:spacing w:after="120"/>
              <w:ind w:left="-72"/>
              <w:rPr>
                <w:rFonts w:ascii="Trebuchet MS" w:hAnsi="Trebuchet MS" w:cs="Arial"/>
              </w:rPr>
            </w:pPr>
            <w:r w:rsidRPr="0037224F">
              <w:rPr>
                <w:rFonts w:ascii="Trebuchet MS" w:hAnsi="Trebuchet MS" w:cs="Arial"/>
                <w:i/>
              </w:rPr>
              <w:tab/>
            </w:r>
            <w:r w:rsidRPr="0037224F">
              <w:rPr>
                <w:rFonts w:ascii="Trebuchet MS" w:hAnsi="Trebuchet MS" w:cs="Arial"/>
                <w:u w:val="single"/>
              </w:rPr>
              <w:t>Points</w:t>
            </w:r>
          </w:p>
          <w:p w14:paraId="32A65F71" w14:textId="77777777" w:rsidR="002D4828" w:rsidRPr="0037224F" w:rsidRDefault="002D4828" w:rsidP="002D4828">
            <w:pPr>
              <w:tabs>
                <w:tab w:val="left" w:pos="720"/>
                <w:tab w:val="left" w:pos="993"/>
                <w:tab w:val="left" w:pos="6480"/>
              </w:tabs>
              <w:spacing w:after="120"/>
              <w:ind w:left="-74"/>
              <w:rPr>
                <w:rFonts w:ascii="Trebuchet MS" w:hAnsi="Trebuchet MS" w:cs="Arial"/>
              </w:rPr>
            </w:pPr>
          </w:p>
          <w:p w14:paraId="33A84047" w14:textId="2EEE1AB5" w:rsidR="002D4828" w:rsidRPr="0037224F" w:rsidRDefault="002D4828" w:rsidP="002D4828">
            <w:pPr>
              <w:tabs>
                <w:tab w:val="right" w:pos="7218"/>
              </w:tabs>
              <w:spacing w:after="120"/>
              <w:ind w:left="466" w:hanging="466"/>
              <w:rPr>
                <w:rFonts w:ascii="Trebuchet MS" w:hAnsi="Trebuchet MS" w:cs="Arial"/>
                <w:i/>
              </w:rPr>
            </w:pPr>
            <w:r w:rsidRPr="0037224F">
              <w:rPr>
                <w:rFonts w:ascii="Trebuchet MS" w:hAnsi="Trebuchet MS" w:cs="Arial"/>
              </w:rPr>
              <w:t>(i)</w:t>
            </w:r>
            <w:r w:rsidRPr="0037224F">
              <w:rPr>
                <w:rFonts w:ascii="Trebuchet MS" w:hAnsi="Trebuchet MS" w:cs="Arial"/>
              </w:rPr>
              <w:tab/>
              <w:t>Specific experience of the Consultant</w:t>
            </w:r>
            <w:r w:rsidR="00E532ED">
              <w:rPr>
                <w:rFonts w:ascii="Trebuchet MS" w:hAnsi="Trebuchet MS" w:cs="Arial"/>
              </w:rPr>
              <w:t>/Firm</w:t>
            </w:r>
            <w:r w:rsidRPr="0037224F">
              <w:rPr>
                <w:rFonts w:ascii="Trebuchet MS" w:hAnsi="Trebuchet MS" w:cs="Arial"/>
              </w:rPr>
              <w:t>s relevant to the assignment:</w:t>
            </w:r>
            <w:r w:rsidRPr="0037224F">
              <w:rPr>
                <w:rFonts w:ascii="Trebuchet MS" w:hAnsi="Trebuchet MS" w:cs="Arial"/>
                <w:i/>
              </w:rPr>
              <w:tab/>
            </w:r>
            <w:r w:rsidRPr="0037224F">
              <w:rPr>
                <w:rFonts w:ascii="Trebuchet MS" w:hAnsi="Trebuchet MS" w:cs="Arial"/>
                <w:i/>
              </w:rPr>
              <w:br/>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0</w:t>
            </w:r>
            <w:r w:rsidRPr="0037224F">
              <w:rPr>
                <w:rFonts w:ascii="Trebuchet MS" w:hAnsi="Trebuchet MS" w:cs="Arial"/>
                <w:i/>
                <w:color w:val="0066FF"/>
                <w:u w:val="single"/>
              </w:rPr>
              <w:t xml:space="preserve"> - 10]</w:t>
            </w:r>
          </w:p>
          <w:p w14:paraId="58B6AF8B" w14:textId="77777777" w:rsidR="002D4828" w:rsidRPr="0037224F" w:rsidRDefault="002D4828" w:rsidP="002D4828">
            <w:pPr>
              <w:tabs>
                <w:tab w:val="right" w:pos="7218"/>
              </w:tabs>
              <w:spacing w:after="120"/>
              <w:ind w:left="466"/>
              <w:rPr>
                <w:rFonts w:ascii="Trebuchet MS" w:hAnsi="Trebuchet MS" w:cs="Arial"/>
                <w:i/>
                <w:iCs/>
                <w:color w:val="0066FF"/>
              </w:rPr>
            </w:pPr>
            <w:r w:rsidRPr="0037224F">
              <w:rPr>
                <w:rFonts w:ascii="Trebuchet MS" w:hAnsi="Trebuchet MS" w:cs="Arial"/>
                <w:i/>
                <w:color w:val="0066FF"/>
              </w:rPr>
              <w:t>[</w:t>
            </w:r>
            <w:r w:rsidRPr="0037224F">
              <w:rPr>
                <w:rFonts w:ascii="Trebuchet MS" w:hAnsi="Trebuchet MS" w:cs="Arial"/>
                <w:i/>
                <w:iCs/>
                <w:color w:val="0066FF"/>
              </w:rPr>
              <w:t>Normally, sub-criteria are not provided</w:t>
            </w:r>
            <w:r w:rsidRPr="0037224F">
              <w:rPr>
                <w:rFonts w:ascii="Trebuchet MS" w:hAnsi="Trebuchet MS" w:cs="Arial"/>
                <w:i/>
                <w:color w:val="0066FF"/>
              </w:rPr>
              <w:t>]</w:t>
            </w:r>
          </w:p>
          <w:p w14:paraId="737959D5" w14:textId="77777777" w:rsidR="002D4828" w:rsidRPr="0037224F" w:rsidRDefault="002D4828" w:rsidP="002D4828">
            <w:pPr>
              <w:tabs>
                <w:tab w:val="right" w:pos="7218"/>
              </w:tabs>
              <w:spacing w:after="120"/>
              <w:ind w:left="466" w:hanging="466"/>
              <w:rPr>
                <w:rFonts w:ascii="Trebuchet MS" w:hAnsi="Trebuchet MS" w:cs="Arial"/>
              </w:rPr>
            </w:pPr>
            <w:r w:rsidRPr="0037224F">
              <w:rPr>
                <w:rFonts w:ascii="Trebuchet MS" w:hAnsi="Trebuchet MS" w:cs="Arial"/>
                <w:i/>
              </w:rPr>
              <w:t>(ii)</w:t>
            </w:r>
            <w:r w:rsidRPr="0037224F">
              <w:rPr>
                <w:rFonts w:ascii="Trebuchet MS" w:hAnsi="Trebuchet MS" w:cs="Arial"/>
                <w:i/>
              </w:rPr>
              <w:tab/>
            </w:r>
            <w:r w:rsidRPr="0037224F">
              <w:rPr>
                <w:rFonts w:ascii="Trebuchet MS" w:hAnsi="Trebuchet MS" w:cs="Arial"/>
              </w:rPr>
              <w:t xml:space="preserve">Adequacy of the proposed methodology and work plan </w:t>
            </w:r>
          </w:p>
          <w:p w14:paraId="117847A1" w14:textId="77777777" w:rsidR="002D4828" w:rsidRPr="0037224F" w:rsidRDefault="002D4828" w:rsidP="002D4828">
            <w:pPr>
              <w:tabs>
                <w:tab w:val="right" w:pos="7218"/>
              </w:tabs>
              <w:spacing w:after="120"/>
              <w:ind w:left="466"/>
              <w:rPr>
                <w:rFonts w:ascii="Trebuchet MS" w:hAnsi="Trebuchet MS" w:cs="Arial"/>
              </w:rPr>
            </w:pPr>
            <w:r w:rsidRPr="0037224F">
              <w:rPr>
                <w:rFonts w:ascii="Trebuchet MS" w:hAnsi="Trebuchet MS" w:cs="Arial"/>
              </w:rPr>
              <w:t>in responding to the Terms of Reference:</w:t>
            </w:r>
          </w:p>
          <w:p w14:paraId="4E6099B8" w14:textId="77777777" w:rsidR="002D4828" w:rsidRPr="0037224F" w:rsidRDefault="002D4828" w:rsidP="002D4828">
            <w:pPr>
              <w:tabs>
                <w:tab w:val="right" w:pos="7218"/>
              </w:tabs>
              <w:spacing w:after="120"/>
              <w:ind w:left="465"/>
              <w:rPr>
                <w:rFonts w:ascii="Trebuchet MS" w:hAnsi="Trebuchet MS" w:cs="Arial"/>
                <w:i/>
              </w:rPr>
            </w:pPr>
          </w:p>
          <w:p w14:paraId="6AF60474" w14:textId="77777777" w:rsidR="002D4828" w:rsidRPr="0037224F" w:rsidRDefault="002D4828" w:rsidP="002D4828">
            <w:pPr>
              <w:tabs>
                <w:tab w:val="left" w:pos="737"/>
                <w:tab w:val="right" w:pos="7218"/>
              </w:tabs>
              <w:spacing w:after="120"/>
              <w:ind w:left="466"/>
              <w:rPr>
                <w:rFonts w:ascii="Trebuchet MS" w:hAnsi="Trebuchet MS" w:cs="Arial"/>
                <w:i/>
              </w:rPr>
            </w:pPr>
            <w:r w:rsidRPr="0037224F">
              <w:rPr>
                <w:rFonts w:ascii="Trebuchet MS" w:hAnsi="Trebuchet MS" w:cs="Arial"/>
              </w:rPr>
              <w:t>a)</w:t>
            </w:r>
            <w:r w:rsidRPr="0037224F">
              <w:rPr>
                <w:rFonts w:ascii="Trebuchet MS" w:hAnsi="Trebuchet MS" w:cs="Arial"/>
              </w:rPr>
              <w:tab/>
              <w:t>Technical approach and methodology</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7B15C375" w14:textId="77777777" w:rsidR="002D4828" w:rsidRPr="0037224F" w:rsidRDefault="002D4828" w:rsidP="002D4828">
            <w:pPr>
              <w:tabs>
                <w:tab w:val="left" w:pos="737"/>
                <w:tab w:val="right" w:pos="7218"/>
              </w:tabs>
              <w:spacing w:after="120"/>
              <w:ind w:left="466"/>
              <w:rPr>
                <w:rFonts w:ascii="Trebuchet MS" w:hAnsi="Trebuchet MS" w:cs="Arial"/>
                <w:i/>
              </w:rPr>
            </w:pPr>
            <w:r w:rsidRPr="0037224F">
              <w:rPr>
                <w:rFonts w:ascii="Trebuchet MS" w:hAnsi="Trebuchet MS" w:cs="Arial"/>
              </w:rPr>
              <w:t>b)</w:t>
            </w:r>
            <w:r w:rsidRPr="0037224F">
              <w:rPr>
                <w:rFonts w:ascii="Trebuchet MS" w:hAnsi="Trebuchet MS" w:cs="Arial"/>
              </w:rPr>
              <w:tab/>
              <w:t>Work plan</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0CF8604F" w14:textId="77777777" w:rsidR="002D4828" w:rsidRPr="0037224F" w:rsidRDefault="002D4828" w:rsidP="002D4828">
            <w:pPr>
              <w:tabs>
                <w:tab w:val="left" w:pos="737"/>
                <w:tab w:val="right" w:pos="7218"/>
              </w:tabs>
              <w:spacing w:after="120"/>
              <w:ind w:left="466"/>
              <w:rPr>
                <w:rFonts w:ascii="Trebuchet MS" w:hAnsi="Trebuchet MS" w:cs="Arial"/>
                <w:i/>
              </w:rPr>
            </w:pPr>
            <w:r w:rsidRPr="0037224F">
              <w:rPr>
                <w:rFonts w:ascii="Trebuchet MS" w:hAnsi="Trebuchet MS" w:cs="Arial"/>
              </w:rPr>
              <w:t>c)</w:t>
            </w:r>
            <w:r w:rsidRPr="0037224F">
              <w:rPr>
                <w:rFonts w:ascii="Trebuchet MS" w:hAnsi="Trebuchet MS" w:cs="Arial"/>
              </w:rPr>
              <w:tab/>
              <w:t>Organization and staffing</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2F937378" w14:textId="77777777" w:rsidR="002D4828" w:rsidRPr="0037224F" w:rsidRDefault="002D4828" w:rsidP="002D4828">
            <w:pPr>
              <w:tabs>
                <w:tab w:val="right" w:pos="6120"/>
                <w:tab w:val="right" w:pos="7200"/>
              </w:tabs>
              <w:spacing w:after="120"/>
              <w:ind w:left="-72"/>
              <w:rPr>
                <w:rFonts w:ascii="Trebuchet MS" w:hAnsi="Trebuchet MS" w:cs="Arial"/>
                <w:i/>
              </w:rPr>
            </w:pPr>
            <w:r w:rsidRPr="0037224F">
              <w:rPr>
                <w:rFonts w:ascii="Trebuchet MS" w:hAnsi="Trebuchet MS" w:cs="Arial"/>
                <w:i/>
              </w:rPr>
              <w:tab/>
            </w:r>
            <w:r w:rsidRPr="0037224F">
              <w:rPr>
                <w:rFonts w:ascii="Trebuchet MS" w:hAnsi="Trebuchet MS" w:cs="Arial"/>
              </w:rPr>
              <w:t>Total points for criterion (ii):</w:t>
            </w:r>
            <w:r w:rsidRPr="0037224F">
              <w:rPr>
                <w:rFonts w:ascii="Trebuchet MS" w:hAnsi="Trebuchet MS" w:cs="Arial"/>
                <w:i/>
              </w:rPr>
              <w:tab/>
            </w:r>
            <w:r w:rsidRPr="0037224F">
              <w:rPr>
                <w:rFonts w:ascii="Trebuchet MS" w:hAnsi="Trebuchet MS" w:cs="Arial"/>
                <w:i/>
                <w:color w:val="0066FF"/>
                <w:u w:val="single"/>
              </w:rPr>
              <w:t>[20 - 50]</w:t>
            </w:r>
          </w:p>
          <w:p w14:paraId="46C181FC" w14:textId="77777777" w:rsidR="002D4828" w:rsidRPr="0037224F" w:rsidRDefault="002D4828" w:rsidP="002D4828">
            <w:pPr>
              <w:tabs>
                <w:tab w:val="right" w:pos="7218"/>
              </w:tabs>
              <w:spacing w:after="120"/>
              <w:ind w:left="466" w:hanging="466"/>
              <w:rPr>
                <w:rFonts w:ascii="Trebuchet MS" w:hAnsi="Trebuchet MS" w:cs="Arial"/>
              </w:rPr>
            </w:pPr>
            <w:r w:rsidRPr="0037224F">
              <w:rPr>
                <w:rFonts w:ascii="Trebuchet MS" w:hAnsi="Trebuchet MS" w:cs="Arial"/>
              </w:rPr>
              <w:t>(iii)</w:t>
            </w:r>
            <w:r w:rsidRPr="0037224F">
              <w:rPr>
                <w:rFonts w:ascii="Trebuchet MS" w:hAnsi="Trebuchet MS" w:cs="Arial"/>
              </w:rPr>
              <w:tab/>
              <w:t xml:space="preserve"> Key Experts qualifications and competence for the assignment:</w:t>
            </w:r>
          </w:p>
          <w:p w14:paraId="08A46DA7" w14:textId="77777777" w:rsidR="002D4828" w:rsidRPr="0037224F" w:rsidRDefault="002D4828" w:rsidP="002D4828">
            <w:pPr>
              <w:tabs>
                <w:tab w:val="left" w:pos="826"/>
                <w:tab w:val="right" w:pos="7201"/>
              </w:tabs>
              <w:spacing w:after="120"/>
              <w:ind w:left="466"/>
              <w:rPr>
                <w:rFonts w:ascii="Trebuchet MS" w:hAnsi="Trebuchet MS" w:cs="Arial"/>
                <w:i/>
              </w:rPr>
            </w:pPr>
            <w:r w:rsidRPr="0037224F">
              <w:rPr>
                <w:rFonts w:ascii="Trebuchet MS" w:hAnsi="Trebuchet MS" w:cs="Arial"/>
              </w:rPr>
              <w:t>a)</w:t>
            </w:r>
            <w:r w:rsidRPr="0037224F">
              <w:rPr>
                <w:rFonts w:ascii="Trebuchet MS" w:hAnsi="Trebuchet MS" w:cs="Arial"/>
              </w:rPr>
              <w:tab/>
              <w:t>Team Leader</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270F4FA0" w14:textId="77777777" w:rsidR="002D4828" w:rsidRPr="0037224F" w:rsidRDefault="002D4828" w:rsidP="002D4828">
            <w:pPr>
              <w:tabs>
                <w:tab w:val="left" w:pos="826"/>
                <w:tab w:val="right" w:pos="7201"/>
              </w:tabs>
              <w:spacing w:after="120"/>
              <w:ind w:left="466"/>
              <w:rPr>
                <w:rFonts w:ascii="Trebuchet MS" w:hAnsi="Trebuchet MS" w:cs="Arial"/>
                <w:i/>
                <w:color w:val="0066FF"/>
              </w:rPr>
            </w:pPr>
            <w:r w:rsidRPr="0037224F">
              <w:rPr>
                <w:rFonts w:ascii="Trebuchet MS" w:hAnsi="Trebuchet MS" w:cs="Arial"/>
              </w:rPr>
              <w:t>b)</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color w:val="0066FF"/>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116E6A32" w14:textId="77777777" w:rsidR="002D4828" w:rsidRPr="0037224F" w:rsidRDefault="002D4828" w:rsidP="002D4828">
            <w:pPr>
              <w:tabs>
                <w:tab w:val="left" w:pos="826"/>
                <w:tab w:val="right" w:pos="7201"/>
              </w:tabs>
              <w:spacing w:after="120"/>
              <w:ind w:left="466"/>
              <w:rPr>
                <w:rFonts w:ascii="Trebuchet MS" w:hAnsi="Trebuchet MS" w:cs="Arial"/>
                <w:i/>
              </w:rPr>
            </w:pPr>
            <w:r w:rsidRPr="0037224F">
              <w:rPr>
                <w:rFonts w:ascii="Trebuchet MS" w:hAnsi="Trebuchet MS" w:cs="Arial"/>
              </w:rPr>
              <w:t>c)</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color w:val="0066FF"/>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53ECB510" w14:textId="77777777" w:rsidR="002D4828" w:rsidRPr="0037224F" w:rsidRDefault="002D4828" w:rsidP="002D4828">
            <w:pPr>
              <w:tabs>
                <w:tab w:val="left" w:pos="826"/>
                <w:tab w:val="right" w:pos="7201"/>
              </w:tabs>
              <w:spacing w:after="120"/>
              <w:ind w:left="466"/>
              <w:rPr>
                <w:rFonts w:ascii="Trebuchet MS" w:hAnsi="Trebuchet MS" w:cs="Arial"/>
                <w:i/>
                <w:color w:val="0066FF"/>
              </w:rPr>
            </w:pPr>
            <w:r w:rsidRPr="0037224F">
              <w:rPr>
                <w:rFonts w:ascii="Trebuchet MS" w:hAnsi="Trebuchet MS" w:cs="Arial"/>
              </w:rPr>
              <w:t>d)</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color w:val="0066FF"/>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3AEB09CB" w14:textId="77777777" w:rsidR="002D4828" w:rsidRPr="0037224F" w:rsidRDefault="002D4828" w:rsidP="002D4828">
            <w:pPr>
              <w:tabs>
                <w:tab w:val="left" w:pos="826"/>
                <w:tab w:val="right" w:pos="7218"/>
              </w:tabs>
              <w:spacing w:after="120"/>
              <w:ind w:left="466"/>
              <w:rPr>
                <w:rFonts w:ascii="Trebuchet MS" w:hAnsi="Trebuchet MS" w:cs="Arial"/>
                <w:i/>
              </w:rPr>
            </w:pPr>
            <w:r w:rsidRPr="0037224F">
              <w:rPr>
                <w:rFonts w:ascii="Trebuchet MS" w:hAnsi="Trebuchet MS" w:cs="Arial"/>
              </w:rPr>
              <w:t>e)</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color w:val="0066FF"/>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65E3888F" w14:textId="77777777" w:rsidR="002D4828" w:rsidRPr="0037224F" w:rsidRDefault="002D4828" w:rsidP="002D4828">
            <w:pPr>
              <w:tabs>
                <w:tab w:val="right" w:pos="6120"/>
                <w:tab w:val="right" w:pos="7200"/>
              </w:tabs>
              <w:spacing w:after="120"/>
              <w:ind w:left="-72"/>
              <w:rPr>
                <w:rFonts w:ascii="Trebuchet MS" w:hAnsi="Trebuchet MS" w:cs="Arial"/>
                <w:i/>
                <w:color w:val="0066FF"/>
              </w:rPr>
            </w:pPr>
            <w:r w:rsidRPr="0037224F">
              <w:rPr>
                <w:rFonts w:ascii="Trebuchet MS" w:hAnsi="Trebuchet MS" w:cs="Arial"/>
                <w:i/>
              </w:rPr>
              <w:tab/>
            </w:r>
            <w:r w:rsidRPr="0037224F">
              <w:rPr>
                <w:rFonts w:ascii="Trebuchet MS" w:hAnsi="Trebuchet MS" w:cs="Arial"/>
              </w:rPr>
              <w:t>Total points for criterion (iii):</w:t>
            </w:r>
            <w:r w:rsidRPr="0037224F">
              <w:rPr>
                <w:rFonts w:ascii="Trebuchet MS" w:hAnsi="Trebuchet MS" w:cs="Arial"/>
                <w:i/>
              </w:rPr>
              <w:tab/>
            </w:r>
            <w:r w:rsidRPr="0037224F">
              <w:rPr>
                <w:rFonts w:ascii="Trebuchet MS" w:hAnsi="Trebuchet MS" w:cs="Arial"/>
                <w:i/>
                <w:color w:val="0066FF"/>
                <w:u w:val="single"/>
              </w:rPr>
              <w:t>[30 - 60]</w:t>
            </w:r>
          </w:p>
          <w:p w14:paraId="64FAD1A7" w14:textId="77777777" w:rsidR="002D4828" w:rsidRPr="0037224F" w:rsidRDefault="002D4828" w:rsidP="002D4828">
            <w:pPr>
              <w:pStyle w:val="BankNormal"/>
              <w:tabs>
                <w:tab w:val="right" w:pos="7218"/>
              </w:tabs>
              <w:spacing w:after="120"/>
              <w:ind w:left="466"/>
              <w:rPr>
                <w:rFonts w:ascii="Trebuchet MS" w:hAnsi="Trebuchet MS" w:cs="Arial"/>
                <w:sz w:val="22"/>
                <w:szCs w:val="22"/>
                <w:lang w:eastAsia="it-IT"/>
              </w:rPr>
            </w:pPr>
            <w:r w:rsidRPr="0037224F">
              <w:rPr>
                <w:rFonts w:ascii="Trebuchet MS" w:hAnsi="Trebuchet MS" w:cs="Arial"/>
                <w:sz w:val="22"/>
                <w:szCs w:val="22"/>
                <w:lang w:eastAsia="it-IT"/>
              </w:rPr>
              <w:t>The number of points to be assigned to each of the above positions or disciplines shall be determined considering the following three sub-criteria and relevant percentage weights:</w:t>
            </w:r>
          </w:p>
          <w:p w14:paraId="0549EF9A" w14:textId="77777777" w:rsidR="002D4828" w:rsidRPr="0037224F" w:rsidRDefault="002D4828" w:rsidP="002D4828">
            <w:pPr>
              <w:tabs>
                <w:tab w:val="left" w:pos="826"/>
                <w:tab w:val="right" w:pos="7218"/>
              </w:tabs>
              <w:spacing w:after="120"/>
              <w:ind w:left="466"/>
              <w:rPr>
                <w:rFonts w:ascii="Trebuchet MS" w:hAnsi="Trebuchet MS" w:cs="Arial"/>
                <w:i/>
                <w:color w:val="0066FF"/>
              </w:rPr>
            </w:pPr>
            <w:r w:rsidRPr="0037224F">
              <w:rPr>
                <w:rFonts w:ascii="Trebuchet MS" w:hAnsi="Trebuchet MS" w:cs="Arial"/>
              </w:rPr>
              <w:t>1)</w:t>
            </w:r>
            <w:r w:rsidRPr="0037224F">
              <w:rPr>
                <w:rFonts w:ascii="Trebuchet MS" w:hAnsi="Trebuchet MS" w:cs="Arial"/>
              </w:rPr>
              <w:tab/>
              <w:t>General qualifications</w:t>
            </w:r>
            <w:r w:rsidRPr="0037224F">
              <w:rPr>
                <w:rFonts w:ascii="Trebuchet MS" w:hAnsi="Trebuchet MS" w:cs="Arial"/>
              </w:rPr>
              <w:tab/>
            </w:r>
            <w:r w:rsidRPr="0037224F">
              <w:rPr>
                <w:rFonts w:ascii="Trebuchet MS" w:hAnsi="Trebuchet MS" w:cs="Arial"/>
                <w:i/>
                <w:color w:val="0066FF"/>
                <w:u w:val="single"/>
              </w:rPr>
              <w:t>[</w:t>
            </w:r>
            <w:r w:rsidRPr="0037224F">
              <w:rPr>
                <w:rFonts w:ascii="Trebuchet MS" w:hAnsi="Trebuchet MS" w:cs="Arial"/>
                <w:i/>
                <w:iCs/>
                <w:color w:val="0066FF"/>
                <w:u w:val="single"/>
              </w:rPr>
              <w:t>Insert weight between 20% and 30%</w:t>
            </w:r>
            <w:r w:rsidRPr="0037224F">
              <w:rPr>
                <w:rFonts w:ascii="Trebuchet MS" w:hAnsi="Trebuchet MS" w:cs="Arial"/>
                <w:i/>
                <w:color w:val="0066FF"/>
                <w:u w:val="single"/>
              </w:rPr>
              <w:t>]</w:t>
            </w:r>
          </w:p>
          <w:p w14:paraId="0079AB0F" w14:textId="77777777" w:rsidR="002D4828" w:rsidRPr="0037224F" w:rsidRDefault="002D4828" w:rsidP="002D4828">
            <w:pPr>
              <w:tabs>
                <w:tab w:val="left" w:pos="826"/>
                <w:tab w:val="right" w:pos="7218"/>
              </w:tabs>
              <w:spacing w:after="120"/>
              <w:ind w:left="466"/>
              <w:rPr>
                <w:rFonts w:ascii="Trebuchet MS" w:hAnsi="Trebuchet MS" w:cs="Arial"/>
                <w:i/>
              </w:rPr>
            </w:pPr>
            <w:r w:rsidRPr="0037224F">
              <w:rPr>
                <w:rFonts w:ascii="Trebuchet MS" w:hAnsi="Trebuchet MS" w:cs="Arial"/>
              </w:rPr>
              <w:t>2)</w:t>
            </w:r>
            <w:r w:rsidRPr="0037224F">
              <w:rPr>
                <w:rFonts w:ascii="Trebuchet MS" w:hAnsi="Trebuchet MS" w:cs="Arial"/>
              </w:rPr>
              <w:tab/>
              <w:t>Adequacy for the assignment</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weight between 50% and 60%</w:t>
            </w:r>
            <w:r w:rsidRPr="0037224F">
              <w:rPr>
                <w:rFonts w:ascii="Trebuchet MS" w:hAnsi="Trebuchet MS" w:cs="Arial"/>
                <w:i/>
                <w:color w:val="0066FF"/>
                <w:u w:val="single"/>
              </w:rPr>
              <w:t>]</w:t>
            </w:r>
          </w:p>
          <w:p w14:paraId="56A41632" w14:textId="77777777" w:rsidR="002D4828" w:rsidRPr="0037224F" w:rsidRDefault="002D4828" w:rsidP="002D4828">
            <w:pPr>
              <w:tabs>
                <w:tab w:val="left" w:pos="826"/>
                <w:tab w:val="right" w:pos="7218"/>
              </w:tabs>
              <w:spacing w:after="120"/>
              <w:ind w:left="466"/>
              <w:rPr>
                <w:rFonts w:ascii="Trebuchet MS" w:hAnsi="Trebuchet MS" w:cs="Arial"/>
                <w:i/>
              </w:rPr>
            </w:pPr>
            <w:r w:rsidRPr="0037224F">
              <w:rPr>
                <w:rFonts w:ascii="Trebuchet MS" w:hAnsi="Trebuchet MS" w:cs="Arial"/>
              </w:rPr>
              <w:t>3)</w:t>
            </w:r>
            <w:r w:rsidRPr="0037224F">
              <w:rPr>
                <w:rFonts w:ascii="Trebuchet MS" w:hAnsi="Trebuchet MS" w:cs="Arial"/>
              </w:rPr>
              <w:tab/>
              <w:t>Experience in region and language</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weight between 10% and 20%</w:t>
            </w:r>
            <w:r w:rsidRPr="0037224F">
              <w:rPr>
                <w:rFonts w:ascii="Trebuchet MS" w:hAnsi="Trebuchet MS" w:cs="Arial"/>
                <w:i/>
                <w:color w:val="0066FF"/>
                <w:u w:val="single"/>
              </w:rPr>
              <w:t>]</w:t>
            </w:r>
          </w:p>
          <w:p w14:paraId="6FF45B66" w14:textId="77777777" w:rsidR="002D4828" w:rsidRPr="0037224F" w:rsidRDefault="002D4828" w:rsidP="002D4828">
            <w:pPr>
              <w:tabs>
                <w:tab w:val="right" w:pos="6120"/>
                <w:tab w:val="right" w:pos="7200"/>
              </w:tabs>
              <w:spacing w:after="120"/>
              <w:ind w:left="-72"/>
              <w:rPr>
                <w:rFonts w:ascii="Trebuchet MS" w:hAnsi="Trebuchet MS" w:cs="Arial"/>
              </w:rPr>
            </w:pPr>
            <w:r w:rsidRPr="0037224F">
              <w:rPr>
                <w:rFonts w:ascii="Trebuchet MS" w:hAnsi="Trebuchet MS" w:cs="Arial"/>
                <w:i/>
              </w:rPr>
              <w:tab/>
            </w:r>
            <w:r w:rsidRPr="0037224F">
              <w:rPr>
                <w:rFonts w:ascii="Trebuchet MS" w:hAnsi="Trebuchet MS" w:cs="Arial"/>
              </w:rPr>
              <w:t>Total weight:</w:t>
            </w:r>
            <w:r w:rsidRPr="0037224F">
              <w:rPr>
                <w:rFonts w:ascii="Trebuchet MS" w:hAnsi="Trebuchet MS" w:cs="Arial"/>
              </w:rPr>
              <w:tab/>
              <w:t>100%</w:t>
            </w:r>
          </w:p>
          <w:p w14:paraId="0C633831" w14:textId="77777777" w:rsidR="002D4828" w:rsidRPr="0037224F" w:rsidRDefault="002D4828" w:rsidP="002D4828">
            <w:pPr>
              <w:tabs>
                <w:tab w:val="right" w:pos="7218"/>
              </w:tabs>
              <w:spacing w:after="120"/>
              <w:ind w:left="466" w:hanging="466"/>
              <w:jc w:val="both"/>
              <w:rPr>
                <w:rFonts w:ascii="Trebuchet MS" w:hAnsi="Trebuchet MS" w:cs="Arial"/>
              </w:rPr>
            </w:pPr>
            <w:r w:rsidRPr="0037224F">
              <w:rPr>
                <w:rFonts w:ascii="Trebuchet MS" w:hAnsi="Trebuchet MS" w:cs="Arial"/>
              </w:rPr>
              <w:t>(iv)</w:t>
            </w:r>
            <w:r w:rsidRPr="0037224F">
              <w:rPr>
                <w:rFonts w:ascii="Trebuchet MS" w:hAnsi="Trebuchet MS" w:cs="Arial"/>
              </w:rPr>
              <w:tab/>
              <w:t>Suitability of the transfer of knowledge (training) program:</w:t>
            </w:r>
          </w:p>
          <w:p w14:paraId="556F6513" w14:textId="7CB7458D" w:rsidR="002D4828" w:rsidRPr="0037224F" w:rsidRDefault="002D4828" w:rsidP="002D4828">
            <w:pPr>
              <w:tabs>
                <w:tab w:val="right" w:pos="7218"/>
              </w:tabs>
              <w:spacing w:after="120"/>
              <w:ind w:left="466"/>
              <w:jc w:val="both"/>
              <w:rPr>
                <w:rFonts w:ascii="Trebuchet MS" w:hAnsi="Trebuchet MS" w:cs="Arial"/>
                <w:i/>
                <w:color w:val="0066FF"/>
              </w:rPr>
            </w:pPr>
            <w:r w:rsidRPr="0037224F">
              <w:rPr>
                <w:rFonts w:ascii="Trebuchet MS" w:hAnsi="Trebuchet MS" w:cs="Arial"/>
                <w:i/>
                <w:color w:val="0066FF"/>
              </w:rPr>
              <w:t>[</w:t>
            </w:r>
            <w:r w:rsidRPr="0037224F">
              <w:rPr>
                <w:rFonts w:ascii="Trebuchet MS" w:hAnsi="Trebuchet MS" w:cs="Arial"/>
                <w:i/>
                <w:iCs/>
                <w:color w:val="0066FF"/>
              </w:rPr>
              <w:t>Normally not to exceed 10 points. When transfer of knowledge is a particularly important component of the assignment, more than 10 points may be allocated, subject to procuring entity prior approval; the following sub-criteria may be provided</w:t>
            </w:r>
            <w:r w:rsidRPr="0037224F">
              <w:rPr>
                <w:rFonts w:ascii="Trebuchet MS" w:hAnsi="Trebuchet MS" w:cs="Arial"/>
                <w:i/>
                <w:color w:val="0066FF"/>
              </w:rPr>
              <w:t>]</w:t>
            </w:r>
          </w:p>
          <w:p w14:paraId="2D85695D" w14:textId="77777777" w:rsidR="002D4828" w:rsidRPr="0037224F" w:rsidRDefault="002D4828" w:rsidP="002D4828">
            <w:pPr>
              <w:tabs>
                <w:tab w:val="left" w:pos="737"/>
                <w:tab w:val="right" w:pos="7218"/>
              </w:tabs>
              <w:spacing w:after="120"/>
              <w:ind w:left="466"/>
              <w:rPr>
                <w:rFonts w:ascii="Trebuchet MS" w:hAnsi="Trebuchet MS" w:cs="Arial"/>
                <w:i/>
              </w:rPr>
            </w:pPr>
          </w:p>
          <w:p w14:paraId="7227D7FE" w14:textId="77777777" w:rsidR="002D4828" w:rsidRPr="0037224F" w:rsidRDefault="002D4828" w:rsidP="002D4828">
            <w:pPr>
              <w:tabs>
                <w:tab w:val="left" w:pos="737"/>
                <w:tab w:val="right" w:pos="7218"/>
              </w:tabs>
              <w:spacing w:after="120"/>
              <w:ind w:left="466"/>
              <w:rPr>
                <w:rFonts w:ascii="Trebuchet MS" w:hAnsi="Trebuchet MS" w:cs="Arial"/>
              </w:rPr>
            </w:pPr>
            <w:r w:rsidRPr="0037224F">
              <w:rPr>
                <w:rFonts w:ascii="Trebuchet MS" w:hAnsi="Trebuchet MS" w:cs="Arial"/>
              </w:rPr>
              <w:t>a)</w:t>
            </w:r>
            <w:r w:rsidRPr="0037224F">
              <w:rPr>
                <w:rFonts w:ascii="Trebuchet MS" w:hAnsi="Trebuchet MS" w:cs="Arial"/>
              </w:rPr>
              <w:tab/>
              <w:t>Relevance of training program</w:t>
            </w:r>
            <w:r w:rsidRPr="0037224F">
              <w:rPr>
                <w:rFonts w:ascii="Trebuchet MS" w:hAnsi="Trebuchet MS" w:cs="Arial"/>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7D9628DA" w14:textId="77777777" w:rsidR="002D4828" w:rsidRPr="0037224F" w:rsidRDefault="002D4828" w:rsidP="002D4828">
            <w:pPr>
              <w:tabs>
                <w:tab w:val="left" w:pos="737"/>
                <w:tab w:val="right" w:pos="7218"/>
              </w:tabs>
              <w:spacing w:after="120"/>
              <w:ind w:left="466"/>
              <w:rPr>
                <w:rFonts w:ascii="Trebuchet MS" w:hAnsi="Trebuchet MS" w:cs="Arial"/>
                <w:i/>
                <w:color w:val="0066FF"/>
                <w:u w:val="single"/>
              </w:rPr>
            </w:pPr>
            <w:r w:rsidRPr="0037224F">
              <w:rPr>
                <w:rFonts w:ascii="Trebuchet MS" w:hAnsi="Trebuchet MS" w:cs="Arial"/>
              </w:rPr>
              <w:t>b)</w:t>
            </w:r>
            <w:r w:rsidRPr="0037224F">
              <w:rPr>
                <w:rFonts w:ascii="Trebuchet MS" w:hAnsi="Trebuchet MS" w:cs="Arial"/>
              </w:rPr>
              <w:tab/>
              <w:t>Training approach and methodology</w:t>
            </w:r>
            <w:r w:rsidRPr="0037224F">
              <w:rPr>
                <w:rFonts w:ascii="Trebuchet MS" w:hAnsi="Trebuchet MS" w:cs="Arial"/>
              </w:rPr>
              <w:tab/>
            </w:r>
            <w:r w:rsidRPr="0037224F">
              <w:rPr>
                <w:rFonts w:ascii="Trebuchet MS" w:hAnsi="Trebuchet MS" w:cs="Arial"/>
                <w:i/>
                <w:color w:val="0066FF"/>
                <w:u w:val="single"/>
              </w:rPr>
              <w:t>[Insert points]</w:t>
            </w:r>
          </w:p>
          <w:p w14:paraId="04AA1D86" w14:textId="77777777" w:rsidR="002D4828" w:rsidRPr="0037224F" w:rsidRDefault="002D4828" w:rsidP="002D4828">
            <w:pPr>
              <w:tabs>
                <w:tab w:val="left" w:pos="737"/>
                <w:tab w:val="right" w:pos="7218"/>
              </w:tabs>
              <w:spacing w:after="120"/>
              <w:ind w:left="466"/>
              <w:rPr>
                <w:rFonts w:ascii="Trebuchet MS" w:hAnsi="Trebuchet MS" w:cs="Arial"/>
              </w:rPr>
            </w:pPr>
            <w:r w:rsidRPr="0037224F">
              <w:rPr>
                <w:rFonts w:ascii="Trebuchet MS" w:hAnsi="Trebuchet MS" w:cs="Arial"/>
              </w:rPr>
              <w:t>c)</w:t>
            </w:r>
            <w:r w:rsidRPr="0037224F">
              <w:rPr>
                <w:rFonts w:ascii="Trebuchet MS" w:hAnsi="Trebuchet MS" w:cs="Arial"/>
              </w:rPr>
              <w:tab/>
              <w:t>Qualifications of experts and trainers</w:t>
            </w:r>
            <w:r w:rsidRPr="0037224F">
              <w:rPr>
                <w:rFonts w:ascii="Trebuchet MS" w:hAnsi="Trebuchet MS" w:cs="Arial"/>
              </w:rPr>
              <w:tab/>
            </w:r>
            <w:r w:rsidRPr="0037224F">
              <w:rPr>
                <w:rFonts w:ascii="Trebuchet MS" w:hAnsi="Trebuchet MS" w:cs="Arial"/>
                <w:i/>
                <w:color w:val="0066FF"/>
                <w:u w:val="single"/>
              </w:rPr>
              <w:t>[Insert points]</w:t>
            </w:r>
          </w:p>
          <w:p w14:paraId="0D3B4791" w14:textId="77777777" w:rsidR="002D4828" w:rsidRPr="0037224F" w:rsidRDefault="002D4828" w:rsidP="002D4828">
            <w:pPr>
              <w:tabs>
                <w:tab w:val="right" w:pos="6120"/>
                <w:tab w:val="right" w:pos="7200"/>
              </w:tabs>
              <w:spacing w:after="120"/>
              <w:ind w:left="-72"/>
              <w:rPr>
                <w:rFonts w:ascii="Trebuchet MS" w:hAnsi="Trebuchet MS" w:cs="Arial"/>
                <w:i/>
                <w:color w:val="0066FF"/>
                <w:u w:val="single"/>
              </w:rPr>
            </w:pPr>
            <w:r w:rsidRPr="0037224F">
              <w:rPr>
                <w:rFonts w:ascii="Trebuchet MS" w:hAnsi="Trebuchet MS" w:cs="Arial"/>
              </w:rPr>
              <w:tab/>
              <w:t>Total points for criterion (iv):</w:t>
            </w:r>
            <w:r w:rsidRPr="0037224F">
              <w:rPr>
                <w:rFonts w:ascii="Trebuchet MS" w:hAnsi="Trebuchet MS" w:cs="Arial"/>
              </w:rPr>
              <w:tab/>
            </w:r>
            <w:r w:rsidRPr="0037224F">
              <w:rPr>
                <w:rFonts w:ascii="Trebuchet MS" w:hAnsi="Trebuchet MS" w:cs="Arial"/>
                <w:i/>
                <w:color w:val="0066FF"/>
                <w:u w:val="single"/>
              </w:rPr>
              <w:t>[0 – 10]</w:t>
            </w:r>
          </w:p>
          <w:p w14:paraId="36354DC2" w14:textId="77777777" w:rsidR="002D4828" w:rsidRPr="0037224F" w:rsidRDefault="002D4828" w:rsidP="002D4828">
            <w:pPr>
              <w:tabs>
                <w:tab w:val="left" w:pos="720"/>
                <w:tab w:val="left" w:pos="993"/>
                <w:tab w:val="left" w:pos="6480"/>
              </w:tabs>
              <w:spacing w:after="120"/>
              <w:ind w:left="-74"/>
              <w:rPr>
                <w:rFonts w:ascii="Trebuchet MS" w:hAnsi="Trebuchet MS" w:cs="Arial"/>
              </w:rPr>
            </w:pPr>
          </w:p>
          <w:p w14:paraId="35F4DB47" w14:textId="77777777" w:rsidR="002D4828" w:rsidRPr="0037224F" w:rsidRDefault="002D4828" w:rsidP="002D4828">
            <w:pPr>
              <w:tabs>
                <w:tab w:val="right" w:pos="7218"/>
              </w:tabs>
              <w:spacing w:after="120"/>
              <w:ind w:left="466" w:hanging="466"/>
              <w:rPr>
                <w:rFonts w:ascii="Trebuchet MS" w:hAnsi="Trebuchet MS" w:cs="Arial"/>
                <w:i/>
                <w:color w:val="0066FF"/>
                <w:u w:val="single"/>
              </w:rPr>
            </w:pPr>
            <w:r w:rsidRPr="0037224F">
              <w:rPr>
                <w:rFonts w:ascii="Trebuchet MS" w:hAnsi="Trebuchet MS" w:cs="Arial"/>
              </w:rPr>
              <w:t>(v)</w:t>
            </w:r>
            <w:r w:rsidRPr="0037224F">
              <w:rPr>
                <w:rFonts w:ascii="Trebuchet MS" w:hAnsi="Trebuchet MS" w:cs="Arial"/>
              </w:rPr>
              <w:tab/>
              <w:t>Participation by nationals among proposed Key Experts</w:t>
            </w:r>
            <w:r w:rsidRPr="0037224F">
              <w:rPr>
                <w:rFonts w:ascii="Trebuchet MS" w:hAnsi="Trebuchet MS" w:cs="Arial"/>
              </w:rPr>
              <w:tab/>
            </w:r>
            <w:r w:rsidRPr="0037224F">
              <w:rPr>
                <w:rFonts w:ascii="Trebuchet MS" w:hAnsi="Trebuchet MS" w:cs="Arial"/>
                <w:i/>
                <w:color w:val="0066FF"/>
                <w:u w:val="single"/>
              </w:rPr>
              <w:t>[0 – 10]</w:t>
            </w:r>
          </w:p>
          <w:p w14:paraId="0D8CF76E" w14:textId="77777777" w:rsidR="002D4828" w:rsidRPr="0037224F" w:rsidRDefault="002D4828" w:rsidP="002D4828">
            <w:pPr>
              <w:tabs>
                <w:tab w:val="right" w:pos="7218"/>
              </w:tabs>
              <w:spacing w:after="120"/>
              <w:ind w:left="466"/>
              <w:rPr>
                <w:rFonts w:ascii="Trebuchet MS" w:hAnsi="Trebuchet MS" w:cs="Arial"/>
              </w:rPr>
            </w:pPr>
            <w:r w:rsidRPr="0037224F">
              <w:rPr>
                <w:rFonts w:ascii="Trebuchet MS" w:hAnsi="Trebuchet MS" w:cs="Arial"/>
              </w:rPr>
              <w:t xml:space="preserve">(not to exceed 10 points) </w:t>
            </w:r>
            <w:r w:rsidRPr="0037224F">
              <w:rPr>
                <w:rFonts w:ascii="Trebuchet MS" w:hAnsi="Trebuchet MS" w:cs="Arial"/>
                <w:i/>
                <w:color w:val="0066FF"/>
                <w:u w:val="single"/>
              </w:rPr>
              <w:t>[Sub-criteria shall not be provided]</w:t>
            </w:r>
          </w:p>
          <w:p w14:paraId="73FCF91F" w14:textId="77777777" w:rsidR="002D4828" w:rsidRPr="0037224F" w:rsidRDefault="002D4828" w:rsidP="002D4828">
            <w:pPr>
              <w:pBdr>
                <w:bottom w:val="dotted" w:sz="24" w:space="1" w:color="auto"/>
              </w:pBdr>
              <w:tabs>
                <w:tab w:val="right" w:pos="6120"/>
                <w:tab w:val="right" w:pos="7218"/>
              </w:tabs>
              <w:spacing w:after="120"/>
              <w:ind w:left="-72"/>
              <w:rPr>
                <w:rFonts w:ascii="Trebuchet MS" w:hAnsi="Trebuchet MS" w:cs="Arial"/>
              </w:rPr>
            </w:pPr>
            <w:r w:rsidRPr="0037224F">
              <w:rPr>
                <w:rFonts w:ascii="Trebuchet MS" w:hAnsi="Trebuchet MS" w:cs="Arial"/>
              </w:rPr>
              <w:tab/>
              <w:t>Total points for the five criteria:</w:t>
            </w:r>
            <w:r w:rsidRPr="0037224F">
              <w:rPr>
                <w:rFonts w:ascii="Trebuchet MS" w:hAnsi="Trebuchet MS" w:cs="Arial"/>
              </w:rPr>
              <w:tab/>
              <w:t>100]</w:t>
            </w:r>
          </w:p>
          <w:p w14:paraId="4AEE0303" w14:textId="77777777" w:rsidR="002D4828" w:rsidRPr="0037224F" w:rsidRDefault="002D4828" w:rsidP="002D4828">
            <w:pPr>
              <w:tabs>
                <w:tab w:val="right" w:pos="7218"/>
              </w:tabs>
              <w:spacing w:after="120"/>
              <w:ind w:left="465"/>
              <w:rPr>
                <w:rFonts w:ascii="Trebuchet MS" w:hAnsi="Trebuchet MS" w:cs="Arial"/>
              </w:rPr>
            </w:pPr>
          </w:p>
          <w:p w14:paraId="27F66188" w14:textId="77777777" w:rsidR="002D4828" w:rsidRPr="0037224F" w:rsidRDefault="002D4828" w:rsidP="002D4828">
            <w:pPr>
              <w:tabs>
                <w:tab w:val="right" w:pos="7218"/>
              </w:tabs>
              <w:spacing w:after="120"/>
              <w:ind w:left="466" w:hanging="466"/>
              <w:rPr>
                <w:rFonts w:ascii="Trebuchet MS" w:hAnsi="Trebuchet MS" w:cs="Arial"/>
                <w:i/>
              </w:rPr>
            </w:pPr>
            <w:r w:rsidRPr="0037224F">
              <w:rPr>
                <w:rFonts w:ascii="Trebuchet MS" w:hAnsi="Trebuchet MS" w:cs="Arial"/>
              </w:rPr>
              <w:t xml:space="preserve"> The minimum technical score (St) required to pass is</w:t>
            </w:r>
            <w:r w:rsidRPr="0037224F">
              <w:rPr>
                <w:rFonts w:ascii="Trebuchet MS" w:hAnsi="Trebuchet MS" w:cs="Arial"/>
                <w:i/>
              </w:rPr>
              <w:t xml:space="preserve">: </w:t>
            </w:r>
            <w:r w:rsidRPr="0037224F">
              <w:rPr>
                <w:rFonts w:ascii="Trebuchet MS" w:hAnsi="Trebuchet MS" w:cs="Arial"/>
                <w:i/>
                <w:u w:val="single"/>
              </w:rPr>
              <w:t xml:space="preserve">        </w:t>
            </w:r>
            <w:r w:rsidRPr="0037224F">
              <w:rPr>
                <w:rFonts w:ascii="Trebuchet MS" w:hAnsi="Trebuchet MS" w:cs="Arial"/>
                <w:i/>
              </w:rPr>
              <w:t xml:space="preserve">  [Insert number] </w:t>
            </w:r>
          </w:p>
          <w:p w14:paraId="2EEE202F" w14:textId="77777777" w:rsidR="002D4828" w:rsidRDefault="002D4828" w:rsidP="002D4828">
            <w:pPr>
              <w:tabs>
                <w:tab w:val="right" w:pos="7218"/>
              </w:tabs>
              <w:spacing w:after="120"/>
              <w:ind w:left="466" w:hanging="466"/>
              <w:rPr>
                <w:rFonts w:ascii="Trebuchet MS" w:hAnsi="Trebuchet MS" w:cs="Arial"/>
                <w:i/>
                <w:color w:val="0066FF"/>
                <w:u w:val="single"/>
              </w:rPr>
            </w:pPr>
            <w:r w:rsidRPr="0037224F">
              <w:rPr>
                <w:rFonts w:ascii="Trebuchet MS" w:hAnsi="Trebuchet MS" w:cs="Arial"/>
                <w:i/>
                <w:color w:val="0066FF"/>
                <w:u w:val="single"/>
              </w:rPr>
              <w:t xml:space="preserve"> [Notes to procuring entity: the indicative range is 70 to 85 on a scale of 1 to 100]</w:t>
            </w:r>
          </w:p>
          <w:p w14:paraId="32087746" w14:textId="50A3973F" w:rsidR="00CB3AFD" w:rsidRPr="0037224F" w:rsidRDefault="00CB3AFD" w:rsidP="002D4828">
            <w:pPr>
              <w:tabs>
                <w:tab w:val="right" w:pos="7218"/>
              </w:tabs>
              <w:spacing w:after="120"/>
              <w:ind w:left="466" w:hanging="466"/>
              <w:rPr>
                <w:rFonts w:ascii="Trebuchet MS" w:hAnsi="Trebuchet MS" w:cs="Arial"/>
              </w:rPr>
            </w:pPr>
          </w:p>
        </w:tc>
      </w:tr>
      <w:tr w:rsidR="002D4828" w:rsidRPr="0037224F" w14:paraId="6C106C94" w14:textId="77777777" w:rsidTr="002D4828">
        <w:tc>
          <w:tcPr>
            <w:tcW w:w="1259" w:type="dxa"/>
          </w:tcPr>
          <w:p w14:paraId="37AF18C3" w14:textId="48D9943E"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w:t>
            </w:r>
            <w:r w:rsidR="00EF49C2" w:rsidRPr="0037224F">
              <w:rPr>
                <w:rFonts w:ascii="Trebuchet MS" w:eastAsia="Calibri" w:hAnsi="Trebuchet MS" w:cs="Arial"/>
                <w:b/>
              </w:rPr>
              <w:t>2</w:t>
            </w:r>
            <w:r w:rsidRPr="0037224F">
              <w:rPr>
                <w:rFonts w:ascii="Trebuchet MS" w:eastAsia="Calibri" w:hAnsi="Trebuchet MS" w:cs="Arial"/>
                <w:b/>
              </w:rPr>
              <w:t xml:space="preserve">.1 </w:t>
            </w:r>
            <w:r w:rsidRPr="0037224F">
              <w:rPr>
                <w:rFonts w:ascii="Trebuchet MS" w:hAnsi="Trebuchet MS" w:cs="Arial"/>
                <w:bCs/>
                <w:i/>
                <w:color w:val="0066FF"/>
              </w:rPr>
              <w:t>[for STP]</w:t>
            </w:r>
          </w:p>
        </w:tc>
        <w:tc>
          <w:tcPr>
            <w:tcW w:w="7767" w:type="dxa"/>
          </w:tcPr>
          <w:p w14:paraId="5355BA32"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Criteria, sub-criteria, and point system for the evaluation of the Simplified Technical Proposals are:</w:t>
            </w:r>
          </w:p>
          <w:p w14:paraId="1AD4E356" w14:textId="77777777" w:rsidR="002D4828" w:rsidRPr="0037224F" w:rsidRDefault="002D4828" w:rsidP="002D4828">
            <w:pPr>
              <w:tabs>
                <w:tab w:val="center" w:pos="6804"/>
              </w:tabs>
              <w:spacing w:after="120"/>
              <w:ind w:left="-72"/>
              <w:rPr>
                <w:rFonts w:ascii="Trebuchet MS" w:hAnsi="Trebuchet MS" w:cs="Arial"/>
              </w:rPr>
            </w:pPr>
            <w:r w:rsidRPr="0037224F">
              <w:rPr>
                <w:rFonts w:ascii="Trebuchet MS" w:hAnsi="Trebuchet MS" w:cs="Arial"/>
              </w:rPr>
              <w:tab/>
            </w:r>
            <w:r w:rsidRPr="0037224F">
              <w:rPr>
                <w:rFonts w:ascii="Trebuchet MS" w:hAnsi="Trebuchet MS" w:cs="Arial"/>
                <w:u w:val="single"/>
              </w:rPr>
              <w:t>Points</w:t>
            </w:r>
          </w:p>
          <w:p w14:paraId="7422258B" w14:textId="77777777" w:rsidR="002D4828" w:rsidRPr="0037224F" w:rsidRDefault="002D4828" w:rsidP="002D4828">
            <w:pPr>
              <w:tabs>
                <w:tab w:val="left" w:pos="720"/>
                <w:tab w:val="left" w:pos="993"/>
                <w:tab w:val="left" w:pos="6480"/>
              </w:tabs>
              <w:spacing w:after="120"/>
              <w:ind w:left="-74"/>
              <w:rPr>
                <w:rFonts w:ascii="Trebuchet MS" w:hAnsi="Trebuchet MS" w:cs="Arial"/>
              </w:rPr>
            </w:pPr>
          </w:p>
          <w:p w14:paraId="5D073463" w14:textId="77777777" w:rsidR="002D4828" w:rsidRPr="0037224F" w:rsidRDefault="002D4828" w:rsidP="002D4828">
            <w:pPr>
              <w:tabs>
                <w:tab w:val="right" w:pos="7218"/>
              </w:tabs>
              <w:spacing w:after="120"/>
              <w:ind w:left="466" w:hanging="466"/>
              <w:rPr>
                <w:rFonts w:ascii="Trebuchet MS" w:hAnsi="Trebuchet MS" w:cs="Arial"/>
              </w:rPr>
            </w:pPr>
            <w:r w:rsidRPr="0037224F">
              <w:rPr>
                <w:rFonts w:ascii="Trebuchet MS" w:hAnsi="Trebuchet MS" w:cs="Arial"/>
              </w:rPr>
              <w:t>(i)</w:t>
            </w:r>
            <w:r w:rsidRPr="0037224F">
              <w:rPr>
                <w:rFonts w:ascii="Trebuchet MS" w:hAnsi="Trebuchet MS" w:cs="Arial"/>
              </w:rPr>
              <w:tab/>
              <w:t xml:space="preserve">Adequacy of the proposed technical approach, methodology </w:t>
            </w:r>
          </w:p>
          <w:p w14:paraId="7871B392" w14:textId="77777777" w:rsidR="002D4828" w:rsidRPr="0037224F" w:rsidRDefault="002D4828" w:rsidP="002D4828">
            <w:pPr>
              <w:tabs>
                <w:tab w:val="right" w:pos="7218"/>
              </w:tabs>
              <w:spacing w:after="120"/>
              <w:ind w:left="466"/>
              <w:rPr>
                <w:rFonts w:ascii="Trebuchet MS" w:hAnsi="Trebuchet MS" w:cs="Arial"/>
              </w:rPr>
            </w:pPr>
            <w:r w:rsidRPr="0037224F">
              <w:rPr>
                <w:rFonts w:ascii="Trebuchet MS" w:hAnsi="Trebuchet MS" w:cs="Arial"/>
              </w:rPr>
              <w:t>and work plan in responding to the Terms of Reference</w:t>
            </w:r>
          </w:p>
          <w:p w14:paraId="3D02E0AD" w14:textId="77777777" w:rsidR="002D4828" w:rsidRPr="0037224F" w:rsidRDefault="002D4828" w:rsidP="002D4828">
            <w:pPr>
              <w:tabs>
                <w:tab w:val="right" w:pos="7218"/>
              </w:tabs>
              <w:spacing w:after="120"/>
              <w:ind w:left="466"/>
              <w:rPr>
                <w:rFonts w:ascii="Trebuchet MS" w:hAnsi="Trebuchet MS" w:cs="Arial"/>
                <w:i/>
              </w:rPr>
            </w:pPr>
            <w:r w:rsidRPr="0037224F">
              <w:rPr>
                <w:rFonts w:ascii="Trebuchet MS" w:hAnsi="Trebuchet MS" w:cs="Arial"/>
                <w:i/>
                <w:color w:val="0066FF"/>
              </w:rPr>
              <w:t>[Footnote:</w:t>
            </w:r>
            <w:r w:rsidRPr="0037224F">
              <w:rPr>
                <w:rFonts w:ascii="Trebuchet MS" w:hAnsi="Trebuchet MS" w:cs="Arial"/>
                <w:color w:val="0066FF"/>
              </w:rPr>
              <w:t xml:space="preserve"> </w:t>
            </w:r>
            <w:r w:rsidRPr="0037224F">
              <w:rPr>
                <w:rFonts w:ascii="Trebuchet MS" w:hAnsi="Trebuchet MS" w:cs="Arial"/>
                <w:i/>
                <w:color w:val="0066FF"/>
              </w:rPr>
              <w:t>Consideration may also be given to the number of pages submitted as compared to the number recommended under paragraph 3.4 (c) (ii) of these instructions.]</w:t>
            </w:r>
            <w:r w:rsidRPr="0037224F">
              <w:rPr>
                <w:rFonts w:ascii="Trebuchet MS" w:hAnsi="Trebuchet MS" w:cs="Arial"/>
                <w:i/>
              </w:rPr>
              <w:t>:</w:t>
            </w:r>
          </w:p>
          <w:p w14:paraId="32721168" w14:textId="77777777" w:rsidR="002D4828" w:rsidRPr="0037224F" w:rsidRDefault="002D4828" w:rsidP="002D4828">
            <w:pPr>
              <w:tabs>
                <w:tab w:val="right" w:pos="7218"/>
              </w:tabs>
              <w:spacing w:after="120"/>
              <w:ind w:left="466"/>
              <w:rPr>
                <w:rFonts w:ascii="Trebuchet MS" w:hAnsi="Trebuchet MS" w:cs="Arial"/>
                <w:i/>
                <w:color w:val="0066FF"/>
              </w:rPr>
            </w:pP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20 – 40</w:t>
            </w:r>
            <w:r w:rsidRPr="0037224F">
              <w:rPr>
                <w:rFonts w:ascii="Trebuchet MS" w:hAnsi="Trebuchet MS" w:cs="Arial"/>
                <w:i/>
                <w:color w:val="0066FF"/>
                <w:u w:val="single"/>
              </w:rPr>
              <w:t>]</w:t>
            </w:r>
          </w:p>
          <w:p w14:paraId="5D12A456" w14:textId="77777777" w:rsidR="002D4828" w:rsidRPr="0037224F" w:rsidRDefault="002D4828" w:rsidP="002D4828">
            <w:pPr>
              <w:tabs>
                <w:tab w:val="right" w:pos="7218"/>
              </w:tabs>
              <w:spacing w:after="120"/>
              <w:ind w:left="466" w:hanging="466"/>
              <w:rPr>
                <w:rFonts w:ascii="Trebuchet MS" w:hAnsi="Trebuchet MS" w:cs="Arial"/>
              </w:rPr>
            </w:pPr>
            <w:r w:rsidRPr="0037224F">
              <w:rPr>
                <w:rFonts w:ascii="Trebuchet MS" w:hAnsi="Trebuchet MS" w:cs="Arial"/>
              </w:rPr>
              <w:t>(ii)</w:t>
            </w:r>
            <w:r w:rsidRPr="0037224F">
              <w:rPr>
                <w:rFonts w:ascii="Trebuchet MS" w:hAnsi="Trebuchet MS" w:cs="Arial"/>
              </w:rPr>
              <w:tab/>
              <w:t>Key Experts’ qualifications and competence for the assignment:</w:t>
            </w:r>
          </w:p>
          <w:p w14:paraId="2F37641D" w14:textId="77777777" w:rsidR="002D4828" w:rsidRPr="0037224F" w:rsidRDefault="002D4828" w:rsidP="002D4828">
            <w:pPr>
              <w:tabs>
                <w:tab w:val="left" w:pos="826"/>
                <w:tab w:val="right" w:pos="7201"/>
              </w:tabs>
              <w:spacing w:after="120"/>
              <w:ind w:left="466"/>
              <w:rPr>
                <w:rFonts w:ascii="Trebuchet MS" w:hAnsi="Trebuchet MS" w:cs="Arial"/>
                <w:i/>
                <w:color w:val="0066FF"/>
              </w:rPr>
            </w:pPr>
            <w:r w:rsidRPr="0037224F">
              <w:rPr>
                <w:rFonts w:ascii="Trebuchet MS" w:hAnsi="Trebuchet MS" w:cs="Arial"/>
              </w:rPr>
              <w:t>a)</w:t>
            </w:r>
            <w:r w:rsidRPr="0037224F">
              <w:rPr>
                <w:rFonts w:ascii="Trebuchet MS" w:hAnsi="Trebuchet MS" w:cs="Arial"/>
              </w:rPr>
              <w:tab/>
              <w:t>Team Leader</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7B088373" w14:textId="77777777" w:rsidR="002D4828" w:rsidRPr="0037224F" w:rsidRDefault="002D4828" w:rsidP="002D4828">
            <w:pPr>
              <w:tabs>
                <w:tab w:val="left" w:pos="826"/>
                <w:tab w:val="right" w:pos="7201"/>
              </w:tabs>
              <w:spacing w:after="120"/>
              <w:ind w:left="466"/>
              <w:rPr>
                <w:rFonts w:ascii="Trebuchet MS" w:hAnsi="Trebuchet MS" w:cs="Arial"/>
                <w:i/>
                <w:color w:val="0066FF"/>
              </w:rPr>
            </w:pPr>
            <w:r w:rsidRPr="0037224F">
              <w:rPr>
                <w:rFonts w:ascii="Trebuchet MS" w:hAnsi="Trebuchet MS" w:cs="Arial"/>
                <w:i/>
              </w:rPr>
              <w:t>b)</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10A7C798" w14:textId="77777777" w:rsidR="002D4828" w:rsidRPr="0037224F" w:rsidRDefault="002D4828" w:rsidP="002D4828">
            <w:pPr>
              <w:tabs>
                <w:tab w:val="left" w:pos="826"/>
                <w:tab w:val="right" w:pos="7201"/>
              </w:tabs>
              <w:spacing w:after="120"/>
              <w:ind w:left="466"/>
              <w:rPr>
                <w:rFonts w:ascii="Trebuchet MS" w:hAnsi="Trebuchet MS" w:cs="Arial"/>
                <w:i/>
              </w:rPr>
            </w:pPr>
            <w:r w:rsidRPr="0037224F">
              <w:rPr>
                <w:rFonts w:ascii="Trebuchet MS" w:hAnsi="Trebuchet MS" w:cs="Arial"/>
                <w:i/>
              </w:rPr>
              <w:t>c)</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0FA0CC97" w14:textId="77777777" w:rsidR="002D4828" w:rsidRPr="0037224F" w:rsidRDefault="002D4828" w:rsidP="002D4828">
            <w:pPr>
              <w:tabs>
                <w:tab w:val="left" w:pos="826"/>
                <w:tab w:val="right" w:pos="7201"/>
              </w:tabs>
              <w:spacing w:after="120"/>
              <w:ind w:left="466"/>
              <w:rPr>
                <w:rFonts w:ascii="Trebuchet MS" w:hAnsi="Trebuchet MS" w:cs="Arial"/>
                <w:i/>
              </w:rPr>
            </w:pPr>
            <w:r w:rsidRPr="0037224F">
              <w:rPr>
                <w:rFonts w:ascii="Trebuchet MS" w:hAnsi="Trebuchet MS" w:cs="Arial"/>
                <w:i/>
              </w:rPr>
              <w:t>d)</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26D58371" w14:textId="77777777" w:rsidR="002D4828" w:rsidRPr="0037224F" w:rsidRDefault="002D4828" w:rsidP="002D4828">
            <w:pPr>
              <w:tabs>
                <w:tab w:val="left" w:pos="826"/>
                <w:tab w:val="right" w:pos="7218"/>
              </w:tabs>
              <w:spacing w:after="120"/>
              <w:ind w:left="466"/>
              <w:rPr>
                <w:rFonts w:ascii="Trebuchet MS" w:hAnsi="Trebuchet MS" w:cs="Arial"/>
                <w:i/>
                <w:color w:val="0066FF"/>
              </w:rPr>
            </w:pPr>
            <w:r w:rsidRPr="0037224F">
              <w:rPr>
                <w:rFonts w:ascii="Trebuchet MS" w:hAnsi="Trebuchet MS" w:cs="Arial"/>
                <w:i/>
              </w:rPr>
              <w:t>e)</w:t>
            </w:r>
            <w:r w:rsidRPr="0037224F">
              <w:rPr>
                <w:rFonts w:ascii="Trebuchet MS" w:hAnsi="Trebuchet MS" w:cs="Arial"/>
                <w:i/>
              </w:rPr>
              <w:tab/>
            </w:r>
            <w:r w:rsidRPr="0037224F">
              <w:rPr>
                <w:rFonts w:ascii="Trebuchet MS" w:hAnsi="Trebuchet MS" w:cs="Arial"/>
                <w:i/>
                <w:color w:val="0066FF"/>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68203D92" w14:textId="77777777" w:rsidR="002D4828" w:rsidRPr="0037224F" w:rsidRDefault="002D4828" w:rsidP="002D4828">
            <w:pPr>
              <w:tabs>
                <w:tab w:val="right" w:pos="6120"/>
                <w:tab w:val="right" w:pos="7200"/>
              </w:tabs>
              <w:spacing w:after="120"/>
              <w:ind w:left="-72"/>
              <w:rPr>
                <w:rFonts w:ascii="Trebuchet MS" w:hAnsi="Trebuchet MS" w:cs="Arial"/>
                <w:i/>
                <w:color w:val="0066FF"/>
              </w:rPr>
            </w:pPr>
            <w:r w:rsidRPr="0037224F">
              <w:rPr>
                <w:rFonts w:ascii="Trebuchet MS" w:hAnsi="Trebuchet MS" w:cs="Arial"/>
                <w:i/>
              </w:rPr>
              <w:tab/>
              <w:t>Total points for criterion (ii):</w:t>
            </w:r>
            <w:r w:rsidRPr="0037224F">
              <w:rPr>
                <w:rFonts w:ascii="Trebuchet MS" w:hAnsi="Trebuchet MS" w:cs="Arial"/>
                <w:i/>
              </w:rPr>
              <w:tab/>
            </w:r>
            <w:r w:rsidRPr="0037224F">
              <w:rPr>
                <w:rFonts w:ascii="Trebuchet MS" w:hAnsi="Trebuchet MS" w:cs="Arial"/>
                <w:i/>
                <w:color w:val="0066FF"/>
                <w:u w:val="single"/>
              </w:rPr>
              <w:t>[60 - 80]</w:t>
            </w:r>
          </w:p>
          <w:p w14:paraId="37E6FABB" w14:textId="77777777" w:rsidR="002D4828" w:rsidRPr="0037224F" w:rsidRDefault="002D4828" w:rsidP="002D4828">
            <w:pPr>
              <w:pStyle w:val="BankNormal"/>
              <w:tabs>
                <w:tab w:val="right" w:pos="7218"/>
              </w:tabs>
              <w:spacing w:after="120"/>
              <w:ind w:left="466"/>
              <w:rPr>
                <w:rFonts w:ascii="Trebuchet MS" w:hAnsi="Trebuchet MS" w:cs="Arial"/>
                <w:sz w:val="22"/>
                <w:szCs w:val="22"/>
                <w:lang w:eastAsia="it-IT"/>
              </w:rPr>
            </w:pPr>
            <w:r w:rsidRPr="0037224F">
              <w:rPr>
                <w:rFonts w:ascii="Trebuchet MS" w:hAnsi="Trebuchet MS" w:cs="Arial"/>
                <w:sz w:val="22"/>
                <w:szCs w:val="22"/>
                <w:lang w:eastAsia="it-IT"/>
              </w:rPr>
              <w:t>The number of points to be assigned to each of the above positions or disciplines shall be determined considering the following three sub-criteria and relevant percentage weights:</w:t>
            </w:r>
          </w:p>
          <w:p w14:paraId="332DB8F8" w14:textId="77777777" w:rsidR="002D4828" w:rsidRPr="0037224F" w:rsidRDefault="002D4828" w:rsidP="002D4828">
            <w:pPr>
              <w:tabs>
                <w:tab w:val="left" w:pos="826"/>
                <w:tab w:val="right" w:pos="7218"/>
              </w:tabs>
              <w:spacing w:after="120"/>
              <w:ind w:left="466"/>
              <w:rPr>
                <w:rFonts w:ascii="Trebuchet MS" w:hAnsi="Trebuchet MS" w:cs="Arial"/>
                <w:i/>
                <w:color w:val="0066FF"/>
              </w:rPr>
            </w:pPr>
            <w:r w:rsidRPr="0037224F">
              <w:rPr>
                <w:rFonts w:ascii="Trebuchet MS" w:hAnsi="Trebuchet MS" w:cs="Arial"/>
              </w:rPr>
              <w:t>1)</w:t>
            </w:r>
            <w:r w:rsidRPr="0037224F">
              <w:rPr>
                <w:rFonts w:ascii="Trebuchet MS" w:hAnsi="Trebuchet MS" w:cs="Arial"/>
              </w:rPr>
              <w:tab/>
              <w:t>General qualifications</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weight between 20 and 30%</w:t>
            </w:r>
            <w:r w:rsidRPr="0037224F">
              <w:rPr>
                <w:rFonts w:ascii="Trebuchet MS" w:hAnsi="Trebuchet MS" w:cs="Arial"/>
                <w:i/>
                <w:color w:val="0066FF"/>
                <w:u w:val="single"/>
              </w:rPr>
              <w:t>]</w:t>
            </w:r>
          </w:p>
          <w:p w14:paraId="7C1DBE2F" w14:textId="77777777" w:rsidR="002D4828" w:rsidRPr="0037224F" w:rsidRDefault="002D4828" w:rsidP="002D4828">
            <w:pPr>
              <w:tabs>
                <w:tab w:val="left" w:pos="826"/>
                <w:tab w:val="right" w:pos="7218"/>
              </w:tabs>
              <w:spacing w:after="120"/>
              <w:ind w:left="466"/>
              <w:rPr>
                <w:rFonts w:ascii="Trebuchet MS" w:hAnsi="Trebuchet MS" w:cs="Arial"/>
                <w:i/>
              </w:rPr>
            </w:pPr>
            <w:r w:rsidRPr="0037224F">
              <w:rPr>
                <w:rFonts w:ascii="Trebuchet MS" w:hAnsi="Trebuchet MS" w:cs="Arial"/>
              </w:rPr>
              <w:t>2)</w:t>
            </w:r>
            <w:r w:rsidRPr="0037224F">
              <w:rPr>
                <w:rFonts w:ascii="Trebuchet MS" w:hAnsi="Trebuchet MS" w:cs="Arial"/>
              </w:rPr>
              <w:tab/>
              <w:t>Adequacy for the assignment</w:t>
            </w:r>
            <w:r w:rsidRPr="0037224F">
              <w:rPr>
                <w:rFonts w:ascii="Trebuchet MS" w:hAnsi="Trebuchet MS" w:cs="Arial"/>
                <w:i/>
                <w:color w:val="0066FF"/>
              </w:rPr>
              <w:tab/>
            </w:r>
            <w:r w:rsidRPr="0037224F">
              <w:rPr>
                <w:rFonts w:ascii="Trebuchet MS" w:hAnsi="Trebuchet MS" w:cs="Arial"/>
                <w:i/>
                <w:color w:val="0066FF"/>
                <w:u w:val="single"/>
              </w:rPr>
              <w:t>[</w:t>
            </w:r>
            <w:r w:rsidRPr="0037224F">
              <w:rPr>
                <w:rFonts w:ascii="Trebuchet MS" w:hAnsi="Trebuchet MS" w:cs="Arial"/>
                <w:i/>
                <w:iCs/>
                <w:color w:val="0066FF"/>
                <w:u w:val="single"/>
              </w:rPr>
              <w:t>Insert weight between 50 and 60%</w:t>
            </w:r>
            <w:r w:rsidRPr="0037224F">
              <w:rPr>
                <w:rFonts w:ascii="Trebuchet MS" w:hAnsi="Trebuchet MS" w:cs="Arial"/>
                <w:i/>
                <w:color w:val="0066FF"/>
                <w:u w:val="single"/>
              </w:rPr>
              <w:t>]</w:t>
            </w:r>
          </w:p>
          <w:p w14:paraId="1C1604D7" w14:textId="77777777" w:rsidR="002D4828" w:rsidRPr="0037224F" w:rsidRDefault="002D4828" w:rsidP="002D4828">
            <w:pPr>
              <w:tabs>
                <w:tab w:val="left" w:pos="826"/>
                <w:tab w:val="right" w:pos="7218"/>
              </w:tabs>
              <w:spacing w:after="120"/>
              <w:ind w:left="466"/>
              <w:rPr>
                <w:rFonts w:ascii="Trebuchet MS" w:hAnsi="Trebuchet MS" w:cs="Arial"/>
                <w:i/>
                <w:color w:val="0066FF"/>
              </w:rPr>
            </w:pPr>
            <w:r w:rsidRPr="0037224F">
              <w:rPr>
                <w:rFonts w:ascii="Trebuchet MS" w:hAnsi="Trebuchet MS" w:cs="Arial"/>
              </w:rPr>
              <w:t>3)</w:t>
            </w:r>
            <w:r w:rsidRPr="0037224F">
              <w:rPr>
                <w:rFonts w:ascii="Trebuchet MS" w:hAnsi="Trebuchet MS" w:cs="Arial"/>
              </w:rPr>
              <w:tab/>
              <w:t>Experience in region and language</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weight between 10 and</w:t>
            </w:r>
            <w:r w:rsidRPr="0037224F">
              <w:rPr>
                <w:rFonts w:ascii="Trebuchet MS" w:hAnsi="Trebuchet MS" w:cs="Arial"/>
                <w:i/>
                <w:iCs/>
                <w:color w:val="0066FF"/>
              </w:rPr>
              <w:t xml:space="preserve"> </w:t>
            </w:r>
            <w:r w:rsidRPr="0037224F">
              <w:rPr>
                <w:rFonts w:ascii="Trebuchet MS" w:hAnsi="Trebuchet MS" w:cs="Arial"/>
                <w:i/>
                <w:iCs/>
                <w:color w:val="0066FF"/>
                <w:u w:val="single"/>
              </w:rPr>
              <w:t>20%</w:t>
            </w:r>
            <w:r w:rsidRPr="0037224F">
              <w:rPr>
                <w:rFonts w:ascii="Trebuchet MS" w:hAnsi="Trebuchet MS" w:cs="Arial"/>
                <w:i/>
                <w:color w:val="0066FF"/>
                <w:u w:val="single"/>
              </w:rPr>
              <w:t>]</w:t>
            </w:r>
          </w:p>
          <w:p w14:paraId="13C47803" w14:textId="77777777" w:rsidR="002D4828" w:rsidRPr="0037224F" w:rsidRDefault="002D4828" w:rsidP="002D4828">
            <w:pPr>
              <w:tabs>
                <w:tab w:val="right" w:pos="6120"/>
                <w:tab w:val="right" w:pos="7218"/>
              </w:tabs>
              <w:spacing w:after="120"/>
              <w:ind w:left="-72"/>
              <w:rPr>
                <w:rFonts w:ascii="Trebuchet MS" w:hAnsi="Trebuchet MS" w:cs="Arial"/>
              </w:rPr>
            </w:pPr>
            <w:r w:rsidRPr="0037224F">
              <w:rPr>
                <w:rFonts w:ascii="Trebuchet MS" w:hAnsi="Trebuchet MS" w:cs="Arial"/>
                <w:i/>
              </w:rPr>
              <w:tab/>
            </w:r>
            <w:r w:rsidRPr="0037224F">
              <w:rPr>
                <w:rFonts w:ascii="Trebuchet MS" w:hAnsi="Trebuchet MS" w:cs="Arial"/>
              </w:rPr>
              <w:t>Total weight:</w:t>
            </w:r>
            <w:r w:rsidRPr="0037224F">
              <w:rPr>
                <w:rFonts w:ascii="Trebuchet MS" w:hAnsi="Trebuchet MS" w:cs="Arial"/>
              </w:rPr>
              <w:tab/>
              <w:t>100%</w:t>
            </w:r>
          </w:p>
          <w:p w14:paraId="733CBEA3" w14:textId="77777777" w:rsidR="002D4828" w:rsidRPr="0037224F" w:rsidRDefault="002D4828" w:rsidP="002D4828">
            <w:pPr>
              <w:tabs>
                <w:tab w:val="right" w:pos="6120"/>
                <w:tab w:val="right" w:pos="7200"/>
              </w:tabs>
              <w:spacing w:after="120"/>
              <w:ind w:left="-72"/>
              <w:rPr>
                <w:rFonts w:ascii="Trebuchet MS" w:hAnsi="Trebuchet MS" w:cs="Arial"/>
              </w:rPr>
            </w:pPr>
            <w:r w:rsidRPr="0037224F">
              <w:rPr>
                <w:rFonts w:ascii="Trebuchet MS" w:hAnsi="Trebuchet MS" w:cs="Arial"/>
                <w:i/>
              </w:rPr>
              <w:tab/>
            </w:r>
            <w:r w:rsidRPr="0037224F">
              <w:rPr>
                <w:rFonts w:ascii="Trebuchet MS" w:hAnsi="Trebuchet MS" w:cs="Arial"/>
              </w:rPr>
              <w:t>Total points for the two criteria:</w:t>
            </w:r>
            <w:r w:rsidRPr="0037224F">
              <w:rPr>
                <w:rFonts w:ascii="Trebuchet MS" w:hAnsi="Trebuchet MS" w:cs="Arial"/>
              </w:rPr>
              <w:tab/>
              <w:t>100</w:t>
            </w:r>
          </w:p>
          <w:p w14:paraId="7C6A7237" w14:textId="77777777" w:rsidR="002D4828" w:rsidRPr="0037224F" w:rsidRDefault="002D4828" w:rsidP="002D4828">
            <w:pPr>
              <w:pStyle w:val="BankNormal"/>
              <w:tabs>
                <w:tab w:val="right" w:pos="7218"/>
              </w:tabs>
              <w:spacing w:after="120"/>
              <w:rPr>
                <w:rFonts w:ascii="Trebuchet MS" w:hAnsi="Trebuchet MS" w:cs="Arial"/>
                <w:i/>
                <w:color w:val="0066FF"/>
                <w:sz w:val="22"/>
                <w:szCs w:val="22"/>
              </w:rPr>
            </w:pPr>
            <w:r w:rsidRPr="0037224F">
              <w:rPr>
                <w:rFonts w:ascii="Trebuchet MS" w:hAnsi="Trebuchet MS" w:cs="Arial"/>
                <w:sz w:val="22"/>
                <w:szCs w:val="22"/>
              </w:rPr>
              <w:t xml:space="preserve">The minimum technical score (St) required to pass is: </w:t>
            </w:r>
            <w:r w:rsidRPr="0037224F">
              <w:rPr>
                <w:rFonts w:ascii="Trebuchet MS" w:hAnsi="Trebuchet MS" w:cs="Arial"/>
                <w:i/>
                <w:color w:val="0066FF"/>
                <w:sz w:val="22"/>
                <w:szCs w:val="22"/>
              </w:rPr>
              <w:t>[Insert number]</w:t>
            </w:r>
          </w:p>
          <w:p w14:paraId="1AACA3B1" w14:textId="3BCFE5F7" w:rsidR="002D4828" w:rsidRPr="0037224F" w:rsidRDefault="002D4828" w:rsidP="002D4828">
            <w:pPr>
              <w:tabs>
                <w:tab w:val="right" w:pos="7218"/>
              </w:tabs>
              <w:spacing w:after="120"/>
              <w:ind w:left="466" w:hanging="466"/>
              <w:jc w:val="both"/>
              <w:rPr>
                <w:rFonts w:ascii="Trebuchet MS" w:hAnsi="Trebuchet MS" w:cs="Arial"/>
                <w:i/>
              </w:rPr>
            </w:pPr>
            <w:r w:rsidRPr="0037224F">
              <w:rPr>
                <w:rFonts w:ascii="Trebuchet MS" w:hAnsi="Trebuchet MS" w:cs="Arial"/>
                <w:i/>
                <w:color w:val="0066FF"/>
              </w:rPr>
              <w:t xml:space="preserve"> [Notes to procuring entity: the indicative range is 70 to 85 on a scale of 1 to 100]</w:t>
            </w:r>
          </w:p>
        </w:tc>
      </w:tr>
      <w:tr w:rsidR="002D4828" w:rsidRPr="0037224F" w14:paraId="31F588DA" w14:textId="77777777" w:rsidTr="002D4828">
        <w:tc>
          <w:tcPr>
            <w:tcW w:w="1259" w:type="dxa"/>
          </w:tcPr>
          <w:p w14:paraId="59E27EE1"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25.1</w:t>
            </w:r>
          </w:p>
        </w:tc>
        <w:tc>
          <w:tcPr>
            <w:tcW w:w="7767" w:type="dxa"/>
          </w:tcPr>
          <w:p w14:paraId="612A61C4" w14:textId="60FA2C45" w:rsidR="002D4828" w:rsidRPr="0037224F" w:rsidRDefault="00C43C7F" w:rsidP="002D4828">
            <w:pPr>
              <w:pStyle w:val="BodyText"/>
              <w:jc w:val="both"/>
              <w:rPr>
                <w:rFonts w:ascii="Trebuchet MS" w:hAnsi="Trebuchet MS" w:cs="Arial"/>
                <w:i/>
              </w:rPr>
            </w:pPr>
            <w:r w:rsidRPr="0037224F">
              <w:rPr>
                <w:rFonts w:ascii="Trebuchet MS" w:hAnsi="Trebuchet MS" w:cs="Arial"/>
                <w:color w:val="0070C0"/>
              </w:rPr>
              <w:t>[</w:t>
            </w:r>
            <w:r w:rsidR="002D4828" w:rsidRPr="0037224F">
              <w:rPr>
                <w:rFonts w:ascii="Trebuchet MS" w:hAnsi="Trebuchet MS" w:cs="Arial"/>
                <w:color w:val="0070C0"/>
              </w:rPr>
              <w:t>For the purpose of the evaluation, the procuring entity will exclude: (a) all local identifiable indirect taxes such as sales tax, excise tax, VAT, or similar taxes levied on the contract’s invoices; and (b) all additional local indirect tax on the remuneration of consulting services rendered by non-resident experts in Jamaica. If a contract is awarded, at contract negotiations, all such taxes will be discussed, finalized (using the itemized list as a guidance but not limiting to it) and added to the contract amount as a separate line, also indicating which taxes shall be paid by the Consultant and which taxes are withheld and paid by the procuring entity on behalf of the Consultant.</w:t>
            </w:r>
            <w:r w:rsidRPr="0037224F">
              <w:rPr>
                <w:rFonts w:ascii="Trebuchet MS" w:hAnsi="Trebuchet MS" w:cs="Arial"/>
                <w:color w:val="0070C0"/>
              </w:rPr>
              <w:t>]</w:t>
            </w:r>
          </w:p>
        </w:tc>
      </w:tr>
      <w:tr w:rsidR="002D4828" w:rsidRPr="0037224F" w14:paraId="41C3E62A" w14:textId="77777777" w:rsidTr="002D4828">
        <w:tc>
          <w:tcPr>
            <w:tcW w:w="1259" w:type="dxa"/>
          </w:tcPr>
          <w:p w14:paraId="338FD535" w14:textId="77777777" w:rsidR="002D4828" w:rsidRPr="0037224F" w:rsidRDefault="002D4828" w:rsidP="002D4828">
            <w:pPr>
              <w:spacing w:after="120"/>
              <w:rPr>
                <w:rFonts w:ascii="Trebuchet MS" w:hAnsi="Trebuchet MS" w:cs="Arial"/>
                <w:bCs/>
                <w:i/>
                <w:color w:val="0066FF"/>
              </w:rPr>
            </w:pPr>
            <w:r w:rsidRPr="0037224F">
              <w:rPr>
                <w:rFonts w:ascii="Trebuchet MS" w:eastAsia="Calibri" w:hAnsi="Trebuchet MS" w:cs="Arial"/>
                <w:b/>
              </w:rPr>
              <w:t xml:space="preserve">ITC 26.1 </w:t>
            </w:r>
          </w:p>
        </w:tc>
        <w:tc>
          <w:tcPr>
            <w:tcW w:w="7767" w:type="dxa"/>
          </w:tcPr>
          <w:p w14:paraId="2FF32D11" w14:textId="4A1C61AA"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single</w:t>
            </w:r>
            <w:r w:rsidR="00EF49C2" w:rsidRPr="0037224F">
              <w:rPr>
                <w:rFonts w:ascii="Trebuchet MS" w:hAnsi="Trebuchet MS" w:cs="Arial"/>
                <w:sz w:val="22"/>
                <w:szCs w:val="22"/>
              </w:rPr>
              <w:t xml:space="preserve"> freely convertible</w:t>
            </w:r>
            <w:r w:rsidRPr="0037224F">
              <w:rPr>
                <w:rFonts w:ascii="Trebuchet MS" w:hAnsi="Trebuchet MS" w:cs="Arial"/>
                <w:sz w:val="22"/>
                <w:szCs w:val="22"/>
              </w:rPr>
              <w:t xml:space="preserve"> currency for the conversion of all prices expressed in various currencies into a single one is</w:t>
            </w:r>
            <w:r w:rsidRPr="0037224F">
              <w:rPr>
                <w:rFonts w:ascii="Trebuchet MS" w:hAnsi="Trebuchet MS" w:cs="Arial"/>
                <w:i/>
                <w:sz w:val="22"/>
                <w:szCs w:val="22"/>
              </w:rPr>
              <w:t xml:space="preserve">: </w:t>
            </w:r>
            <w:r w:rsidRPr="0037224F">
              <w:rPr>
                <w:rFonts w:ascii="Trebuchet MS" w:hAnsi="Trebuchet MS" w:cs="Arial"/>
                <w:i/>
                <w:color w:val="0066FF"/>
                <w:sz w:val="22"/>
                <w:szCs w:val="22"/>
              </w:rPr>
              <w:t>[indicate local currency or fully convertible foreign currency</w:t>
            </w:r>
            <w:r w:rsidRPr="0037224F">
              <w:rPr>
                <w:rFonts w:ascii="Trebuchet MS" w:hAnsi="Trebuchet MS" w:cs="Arial"/>
                <w:color w:val="0066FF"/>
                <w:sz w:val="22"/>
                <w:szCs w:val="22"/>
              </w:rPr>
              <w:t>]</w:t>
            </w:r>
            <w:r w:rsidRPr="0037224F">
              <w:rPr>
                <w:rFonts w:ascii="Trebuchet MS" w:hAnsi="Trebuchet MS" w:cs="Arial"/>
                <w:sz w:val="22"/>
                <w:szCs w:val="22"/>
                <w:u w:val="single"/>
              </w:rPr>
              <w:tab/>
            </w:r>
          </w:p>
          <w:p w14:paraId="1F14C4B6" w14:textId="2A6A1ABD"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 xml:space="preserve">The official source of the selling (exchange) rate is: </w:t>
            </w:r>
            <w:r w:rsidR="00C43C7F" w:rsidRPr="0037224F">
              <w:rPr>
                <w:rFonts w:ascii="Trebuchet MS" w:hAnsi="Trebuchet MS" w:cs="Arial"/>
                <w:sz w:val="22"/>
                <w:szCs w:val="22"/>
                <w:u w:val="single"/>
              </w:rPr>
              <w:t>Bank of Jamaica</w:t>
            </w:r>
          </w:p>
          <w:p w14:paraId="7ACB444B" w14:textId="43908673" w:rsidR="002D4828" w:rsidRPr="0037224F" w:rsidRDefault="002D4828" w:rsidP="002D4828">
            <w:pPr>
              <w:pStyle w:val="BankNormal"/>
              <w:tabs>
                <w:tab w:val="left" w:pos="6226"/>
                <w:tab w:val="right" w:pos="7218"/>
              </w:tabs>
              <w:spacing w:after="120"/>
              <w:rPr>
                <w:rFonts w:ascii="Trebuchet MS" w:hAnsi="Trebuchet MS" w:cs="Arial"/>
                <w:sz w:val="22"/>
                <w:szCs w:val="22"/>
                <w:u w:val="single"/>
              </w:rPr>
            </w:pPr>
            <w:r w:rsidRPr="0037224F">
              <w:rPr>
                <w:rFonts w:ascii="Trebuchet MS" w:hAnsi="Trebuchet MS" w:cs="Arial"/>
                <w:sz w:val="22"/>
                <w:szCs w:val="22"/>
              </w:rPr>
              <w:t xml:space="preserve">The date of the exchange rate is: </w:t>
            </w:r>
            <w:r w:rsidR="00C43C7F" w:rsidRPr="0037224F">
              <w:rPr>
                <w:rFonts w:ascii="Trebuchet MS" w:hAnsi="Trebuchet MS"/>
                <w:i/>
                <w:color w:val="1F497D" w:themeColor="text2"/>
                <w:sz w:val="22"/>
                <w:szCs w:val="22"/>
              </w:rPr>
              <w:t xml:space="preserve">[insert date of deadline for bid submission </w:t>
            </w:r>
            <w:r w:rsidR="00C43C7F" w:rsidRPr="0037224F">
              <w:rPr>
                <w:rFonts w:ascii="Trebuchet MS" w:hAnsi="Trebuchet MS"/>
                <w:i/>
                <w:iCs/>
                <w:color w:val="1F497D" w:themeColor="text2"/>
                <w:sz w:val="22"/>
                <w:szCs w:val="22"/>
              </w:rPr>
              <w:t>]</w:t>
            </w:r>
          </w:p>
          <w:p w14:paraId="6307EAB4" w14:textId="1A82AFB0" w:rsidR="002D4828" w:rsidRPr="0037224F" w:rsidRDefault="002D4828" w:rsidP="002D4828">
            <w:pPr>
              <w:pStyle w:val="BankNormal"/>
              <w:tabs>
                <w:tab w:val="left" w:pos="6226"/>
                <w:tab w:val="right" w:pos="7218"/>
              </w:tabs>
              <w:spacing w:after="120"/>
              <w:jc w:val="both"/>
              <w:rPr>
                <w:rFonts w:ascii="Trebuchet MS" w:hAnsi="Trebuchet MS" w:cs="Arial"/>
                <w:i/>
                <w:color w:val="0066FF"/>
                <w:sz w:val="22"/>
                <w:szCs w:val="22"/>
                <w:lang w:eastAsia="it-IT"/>
              </w:rPr>
            </w:pPr>
            <w:r w:rsidRPr="0037224F">
              <w:rPr>
                <w:rFonts w:ascii="Trebuchet MS" w:hAnsi="Trebuchet MS" w:cs="Arial"/>
                <w:i/>
                <w:color w:val="0066FF"/>
                <w:sz w:val="22"/>
                <w:szCs w:val="22"/>
                <w:u w:val="single"/>
              </w:rPr>
              <w:t>[</w:t>
            </w:r>
            <w:r w:rsidRPr="0037224F">
              <w:rPr>
                <w:rFonts w:ascii="Trebuchet MS" w:hAnsi="Trebuchet MS" w:cs="Arial"/>
                <w:i/>
                <w:color w:val="0066FF"/>
                <w:sz w:val="22"/>
                <w:szCs w:val="22"/>
              </w:rPr>
              <w:t>The date shall not be earlier than four (4) weeks prior to the deadline for submission of Proposals and no later than the date of the original validity of Proposals.]</w:t>
            </w:r>
          </w:p>
        </w:tc>
      </w:tr>
      <w:tr w:rsidR="002D4828" w:rsidRPr="0037224F" w14:paraId="1CB96B6E" w14:textId="77777777" w:rsidTr="002D4828">
        <w:tc>
          <w:tcPr>
            <w:tcW w:w="1259" w:type="dxa"/>
          </w:tcPr>
          <w:p w14:paraId="1361ACE1" w14:textId="5E18E85C" w:rsidR="002D4828" w:rsidRPr="0037224F" w:rsidRDefault="002D4828" w:rsidP="002D4828">
            <w:pPr>
              <w:spacing w:after="120"/>
              <w:rPr>
                <w:rFonts w:ascii="Trebuchet MS" w:eastAsia="Calibri" w:hAnsi="Trebuchet MS" w:cs="Arial"/>
                <w:b/>
                <w:i/>
              </w:rPr>
            </w:pPr>
            <w:r w:rsidRPr="0037224F">
              <w:rPr>
                <w:rFonts w:ascii="Trebuchet MS" w:eastAsia="Calibri" w:hAnsi="Trebuchet MS" w:cs="Arial"/>
                <w:b/>
              </w:rPr>
              <w:t xml:space="preserve">ITC 27.1 </w:t>
            </w:r>
          </w:p>
        </w:tc>
        <w:tc>
          <w:tcPr>
            <w:tcW w:w="7767" w:type="dxa"/>
          </w:tcPr>
          <w:p w14:paraId="2532027D"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lowest evaluated Financial Proposal (Fm) is given the maximum financial score (Sf) of 100.</w:t>
            </w:r>
          </w:p>
          <w:p w14:paraId="0A964B95"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formula for determining the financial scores (Sf) of all other Proposals is calculated as following:</w:t>
            </w:r>
          </w:p>
          <w:p w14:paraId="42DE4242" w14:textId="4DE80C92" w:rsidR="002D4828" w:rsidRPr="0037224F" w:rsidRDefault="002D4828" w:rsidP="002D4828">
            <w:pPr>
              <w:pStyle w:val="BankNormal"/>
              <w:tabs>
                <w:tab w:val="right" w:pos="7218"/>
              </w:tabs>
              <w:spacing w:after="120"/>
              <w:rPr>
                <w:rFonts w:ascii="Trebuchet MS" w:hAnsi="Trebuchet MS" w:cs="Arial"/>
                <w:iCs/>
                <w:sz w:val="22"/>
                <w:szCs w:val="22"/>
              </w:rPr>
            </w:pPr>
            <w:r w:rsidRPr="0037224F">
              <w:rPr>
                <w:rFonts w:ascii="Trebuchet MS" w:hAnsi="Trebuchet MS" w:cs="Arial"/>
                <w:iCs/>
                <w:sz w:val="22"/>
                <w:szCs w:val="22"/>
              </w:rPr>
              <w:t>Sf = 100 x Fm/ F, in which “Sf” is the financial score, “Fm” is the lowest price, and “F” the price of the Proposal under consideration.</w:t>
            </w:r>
          </w:p>
          <w:p w14:paraId="63A0C17B" w14:textId="45E3A6E6" w:rsidR="002D4828" w:rsidRPr="0037224F" w:rsidRDefault="002D4828" w:rsidP="002D4828">
            <w:pPr>
              <w:pStyle w:val="BankNormal"/>
              <w:tabs>
                <w:tab w:val="right" w:pos="7218"/>
              </w:tabs>
              <w:spacing w:after="120"/>
              <w:rPr>
                <w:rFonts w:ascii="Trebuchet MS" w:hAnsi="Trebuchet MS" w:cs="Arial"/>
                <w:i/>
                <w:color w:val="0070C0"/>
                <w:sz w:val="22"/>
                <w:szCs w:val="22"/>
              </w:rPr>
            </w:pPr>
            <w:r w:rsidRPr="0037224F">
              <w:rPr>
                <w:rFonts w:ascii="Trebuchet MS" w:hAnsi="Trebuchet MS" w:cs="Arial"/>
                <w:i/>
                <w:iCs/>
                <w:color w:val="0070C0"/>
                <w:sz w:val="22"/>
                <w:szCs w:val="22"/>
              </w:rPr>
              <w:t>[</w:t>
            </w:r>
            <w:r w:rsidRPr="0037224F">
              <w:rPr>
                <w:rFonts w:ascii="Trebuchet MS" w:hAnsi="Trebuchet MS" w:cs="Arial"/>
                <w:i/>
                <w:color w:val="0070C0"/>
                <w:sz w:val="22"/>
                <w:szCs w:val="22"/>
              </w:rPr>
              <w:t>or replace with another inversely proportional for</w:t>
            </w:r>
            <w:r w:rsidR="000A318D" w:rsidRPr="0037224F">
              <w:rPr>
                <w:rFonts w:ascii="Trebuchet MS" w:hAnsi="Trebuchet MS" w:cs="Arial"/>
                <w:i/>
                <w:color w:val="0070C0"/>
                <w:sz w:val="22"/>
                <w:szCs w:val="22"/>
              </w:rPr>
              <w:t>mula</w:t>
            </w:r>
            <w:r w:rsidRPr="0037224F">
              <w:rPr>
                <w:rFonts w:ascii="Trebuchet MS" w:hAnsi="Trebuchet MS" w:cs="Arial"/>
                <w:i/>
                <w:color w:val="0070C0"/>
                <w:sz w:val="22"/>
                <w:szCs w:val="22"/>
              </w:rPr>
              <w:t>]</w:t>
            </w:r>
          </w:p>
          <w:p w14:paraId="292B6DEB"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weights given to the Technical (T) and Financial (P) Proposals are:</w:t>
            </w:r>
          </w:p>
          <w:p w14:paraId="022488DF" w14:textId="77777777" w:rsidR="002D4828" w:rsidRPr="0037224F" w:rsidRDefault="002D4828" w:rsidP="002D4828">
            <w:pPr>
              <w:pStyle w:val="BankNormal"/>
              <w:tabs>
                <w:tab w:val="left" w:pos="1186"/>
                <w:tab w:val="right" w:pos="7218"/>
              </w:tabs>
              <w:spacing w:after="120"/>
              <w:rPr>
                <w:rFonts w:ascii="Trebuchet MS" w:hAnsi="Trebuchet MS" w:cs="Arial"/>
                <w:sz w:val="22"/>
                <w:szCs w:val="22"/>
              </w:rPr>
            </w:pPr>
            <w:r w:rsidRPr="0037224F">
              <w:rPr>
                <w:rFonts w:ascii="Trebuchet MS" w:hAnsi="Trebuchet MS" w:cs="Arial"/>
                <w:sz w:val="22"/>
                <w:szCs w:val="22"/>
              </w:rPr>
              <w:t xml:space="preserve">T = </w:t>
            </w:r>
            <w:r w:rsidRPr="0037224F">
              <w:rPr>
                <w:rFonts w:ascii="Trebuchet MS" w:hAnsi="Trebuchet MS" w:cs="Arial"/>
                <w:sz w:val="22"/>
                <w:szCs w:val="22"/>
                <w:u w:val="single"/>
              </w:rPr>
              <w:tab/>
            </w:r>
            <w:r w:rsidRPr="0037224F">
              <w:rPr>
                <w:rFonts w:ascii="Trebuchet MS" w:hAnsi="Trebuchet MS" w:cs="Arial"/>
                <w:i/>
                <w:color w:val="0070C0"/>
                <w:sz w:val="22"/>
                <w:szCs w:val="22"/>
              </w:rPr>
              <w:t xml:space="preserve"> [</w:t>
            </w:r>
            <w:r w:rsidRPr="0037224F">
              <w:rPr>
                <w:rFonts w:ascii="Trebuchet MS" w:hAnsi="Trebuchet MS" w:cs="Arial"/>
                <w:i/>
                <w:iCs/>
                <w:color w:val="0070C0"/>
                <w:sz w:val="22"/>
                <w:szCs w:val="22"/>
              </w:rPr>
              <w:t>Insert weight</w:t>
            </w:r>
            <w:r w:rsidRPr="0037224F">
              <w:rPr>
                <w:rFonts w:ascii="Trebuchet MS" w:hAnsi="Trebuchet MS" w:cs="Arial"/>
                <w:i/>
                <w:color w:val="0070C0"/>
                <w:sz w:val="22"/>
                <w:szCs w:val="22"/>
              </w:rPr>
              <w:t>]</w:t>
            </w:r>
            <w:r w:rsidRPr="0037224F">
              <w:rPr>
                <w:rFonts w:ascii="Trebuchet MS" w:hAnsi="Trebuchet MS" w:cs="Arial"/>
                <w:sz w:val="22"/>
                <w:szCs w:val="22"/>
              </w:rPr>
              <w:t>, and</w:t>
            </w:r>
          </w:p>
          <w:p w14:paraId="4EA384D7"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P = _______</w:t>
            </w:r>
            <w:r w:rsidRPr="0037224F">
              <w:rPr>
                <w:rFonts w:ascii="Trebuchet MS" w:hAnsi="Trebuchet MS" w:cs="Arial"/>
                <w:i/>
                <w:color w:val="0070C0"/>
                <w:sz w:val="22"/>
                <w:szCs w:val="22"/>
              </w:rPr>
              <w:t>[</w:t>
            </w:r>
            <w:r w:rsidRPr="0037224F">
              <w:rPr>
                <w:rFonts w:ascii="Trebuchet MS" w:hAnsi="Trebuchet MS" w:cs="Arial"/>
                <w:i/>
                <w:iCs/>
                <w:color w:val="0070C0"/>
                <w:sz w:val="22"/>
                <w:szCs w:val="22"/>
              </w:rPr>
              <w:t>Insert weight</w:t>
            </w:r>
            <w:r w:rsidRPr="0037224F">
              <w:rPr>
                <w:rFonts w:ascii="Trebuchet MS" w:hAnsi="Trebuchet MS" w:cs="Arial"/>
                <w:i/>
                <w:color w:val="0070C0"/>
                <w:sz w:val="22"/>
                <w:szCs w:val="22"/>
              </w:rPr>
              <w:t>]</w:t>
            </w:r>
          </w:p>
          <w:p w14:paraId="722BFDED" w14:textId="77777777" w:rsidR="002D4828" w:rsidRPr="0037224F" w:rsidRDefault="002D4828" w:rsidP="002D4828">
            <w:pPr>
              <w:pStyle w:val="BankNormal"/>
              <w:tabs>
                <w:tab w:val="right" w:pos="7218"/>
              </w:tabs>
              <w:spacing w:after="120"/>
              <w:jc w:val="both"/>
              <w:rPr>
                <w:rFonts w:ascii="Trebuchet MS" w:hAnsi="Trebuchet MS" w:cs="Arial"/>
                <w:sz w:val="22"/>
                <w:szCs w:val="22"/>
              </w:rPr>
            </w:pPr>
            <w:r w:rsidRPr="0037224F">
              <w:rPr>
                <w:rFonts w:ascii="Trebuchet MS" w:hAnsi="Trebuchet MS" w:cs="Arial"/>
                <w:sz w:val="22"/>
                <w:szCs w:val="22"/>
              </w:rPr>
              <w:t>Proposals are ranked according to their combined technical (St) and financial (Sf) scores using the weights (T = the weight given to the Technical Proposal; P = the weight given to the Financial Proposal; T + P = 1) as following:  S = St x T% + Sf x P%.</w:t>
            </w:r>
          </w:p>
        </w:tc>
      </w:tr>
      <w:tr w:rsidR="002D4828" w:rsidRPr="0037224F" w14:paraId="7FC084D0" w14:textId="77777777" w:rsidTr="002D4828">
        <w:tc>
          <w:tcPr>
            <w:tcW w:w="9026" w:type="dxa"/>
            <w:gridSpan w:val="2"/>
          </w:tcPr>
          <w:p w14:paraId="11B59FCF" w14:textId="77777777" w:rsidR="002D4828" w:rsidRPr="0037224F" w:rsidRDefault="002D4828" w:rsidP="00677268">
            <w:pPr>
              <w:numPr>
                <w:ilvl w:val="0"/>
                <w:numId w:val="7"/>
              </w:numPr>
              <w:spacing w:after="120"/>
              <w:jc w:val="center"/>
              <w:rPr>
                <w:rFonts w:ascii="Trebuchet MS" w:eastAsia="Calibri" w:hAnsi="Trebuchet MS" w:cs="Arial"/>
                <w:sz w:val="24"/>
                <w:szCs w:val="24"/>
              </w:rPr>
            </w:pPr>
            <w:r w:rsidRPr="0037224F">
              <w:rPr>
                <w:rFonts w:ascii="Trebuchet MS" w:eastAsia="Calibri" w:hAnsi="Trebuchet MS" w:cs="Arial"/>
                <w:b/>
                <w:sz w:val="24"/>
                <w:szCs w:val="24"/>
              </w:rPr>
              <w:t>Submission, Opening and Evaluation</w:t>
            </w:r>
          </w:p>
        </w:tc>
      </w:tr>
      <w:tr w:rsidR="002D4828" w:rsidRPr="0037224F" w14:paraId="7AB9227D" w14:textId="77777777" w:rsidTr="002D4828">
        <w:tc>
          <w:tcPr>
            <w:tcW w:w="1259" w:type="dxa"/>
          </w:tcPr>
          <w:p w14:paraId="17B41DBF" w14:textId="4935912A"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28.</w:t>
            </w:r>
            <w:r w:rsidR="00C43C7F" w:rsidRPr="0037224F">
              <w:rPr>
                <w:rFonts w:ascii="Trebuchet MS" w:eastAsia="Calibri" w:hAnsi="Trebuchet MS" w:cs="Arial"/>
                <w:b/>
              </w:rPr>
              <w:t>1</w:t>
            </w:r>
          </w:p>
        </w:tc>
        <w:tc>
          <w:tcPr>
            <w:tcW w:w="7767" w:type="dxa"/>
          </w:tcPr>
          <w:p w14:paraId="73E5D75D"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 xml:space="preserve">Expected date and address for contract negotiations: </w:t>
            </w:r>
          </w:p>
          <w:p w14:paraId="538406B7" w14:textId="77777777" w:rsidR="002D4828" w:rsidRPr="0037224F" w:rsidRDefault="002D4828" w:rsidP="002D4828">
            <w:pPr>
              <w:pStyle w:val="BankNormal"/>
              <w:tabs>
                <w:tab w:val="right" w:pos="7218"/>
              </w:tabs>
              <w:spacing w:after="120"/>
              <w:rPr>
                <w:rFonts w:ascii="Trebuchet MS" w:hAnsi="Trebuchet MS" w:cs="Arial"/>
                <w:color w:val="1F497D" w:themeColor="text2"/>
                <w:sz w:val="22"/>
                <w:szCs w:val="22"/>
              </w:rPr>
            </w:pPr>
            <w:r w:rsidRPr="0037224F">
              <w:rPr>
                <w:rFonts w:ascii="Trebuchet MS" w:hAnsi="Trebuchet MS" w:cs="Arial"/>
                <w:sz w:val="22"/>
                <w:szCs w:val="22"/>
              </w:rPr>
              <w:t xml:space="preserve">Date: day/month/year </w:t>
            </w:r>
            <w:r w:rsidRPr="0037224F">
              <w:rPr>
                <w:rFonts w:ascii="Trebuchet MS" w:hAnsi="Trebuchet MS" w:cs="Arial"/>
                <w:i/>
                <w:color w:val="0066FF"/>
                <w:sz w:val="22"/>
                <w:szCs w:val="22"/>
              </w:rPr>
              <w:t>[for example, 15 January 2011]</w:t>
            </w:r>
          </w:p>
          <w:p w14:paraId="1EE054CB"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Address: __________________________</w:t>
            </w:r>
          </w:p>
          <w:p w14:paraId="0B02851B" w14:textId="7FBE4DD1" w:rsidR="002D4828" w:rsidRPr="0037224F" w:rsidRDefault="002D4828" w:rsidP="002D4828">
            <w:pPr>
              <w:pStyle w:val="BankNormal"/>
              <w:tabs>
                <w:tab w:val="right" w:pos="7218"/>
              </w:tabs>
              <w:spacing w:after="120"/>
              <w:rPr>
                <w:rFonts w:ascii="Trebuchet MS" w:hAnsi="Trebuchet MS" w:cs="Arial"/>
                <w:sz w:val="22"/>
                <w:szCs w:val="22"/>
                <w:lang w:eastAsia="it-IT"/>
              </w:rPr>
            </w:pPr>
            <w:r w:rsidRPr="0037224F">
              <w:rPr>
                <w:rFonts w:ascii="Trebuchet MS" w:hAnsi="Trebuchet MS" w:cs="Arial"/>
                <w:sz w:val="22"/>
                <w:szCs w:val="22"/>
                <w:lang w:eastAsia="it-IT"/>
              </w:rPr>
              <w:tab/>
            </w:r>
          </w:p>
        </w:tc>
      </w:tr>
      <w:tr w:rsidR="00C43C7F" w:rsidRPr="0037224F" w14:paraId="5D55D4B8" w14:textId="77777777" w:rsidTr="002D4828">
        <w:tc>
          <w:tcPr>
            <w:tcW w:w="1259" w:type="dxa"/>
          </w:tcPr>
          <w:p w14:paraId="4C451EBC" w14:textId="4464E970" w:rsidR="00C43C7F" w:rsidRPr="0037224F" w:rsidRDefault="00C43C7F" w:rsidP="00C43C7F">
            <w:pPr>
              <w:spacing w:after="120"/>
              <w:rPr>
                <w:rFonts w:ascii="Trebuchet MS" w:eastAsia="Calibri" w:hAnsi="Trebuchet MS" w:cs="Arial"/>
                <w:b/>
              </w:rPr>
            </w:pPr>
            <w:r w:rsidRPr="0037224F">
              <w:rPr>
                <w:rFonts w:ascii="Trebuchet MS" w:eastAsia="Calibri" w:hAnsi="Trebuchet MS" w:cs="Arial"/>
                <w:b/>
              </w:rPr>
              <w:t>ITC 30.2</w:t>
            </w:r>
          </w:p>
        </w:tc>
        <w:tc>
          <w:tcPr>
            <w:tcW w:w="7767" w:type="dxa"/>
          </w:tcPr>
          <w:p w14:paraId="59E7B488" w14:textId="77777777" w:rsidR="00C43C7F" w:rsidRPr="0037224F" w:rsidRDefault="00C43C7F" w:rsidP="00C43C7F">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“standstill” period shall be for [_______] days.</w:t>
            </w:r>
          </w:p>
          <w:p w14:paraId="12B8F9DA" w14:textId="0AF0E091" w:rsidR="00C43C7F" w:rsidRPr="0037224F" w:rsidRDefault="00C24C58" w:rsidP="00C43C7F">
            <w:pPr>
              <w:pStyle w:val="BankNormal"/>
              <w:tabs>
                <w:tab w:val="left" w:pos="5686"/>
                <w:tab w:val="right" w:pos="7218"/>
              </w:tabs>
              <w:spacing w:after="120"/>
              <w:jc w:val="both"/>
              <w:rPr>
                <w:rFonts w:ascii="Trebuchet MS" w:hAnsi="Trebuchet MS" w:cs="Arial"/>
                <w:sz w:val="22"/>
                <w:szCs w:val="22"/>
              </w:rPr>
            </w:pPr>
            <w:r>
              <w:rPr>
                <w:rFonts w:ascii="Trebuchet MS" w:hAnsi="Trebuchet MS" w:cs="Arial"/>
                <w:sz w:val="22"/>
                <w:szCs w:val="22"/>
              </w:rPr>
              <w:t>(</w:t>
            </w:r>
            <w:r w:rsidR="00C43C7F" w:rsidRPr="0037224F">
              <w:rPr>
                <w:rFonts w:ascii="Trebuchet MS" w:hAnsi="Trebuchet MS" w:cs="Arial"/>
                <w:sz w:val="22"/>
                <w:szCs w:val="22"/>
              </w:rPr>
              <w:t>Note: This should not exceed 10 days.)</w:t>
            </w:r>
          </w:p>
        </w:tc>
      </w:tr>
      <w:tr w:rsidR="00C43C7F" w:rsidRPr="0037224F" w14:paraId="50F41B46" w14:textId="77777777" w:rsidTr="002D4828">
        <w:tc>
          <w:tcPr>
            <w:tcW w:w="1259" w:type="dxa"/>
          </w:tcPr>
          <w:p w14:paraId="58CAC1E8" w14:textId="42BC5492" w:rsidR="00C43C7F" w:rsidRPr="0037224F" w:rsidRDefault="00C43C7F" w:rsidP="00C43C7F">
            <w:pPr>
              <w:spacing w:after="120"/>
              <w:rPr>
                <w:rFonts w:ascii="Trebuchet MS" w:eastAsia="Calibri" w:hAnsi="Trebuchet MS" w:cs="Arial"/>
                <w:b/>
              </w:rPr>
            </w:pPr>
            <w:r w:rsidRPr="0037224F">
              <w:rPr>
                <w:rFonts w:ascii="Trebuchet MS" w:eastAsia="Calibri" w:hAnsi="Trebuchet MS" w:cs="Arial"/>
                <w:b/>
              </w:rPr>
              <w:t>ITC 30.7</w:t>
            </w:r>
          </w:p>
        </w:tc>
        <w:tc>
          <w:tcPr>
            <w:tcW w:w="7767" w:type="dxa"/>
          </w:tcPr>
          <w:p w14:paraId="757DBF3D" w14:textId="2E6E12B9" w:rsidR="00C43C7F" w:rsidRPr="0037224F" w:rsidRDefault="00C43C7F" w:rsidP="00C43C7F">
            <w:pPr>
              <w:pStyle w:val="BankNormal"/>
              <w:tabs>
                <w:tab w:val="left" w:pos="5686"/>
                <w:tab w:val="right" w:pos="7218"/>
              </w:tabs>
              <w:spacing w:after="120"/>
              <w:jc w:val="both"/>
              <w:rPr>
                <w:rFonts w:ascii="Trebuchet MS" w:hAnsi="Trebuchet MS" w:cs="Arial"/>
                <w:sz w:val="22"/>
                <w:szCs w:val="22"/>
              </w:rPr>
            </w:pPr>
            <w:r w:rsidRPr="0037224F">
              <w:rPr>
                <w:rFonts w:ascii="Trebuchet MS" w:hAnsi="Trebuchet MS" w:cs="Arial"/>
                <w:sz w:val="22"/>
                <w:szCs w:val="22"/>
              </w:rPr>
              <w:t>Expected date for the commencement of the consulting services:</w:t>
            </w:r>
          </w:p>
          <w:p w14:paraId="741E7ED1" w14:textId="77777777" w:rsidR="00C43C7F" w:rsidRPr="0037224F" w:rsidRDefault="00C43C7F" w:rsidP="00C43C7F">
            <w:pPr>
              <w:pStyle w:val="BankNormal"/>
              <w:tabs>
                <w:tab w:val="right" w:pos="7218"/>
              </w:tabs>
              <w:spacing w:after="120"/>
              <w:rPr>
                <w:rFonts w:ascii="Trebuchet MS" w:hAnsi="Trebuchet MS" w:cs="Arial"/>
                <w:sz w:val="22"/>
                <w:szCs w:val="22"/>
                <w:lang w:eastAsia="it-IT"/>
              </w:rPr>
            </w:pPr>
            <w:r w:rsidRPr="0037224F">
              <w:rPr>
                <w:rFonts w:ascii="Trebuchet MS" w:hAnsi="Trebuchet MS" w:cs="Arial"/>
                <w:sz w:val="22"/>
                <w:szCs w:val="22"/>
              </w:rPr>
              <w:t>Date:</w:t>
            </w:r>
            <w:r w:rsidRPr="0037224F">
              <w:rPr>
                <w:rFonts w:ascii="Trebuchet MS" w:hAnsi="Trebuchet MS" w:cs="Arial"/>
                <w:i/>
                <w:color w:val="0066FF"/>
                <w:sz w:val="22"/>
                <w:szCs w:val="22"/>
              </w:rPr>
              <w:t xml:space="preserve"> [Insert month and year]</w:t>
            </w:r>
            <w:r w:rsidRPr="0037224F">
              <w:rPr>
                <w:rFonts w:ascii="Trebuchet MS" w:hAnsi="Trebuchet MS" w:cs="Arial"/>
                <w:color w:val="0066FF"/>
                <w:sz w:val="22"/>
                <w:szCs w:val="22"/>
              </w:rPr>
              <w:t xml:space="preserve"> </w:t>
            </w:r>
            <w:r w:rsidRPr="0037224F">
              <w:rPr>
                <w:rFonts w:ascii="Trebuchet MS" w:hAnsi="Trebuchet MS" w:cs="Arial"/>
                <w:sz w:val="22"/>
                <w:szCs w:val="22"/>
              </w:rPr>
              <w:t xml:space="preserve">at: </w:t>
            </w:r>
            <w:r w:rsidRPr="0037224F">
              <w:rPr>
                <w:rFonts w:ascii="Trebuchet MS" w:hAnsi="Trebuchet MS" w:cs="Arial"/>
                <w:i/>
                <w:color w:val="0066FF"/>
                <w:sz w:val="22"/>
                <w:szCs w:val="22"/>
              </w:rPr>
              <w:t>[Insert location]</w:t>
            </w:r>
            <w:r w:rsidRPr="0037224F">
              <w:rPr>
                <w:rFonts w:ascii="Trebuchet MS" w:hAnsi="Trebuchet MS" w:cs="Arial"/>
                <w:sz w:val="22"/>
                <w:szCs w:val="22"/>
                <w:lang w:eastAsia="it-IT"/>
              </w:rPr>
              <w:tab/>
            </w:r>
          </w:p>
        </w:tc>
      </w:tr>
    </w:tbl>
    <w:p w14:paraId="3FC7364E" w14:textId="77777777" w:rsidR="00AD21AB" w:rsidRPr="0037224F" w:rsidRDefault="00AD21AB" w:rsidP="002910EE">
      <w:pPr>
        <w:spacing w:after="120" w:line="240" w:lineRule="auto"/>
        <w:rPr>
          <w:rFonts w:ascii="Trebuchet MS" w:hAnsi="Trebuchet MS" w:cs="Arial"/>
        </w:rPr>
      </w:pPr>
    </w:p>
    <w:p w14:paraId="63CE7372" w14:textId="77777777" w:rsidR="00D55D19" w:rsidRPr="0037224F" w:rsidRDefault="00D55D19" w:rsidP="00842587">
      <w:pPr>
        <w:pStyle w:val="Heading1"/>
        <w:spacing w:line="240" w:lineRule="auto"/>
        <w:jc w:val="center"/>
        <w:rPr>
          <w:rFonts w:ascii="Arial" w:hAnsi="Arial" w:cs="Arial"/>
          <w:color w:val="auto"/>
          <w:lang w:val="en-US"/>
        </w:rPr>
        <w:sectPr w:rsidR="00D55D19" w:rsidRPr="0037224F" w:rsidSect="00112043">
          <w:headerReference w:type="default" r:id="rId23"/>
          <w:pgSz w:w="11906" w:h="16838" w:code="9"/>
          <w:pgMar w:top="1440" w:right="1440" w:bottom="1440" w:left="1440" w:header="720" w:footer="720" w:gutter="0"/>
          <w:cols w:space="720"/>
          <w:docGrid w:linePitch="360"/>
        </w:sectPr>
      </w:pPr>
    </w:p>
    <w:p w14:paraId="05CA0EA8" w14:textId="20F4A0ED" w:rsidR="002B7268" w:rsidRPr="0037224F" w:rsidRDefault="002B7268" w:rsidP="00842587">
      <w:pPr>
        <w:pStyle w:val="Heading1"/>
        <w:spacing w:line="240" w:lineRule="auto"/>
        <w:jc w:val="center"/>
        <w:rPr>
          <w:rFonts w:ascii="Arial" w:hAnsi="Arial" w:cs="Arial"/>
          <w:color w:val="auto"/>
          <w:lang w:val="en-US"/>
        </w:rPr>
      </w:pPr>
      <w:bookmarkStart w:id="68" w:name="_Toc509333463"/>
      <w:r w:rsidRPr="0037224F">
        <w:rPr>
          <w:rFonts w:ascii="Arial" w:hAnsi="Arial" w:cs="Arial"/>
          <w:color w:val="auto"/>
          <w:lang w:val="en-US"/>
        </w:rPr>
        <w:t>Section 3. Technical Proposal – Standard Forms</w:t>
      </w:r>
      <w:bookmarkEnd w:id="68"/>
    </w:p>
    <w:p w14:paraId="33A0EE57" w14:textId="6C8A7D01" w:rsidR="002B7268" w:rsidRPr="0037224F" w:rsidRDefault="002B7268" w:rsidP="002910EE">
      <w:pPr>
        <w:spacing w:after="120" w:line="240" w:lineRule="auto"/>
        <w:jc w:val="both"/>
        <w:rPr>
          <w:rFonts w:ascii="Trebuchet MS" w:hAnsi="Trebuchet MS" w:cs="Arial"/>
          <w:i/>
          <w:color w:val="0070C0"/>
        </w:rPr>
      </w:pPr>
      <w:r w:rsidRPr="0037224F">
        <w:rPr>
          <w:rFonts w:ascii="Trebuchet MS" w:hAnsi="Trebuchet MS" w:cs="Arial"/>
          <w:bCs/>
          <w:i/>
          <w:color w:val="0070C0"/>
        </w:rPr>
        <w:t>[Notes to Consultant</w:t>
      </w:r>
      <w:r w:rsidR="00E532ED">
        <w:rPr>
          <w:rFonts w:ascii="Trebuchet MS" w:hAnsi="Trebuchet MS" w:cs="Arial"/>
          <w:bCs/>
          <w:i/>
          <w:color w:val="0070C0"/>
        </w:rPr>
        <w:t>/Firm</w:t>
      </w:r>
      <w:r w:rsidRPr="0037224F">
        <w:rPr>
          <w:rFonts w:ascii="Trebuchet MS" w:hAnsi="Trebuchet MS" w:cs="Arial"/>
          <w:bCs/>
          <w:i/>
          <w:color w:val="0070C0"/>
        </w:rPr>
        <w:t xml:space="preserve"> shown</w:t>
      </w:r>
      <w:r w:rsidRPr="0037224F">
        <w:rPr>
          <w:rFonts w:ascii="Trebuchet MS" w:hAnsi="Trebuchet MS" w:cs="Arial"/>
          <w:bCs/>
          <w:i/>
          <w:iCs/>
          <w:color w:val="0070C0"/>
        </w:rPr>
        <w:t xml:space="preserve"> in brackets [</w:t>
      </w:r>
      <w:r w:rsidRPr="0037224F">
        <w:rPr>
          <w:rFonts w:ascii="Trebuchet MS" w:hAnsi="Trebuchet MS" w:cs="Arial"/>
          <w:bCs/>
          <w:i/>
          <w:color w:val="0070C0"/>
        </w:rPr>
        <w:t xml:space="preserve">  ]</w:t>
      </w:r>
      <w:r w:rsidRPr="0037224F">
        <w:rPr>
          <w:rFonts w:ascii="Trebuchet MS" w:hAnsi="Trebuchet MS" w:cs="Arial"/>
          <w:bCs/>
          <w:i/>
          <w:iCs/>
          <w:color w:val="0070C0"/>
        </w:rPr>
        <w:t xml:space="preserve"> </w:t>
      </w:r>
      <w:r w:rsidRPr="0037224F">
        <w:rPr>
          <w:rFonts w:ascii="Trebuchet MS" w:hAnsi="Trebuchet MS" w:cs="Arial"/>
          <w:bCs/>
          <w:i/>
          <w:color w:val="0070C0"/>
        </w:rPr>
        <w:t xml:space="preserve">throughout Section 3 </w:t>
      </w:r>
      <w:r w:rsidRPr="0037224F">
        <w:rPr>
          <w:rFonts w:ascii="Trebuchet MS" w:hAnsi="Trebuchet MS" w:cs="Arial"/>
          <w:bCs/>
          <w:i/>
          <w:iCs/>
          <w:color w:val="0070C0"/>
        </w:rPr>
        <w:t>provide guidance to the Consultant</w:t>
      </w:r>
      <w:r w:rsidR="00E532ED">
        <w:rPr>
          <w:rFonts w:ascii="Trebuchet MS" w:hAnsi="Trebuchet MS" w:cs="Arial"/>
          <w:bCs/>
          <w:i/>
          <w:iCs/>
          <w:color w:val="0070C0"/>
        </w:rPr>
        <w:t>/Firm</w:t>
      </w:r>
      <w:r w:rsidRPr="0037224F">
        <w:rPr>
          <w:rFonts w:ascii="Trebuchet MS" w:hAnsi="Trebuchet MS" w:cs="Arial"/>
          <w:bCs/>
          <w:i/>
          <w:iCs/>
          <w:color w:val="0070C0"/>
        </w:rPr>
        <w:t xml:space="preserve"> to prepare the Technical Proposal; they should not appear on the Proposals to be submitted.]</w:t>
      </w:r>
    </w:p>
    <w:p w14:paraId="3FE458FF" w14:textId="77777777" w:rsidR="002B7268" w:rsidRPr="0037224F" w:rsidRDefault="002B7268" w:rsidP="002910EE">
      <w:pPr>
        <w:pStyle w:val="Heading6"/>
        <w:spacing w:before="0" w:after="120" w:line="240" w:lineRule="auto"/>
        <w:jc w:val="center"/>
        <w:rPr>
          <w:rFonts w:ascii="Trebuchet MS" w:hAnsi="Trebuchet MS" w:cs="Arial"/>
          <w:b/>
          <w:color w:val="auto"/>
        </w:rPr>
      </w:pPr>
      <w:bookmarkStart w:id="69" w:name="_Toc325721718"/>
      <w:r w:rsidRPr="0037224F">
        <w:rPr>
          <w:rFonts w:ascii="Trebuchet MS" w:hAnsi="Trebuchet MS" w:cs="Arial"/>
          <w:b/>
          <w:color w:val="auto"/>
        </w:rPr>
        <w:t>Checklist of Required Forms</w:t>
      </w:r>
      <w:bookmarkEnd w:id="69"/>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8"/>
        <w:gridCol w:w="737"/>
        <w:gridCol w:w="1375"/>
        <w:gridCol w:w="4573"/>
        <w:gridCol w:w="1583"/>
      </w:tblGrid>
      <w:tr w:rsidR="002B7268" w:rsidRPr="0037224F" w14:paraId="3C19971B" w14:textId="77777777" w:rsidTr="003620BB">
        <w:tc>
          <w:tcPr>
            <w:tcW w:w="1599" w:type="dxa"/>
            <w:gridSpan w:val="2"/>
          </w:tcPr>
          <w:p w14:paraId="3636FCDD"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Required for FTP or STP[*], (√)</w:t>
            </w:r>
          </w:p>
        </w:tc>
        <w:tc>
          <w:tcPr>
            <w:tcW w:w="1280" w:type="dxa"/>
          </w:tcPr>
          <w:p w14:paraId="768F7609"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FORM</w:t>
            </w:r>
          </w:p>
        </w:tc>
        <w:tc>
          <w:tcPr>
            <w:tcW w:w="5509" w:type="dxa"/>
          </w:tcPr>
          <w:p w14:paraId="78B0299B"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DESCRIPTION</w:t>
            </w:r>
          </w:p>
        </w:tc>
        <w:tc>
          <w:tcPr>
            <w:tcW w:w="1980" w:type="dxa"/>
          </w:tcPr>
          <w:p w14:paraId="193926B5"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Page Limit</w:t>
            </w:r>
          </w:p>
          <w:p w14:paraId="408EA9EC" w14:textId="77777777" w:rsidR="002B7268" w:rsidRPr="0037224F" w:rsidRDefault="002B7268" w:rsidP="002910EE">
            <w:pPr>
              <w:spacing w:after="120" w:line="240" w:lineRule="auto"/>
              <w:rPr>
                <w:rFonts w:ascii="Trebuchet MS" w:hAnsi="Trebuchet MS" w:cs="Arial"/>
              </w:rPr>
            </w:pPr>
          </w:p>
        </w:tc>
      </w:tr>
      <w:tr w:rsidR="002B7268" w:rsidRPr="0037224F" w14:paraId="3CFEF754" w14:textId="77777777" w:rsidTr="003620BB">
        <w:tc>
          <w:tcPr>
            <w:tcW w:w="801" w:type="dxa"/>
          </w:tcPr>
          <w:p w14:paraId="3CC6AE84"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FTP</w:t>
            </w:r>
          </w:p>
        </w:tc>
        <w:tc>
          <w:tcPr>
            <w:tcW w:w="798" w:type="dxa"/>
          </w:tcPr>
          <w:p w14:paraId="2D21D146"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STP</w:t>
            </w:r>
          </w:p>
        </w:tc>
        <w:tc>
          <w:tcPr>
            <w:tcW w:w="1280" w:type="dxa"/>
          </w:tcPr>
          <w:p w14:paraId="056643AC" w14:textId="77777777" w:rsidR="002B7268" w:rsidRPr="0037224F" w:rsidRDefault="002B7268" w:rsidP="002910EE">
            <w:pPr>
              <w:spacing w:after="120" w:line="240" w:lineRule="auto"/>
              <w:rPr>
                <w:rFonts w:ascii="Trebuchet MS" w:hAnsi="Trebuchet MS" w:cs="Arial"/>
              </w:rPr>
            </w:pPr>
          </w:p>
        </w:tc>
        <w:tc>
          <w:tcPr>
            <w:tcW w:w="5509" w:type="dxa"/>
          </w:tcPr>
          <w:p w14:paraId="3F3EDDC6" w14:textId="77777777" w:rsidR="002B7268" w:rsidRPr="0037224F" w:rsidRDefault="002B7268" w:rsidP="002910EE">
            <w:pPr>
              <w:spacing w:after="120" w:line="240" w:lineRule="auto"/>
              <w:jc w:val="center"/>
              <w:rPr>
                <w:rFonts w:ascii="Trebuchet MS" w:hAnsi="Trebuchet MS" w:cs="Arial"/>
              </w:rPr>
            </w:pPr>
          </w:p>
        </w:tc>
        <w:tc>
          <w:tcPr>
            <w:tcW w:w="1980" w:type="dxa"/>
          </w:tcPr>
          <w:p w14:paraId="69CEC8EC" w14:textId="77777777" w:rsidR="002B7268" w:rsidRPr="0037224F" w:rsidRDefault="002B7268" w:rsidP="002910EE">
            <w:pPr>
              <w:spacing w:after="120" w:line="240" w:lineRule="auto"/>
              <w:jc w:val="center"/>
              <w:rPr>
                <w:rFonts w:ascii="Trebuchet MS" w:hAnsi="Trebuchet MS" w:cs="Arial"/>
              </w:rPr>
            </w:pPr>
          </w:p>
        </w:tc>
      </w:tr>
      <w:tr w:rsidR="002B7268" w:rsidRPr="0037224F" w14:paraId="6A6F3E90" w14:textId="77777777" w:rsidTr="003620BB">
        <w:tc>
          <w:tcPr>
            <w:tcW w:w="801" w:type="dxa"/>
          </w:tcPr>
          <w:p w14:paraId="1C631315"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1FDFBDA2"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1280" w:type="dxa"/>
          </w:tcPr>
          <w:p w14:paraId="657AC1BF"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TECH-1</w:t>
            </w:r>
          </w:p>
        </w:tc>
        <w:tc>
          <w:tcPr>
            <w:tcW w:w="5509" w:type="dxa"/>
          </w:tcPr>
          <w:p w14:paraId="3167AAAF"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 xml:space="preserve">Technical Proposal Submission Form. </w:t>
            </w:r>
          </w:p>
        </w:tc>
        <w:tc>
          <w:tcPr>
            <w:tcW w:w="1980" w:type="dxa"/>
          </w:tcPr>
          <w:p w14:paraId="710BBD6F" w14:textId="77777777" w:rsidR="002B7268" w:rsidRPr="0037224F" w:rsidRDefault="002B7268" w:rsidP="002910EE">
            <w:pPr>
              <w:spacing w:after="120" w:line="240" w:lineRule="auto"/>
              <w:rPr>
                <w:rFonts w:ascii="Trebuchet MS" w:hAnsi="Trebuchet MS" w:cs="Arial"/>
              </w:rPr>
            </w:pPr>
          </w:p>
        </w:tc>
      </w:tr>
      <w:tr w:rsidR="002B7268" w:rsidRPr="0037224F" w14:paraId="5EC47CE8" w14:textId="77777777" w:rsidTr="003620BB">
        <w:tc>
          <w:tcPr>
            <w:tcW w:w="1599" w:type="dxa"/>
            <w:gridSpan w:val="2"/>
          </w:tcPr>
          <w:p w14:paraId="48C0023D"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 “ If applicable</w:t>
            </w:r>
          </w:p>
        </w:tc>
        <w:tc>
          <w:tcPr>
            <w:tcW w:w="1280" w:type="dxa"/>
          </w:tcPr>
          <w:p w14:paraId="0922B588"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TECH-1 Attachment</w:t>
            </w:r>
          </w:p>
        </w:tc>
        <w:tc>
          <w:tcPr>
            <w:tcW w:w="5509" w:type="dxa"/>
          </w:tcPr>
          <w:p w14:paraId="139ACDF1" w14:textId="7640A389" w:rsidR="002B7268" w:rsidRPr="0037224F" w:rsidRDefault="002B7268" w:rsidP="002910EE">
            <w:pPr>
              <w:spacing w:after="120" w:line="240" w:lineRule="auto"/>
              <w:rPr>
                <w:rFonts w:ascii="Trebuchet MS" w:hAnsi="Trebuchet MS" w:cs="Arial"/>
              </w:rPr>
            </w:pPr>
            <w:r w:rsidRPr="0037224F">
              <w:rPr>
                <w:rFonts w:ascii="Trebuchet MS" w:hAnsi="Trebuchet MS" w:cs="Arial"/>
              </w:rPr>
              <w:t xml:space="preserve">If </w:t>
            </w:r>
            <w:r w:rsidR="00A2029C" w:rsidRPr="0037224F">
              <w:rPr>
                <w:rFonts w:ascii="Trebuchet MS" w:hAnsi="Trebuchet MS" w:cs="Arial"/>
              </w:rPr>
              <w:t xml:space="preserve">the Proposal is submitted by a </w:t>
            </w:r>
            <w:r w:rsidR="00DB7C1A" w:rsidRPr="0037224F">
              <w:rPr>
                <w:rFonts w:ascii="Trebuchet MS" w:hAnsi="Trebuchet MS" w:cs="Arial"/>
              </w:rPr>
              <w:t>JV</w:t>
            </w:r>
            <w:r w:rsidRPr="0037224F">
              <w:rPr>
                <w:rFonts w:ascii="Trebuchet MS" w:hAnsi="Trebuchet MS" w:cs="Arial"/>
              </w:rPr>
              <w:t xml:space="preserve">, attach a letter of intent or a copy of an existing agreement. </w:t>
            </w:r>
          </w:p>
        </w:tc>
        <w:tc>
          <w:tcPr>
            <w:tcW w:w="1980" w:type="dxa"/>
          </w:tcPr>
          <w:p w14:paraId="34DB5E7C" w14:textId="77777777" w:rsidR="002B7268" w:rsidRPr="0037224F" w:rsidRDefault="002B7268" w:rsidP="002910EE">
            <w:pPr>
              <w:spacing w:after="120" w:line="240" w:lineRule="auto"/>
              <w:rPr>
                <w:rFonts w:ascii="Trebuchet MS" w:hAnsi="Trebuchet MS" w:cs="Arial"/>
              </w:rPr>
            </w:pPr>
          </w:p>
        </w:tc>
      </w:tr>
      <w:tr w:rsidR="002B7268" w:rsidRPr="0037224F" w14:paraId="4C26DD19" w14:textId="77777777" w:rsidTr="003620BB">
        <w:tc>
          <w:tcPr>
            <w:tcW w:w="1599" w:type="dxa"/>
            <w:gridSpan w:val="2"/>
          </w:tcPr>
          <w:p w14:paraId="32F8C386"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 If applicable</w:t>
            </w:r>
          </w:p>
        </w:tc>
        <w:tc>
          <w:tcPr>
            <w:tcW w:w="1280" w:type="dxa"/>
          </w:tcPr>
          <w:p w14:paraId="0C71AD18"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Power of Attorney</w:t>
            </w:r>
          </w:p>
        </w:tc>
        <w:tc>
          <w:tcPr>
            <w:tcW w:w="5509" w:type="dxa"/>
          </w:tcPr>
          <w:p w14:paraId="000A3B27" w14:textId="73F3F438" w:rsidR="002B7268" w:rsidRPr="0037224F" w:rsidRDefault="002B7268" w:rsidP="002910EE">
            <w:pPr>
              <w:spacing w:after="120" w:line="240" w:lineRule="auto"/>
              <w:rPr>
                <w:rFonts w:ascii="Trebuchet MS" w:hAnsi="Trebuchet MS" w:cs="Arial"/>
                <w:highlight w:val="yellow"/>
              </w:rPr>
            </w:pPr>
            <w:r w:rsidRPr="0037224F">
              <w:rPr>
                <w:rFonts w:ascii="Trebuchet MS" w:hAnsi="Trebuchet MS" w:cs="Arial"/>
              </w:rPr>
              <w:t xml:space="preserve">No pre-set format/form. In the case of a </w:t>
            </w:r>
            <w:r w:rsidR="00DB7C1A" w:rsidRPr="0037224F">
              <w:rPr>
                <w:rFonts w:ascii="Trebuchet MS" w:hAnsi="Trebuchet MS" w:cs="Arial"/>
              </w:rPr>
              <w:t>JV</w:t>
            </w:r>
            <w:r w:rsidRPr="0037224F">
              <w:rPr>
                <w:rFonts w:ascii="Trebuchet MS" w:hAnsi="Trebuchet MS" w:cs="Arial"/>
              </w:rPr>
              <w:t>, several are required: a power of attorney for the authorized representative of each JV member, and a power of attorney for the represent</w:t>
            </w:r>
            <w:r w:rsidR="00346318" w:rsidRPr="0037224F">
              <w:rPr>
                <w:rFonts w:ascii="Trebuchet MS" w:hAnsi="Trebuchet MS" w:cs="Arial"/>
              </w:rPr>
              <w:t xml:space="preserve">ative </w:t>
            </w:r>
            <w:r w:rsidRPr="0037224F">
              <w:rPr>
                <w:rFonts w:ascii="Trebuchet MS" w:hAnsi="Trebuchet MS" w:cs="Arial"/>
              </w:rPr>
              <w:t>of the lead member to represent all JV members</w:t>
            </w:r>
            <w:r w:rsidR="00346318" w:rsidRPr="0037224F">
              <w:rPr>
                <w:rFonts w:ascii="Trebuchet MS" w:hAnsi="Trebuchet MS" w:cs="Arial"/>
              </w:rPr>
              <w:t>.</w:t>
            </w:r>
          </w:p>
        </w:tc>
        <w:tc>
          <w:tcPr>
            <w:tcW w:w="1980" w:type="dxa"/>
          </w:tcPr>
          <w:p w14:paraId="238BFAF2" w14:textId="77777777" w:rsidR="002B7268" w:rsidRPr="0037224F" w:rsidRDefault="002B7268" w:rsidP="002910EE">
            <w:pPr>
              <w:spacing w:after="120" w:line="240" w:lineRule="auto"/>
              <w:rPr>
                <w:rFonts w:ascii="Trebuchet MS" w:hAnsi="Trebuchet MS" w:cs="Arial"/>
              </w:rPr>
            </w:pPr>
          </w:p>
        </w:tc>
      </w:tr>
      <w:tr w:rsidR="002B7268" w:rsidRPr="0037224F" w14:paraId="5B36EC9B" w14:textId="77777777" w:rsidTr="003620BB">
        <w:tc>
          <w:tcPr>
            <w:tcW w:w="801" w:type="dxa"/>
          </w:tcPr>
          <w:p w14:paraId="09FCDEA1"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44F57219" w14:textId="77777777" w:rsidR="002B7268" w:rsidRPr="0037224F" w:rsidRDefault="002B7268" w:rsidP="002910EE">
            <w:pPr>
              <w:spacing w:after="120" w:line="240" w:lineRule="auto"/>
              <w:jc w:val="center"/>
              <w:rPr>
                <w:rFonts w:ascii="Trebuchet MS" w:hAnsi="Trebuchet MS" w:cs="Arial"/>
              </w:rPr>
            </w:pPr>
          </w:p>
        </w:tc>
        <w:tc>
          <w:tcPr>
            <w:tcW w:w="1280" w:type="dxa"/>
          </w:tcPr>
          <w:p w14:paraId="1726F7FC"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TECH-2</w:t>
            </w:r>
          </w:p>
        </w:tc>
        <w:tc>
          <w:tcPr>
            <w:tcW w:w="5509" w:type="dxa"/>
          </w:tcPr>
          <w:p w14:paraId="4D043C4A" w14:textId="77777777" w:rsidR="002B7268" w:rsidRPr="0037224F" w:rsidRDefault="002B7268" w:rsidP="002910EE">
            <w:pPr>
              <w:spacing w:after="120" w:line="240" w:lineRule="auto"/>
              <w:ind w:left="1080" w:hanging="1080"/>
              <w:rPr>
                <w:rFonts w:ascii="Trebuchet MS" w:hAnsi="Trebuchet MS" w:cs="Arial"/>
              </w:rPr>
            </w:pPr>
            <w:r w:rsidRPr="0037224F">
              <w:rPr>
                <w:rFonts w:ascii="Trebuchet MS" w:hAnsi="Trebuchet MS" w:cs="Arial"/>
              </w:rPr>
              <w:t xml:space="preserve">Consultant’s Organization and Experience. </w:t>
            </w:r>
          </w:p>
        </w:tc>
        <w:tc>
          <w:tcPr>
            <w:tcW w:w="1980" w:type="dxa"/>
          </w:tcPr>
          <w:p w14:paraId="3689B023" w14:textId="77777777" w:rsidR="002B7268" w:rsidRPr="0037224F" w:rsidRDefault="002B7268" w:rsidP="002910EE">
            <w:pPr>
              <w:spacing w:after="120" w:line="240" w:lineRule="auto"/>
              <w:ind w:left="1080" w:hanging="1080"/>
              <w:rPr>
                <w:rFonts w:ascii="Trebuchet MS" w:hAnsi="Trebuchet MS" w:cs="Arial"/>
              </w:rPr>
            </w:pPr>
          </w:p>
        </w:tc>
      </w:tr>
      <w:tr w:rsidR="002B7268" w:rsidRPr="0037224F" w14:paraId="0FB04481" w14:textId="77777777" w:rsidTr="003620BB">
        <w:tc>
          <w:tcPr>
            <w:tcW w:w="801" w:type="dxa"/>
          </w:tcPr>
          <w:p w14:paraId="651FD17F"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10B4D127" w14:textId="77777777" w:rsidR="002B7268" w:rsidRPr="0037224F" w:rsidRDefault="002B7268" w:rsidP="002910EE">
            <w:pPr>
              <w:spacing w:after="120" w:line="240" w:lineRule="auto"/>
              <w:jc w:val="center"/>
              <w:rPr>
                <w:rFonts w:ascii="Trebuchet MS" w:hAnsi="Trebuchet MS" w:cs="Arial"/>
              </w:rPr>
            </w:pPr>
          </w:p>
        </w:tc>
        <w:tc>
          <w:tcPr>
            <w:tcW w:w="1280" w:type="dxa"/>
          </w:tcPr>
          <w:p w14:paraId="03C87ABF"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TECH-2A</w:t>
            </w:r>
          </w:p>
        </w:tc>
        <w:tc>
          <w:tcPr>
            <w:tcW w:w="5509" w:type="dxa"/>
          </w:tcPr>
          <w:p w14:paraId="3D199FFE" w14:textId="77777777" w:rsidR="002B7268" w:rsidRPr="0037224F" w:rsidRDefault="002B7268" w:rsidP="002910EE">
            <w:pPr>
              <w:spacing w:after="120" w:line="240" w:lineRule="auto"/>
              <w:ind w:left="1080" w:hanging="1080"/>
              <w:rPr>
                <w:rFonts w:ascii="Trebuchet MS" w:hAnsi="Trebuchet MS" w:cs="Arial"/>
              </w:rPr>
            </w:pPr>
            <w:r w:rsidRPr="0037224F">
              <w:rPr>
                <w:rFonts w:ascii="Trebuchet MS" w:hAnsi="Trebuchet MS" w:cs="Arial"/>
              </w:rPr>
              <w:t>A. Consultant’s Organization</w:t>
            </w:r>
          </w:p>
        </w:tc>
        <w:tc>
          <w:tcPr>
            <w:tcW w:w="1980" w:type="dxa"/>
          </w:tcPr>
          <w:p w14:paraId="1B1BAC5E" w14:textId="77777777" w:rsidR="002B7268" w:rsidRPr="0037224F" w:rsidRDefault="002B7268" w:rsidP="002910EE">
            <w:pPr>
              <w:spacing w:after="120" w:line="240" w:lineRule="auto"/>
              <w:ind w:left="1080" w:hanging="1080"/>
              <w:jc w:val="center"/>
              <w:rPr>
                <w:rFonts w:ascii="Trebuchet MS" w:hAnsi="Trebuchet MS" w:cs="Arial"/>
              </w:rPr>
            </w:pPr>
          </w:p>
        </w:tc>
      </w:tr>
      <w:tr w:rsidR="002B7268" w:rsidRPr="0037224F" w14:paraId="691D3308" w14:textId="77777777" w:rsidTr="003620BB">
        <w:tc>
          <w:tcPr>
            <w:tcW w:w="801" w:type="dxa"/>
          </w:tcPr>
          <w:p w14:paraId="7840BEBC"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66E22323" w14:textId="77777777" w:rsidR="002B7268" w:rsidRPr="0037224F" w:rsidRDefault="002B7268" w:rsidP="002910EE">
            <w:pPr>
              <w:spacing w:after="120" w:line="240" w:lineRule="auto"/>
              <w:jc w:val="center"/>
              <w:rPr>
                <w:rFonts w:ascii="Trebuchet MS" w:hAnsi="Trebuchet MS" w:cs="Arial"/>
              </w:rPr>
            </w:pPr>
          </w:p>
        </w:tc>
        <w:tc>
          <w:tcPr>
            <w:tcW w:w="1280" w:type="dxa"/>
          </w:tcPr>
          <w:p w14:paraId="0C6AE4D6"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TECH-2B</w:t>
            </w:r>
          </w:p>
        </w:tc>
        <w:tc>
          <w:tcPr>
            <w:tcW w:w="5509" w:type="dxa"/>
          </w:tcPr>
          <w:p w14:paraId="7BD9A787" w14:textId="77777777" w:rsidR="002B7268" w:rsidRPr="0037224F" w:rsidRDefault="002B7268" w:rsidP="002910EE">
            <w:pPr>
              <w:spacing w:after="120" w:line="240" w:lineRule="auto"/>
              <w:ind w:left="1080" w:hanging="1080"/>
              <w:rPr>
                <w:rFonts w:ascii="Trebuchet MS" w:hAnsi="Trebuchet MS" w:cs="Arial"/>
              </w:rPr>
            </w:pPr>
            <w:r w:rsidRPr="0037224F">
              <w:rPr>
                <w:rFonts w:ascii="Trebuchet MS" w:hAnsi="Trebuchet MS" w:cs="Arial"/>
              </w:rPr>
              <w:t>B. Consultant’s Experience</w:t>
            </w:r>
          </w:p>
        </w:tc>
        <w:tc>
          <w:tcPr>
            <w:tcW w:w="1980" w:type="dxa"/>
          </w:tcPr>
          <w:p w14:paraId="67FCD250" w14:textId="77777777" w:rsidR="002B7268" w:rsidRPr="0037224F" w:rsidRDefault="002B7268" w:rsidP="002910EE">
            <w:pPr>
              <w:spacing w:after="120" w:line="240" w:lineRule="auto"/>
              <w:ind w:left="1080" w:hanging="1080"/>
              <w:jc w:val="center"/>
              <w:rPr>
                <w:rFonts w:ascii="Trebuchet MS" w:hAnsi="Trebuchet MS" w:cs="Arial"/>
              </w:rPr>
            </w:pPr>
          </w:p>
        </w:tc>
      </w:tr>
      <w:tr w:rsidR="002B7268" w:rsidRPr="0037224F" w14:paraId="2007942F" w14:textId="77777777" w:rsidTr="003620BB">
        <w:tc>
          <w:tcPr>
            <w:tcW w:w="801" w:type="dxa"/>
          </w:tcPr>
          <w:p w14:paraId="203BB04C"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2CE706C9" w14:textId="77777777" w:rsidR="002B7268" w:rsidRPr="0037224F" w:rsidRDefault="002B7268" w:rsidP="002910EE">
            <w:pPr>
              <w:spacing w:after="120" w:line="240" w:lineRule="auto"/>
              <w:jc w:val="center"/>
              <w:rPr>
                <w:rFonts w:ascii="Trebuchet MS" w:hAnsi="Trebuchet MS" w:cs="Arial"/>
              </w:rPr>
            </w:pPr>
          </w:p>
        </w:tc>
        <w:tc>
          <w:tcPr>
            <w:tcW w:w="1280" w:type="dxa"/>
          </w:tcPr>
          <w:p w14:paraId="35FC292F"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TECH-3</w:t>
            </w:r>
          </w:p>
        </w:tc>
        <w:tc>
          <w:tcPr>
            <w:tcW w:w="5509" w:type="dxa"/>
          </w:tcPr>
          <w:p w14:paraId="25C4B396" w14:textId="07B70334" w:rsidR="002B7268" w:rsidRPr="0037224F" w:rsidRDefault="002B7268" w:rsidP="002910EE">
            <w:pPr>
              <w:spacing w:after="120" w:line="240" w:lineRule="auto"/>
              <w:ind w:left="-72"/>
              <w:rPr>
                <w:rFonts w:ascii="Trebuchet MS" w:hAnsi="Trebuchet MS" w:cs="Arial"/>
              </w:rPr>
            </w:pPr>
            <w:r w:rsidRPr="0037224F">
              <w:rPr>
                <w:rFonts w:ascii="Trebuchet MS" w:hAnsi="Trebuchet MS" w:cs="Arial"/>
              </w:rPr>
              <w:t xml:space="preserve">Comments or Suggestions on the Terms of Reference and on Counterpart Staff and Facilities to be provided by the </w:t>
            </w:r>
            <w:r w:rsidR="009D24B9" w:rsidRPr="0037224F">
              <w:rPr>
                <w:rFonts w:ascii="Trebuchet MS" w:hAnsi="Trebuchet MS" w:cs="Arial"/>
              </w:rPr>
              <w:t>P</w:t>
            </w:r>
            <w:r w:rsidR="002910EE" w:rsidRPr="0037224F">
              <w:rPr>
                <w:rFonts w:ascii="Trebuchet MS" w:hAnsi="Trebuchet MS" w:cs="Arial"/>
              </w:rPr>
              <w:t>rocuring entity</w:t>
            </w:r>
            <w:r w:rsidRPr="0037224F">
              <w:rPr>
                <w:rFonts w:ascii="Trebuchet MS" w:hAnsi="Trebuchet MS" w:cs="Arial"/>
              </w:rPr>
              <w:t>.</w:t>
            </w:r>
          </w:p>
        </w:tc>
        <w:tc>
          <w:tcPr>
            <w:tcW w:w="1980" w:type="dxa"/>
          </w:tcPr>
          <w:p w14:paraId="062A4E39" w14:textId="77777777" w:rsidR="002B7268" w:rsidRPr="0037224F" w:rsidRDefault="002B7268" w:rsidP="002910EE">
            <w:pPr>
              <w:spacing w:after="120" w:line="240" w:lineRule="auto"/>
              <w:rPr>
                <w:rFonts w:ascii="Trebuchet MS" w:hAnsi="Trebuchet MS" w:cs="Arial"/>
              </w:rPr>
            </w:pPr>
          </w:p>
        </w:tc>
      </w:tr>
      <w:tr w:rsidR="002B7268" w:rsidRPr="0037224F" w14:paraId="6561B0D5" w14:textId="77777777" w:rsidTr="003620BB">
        <w:tc>
          <w:tcPr>
            <w:tcW w:w="801" w:type="dxa"/>
          </w:tcPr>
          <w:p w14:paraId="5DCCA0BF"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0E3F98C8" w14:textId="77777777" w:rsidR="002B7268" w:rsidRPr="0037224F" w:rsidRDefault="002B7268" w:rsidP="002910EE">
            <w:pPr>
              <w:spacing w:after="120" w:line="240" w:lineRule="auto"/>
              <w:jc w:val="center"/>
              <w:rPr>
                <w:rFonts w:ascii="Trebuchet MS" w:hAnsi="Trebuchet MS" w:cs="Arial"/>
              </w:rPr>
            </w:pPr>
          </w:p>
        </w:tc>
        <w:tc>
          <w:tcPr>
            <w:tcW w:w="1280" w:type="dxa"/>
          </w:tcPr>
          <w:p w14:paraId="38D4D885"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TECH-3A</w:t>
            </w:r>
          </w:p>
        </w:tc>
        <w:tc>
          <w:tcPr>
            <w:tcW w:w="5509" w:type="dxa"/>
          </w:tcPr>
          <w:p w14:paraId="58833211" w14:textId="77777777" w:rsidR="002B7268" w:rsidRPr="0037224F" w:rsidRDefault="002B7268" w:rsidP="002910EE">
            <w:pPr>
              <w:spacing w:after="120" w:line="240" w:lineRule="auto"/>
              <w:ind w:left="8"/>
              <w:rPr>
                <w:rFonts w:ascii="Trebuchet MS" w:hAnsi="Trebuchet MS" w:cs="Arial"/>
              </w:rPr>
            </w:pPr>
            <w:r w:rsidRPr="0037224F">
              <w:rPr>
                <w:rFonts w:ascii="Trebuchet MS" w:hAnsi="Trebuchet MS" w:cs="Arial"/>
              </w:rPr>
              <w:t>A. On the Terms of Reference</w:t>
            </w:r>
          </w:p>
        </w:tc>
        <w:tc>
          <w:tcPr>
            <w:tcW w:w="1980" w:type="dxa"/>
          </w:tcPr>
          <w:p w14:paraId="3C24A884" w14:textId="77777777" w:rsidR="002B7268" w:rsidRPr="0037224F" w:rsidRDefault="002B7268" w:rsidP="002910EE">
            <w:pPr>
              <w:spacing w:after="120" w:line="240" w:lineRule="auto"/>
              <w:ind w:left="-72"/>
              <w:jc w:val="center"/>
              <w:rPr>
                <w:rFonts w:ascii="Trebuchet MS" w:hAnsi="Trebuchet MS" w:cs="Arial"/>
              </w:rPr>
            </w:pPr>
          </w:p>
        </w:tc>
      </w:tr>
      <w:tr w:rsidR="002B7268" w:rsidRPr="0037224F" w14:paraId="1BB36BCB" w14:textId="77777777" w:rsidTr="003620BB">
        <w:tc>
          <w:tcPr>
            <w:tcW w:w="801" w:type="dxa"/>
          </w:tcPr>
          <w:p w14:paraId="6FC9D642"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2D2D9DFC" w14:textId="77777777" w:rsidR="002B7268" w:rsidRPr="0037224F" w:rsidRDefault="002B7268" w:rsidP="002910EE">
            <w:pPr>
              <w:spacing w:after="120" w:line="240" w:lineRule="auto"/>
              <w:jc w:val="center"/>
              <w:rPr>
                <w:rFonts w:ascii="Trebuchet MS" w:hAnsi="Trebuchet MS" w:cs="Arial"/>
              </w:rPr>
            </w:pPr>
          </w:p>
        </w:tc>
        <w:tc>
          <w:tcPr>
            <w:tcW w:w="1280" w:type="dxa"/>
          </w:tcPr>
          <w:p w14:paraId="4A1297B3"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TECH-3B</w:t>
            </w:r>
          </w:p>
        </w:tc>
        <w:tc>
          <w:tcPr>
            <w:tcW w:w="5509" w:type="dxa"/>
          </w:tcPr>
          <w:p w14:paraId="46528EFC"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B. On the Counterpart Staff and Facilities</w:t>
            </w:r>
          </w:p>
        </w:tc>
        <w:tc>
          <w:tcPr>
            <w:tcW w:w="1980" w:type="dxa"/>
          </w:tcPr>
          <w:p w14:paraId="68443508" w14:textId="77777777" w:rsidR="002B7268" w:rsidRPr="0037224F" w:rsidRDefault="002B7268" w:rsidP="002910EE">
            <w:pPr>
              <w:spacing w:after="120" w:line="240" w:lineRule="auto"/>
              <w:ind w:left="1440" w:hanging="360"/>
              <w:jc w:val="center"/>
              <w:rPr>
                <w:rFonts w:ascii="Trebuchet MS" w:hAnsi="Trebuchet MS" w:cs="Arial"/>
              </w:rPr>
            </w:pPr>
          </w:p>
        </w:tc>
      </w:tr>
      <w:tr w:rsidR="002B7268" w:rsidRPr="0037224F" w14:paraId="618337B9" w14:textId="77777777" w:rsidTr="003620BB">
        <w:tc>
          <w:tcPr>
            <w:tcW w:w="801" w:type="dxa"/>
          </w:tcPr>
          <w:p w14:paraId="4D3B1633"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6ECF78FE"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1280" w:type="dxa"/>
          </w:tcPr>
          <w:p w14:paraId="286199A4"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TECH-4</w:t>
            </w:r>
          </w:p>
        </w:tc>
        <w:tc>
          <w:tcPr>
            <w:tcW w:w="5509" w:type="dxa"/>
          </w:tcPr>
          <w:p w14:paraId="434FFBAC"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Description of the Approach, Methodology, and Work Plan for Performing the Assignment</w:t>
            </w:r>
          </w:p>
        </w:tc>
        <w:tc>
          <w:tcPr>
            <w:tcW w:w="1980" w:type="dxa"/>
          </w:tcPr>
          <w:p w14:paraId="6E76E02E" w14:textId="77777777" w:rsidR="002B7268" w:rsidRPr="0037224F" w:rsidRDefault="002B7268" w:rsidP="002910EE">
            <w:pPr>
              <w:spacing w:after="120" w:line="240" w:lineRule="auto"/>
              <w:rPr>
                <w:rFonts w:ascii="Trebuchet MS" w:hAnsi="Trebuchet MS" w:cs="Arial"/>
              </w:rPr>
            </w:pPr>
          </w:p>
        </w:tc>
      </w:tr>
      <w:tr w:rsidR="002B7268" w:rsidRPr="0037224F" w14:paraId="07C80742" w14:textId="77777777" w:rsidTr="003620BB">
        <w:tc>
          <w:tcPr>
            <w:tcW w:w="801" w:type="dxa"/>
          </w:tcPr>
          <w:p w14:paraId="01FDAD85"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7BF67DB6"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1280" w:type="dxa"/>
          </w:tcPr>
          <w:p w14:paraId="3A41AA61"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TECH-5</w:t>
            </w:r>
          </w:p>
        </w:tc>
        <w:tc>
          <w:tcPr>
            <w:tcW w:w="5509" w:type="dxa"/>
          </w:tcPr>
          <w:p w14:paraId="04320E01"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Work Schedule and Planning for Deliverables</w:t>
            </w:r>
          </w:p>
        </w:tc>
        <w:tc>
          <w:tcPr>
            <w:tcW w:w="1980" w:type="dxa"/>
          </w:tcPr>
          <w:p w14:paraId="0F4FE9C6" w14:textId="77777777" w:rsidR="002B7268" w:rsidRPr="0037224F" w:rsidRDefault="002B7268" w:rsidP="002910EE">
            <w:pPr>
              <w:spacing w:after="120" w:line="240" w:lineRule="auto"/>
              <w:rPr>
                <w:rFonts w:ascii="Trebuchet MS" w:hAnsi="Trebuchet MS" w:cs="Arial"/>
              </w:rPr>
            </w:pPr>
          </w:p>
        </w:tc>
      </w:tr>
      <w:tr w:rsidR="002B7268" w:rsidRPr="0037224F" w14:paraId="610C7C45" w14:textId="77777777" w:rsidTr="003620BB">
        <w:tc>
          <w:tcPr>
            <w:tcW w:w="801" w:type="dxa"/>
          </w:tcPr>
          <w:p w14:paraId="1FCB168A"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4D2C8260"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1280" w:type="dxa"/>
          </w:tcPr>
          <w:p w14:paraId="3F927956"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TECH-6</w:t>
            </w:r>
          </w:p>
        </w:tc>
        <w:tc>
          <w:tcPr>
            <w:tcW w:w="5509" w:type="dxa"/>
          </w:tcPr>
          <w:p w14:paraId="7145B7A0"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 xml:space="preserve">Team Composition, Key Experts Inputs, and attached Curriculum Vitae (CV) </w:t>
            </w:r>
          </w:p>
        </w:tc>
        <w:tc>
          <w:tcPr>
            <w:tcW w:w="1980" w:type="dxa"/>
          </w:tcPr>
          <w:p w14:paraId="1AA257BC" w14:textId="77777777" w:rsidR="002B7268" w:rsidRPr="0037224F" w:rsidRDefault="002B7268" w:rsidP="002910EE">
            <w:pPr>
              <w:spacing w:after="120" w:line="240" w:lineRule="auto"/>
              <w:rPr>
                <w:rFonts w:ascii="Trebuchet MS" w:hAnsi="Trebuchet MS" w:cs="Arial"/>
              </w:rPr>
            </w:pPr>
          </w:p>
        </w:tc>
      </w:tr>
    </w:tbl>
    <w:p w14:paraId="37084D04" w14:textId="77777777" w:rsidR="002B7268" w:rsidRPr="0037224F" w:rsidRDefault="002B7268" w:rsidP="002910EE">
      <w:pPr>
        <w:spacing w:after="120" w:line="240" w:lineRule="auto"/>
        <w:rPr>
          <w:rFonts w:ascii="Trebuchet MS" w:hAnsi="Trebuchet MS" w:cs="Arial"/>
          <w:i/>
        </w:rPr>
      </w:pPr>
    </w:p>
    <w:p w14:paraId="547F6626" w14:textId="742E98C8" w:rsidR="002B7268" w:rsidRPr="0037224F" w:rsidRDefault="002B7268" w:rsidP="002910EE">
      <w:pPr>
        <w:spacing w:after="120" w:line="240" w:lineRule="auto"/>
        <w:rPr>
          <w:rFonts w:ascii="Trebuchet MS" w:hAnsi="Trebuchet MS" w:cs="Arial"/>
          <w:b/>
        </w:rPr>
      </w:pPr>
      <w:r w:rsidRPr="0037224F">
        <w:rPr>
          <w:rFonts w:ascii="Trebuchet MS" w:hAnsi="Trebuchet MS" w:cs="Arial"/>
          <w:b/>
        </w:rPr>
        <w:t xml:space="preserve">All pages of the original Technical and Financial Proposal shall be </w:t>
      </w:r>
      <w:r w:rsidR="00C43C7F" w:rsidRPr="0037224F">
        <w:rPr>
          <w:rFonts w:ascii="Trebuchet MS" w:hAnsi="Trebuchet MS" w:cs="Arial"/>
          <w:b/>
        </w:rPr>
        <w:t>initialled</w:t>
      </w:r>
      <w:r w:rsidRPr="0037224F">
        <w:rPr>
          <w:rFonts w:ascii="Trebuchet MS" w:hAnsi="Trebuchet MS" w:cs="Arial"/>
          <w:b/>
        </w:rPr>
        <w:t xml:space="preserve"> by the same authorized representative of the Consultant who signs the Proposal.</w:t>
      </w:r>
    </w:p>
    <w:p w14:paraId="367E9586" w14:textId="77777777" w:rsidR="00947B11" w:rsidRPr="0037224F" w:rsidRDefault="00947B11" w:rsidP="002910EE">
      <w:pPr>
        <w:spacing w:after="120" w:line="240" w:lineRule="auto"/>
        <w:rPr>
          <w:rFonts w:ascii="Trebuchet MS" w:eastAsia="Times New Roman" w:hAnsi="Trebuchet MS" w:cs="Arial"/>
          <w:b/>
        </w:rPr>
      </w:pPr>
      <w:bookmarkStart w:id="70" w:name="_Toc325721719"/>
      <w:r w:rsidRPr="0037224F">
        <w:rPr>
          <w:rFonts w:ascii="Trebuchet MS" w:eastAsia="Times New Roman" w:hAnsi="Trebuchet MS" w:cs="Arial"/>
          <w:b/>
        </w:rPr>
        <w:br w:type="page"/>
      </w:r>
    </w:p>
    <w:p w14:paraId="313B07BA" w14:textId="77777777" w:rsidR="002B7268" w:rsidRPr="0037224F" w:rsidRDefault="002B7268" w:rsidP="002910EE">
      <w:pPr>
        <w:keepNext/>
        <w:keepLines/>
        <w:spacing w:after="120" w:line="240" w:lineRule="auto"/>
        <w:ind w:left="360"/>
        <w:jc w:val="center"/>
        <w:outlineLvl w:val="1"/>
        <w:rPr>
          <w:rFonts w:ascii="Trebuchet MS" w:eastAsia="Times New Roman" w:hAnsi="Trebuchet MS" w:cs="Arial"/>
          <w:b/>
          <w:sz w:val="28"/>
          <w:szCs w:val="28"/>
        </w:rPr>
      </w:pPr>
      <w:bookmarkStart w:id="71" w:name="_Toc509333464"/>
      <w:r w:rsidRPr="0037224F">
        <w:rPr>
          <w:rFonts w:ascii="Trebuchet MS" w:eastAsia="Times New Roman" w:hAnsi="Trebuchet MS" w:cs="Arial"/>
          <w:b/>
          <w:sz w:val="28"/>
          <w:szCs w:val="28"/>
        </w:rPr>
        <w:t>Form TECH-1: Technical Proposal Submission Form</w:t>
      </w:r>
      <w:bookmarkEnd w:id="70"/>
      <w:bookmarkEnd w:id="71"/>
    </w:p>
    <w:p w14:paraId="40A44070" w14:textId="77777777" w:rsidR="002B7268" w:rsidRPr="0037224F" w:rsidRDefault="00947B11"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[Location, Date]</w:t>
      </w:r>
    </w:p>
    <w:p w14:paraId="7848E8AB" w14:textId="5687B790" w:rsidR="002B7268" w:rsidRPr="0037224F" w:rsidRDefault="002B7268"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rPr>
        <w:t>To:</w:t>
      </w:r>
      <w:r w:rsidRPr="0037224F">
        <w:rPr>
          <w:rFonts w:ascii="Trebuchet MS" w:eastAsia="Times New Roman" w:hAnsi="Trebuchet MS" w:cs="Arial"/>
        </w:rPr>
        <w:tab/>
      </w:r>
      <w:r w:rsidR="00947B11" w:rsidRPr="0037224F">
        <w:rPr>
          <w:rFonts w:ascii="Trebuchet MS" w:eastAsia="Times New Roman" w:hAnsi="Trebuchet MS" w:cs="Arial"/>
          <w:i/>
          <w:color w:val="0070C0"/>
        </w:rPr>
        <w:t xml:space="preserve">[Name and address of </w:t>
      </w:r>
      <w:r w:rsidR="002910EE" w:rsidRPr="0037224F">
        <w:rPr>
          <w:rFonts w:ascii="Trebuchet MS" w:eastAsia="Times New Roman" w:hAnsi="Trebuchet MS" w:cs="Arial"/>
          <w:i/>
          <w:color w:val="0070C0"/>
        </w:rPr>
        <w:t>procuring entity</w:t>
      </w:r>
      <w:r w:rsidR="00947B11" w:rsidRPr="0037224F">
        <w:rPr>
          <w:rFonts w:ascii="Trebuchet MS" w:eastAsia="Times New Roman" w:hAnsi="Trebuchet MS" w:cs="Arial"/>
          <w:i/>
          <w:color w:val="0070C0"/>
        </w:rPr>
        <w:t>]</w:t>
      </w:r>
    </w:p>
    <w:p w14:paraId="2012DC1D" w14:textId="77777777" w:rsidR="00B52E7A" w:rsidRPr="0037224F" w:rsidRDefault="00B52E7A"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Dear Sirs:</w:t>
      </w:r>
    </w:p>
    <w:p w14:paraId="0E92FEE8" w14:textId="7C970974" w:rsidR="002B7268" w:rsidRPr="0037224F" w:rsidRDefault="002B7268"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the undersigned, offer to provide the consulting services for </w:t>
      </w:r>
      <w:r w:rsidRPr="0037224F">
        <w:rPr>
          <w:rFonts w:ascii="Trebuchet MS" w:eastAsia="Times New Roman" w:hAnsi="Trebuchet MS" w:cs="Arial"/>
          <w:i/>
          <w:color w:val="0070C0"/>
        </w:rPr>
        <w:t>[</w:t>
      </w:r>
      <w:r w:rsidRPr="0037224F">
        <w:rPr>
          <w:rFonts w:ascii="Trebuchet MS" w:eastAsia="Times New Roman" w:hAnsi="Trebuchet MS" w:cs="Arial"/>
          <w:i/>
          <w:iCs/>
          <w:color w:val="0070C0"/>
        </w:rPr>
        <w:t>Insert t</w:t>
      </w:r>
      <w:r w:rsidRPr="0037224F">
        <w:rPr>
          <w:rFonts w:ascii="Trebuchet MS" w:eastAsia="Times New Roman" w:hAnsi="Trebuchet MS" w:cs="Arial"/>
          <w:i/>
          <w:color w:val="0070C0"/>
        </w:rPr>
        <w:t>itle of assignment]</w:t>
      </w:r>
      <w:r w:rsidRPr="0037224F">
        <w:rPr>
          <w:rFonts w:ascii="Trebuchet MS" w:eastAsia="Times New Roman" w:hAnsi="Trebuchet MS" w:cs="Arial"/>
        </w:rPr>
        <w:t xml:space="preserve"> in accordance with your Request for Proposals dated </w:t>
      </w:r>
      <w:r w:rsidRPr="0037224F">
        <w:rPr>
          <w:rFonts w:ascii="Trebuchet MS" w:eastAsia="Times New Roman" w:hAnsi="Trebuchet MS" w:cs="Arial"/>
          <w:i/>
          <w:color w:val="0066FF"/>
        </w:rPr>
        <w:t>[</w:t>
      </w:r>
      <w:r w:rsidRPr="0037224F">
        <w:rPr>
          <w:rFonts w:ascii="Trebuchet MS" w:eastAsia="Times New Roman" w:hAnsi="Trebuchet MS" w:cs="Arial"/>
          <w:i/>
          <w:iCs/>
          <w:color w:val="0066FF"/>
        </w:rPr>
        <w:t xml:space="preserve">Insert </w:t>
      </w:r>
      <w:r w:rsidRPr="0037224F">
        <w:rPr>
          <w:rFonts w:ascii="Trebuchet MS" w:eastAsia="Times New Roman" w:hAnsi="Trebuchet MS" w:cs="Arial"/>
          <w:i/>
          <w:color w:val="0066FF"/>
        </w:rPr>
        <w:t>Date]</w:t>
      </w:r>
      <w:r w:rsidRPr="0037224F">
        <w:rPr>
          <w:rFonts w:ascii="Trebuchet MS" w:eastAsia="Times New Roman" w:hAnsi="Trebuchet MS" w:cs="Arial"/>
        </w:rPr>
        <w:t xml:space="preserve"> and our Proposal.  </w:t>
      </w:r>
      <w:r w:rsidRPr="0037224F">
        <w:rPr>
          <w:rFonts w:ascii="Trebuchet MS" w:eastAsia="Times New Roman" w:hAnsi="Trebuchet MS" w:cs="Arial"/>
          <w:i/>
          <w:color w:val="0070C0"/>
        </w:rPr>
        <w:t>[Select appropriate wording stated in the RFP:</w:t>
      </w:r>
      <w:r w:rsidRPr="0037224F">
        <w:rPr>
          <w:rFonts w:ascii="Trebuchet MS" w:eastAsia="Times New Roman" w:hAnsi="Trebuchet MS" w:cs="Arial"/>
          <w:color w:val="002060"/>
        </w:rPr>
        <w:t xml:space="preserve"> </w:t>
      </w:r>
      <w:r w:rsidRPr="0037224F">
        <w:rPr>
          <w:rFonts w:ascii="Trebuchet MS" w:eastAsia="Times New Roman" w:hAnsi="Trebuchet MS" w:cs="Arial"/>
          <w:color w:val="0070C0"/>
        </w:rPr>
        <w:t>“</w:t>
      </w:r>
      <w:r w:rsidRPr="0037224F">
        <w:rPr>
          <w:rFonts w:ascii="Trebuchet MS" w:eastAsia="Times New Roman" w:hAnsi="Trebuchet MS" w:cs="Arial"/>
        </w:rPr>
        <w:t xml:space="preserve">We are hereby submitting our Proposal, which includes this </w:t>
      </w:r>
      <w:r w:rsidRPr="0037224F">
        <w:rPr>
          <w:rFonts w:ascii="Trebuchet MS" w:eastAsia="Times New Roman" w:hAnsi="Trebuchet MS" w:cs="Arial"/>
          <w:spacing w:val="-2"/>
        </w:rPr>
        <w:t>Technical Proposal</w:t>
      </w:r>
      <w:r w:rsidRPr="0037224F">
        <w:rPr>
          <w:rFonts w:ascii="Trebuchet MS" w:eastAsia="Times New Roman" w:hAnsi="Trebuchet MS" w:cs="Arial"/>
        </w:rPr>
        <w:t xml:space="preserve"> and a Financial Proposal sealed in a separate envelope</w:t>
      </w:r>
      <w:r w:rsidRPr="0037224F">
        <w:rPr>
          <w:rFonts w:ascii="Trebuchet MS" w:eastAsia="Times New Roman" w:hAnsi="Trebuchet MS" w:cs="Arial"/>
          <w:color w:val="002060"/>
        </w:rPr>
        <w:t xml:space="preserve">” </w:t>
      </w:r>
      <w:r w:rsidRPr="0037224F">
        <w:rPr>
          <w:rFonts w:ascii="Trebuchet MS" w:eastAsia="Times New Roman" w:hAnsi="Trebuchet MS" w:cs="Arial"/>
          <w:color w:val="0070C0"/>
        </w:rPr>
        <w:t>or, if only a Technical Proposal is invited</w:t>
      </w:r>
      <w:r w:rsidRPr="0037224F">
        <w:rPr>
          <w:rFonts w:ascii="Trebuchet MS" w:eastAsia="Times New Roman" w:hAnsi="Trebuchet MS" w:cs="Arial"/>
          <w:color w:val="002060"/>
        </w:rPr>
        <w:t xml:space="preserve"> “</w:t>
      </w:r>
      <w:r w:rsidRPr="0037224F">
        <w:rPr>
          <w:rFonts w:ascii="Trebuchet MS" w:eastAsia="Times New Roman" w:hAnsi="Trebuchet MS" w:cs="Arial"/>
        </w:rPr>
        <w:t>We hereby are submitting our Proposal, which includes this Technical Proposal only in a sealed envelope</w:t>
      </w:r>
      <w:r w:rsidRPr="0037224F">
        <w:rPr>
          <w:rFonts w:ascii="Trebuchet MS" w:eastAsia="Times New Roman" w:hAnsi="Trebuchet MS" w:cs="Arial"/>
          <w:color w:val="002060"/>
        </w:rPr>
        <w:t>.</w:t>
      </w:r>
      <w:r w:rsidRPr="0037224F">
        <w:rPr>
          <w:rFonts w:ascii="Trebuchet MS" w:eastAsia="Times New Roman" w:hAnsi="Trebuchet MS" w:cs="Arial"/>
          <w:i/>
          <w:color w:val="0066FF"/>
        </w:rPr>
        <w:t>”].</w:t>
      </w:r>
      <w:r w:rsidRPr="0037224F">
        <w:rPr>
          <w:rFonts w:ascii="Trebuchet MS" w:eastAsia="Times New Roman" w:hAnsi="Trebuchet MS" w:cs="Arial"/>
        </w:rPr>
        <w:t xml:space="preserve"> </w:t>
      </w:r>
    </w:p>
    <w:p w14:paraId="3849D0DD" w14:textId="45A7122D" w:rsidR="002B7268" w:rsidRPr="0037224F" w:rsidRDefault="002B7268" w:rsidP="002910EE">
      <w:pPr>
        <w:spacing w:after="120" w:line="240" w:lineRule="auto"/>
        <w:jc w:val="both"/>
        <w:rPr>
          <w:rFonts w:ascii="Trebuchet MS" w:eastAsia="Times New Roman" w:hAnsi="Trebuchet MS" w:cs="Arial"/>
        </w:rPr>
      </w:pPr>
      <w:r w:rsidRPr="0037224F">
        <w:rPr>
          <w:rFonts w:ascii="Trebuchet MS" w:eastAsia="Times New Roman" w:hAnsi="Trebuchet MS" w:cs="Arial"/>
          <w:i/>
          <w:color w:val="0070C0"/>
        </w:rPr>
        <w:t>[If the Consultant</w:t>
      </w:r>
      <w:r w:rsidR="00E532ED">
        <w:rPr>
          <w:rFonts w:ascii="Trebuchet MS" w:eastAsia="Times New Roman" w:hAnsi="Trebuchet MS" w:cs="Arial"/>
          <w:i/>
          <w:color w:val="0070C0"/>
        </w:rPr>
        <w:t>/Firm</w:t>
      </w:r>
      <w:r w:rsidRPr="0037224F">
        <w:rPr>
          <w:rFonts w:ascii="Trebuchet MS" w:eastAsia="Times New Roman" w:hAnsi="Trebuchet MS" w:cs="Arial"/>
          <w:i/>
          <w:color w:val="0070C0"/>
        </w:rPr>
        <w:t xml:space="preserve"> is a joint venture, insert the following:</w:t>
      </w:r>
      <w:r w:rsidRPr="0037224F">
        <w:rPr>
          <w:rFonts w:ascii="Trebuchet MS" w:eastAsia="Times New Roman" w:hAnsi="Trebuchet MS" w:cs="Arial"/>
        </w:rPr>
        <w:t xml:space="preserve"> We are submitting our Proposal in association/as a consortium/as a joint venture with: </w:t>
      </w:r>
      <w:r w:rsidRPr="0037224F">
        <w:rPr>
          <w:rFonts w:ascii="Trebuchet MS" w:eastAsia="Times New Roman" w:hAnsi="Trebuchet MS" w:cs="Arial"/>
          <w:i/>
          <w:color w:val="0070C0"/>
        </w:rPr>
        <w:t>[</w:t>
      </w:r>
      <w:r w:rsidRPr="0037224F">
        <w:rPr>
          <w:rFonts w:ascii="Trebuchet MS" w:eastAsia="Times New Roman" w:hAnsi="Trebuchet MS" w:cs="Arial"/>
          <w:i/>
          <w:iCs/>
          <w:color w:val="0070C0"/>
        </w:rPr>
        <w:t xml:space="preserve">Insert a list with full name and the legal address of each member, and indicate the lead </w:t>
      </w:r>
      <w:r w:rsidRPr="0037224F">
        <w:rPr>
          <w:rFonts w:ascii="Trebuchet MS" w:eastAsia="Times New Roman" w:hAnsi="Trebuchet MS" w:cs="Arial"/>
          <w:i/>
          <w:color w:val="0070C0"/>
        </w:rPr>
        <w:t>member.]</w:t>
      </w:r>
      <w:r w:rsidRPr="0037224F">
        <w:rPr>
          <w:rFonts w:ascii="Trebuchet MS" w:eastAsia="Times New Roman" w:hAnsi="Trebuchet MS" w:cs="Arial"/>
          <w:vertAlign w:val="superscript"/>
        </w:rPr>
        <w:t xml:space="preserve"> </w:t>
      </w:r>
      <w:r w:rsidRPr="0037224F">
        <w:rPr>
          <w:rFonts w:ascii="Trebuchet MS" w:eastAsia="Times New Roman" w:hAnsi="Trebuchet MS" w:cs="Arial"/>
        </w:rPr>
        <w:t xml:space="preserve">We have attached a copy </w:t>
      </w:r>
      <w:r w:rsidRPr="0037224F">
        <w:rPr>
          <w:rFonts w:ascii="Trebuchet MS" w:eastAsia="Times New Roman" w:hAnsi="Trebuchet MS" w:cs="Arial"/>
          <w:color w:val="0070C0"/>
        </w:rPr>
        <w:t>[insert: “</w:t>
      </w:r>
      <w:r w:rsidRPr="0037224F">
        <w:rPr>
          <w:rFonts w:ascii="Trebuchet MS" w:eastAsia="Times New Roman" w:hAnsi="Trebuchet MS" w:cs="Arial"/>
        </w:rPr>
        <w:t>of our letter of intent to form a joint venture</w:t>
      </w:r>
      <w:r w:rsidRPr="0037224F">
        <w:rPr>
          <w:rFonts w:ascii="Trebuchet MS" w:eastAsia="Times New Roman" w:hAnsi="Trebuchet MS" w:cs="Arial"/>
          <w:color w:val="0070C0"/>
        </w:rPr>
        <w:t>”</w:t>
      </w:r>
      <w:r w:rsidRPr="0037224F">
        <w:rPr>
          <w:rFonts w:ascii="Trebuchet MS" w:eastAsia="Times New Roman" w:hAnsi="Trebuchet MS" w:cs="Arial"/>
        </w:rPr>
        <w:t xml:space="preserve"> </w:t>
      </w:r>
      <w:r w:rsidRPr="0037224F">
        <w:rPr>
          <w:rFonts w:ascii="Trebuchet MS" w:eastAsia="Times New Roman" w:hAnsi="Trebuchet MS" w:cs="Arial"/>
          <w:i/>
          <w:color w:val="0070C0"/>
        </w:rPr>
        <w:t>or, if a JV is already formed</w:t>
      </w:r>
      <w:r w:rsidRPr="0037224F">
        <w:rPr>
          <w:rFonts w:ascii="Trebuchet MS" w:eastAsia="Times New Roman" w:hAnsi="Trebuchet MS" w:cs="Arial"/>
          <w:color w:val="0070C0"/>
        </w:rPr>
        <w:t>, “</w:t>
      </w:r>
      <w:r w:rsidRPr="0037224F">
        <w:rPr>
          <w:rFonts w:ascii="Trebuchet MS" w:eastAsia="Times New Roman" w:hAnsi="Trebuchet MS" w:cs="Arial"/>
        </w:rPr>
        <w:t>of the JV agreement</w:t>
      </w:r>
      <w:r w:rsidRPr="0037224F">
        <w:rPr>
          <w:rFonts w:ascii="Trebuchet MS" w:eastAsia="Times New Roman" w:hAnsi="Trebuchet MS" w:cs="Arial"/>
          <w:color w:val="0070C0"/>
        </w:rPr>
        <w:t>”</w:t>
      </w:r>
      <w:r w:rsidRPr="0037224F">
        <w:rPr>
          <w:rFonts w:ascii="Trebuchet MS" w:eastAsia="Times New Roman" w:hAnsi="Trebuchet MS" w:cs="Arial"/>
          <w:i/>
          <w:color w:val="0070C0"/>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signed by every participating member, which details the likely legal structure of and the confirmation of joint and severable liability of the members of the said joint venture.</w:t>
      </w:r>
    </w:p>
    <w:p w14:paraId="02DE8C2D" w14:textId="77777777" w:rsidR="002B7268" w:rsidRPr="0037224F" w:rsidRDefault="002B7268" w:rsidP="002910EE">
      <w:pPr>
        <w:spacing w:after="120" w:line="240" w:lineRule="auto"/>
        <w:jc w:val="both"/>
        <w:rPr>
          <w:rFonts w:ascii="Trebuchet MS" w:eastAsia="Times New Roman" w:hAnsi="Trebuchet MS" w:cs="Arial"/>
          <w:color w:val="0070C0"/>
        </w:rPr>
      </w:pPr>
      <w:r w:rsidRPr="0037224F">
        <w:rPr>
          <w:rFonts w:ascii="Trebuchet MS" w:eastAsia="Times New Roman" w:hAnsi="Trebuchet MS" w:cs="Arial"/>
          <w:color w:val="0070C0"/>
        </w:rPr>
        <w:t>OR</w:t>
      </w:r>
    </w:p>
    <w:p w14:paraId="2EB43E51" w14:textId="35712E67" w:rsidR="002B7268" w:rsidRPr="0037224F" w:rsidRDefault="002B7268"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rPr>
        <w:t>If the Consultant</w:t>
      </w:r>
      <w:r w:rsidR="00E532ED">
        <w:rPr>
          <w:rFonts w:ascii="Trebuchet MS" w:eastAsia="Times New Roman" w:hAnsi="Trebuchet MS" w:cs="Arial"/>
        </w:rPr>
        <w:t>/Firm</w:t>
      </w:r>
      <w:r w:rsidRPr="0037224F">
        <w:rPr>
          <w:rFonts w:ascii="Trebuchet MS" w:eastAsia="Times New Roman" w:hAnsi="Trebuchet MS" w:cs="Arial"/>
        </w:rPr>
        <w:t xml:space="preserve">’s Proposal includes Sub-consultants, insert the following: We are submitting our Proposal with the following firms as Sub-consultants: </w:t>
      </w:r>
      <w:r w:rsidRPr="0037224F">
        <w:rPr>
          <w:rFonts w:ascii="Trebuchet MS" w:eastAsia="Times New Roman" w:hAnsi="Trebuchet MS" w:cs="Arial"/>
          <w:i/>
          <w:color w:val="0070C0"/>
        </w:rPr>
        <w:t>[Insert a list with full name and address of each Sub-consultant.]</w:t>
      </w:r>
    </w:p>
    <w:p w14:paraId="53C76419" w14:textId="77777777" w:rsidR="002B7268" w:rsidRPr="0037224F" w:rsidRDefault="002B7268"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hereby declare that: </w:t>
      </w:r>
    </w:p>
    <w:p w14:paraId="2357E62E" w14:textId="2276599F" w:rsidR="002B7268" w:rsidRPr="0037224F" w:rsidRDefault="002B7268" w:rsidP="00677268">
      <w:pPr>
        <w:pStyle w:val="ListParagraph"/>
        <w:numPr>
          <w:ilvl w:val="0"/>
          <w:numId w:val="88"/>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 xml:space="preserve">All the information and statements made in this Proposal are true and we accept that any misinterpretation or misrepresentation contained in this Proposal may lead to our disqualification by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7E26370B" w14:textId="0D22F55C" w:rsidR="00B52E7A" w:rsidRPr="0037224F" w:rsidRDefault="002B7268" w:rsidP="00677268">
      <w:pPr>
        <w:pStyle w:val="ListParagraph"/>
        <w:numPr>
          <w:ilvl w:val="0"/>
          <w:numId w:val="88"/>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 xml:space="preserve">Our Proposal shall be valid and remain binding upon us for the period of time specified </w:t>
      </w:r>
      <w:r w:rsidR="00B52E7A" w:rsidRPr="0037224F">
        <w:rPr>
          <w:rFonts w:ascii="Trebuchet MS" w:eastAsia="Times New Roman" w:hAnsi="Trebuchet MS" w:cs="Arial"/>
        </w:rPr>
        <w:t>in the</w:t>
      </w:r>
      <w:r w:rsidR="007913E6">
        <w:rPr>
          <w:rFonts w:ascii="Trebuchet MS" w:eastAsia="Times New Roman" w:hAnsi="Trebuchet MS" w:cs="Arial"/>
        </w:rPr>
        <w:t xml:space="preserve"> </w:t>
      </w:r>
      <w:r w:rsidR="00B177E8" w:rsidRPr="007913E6">
        <w:rPr>
          <w:rFonts w:ascii="Trebuchet MS" w:eastAsia="Times New Roman" w:hAnsi="Trebuchet MS" w:cs="Arial"/>
          <w:b/>
        </w:rPr>
        <w:t>BDS</w:t>
      </w:r>
      <w:r w:rsidR="00B52E7A" w:rsidRPr="0037224F">
        <w:rPr>
          <w:rFonts w:ascii="Trebuchet MS" w:eastAsia="Times New Roman" w:hAnsi="Trebuchet MS" w:cs="Arial"/>
        </w:rPr>
        <w:t>, Clause 12.1.</w:t>
      </w:r>
    </w:p>
    <w:p w14:paraId="1B1A9403" w14:textId="520DE807" w:rsidR="002B7268" w:rsidRPr="0037224F" w:rsidRDefault="002B7268" w:rsidP="00677268">
      <w:pPr>
        <w:pStyle w:val="ListParagraph"/>
        <w:numPr>
          <w:ilvl w:val="0"/>
          <w:numId w:val="88"/>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We have no conflict of interest in accordance with ITC</w:t>
      </w:r>
      <w:r w:rsidR="00E532ED">
        <w:rPr>
          <w:rFonts w:ascii="Trebuchet MS" w:eastAsia="Times New Roman" w:hAnsi="Trebuchet MS" w:cs="Arial"/>
        </w:rPr>
        <w:t>/F</w:t>
      </w:r>
      <w:r w:rsidRPr="0037224F">
        <w:rPr>
          <w:rFonts w:ascii="Trebuchet MS" w:eastAsia="Times New Roman" w:hAnsi="Trebuchet MS" w:cs="Arial"/>
        </w:rPr>
        <w:t xml:space="preserve"> 3.</w:t>
      </w:r>
    </w:p>
    <w:p w14:paraId="65AD0A09" w14:textId="4B3F7797" w:rsidR="002B7268" w:rsidRPr="0037224F" w:rsidRDefault="002B7268" w:rsidP="00677268">
      <w:pPr>
        <w:pStyle w:val="ListParagraph"/>
        <w:numPr>
          <w:ilvl w:val="0"/>
          <w:numId w:val="88"/>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We meet the eligibility requirements as stated in ITC</w:t>
      </w:r>
      <w:r w:rsidR="00E532ED">
        <w:rPr>
          <w:rFonts w:ascii="Trebuchet MS" w:eastAsia="Times New Roman" w:hAnsi="Trebuchet MS" w:cs="Arial"/>
        </w:rPr>
        <w:t>/F</w:t>
      </w:r>
      <w:r w:rsidRPr="0037224F">
        <w:rPr>
          <w:rFonts w:ascii="Trebuchet MS" w:eastAsia="Times New Roman" w:hAnsi="Trebuchet MS" w:cs="Arial"/>
        </w:rPr>
        <w:t xml:space="preserve"> 6, and we confirm our understanding of our obligation to abide by the </w:t>
      </w:r>
      <w:r w:rsidR="009D24B9" w:rsidRPr="0037224F">
        <w:rPr>
          <w:rFonts w:ascii="Trebuchet MS" w:eastAsia="Times New Roman" w:hAnsi="Trebuchet MS" w:cs="Arial"/>
        </w:rPr>
        <w:t>Gove</w:t>
      </w:r>
      <w:r w:rsidR="000A318D" w:rsidRPr="0037224F">
        <w:rPr>
          <w:rFonts w:ascii="Trebuchet MS" w:eastAsia="Times New Roman" w:hAnsi="Trebuchet MS" w:cs="Arial"/>
        </w:rPr>
        <w:t>r</w:t>
      </w:r>
      <w:r w:rsidR="009D24B9" w:rsidRPr="0037224F">
        <w:rPr>
          <w:rFonts w:ascii="Trebuchet MS" w:eastAsia="Times New Roman" w:hAnsi="Trebuchet MS" w:cs="Arial"/>
        </w:rPr>
        <w:t>nment</w:t>
      </w:r>
      <w:r w:rsidRPr="0037224F">
        <w:rPr>
          <w:rFonts w:ascii="Trebuchet MS" w:eastAsia="Times New Roman" w:hAnsi="Trebuchet MS" w:cs="Arial"/>
        </w:rPr>
        <w:t>’s policy in regard to prohibited practices as per ITC</w:t>
      </w:r>
      <w:r w:rsidR="00E532ED">
        <w:rPr>
          <w:rFonts w:ascii="Trebuchet MS" w:eastAsia="Times New Roman" w:hAnsi="Trebuchet MS" w:cs="Arial"/>
        </w:rPr>
        <w:t>/F</w:t>
      </w:r>
      <w:r w:rsidRPr="0037224F">
        <w:rPr>
          <w:rFonts w:ascii="Trebuchet MS" w:eastAsia="Times New Roman" w:hAnsi="Trebuchet MS" w:cs="Arial"/>
        </w:rPr>
        <w:t xml:space="preserve"> 5.</w:t>
      </w:r>
    </w:p>
    <w:p w14:paraId="3A66D808" w14:textId="112B9547" w:rsidR="002B7268" w:rsidRPr="0037224F" w:rsidRDefault="002B7268" w:rsidP="00677268">
      <w:pPr>
        <w:pStyle w:val="ListParagraph"/>
        <w:numPr>
          <w:ilvl w:val="0"/>
          <w:numId w:val="88"/>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Except as stated in the</w:t>
      </w:r>
      <w:r w:rsidR="007913E6">
        <w:rPr>
          <w:rFonts w:ascii="Trebuchet MS" w:eastAsia="Times New Roman" w:hAnsi="Trebuchet MS" w:cs="Arial"/>
        </w:rPr>
        <w:t xml:space="preserve"> </w:t>
      </w:r>
      <w:r w:rsidR="00B177E8" w:rsidRPr="007913E6">
        <w:rPr>
          <w:rFonts w:ascii="Trebuchet MS" w:eastAsia="Times New Roman" w:hAnsi="Trebuchet MS" w:cs="Arial"/>
          <w:b/>
        </w:rPr>
        <w:t>BDS</w:t>
      </w:r>
      <w:r w:rsidRPr="0037224F">
        <w:rPr>
          <w:rFonts w:ascii="Trebuchet MS" w:eastAsia="Times New Roman" w:hAnsi="Trebuchet MS" w:cs="Arial"/>
        </w:rPr>
        <w:t xml:space="preserve">, Clause 12.1, we undertake to negotiate a </w:t>
      </w:r>
      <w:r w:rsidR="00CD4124" w:rsidRPr="0037224F">
        <w:rPr>
          <w:rFonts w:ascii="Trebuchet MS" w:eastAsia="Times New Roman" w:hAnsi="Trebuchet MS" w:cs="Arial"/>
        </w:rPr>
        <w:t>contract</w:t>
      </w:r>
      <w:r w:rsidRPr="0037224F">
        <w:rPr>
          <w:rFonts w:ascii="Trebuchet MS" w:eastAsia="Times New Roman" w:hAnsi="Trebuchet MS" w:cs="Arial"/>
        </w:rPr>
        <w:t xml:space="preserve"> on the basis of the proposed Key Experts. We accept that the substitution of Key Experts for reasons other than those stated in ITC</w:t>
      </w:r>
      <w:r w:rsidR="00E532ED">
        <w:rPr>
          <w:rFonts w:ascii="Trebuchet MS" w:eastAsia="Times New Roman" w:hAnsi="Trebuchet MS" w:cs="Arial"/>
        </w:rPr>
        <w:t>/F</w:t>
      </w:r>
      <w:r w:rsidRPr="0037224F">
        <w:rPr>
          <w:rFonts w:ascii="Trebuchet MS" w:eastAsia="Times New Roman" w:hAnsi="Trebuchet MS" w:cs="Arial"/>
        </w:rPr>
        <w:t xml:space="preserve"> Clause 12 and ITC</w:t>
      </w:r>
      <w:r w:rsidR="00E532ED">
        <w:rPr>
          <w:rFonts w:ascii="Trebuchet MS" w:eastAsia="Times New Roman" w:hAnsi="Trebuchet MS" w:cs="Arial"/>
        </w:rPr>
        <w:t>/F</w:t>
      </w:r>
      <w:r w:rsidRPr="0037224F">
        <w:rPr>
          <w:rFonts w:ascii="Trebuchet MS" w:eastAsia="Times New Roman" w:hAnsi="Trebuchet MS" w:cs="Arial"/>
        </w:rPr>
        <w:t xml:space="preserve"> Clause 28.4 may lead to the termination of </w:t>
      </w:r>
      <w:r w:rsidR="00CD4124" w:rsidRPr="0037224F">
        <w:rPr>
          <w:rFonts w:ascii="Trebuchet MS" w:eastAsia="Times New Roman" w:hAnsi="Trebuchet MS" w:cs="Arial"/>
        </w:rPr>
        <w:t>contract</w:t>
      </w:r>
      <w:r w:rsidRPr="0037224F">
        <w:rPr>
          <w:rFonts w:ascii="Trebuchet MS" w:eastAsia="Times New Roman" w:hAnsi="Trebuchet MS" w:cs="Arial"/>
        </w:rPr>
        <w:t xml:space="preserve"> negotiations.</w:t>
      </w:r>
    </w:p>
    <w:p w14:paraId="167A7FCE" w14:textId="0D4EFAC9" w:rsidR="002B7268" w:rsidRPr="0037224F" w:rsidRDefault="002B7268" w:rsidP="00677268">
      <w:pPr>
        <w:pStyle w:val="ListParagraph"/>
        <w:numPr>
          <w:ilvl w:val="0"/>
          <w:numId w:val="88"/>
        </w:numPr>
        <w:suppressAutoHyphens/>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 xml:space="preserve">Our Proposal is binding upon us and subject to any modifications resulting from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negotiations.</w:t>
      </w:r>
    </w:p>
    <w:p w14:paraId="02075E07" w14:textId="39CA4533" w:rsidR="002B7268" w:rsidRPr="0037224F" w:rsidRDefault="00C671CB" w:rsidP="00677268">
      <w:pPr>
        <w:pStyle w:val="ListParagraph"/>
        <w:numPr>
          <w:ilvl w:val="0"/>
          <w:numId w:val="88"/>
        </w:numPr>
        <w:tabs>
          <w:tab w:val="right" w:pos="9000"/>
        </w:tabs>
        <w:spacing w:after="120" w:line="240" w:lineRule="auto"/>
        <w:contextualSpacing w:val="0"/>
        <w:jc w:val="both"/>
        <w:rPr>
          <w:rFonts w:ascii="Trebuchet MS" w:eastAsia="Times New Roman" w:hAnsi="Trebuchet MS" w:cs="Arial"/>
        </w:rPr>
      </w:pPr>
      <w:r w:rsidRPr="0037224F" w:rsidDel="00C671CB">
        <w:rPr>
          <w:rFonts w:ascii="Trebuchet MS" w:eastAsia="Times New Roman" w:hAnsi="Trebuchet MS" w:cs="Arial"/>
        </w:rPr>
        <w:t xml:space="preserve"> </w:t>
      </w:r>
      <w:r w:rsidR="00A51B34" w:rsidRPr="0037224F">
        <w:rPr>
          <w:rFonts w:ascii="Trebuchet MS" w:eastAsia="Times New Roman" w:hAnsi="Trebuchet MS" w:cs="Arial"/>
          <w:i/>
          <w:color w:val="0066FF"/>
        </w:rPr>
        <w:t xml:space="preserve"> </w:t>
      </w:r>
      <w:r w:rsidR="002B7268" w:rsidRPr="0037224F">
        <w:rPr>
          <w:rFonts w:ascii="Trebuchet MS" w:eastAsia="Times New Roman" w:hAnsi="Trebuchet MS" w:cs="Arial"/>
          <w:iCs/>
        </w:rPr>
        <w:t xml:space="preserve">We hereby agree that in competing for (and, if the award is made to us, in executing) the </w:t>
      </w:r>
      <w:r w:rsidR="00CD4124" w:rsidRPr="0037224F">
        <w:rPr>
          <w:rFonts w:ascii="Trebuchet MS" w:eastAsia="Times New Roman" w:hAnsi="Trebuchet MS" w:cs="Arial"/>
          <w:iCs/>
        </w:rPr>
        <w:t>contract</w:t>
      </w:r>
      <w:r w:rsidR="002B7268" w:rsidRPr="0037224F">
        <w:rPr>
          <w:rFonts w:ascii="Trebuchet MS" w:eastAsia="Times New Roman" w:hAnsi="Trebuchet MS" w:cs="Arial"/>
          <w:iCs/>
        </w:rPr>
        <w:t>, we undertake to observe the laws against fraud and corruption</w:t>
      </w:r>
      <w:r w:rsidRPr="0037224F">
        <w:rPr>
          <w:rFonts w:ascii="Trebuchet MS" w:eastAsia="Times New Roman" w:hAnsi="Trebuchet MS" w:cs="Arial"/>
          <w:iCs/>
        </w:rPr>
        <w:t>, including bribery, in force in Jamaica.</w:t>
      </w:r>
    </w:p>
    <w:p w14:paraId="6FAEE125" w14:textId="500A89E0" w:rsidR="002B7268" w:rsidRPr="0037224F" w:rsidRDefault="002B7268"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undertake, if our Proposal is accepted and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is signed, to initiate the </w:t>
      </w:r>
      <w:r w:rsidR="009D24B9" w:rsidRPr="0037224F">
        <w:rPr>
          <w:rFonts w:ascii="Trebuchet MS" w:eastAsia="Times New Roman" w:hAnsi="Trebuchet MS" w:cs="Arial"/>
        </w:rPr>
        <w:t xml:space="preserve">consulting </w:t>
      </w:r>
      <w:r w:rsidR="00CD4124" w:rsidRPr="0037224F">
        <w:rPr>
          <w:rFonts w:ascii="Trebuchet MS" w:eastAsia="Times New Roman" w:hAnsi="Trebuchet MS" w:cs="Arial"/>
        </w:rPr>
        <w:t>services</w:t>
      </w:r>
      <w:r w:rsidRPr="0037224F">
        <w:rPr>
          <w:rFonts w:ascii="Trebuchet MS" w:eastAsia="Times New Roman" w:hAnsi="Trebuchet MS" w:cs="Arial"/>
        </w:rPr>
        <w:t xml:space="preserve"> related to the assignment no later than the date indicated in Clause 30.</w:t>
      </w:r>
      <w:r w:rsidR="00E2046B" w:rsidRPr="0037224F">
        <w:rPr>
          <w:rFonts w:ascii="Trebuchet MS" w:eastAsia="Times New Roman" w:hAnsi="Trebuchet MS" w:cs="Arial"/>
        </w:rPr>
        <w:t>7</w:t>
      </w:r>
      <w:r w:rsidRPr="0037224F">
        <w:rPr>
          <w:rFonts w:ascii="Trebuchet MS" w:eastAsia="Times New Roman" w:hAnsi="Trebuchet MS" w:cs="Arial"/>
        </w:rPr>
        <w:t xml:space="preserve"> of the</w:t>
      </w:r>
      <w:r w:rsidR="007913E6">
        <w:rPr>
          <w:rFonts w:ascii="Trebuchet MS" w:eastAsia="Times New Roman" w:hAnsi="Trebuchet MS" w:cs="Arial"/>
        </w:rPr>
        <w:t xml:space="preserve"> </w:t>
      </w:r>
      <w:r w:rsidR="00B177E8" w:rsidRPr="007913E6">
        <w:rPr>
          <w:rFonts w:ascii="Trebuchet MS" w:eastAsia="Times New Roman" w:hAnsi="Trebuchet MS" w:cs="Arial"/>
          <w:b/>
        </w:rPr>
        <w:t>BDS</w:t>
      </w:r>
      <w:r w:rsidRPr="0037224F">
        <w:rPr>
          <w:rFonts w:ascii="Trebuchet MS" w:eastAsia="Times New Roman" w:hAnsi="Trebuchet MS" w:cs="Arial"/>
        </w:rPr>
        <w:t>.</w:t>
      </w:r>
    </w:p>
    <w:p w14:paraId="7A803B1F" w14:textId="447D968A" w:rsidR="00C671CB" w:rsidRPr="0037224F" w:rsidRDefault="002B7268" w:rsidP="00C671CB">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understand that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is not bound to accept any Proposal that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receives.</w:t>
      </w:r>
      <w:r w:rsidR="00C671CB" w:rsidRPr="0037224F">
        <w:rPr>
          <w:rFonts w:ascii="Trebuchet MS" w:eastAsia="Times New Roman" w:hAnsi="Trebuchet MS" w:cs="Arial"/>
        </w:rPr>
        <w:t xml:space="preserve"> We understand that the procuring entity may cancel a procurement at any time prior to the acceptance of the successful </w:t>
      </w:r>
      <w:r w:rsidR="00407543" w:rsidRPr="0037224F">
        <w:rPr>
          <w:rFonts w:ascii="Trebuchet MS" w:eastAsia="Times New Roman" w:hAnsi="Trebuchet MS" w:cs="Arial"/>
        </w:rPr>
        <w:t>Proposal</w:t>
      </w:r>
      <w:r w:rsidR="00C671CB" w:rsidRPr="0037224F">
        <w:rPr>
          <w:rFonts w:ascii="Trebuchet MS" w:eastAsia="Times New Roman" w:hAnsi="Trebuchet MS" w:cs="Arial"/>
        </w:rPr>
        <w:t xml:space="preserve"> or after the successful </w:t>
      </w:r>
      <w:r w:rsidR="00407543" w:rsidRPr="0037224F">
        <w:rPr>
          <w:rFonts w:ascii="Trebuchet MS" w:eastAsia="Times New Roman" w:hAnsi="Trebuchet MS" w:cs="Arial"/>
        </w:rPr>
        <w:t>Proposal</w:t>
      </w:r>
      <w:r w:rsidR="00C671CB" w:rsidRPr="0037224F">
        <w:rPr>
          <w:rFonts w:ascii="Trebuchet MS" w:eastAsia="Times New Roman" w:hAnsi="Trebuchet MS" w:cs="Arial"/>
        </w:rPr>
        <w:t xml:space="preserve"> is accepted if</w:t>
      </w:r>
      <w:r w:rsidR="00C671CB" w:rsidRPr="0037224F">
        <w:rPr>
          <w:rFonts w:ascii="Trebuchet MS" w:eastAsia="Times New Roman" w:hAnsi="Trebuchet MS" w:cs="Arial"/>
        </w:rPr>
        <w:tab/>
      </w:r>
    </w:p>
    <w:p w14:paraId="24691DE8" w14:textId="1AE5547D" w:rsidR="00C671CB" w:rsidRPr="0037224F" w:rsidRDefault="00C671CB" w:rsidP="00C671CB">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 </w:t>
      </w:r>
      <w:r w:rsidR="00313FDD">
        <w:rPr>
          <w:rFonts w:ascii="Trebuchet MS" w:eastAsia="Times New Roman" w:hAnsi="Trebuchet MS" w:cs="Arial"/>
        </w:rPr>
        <w:t xml:space="preserve"> </w:t>
      </w:r>
      <w:r w:rsidR="00313FDD" w:rsidRPr="0037224F">
        <w:rPr>
          <w:rFonts w:ascii="Trebuchet MS" w:eastAsia="Times New Roman" w:hAnsi="Trebuchet MS" w:cs="Arial"/>
        </w:rPr>
        <w:t>the Consultant</w:t>
      </w:r>
      <w:r w:rsidR="00313FDD">
        <w:rPr>
          <w:rFonts w:ascii="Trebuchet MS" w:eastAsia="Times New Roman" w:hAnsi="Trebuchet MS" w:cs="Arial"/>
        </w:rPr>
        <w:t>/Firm</w:t>
      </w:r>
      <w:r w:rsidR="00313FDD" w:rsidRPr="0037224F">
        <w:rPr>
          <w:rFonts w:ascii="Trebuchet MS" w:eastAsia="Times New Roman" w:hAnsi="Trebuchet MS" w:cs="Arial"/>
        </w:rPr>
        <w:t xml:space="preserve"> presenting the Proposal is disqualified under</w:t>
      </w:r>
      <w:r w:rsidR="00313FDD">
        <w:rPr>
          <w:rFonts w:ascii="Trebuchet MS" w:eastAsia="Times New Roman" w:hAnsi="Trebuchet MS" w:cs="Arial"/>
        </w:rPr>
        <w:t xml:space="preserve"> </w:t>
      </w:r>
      <w:r w:rsidR="00313FDD" w:rsidRPr="0037224F">
        <w:rPr>
          <w:rFonts w:ascii="Trebuchet MS" w:eastAsia="Times New Roman" w:hAnsi="Trebuchet MS" w:cs="Arial"/>
        </w:rPr>
        <w:t>the Public Procurement Act, 2015</w:t>
      </w:r>
      <w:r w:rsidR="00313FDD">
        <w:rPr>
          <w:rFonts w:ascii="Trebuchet MS" w:eastAsia="Times New Roman" w:hAnsi="Trebuchet MS" w:cs="Arial"/>
        </w:rPr>
        <w:t xml:space="preserve"> or regulations</w:t>
      </w:r>
      <w:r w:rsidR="00313FDD" w:rsidRPr="0037224F">
        <w:rPr>
          <w:rFonts w:ascii="Trebuchet MS" w:eastAsia="Times New Roman" w:hAnsi="Trebuchet MS" w:cs="Arial"/>
        </w:rPr>
        <w:t>;</w:t>
      </w:r>
    </w:p>
    <w:p w14:paraId="6FAD1AAE" w14:textId="77777777" w:rsidR="00C671CB" w:rsidRPr="0037224F" w:rsidRDefault="00C671CB" w:rsidP="00C671CB">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(ii) the procurement is cancelled;</w:t>
      </w:r>
    </w:p>
    <w:p w14:paraId="5EE57766" w14:textId="3C0C3616" w:rsidR="00C671CB" w:rsidRPr="0037224F" w:rsidRDefault="00C671CB" w:rsidP="00C671CB">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(iii) the </w:t>
      </w:r>
      <w:r w:rsidR="00407543" w:rsidRPr="0037224F">
        <w:rPr>
          <w:rFonts w:ascii="Trebuchet MS" w:eastAsia="Times New Roman" w:hAnsi="Trebuchet MS" w:cs="Arial"/>
        </w:rPr>
        <w:t>Consultant</w:t>
      </w:r>
      <w:r w:rsidR="00E532ED">
        <w:rPr>
          <w:rFonts w:ascii="Trebuchet MS" w:eastAsia="Times New Roman" w:hAnsi="Trebuchet MS" w:cs="Arial"/>
        </w:rPr>
        <w:t>/Firm</w:t>
      </w:r>
      <w:r w:rsidRPr="0037224F">
        <w:rPr>
          <w:rFonts w:ascii="Trebuchet MS" w:eastAsia="Times New Roman" w:hAnsi="Trebuchet MS" w:cs="Arial"/>
        </w:rPr>
        <w:t xml:space="preserve"> presenting the successful </w:t>
      </w:r>
      <w:r w:rsidR="00407543" w:rsidRPr="0037224F">
        <w:rPr>
          <w:rFonts w:ascii="Trebuchet MS" w:eastAsia="Times New Roman" w:hAnsi="Trebuchet MS" w:cs="Arial"/>
        </w:rPr>
        <w:t>Proposal</w:t>
      </w:r>
      <w:r w:rsidRPr="0037224F">
        <w:rPr>
          <w:rFonts w:ascii="Trebuchet MS" w:eastAsia="Times New Roman" w:hAnsi="Trebuchet MS" w:cs="Arial"/>
        </w:rPr>
        <w:t xml:space="preserve"> is excluded on the grounds of corruption, unfair competition and a conflict of interest; or</w:t>
      </w:r>
    </w:p>
    <w:p w14:paraId="230047E6" w14:textId="3B83CCE6" w:rsidR="002B7268" w:rsidRPr="0037224F" w:rsidRDefault="00C671CB" w:rsidP="00C671CB">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(iv) the procurement, the </w:t>
      </w:r>
      <w:r w:rsidR="00407543" w:rsidRPr="0037224F">
        <w:rPr>
          <w:rFonts w:ascii="Trebuchet MS" w:eastAsia="Times New Roman" w:hAnsi="Trebuchet MS" w:cs="Arial"/>
        </w:rPr>
        <w:t>Proposal</w:t>
      </w:r>
      <w:r w:rsidRPr="0037224F">
        <w:rPr>
          <w:rFonts w:ascii="Trebuchet MS" w:eastAsia="Times New Roman" w:hAnsi="Trebuchet MS" w:cs="Arial"/>
        </w:rPr>
        <w:t xml:space="preserve"> or the </w:t>
      </w:r>
      <w:r w:rsidR="00407543" w:rsidRPr="0037224F">
        <w:rPr>
          <w:rFonts w:ascii="Trebuchet MS" w:eastAsia="Times New Roman" w:hAnsi="Trebuchet MS" w:cs="Arial"/>
        </w:rPr>
        <w:t>Consultant</w:t>
      </w:r>
      <w:r w:rsidR="00E532ED">
        <w:rPr>
          <w:rFonts w:ascii="Trebuchet MS" w:eastAsia="Times New Roman" w:hAnsi="Trebuchet MS" w:cs="Arial"/>
        </w:rPr>
        <w:t>/Firm</w:t>
      </w:r>
      <w:r w:rsidRPr="0037224F">
        <w:rPr>
          <w:rFonts w:ascii="Trebuchet MS" w:eastAsia="Times New Roman" w:hAnsi="Trebuchet MS" w:cs="Arial"/>
        </w:rPr>
        <w:t xml:space="preserve"> contravenes or is otherwise not compliant with the provisions of the Public Procurement Act, 2015.</w:t>
      </w:r>
    </w:p>
    <w:p w14:paraId="5CD30BE8" w14:textId="77777777" w:rsidR="002B7268" w:rsidRPr="0037224F" w:rsidRDefault="002B7268" w:rsidP="002910EE">
      <w:pPr>
        <w:spacing w:after="120" w:line="240" w:lineRule="auto"/>
        <w:jc w:val="both"/>
        <w:rPr>
          <w:rFonts w:ascii="Trebuchet MS" w:eastAsia="Times New Roman" w:hAnsi="Trebuchet MS" w:cs="Arial"/>
        </w:rPr>
      </w:pPr>
    </w:p>
    <w:p w14:paraId="277CBCD1" w14:textId="77777777" w:rsidR="002B7268" w:rsidRPr="0037224F" w:rsidRDefault="002B7268"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Authorized Signature </w:t>
      </w:r>
      <w:r w:rsidRPr="0037224F">
        <w:rPr>
          <w:rFonts w:ascii="Trebuchet MS" w:eastAsia="Times New Roman" w:hAnsi="Trebuchet MS" w:cs="Arial"/>
          <w:i/>
          <w:color w:val="0070C0"/>
        </w:rPr>
        <w:t>[</w:t>
      </w:r>
      <w:r w:rsidRPr="0037224F">
        <w:rPr>
          <w:rFonts w:ascii="Trebuchet MS" w:eastAsia="Times New Roman" w:hAnsi="Trebuchet MS" w:cs="Arial"/>
          <w:i/>
          <w:iCs/>
          <w:color w:val="0070C0"/>
        </w:rPr>
        <w:t>In full and initials]</w:t>
      </w:r>
      <w:r w:rsidRPr="0037224F">
        <w:rPr>
          <w:rFonts w:ascii="Trebuchet MS" w:eastAsia="Times New Roman" w:hAnsi="Trebuchet MS" w:cs="Arial"/>
        </w:rPr>
        <w:t xml:space="preserve">:  </w:t>
      </w:r>
      <w:r w:rsidRPr="0037224F">
        <w:rPr>
          <w:rFonts w:ascii="Trebuchet MS" w:eastAsia="Times New Roman" w:hAnsi="Trebuchet MS" w:cs="Arial"/>
          <w:u w:val="single"/>
        </w:rPr>
        <w:tab/>
      </w:r>
    </w:p>
    <w:p w14:paraId="7764693A" w14:textId="77777777" w:rsidR="002B7268" w:rsidRPr="0037224F" w:rsidRDefault="002B7268"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Name and Title of Signatory:  </w:t>
      </w:r>
      <w:r w:rsidRPr="0037224F">
        <w:rPr>
          <w:rFonts w:ascii="Trebuchet MS" w:eastAsia="Times New Roman" w:hAnsi="Trebuchet MS" w:cs="Arial"/>
          <w:u w:val="single"/>
        </w:rPr>
        <w:tab/>
      </w:r>
    </w:p>
    <w:p w14:paraId="6225C4F6" w14:textId="5418A9DF" w:rsidR="002B7268" w:rsidRPr="0037224F" w:rsidRDefault="002B7268" w:rsidP="002910EE">
      <w:pPr>
        <w:tabs>
          <w:tab w:val="right" w:pos="8460"/>
        </w:tabs>
        <w:spacing w:after="120" w:line="240" w:lineRule="auto"/>
        <w:jc w:val="both"/>
        <w:rPr>
          <w:rFonts w:ascii="Trebuchet MS" w:eastAsia="Times New Roman" w:hAnsi="Trebuchet MS" w:cs="Arial"/>
        </w:rPr>
      </w:pPr>
      <w:r w:rsidRPr="0037224F">
        <w:rPr>
          <w:rFonts w:ascii="Trebuchet MS" w:eastAsia="Times New Roman" w:hAnsi="Trebuchet MS" w:cs="Arial"/>
        </w:rPr>
        <w:t>Name of Consultant</w:t>
      </w:r>
      <w:r w:rsidR="005E36AA">
        <w:rPr>
          <w:rFonts w:ascii="Trebuchet MS" w:eastAsia="Times New Roman" w:hAnsi="Trebuchet MS" w:cs="Arial"/>
        </w:rPr>
        <w:t>/Firm</w:t>
      </w:r>
      <w:r w:rsidRPr="0037224F">
        <w:rPr>
          <w:rFonts w:ascii="Trebuchet MS" w:eastAsia="Times New Roman" w:hAnsi="Trebuchet MS" w:cs="Arial"/>
        </w:rPr>
        <w:t xml:space="preserve"> (company’s name or JV’s name):</w:t>
      </w:r>
    </w:p>
    <w:p w14:paraId="5E020AF9" w14:textId="77777777" w:rsidR="002B7268" w:rsidRPr="0037224F" w:rsidRDefault="002B7268"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In the capacity of:  </w:t>
      </w:r>
      <w:r w:rsidR="00B52E7A" w:rsidRPr="0037224F">
        <w:rPr>
          <w:rFonts w:ascii="Trebuchet MS" w:eastAsia="Times New Roman" w:hAnsi="Trebuchet MS" w:cs="Arial"/>
          <w:u w:val="single"/>
        </w:rPr>
        <w:tab/>
      </w:r>
    </w:p>
    <w:p w14:paraId="0F6BEB18" w14:textId="77777777" w:rsidR="002B7268" w:rsidRPr="0037224F" w:rsidRDefault="002B7268"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Address:  </w:t>
      </w:r>
      <w:r w:rsidRPr="0037224F">
        <w:rPr>
          <w:rFonts w:ascii="Trebuchet MS" w:eastAsia="Times New Roman" w:hAnsi="Trebuchet MS" w:cs="Arial"/>
          <w:u w:val="single"/>
        </w:rPr>
        <w:tab/>
      </w:r>
    </w:p>
    <w:p w14:paraId="3A26BC21" w14:textId="77777777" w:rsidR="002B7268" w:rsidRPr="0037224F" w:rsidRDefault="002B7268" w:rsidP="002910EE">
      <w:pPr>
        <w:tabs>
          <w:tab w:val="right" w:pos="8460"/>
        </w:tabs>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Contact information (phone and e-mail):  </w:t>
      </w:r>
      <w:r w:rsidRPr="0037224F">
        <w:rPr>
          <w:rFonts w:ascii="Trebuchet MS" w:eastAsia="Times New Roman" w:hAnsi="Trebuchet MS" w:cs="Arial"/>
          <w:u w:val="single"/>
        </w:rPr>
        <w:tab/>
      </w:r>
    </w:p>
    <w:p w14:paraId="7B0C119B" w14:textId="77777777" w:rsidR="002B7268" w:rsidRPr="0037224F" w:rsidRDefault="002B7268" w:rsidP="002910EE">
      <w:pPr>
        <w:tabs>
          <w:tab w:val="right" w:pos="8460"/>
        </w:tabs>
        <w:spacing w:after="120" w:line="240" w:lineRule="auto"/>
        <w:ind w:left="720"/>
        <w:jc w:val="both"/>
        <w:rPr>
          <w:rFonts w:ascii="Trebuchet MS" w:eastAsia="Times New Roman" w:hAnsi="Trebuchet MS" w:cs="Arial"/>
          <w:i/>
          <w:color w:val="0070C0"/>
        </w:rPr>
      </w:pPr>
    </w:p>
    <w:p w14:paraId="190C5C6D" w14:textId="77777777" w:rsidR="002B7268" w:rsidRPr="0037224F" w:rsidRDefault="002B7268" w:rsidP="002910EE">
      <w:pPr>
        <w:tabs>
          <w:tab w:val="right" w:pos="8460"/>
        </w:tabs>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[For a joint venture, either all members shall sign or only the lead member, in which case the power of attorney to sign on behalf of all members shall be attached]</w:t>
      </w:r>
    </w:p>
    <w:p w14:paraId="0A42717B"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br w:type="page"/>
      </w:r>
    </w:p>
    <w:p w14:paraId="320831C8" w14:textId="5139C2F3" w:rsidR="002B7268" w:rsidRPr="0037224F"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72" w:name="_Toc325721720"/>
      <w:bookmarkStart w:id="73" w:name="_Toc509333465"/>
      <w:r w:rsidRPr="0037224F">
        <w:rPr>
          <w:rFonts w:ascii="Trebuchet MS" w:eastAsia="Times New Roman" w:hAnsi="Trebuchet MS" w:cs="Arial"/>
          <w:b/>
          <w:sz w:val="28"/>
          <w:szCs w:val="28"/>
        </w:rPr>
        <w:t>Form TECH-2: Consultant</w:t>
      </w:r>
      <w:r w:rsidR="005E36AA">
        <w:rPr>
          <w:rFonts w:ascii="Trebuchet MS" w:eastAsia="Times New Roman" w:hAnsi="Trebuchet MS" w:cs="Arial"/>
          <w:b/>
          <w:sz w:val="28"/>
          <w:szCs w:val="28"/>
        </w:rPr>
        <w:t>/Firm</w:t>
      </w:r>
      <w:r w:rsidRPr="0037224F">
        <w:rPr>
          <w:rFonts w:ascii="Trebuchet MS" w:eastAsia="Times New Roman" w:hAnsi="Trebuchet MS" w:cs="Arial"/>
          <w:b/>
          <w:sz w:val="28"/>
          <w:szCs w:val="28"/>
        </w:rPr>
        <w:t>’s organization and e</w:t>
      </w:r>
      <w:r w:rsidR="002B7268" w:rsidRPr="0037224F">
        <w:rPr>
          <w:rFonts w:ascii="Trebuchet MS" w:eastAsia="Times New Roman" w:hAnsi="Trebuchet MS" w:cs="Arial"/>
          <w:b/>
          <w:sz w:val="28"/>
          <w:szCs w:val="28"/>
        </w:rPr>
        <w:t>xperience</w:t>
      </w:r>
      <w:bookmarkEnd w:id="72"/>
      <w:bookmarkEnd w:id="73"/>
    </w:p>
    <w:p w14:paraId="7F6AA509" w14:textId="77777777" w:rsidR="002B7268" w:rsidRPr="0037224F" w:rsidRDefault="002B7268" w:rsidP="002910EE">
      <w:pPr>
        <w:tabs>
          <w:tab w:val="left" w:pos="1314"/>
          <w:tab w:val="left" w:pos="1854"/>
        </w:tabs>
        <w:spacing w:after="120" w:line="240" w:lineRule="auto"/>
        <w:jc w:val="center"/>
        <w:rPr>
          <w:rFonts w:ascii="Trebuchet MS" w:hAnsi="Trebuchet MS" w:cs="Arial"/>
          <w:b/>
          <w:color w:val="0070C0"/>
        </w:rPr>
      </w:pPr>
      <w:r w:rsidRPr="0037224F">
        <w:rPr>
          <w:rFonts w:ascii="Trebuchet MS" w:hAnsi="Trebuchet MS" w:cs="Arial"/>
          <w:b/>
          <w:color w:val="0070C0"/>
        </w:rPr>
        <w:t>[</w:t>
      </w:r>
      <w:r w:rsidR="0088081E" w:rsidRPr="0037224F">
        <w:rPr>
          <w:rFonts w:ascii="Trebuchet MS" w:hAnsi="Trebuchet MS" w:cs="Arial"/>
          <w:b/>
          <w:color w:val="0070C0"/>
        </w:rPr>
        <w:t>For</w:t>
      </w:r>
      <w:r w:rsidRPr="0037224F">
        <w:rPr>
          <w:rFonts w:ascii="Trebuchet MS" w:hAnsi="Trebuchet MS" w:cs="Arial"/>
          <w:b/>
          <w:color w:val="0070C0"/>
        </w:rPr>
        <w:t xml:space="preserve"> Full Technical Proposal Only]</w:t>
      </w:r>
    </w:p>
    <w:p w14:paraId="394A533D" w14:textId="727AB95A" w:rsidR="002B7268" w:rsidRPr="0037224F" w:rsidRDefault="002B7268" w:rsidP="00C43C7F">
      <w:pPr>
        <w:tabs>
          <w:tab w:val="left" w:pos="1314"/>
          <w:tab w:val="left" w:pos="1854"/>
        </w:tabs>
        <w:spacing w:after="120" w:line="240" w:lineRule="auto"/>
        <w:jc w:val="both"/>
        <w:rPr>
          <w:rFonts w:ascii="Trebuchet MS" w:hAnsi="Trebuchet MS" w:cs="Arial"/>
        </w:rPr>
      </w:pPr>
      <w:r w:rsidRPr="0037224F">
        <w:rPr>
          <w:rFonts w:ascii="Trebuchet MS" w:hAnsi="Trebuchet MS" w:cs="Arial"/>
        </w:rPr>
        <w:t>Form TECH-2: a brief description of the Consultant</w:t>
      </w:r>
      <w:r w:rsidR="005E36AA">
        <w:rPr>
          <w:rFonts w:ascii="Trebuchet MS" w:hAnsi="Trebuchet MS" w:cs="Arial"/>
        </w:rPr>
        <w:t>/Firm</w:t>
      </w:r>
      <w:r w:rsidRPr="0037224F">
        <w:rPr>
          <w:rFonts w:ascii="Trebuchet MS" w:hAnsi="Trebuchet MS" w:cs="Arial"/>
        </w:rPr>
        <w:t>’s organization and an outline of the recent experience of the Consultant</w:t>
      </w:r>
      <w:r w:rsidR="005E36AA">
        <w:rPr>
          <w:rFonts w:ascii="Trebuchet MS" w:hAnsi="Trebuchet MS" w:cs="Arial"/>
        </w:rPr>
        <w:t>/Firm</w:t>
      </w:r>
      <w:r w:rsidRPr="0037224F">
        <w:rPr>
          <w:rFonts w:ascii="Trebuchet MS" w:hAnsi="Trebuchet MS" w:cs="Arial"/>
        </w:rPr>
        <w:t xml:space="preserve"> that is most relevant to the assignment. In the case of a joint venture, information on similar assignments shall be provided for each partner. For each assignment, the outline should indicate the names of the Consultant</w:t>
      </w:r>
      <w:r w:rsidR="005E36AA">
        <w:rPr>
          <w:rFonts w:ascii="Trebuchet MS" w:hAnsi="Trebuchet MS" w:cs="Arial"/>
        </w:rPr>
        <w:t>/Firm</w:t>
      </w:r>
      <w:r w:rsidRPr="0037224F">
        <w:rPr>
          <w:rFonts w:ascii="Trebuchet MS" w:hAnsi="Trebuchet MS" w:cs="Arial"/>
        </w:rPr>
        <w:t>’s Key Experts and Sub-consultants who participated, the duration of the assignment, the contract amount (total and, if it was done in a form of a joint venture or a sub-consultancy, the amount paid to the Consultant</w:t>
      </w:r>
      <w:r w:rsidR="005E36AA">
        <w:rPr>
          <w:rFonts w:ascii="Trebuchet MS" w:hAnsi="Trebuchet MS" w:cs="Arial"/>
        </w:rPr>
        <w:t>/Firm</w:t>
      </w:r>
      <w:r w:rsidRPr="0037224F">
        <w:rPr>
          <w:rFonts w:ascii="Trebuchet MS" w:hAnsi="Trebuchet MS" w:cs="Arial"/>
        </w:rPr>
        <w:t>), and the Consultant</w:t>
      </w:r>
      <w:r w:rsidR="005E36AA">
        <w:rPr>
          <w:rFonts w:ascii="Trebuchet MS" w:hAnsi="Trebuchet MS" w:cs="Arial"/>
        </w:rPr>
        <w:t>/Firm</w:t>
      </w:r>
      <w:r w:rsidRPr="0037224F">
        <w:rPr>
          <w:rFonts w:ascii="Trebuchet MS" w:hAnsi="Trebuchet MS" w:cs="Arial"/>
        </w:rPr>
        <w:t xml:space="preserve">’s role/involvement.  </w:t>
      </w:r>
    </w:p>
    <w:p w14:paraId="7368267F" w14:textId="582D4D18"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 xml:space="preserve">A </w:t>
      </w:r>
      <w:r w:rsidR="005E36AA">
        <w:rPr>
          <w:rFonts w:ascii="Trebuchet MS" w:hAnsi="Trebuchet MS" w:cs="Arial"/>
          <w:b/>
        </w:rPr>
        <w:t>–</w:t>
      </w:r>
      <w:r w:rsidRPr="0037224F">
        <w:rPr>
          <w:rFonts w:ascii="Trebuchet MS" w:hAnsi="Trebuchet MS" w:cs="Arial"/>
          <w:b/>
        </w:rPr>
        <w:t xml:space="preserve"> Consultant</w:t>
      </w:r>
      <w:r w:rsidR="005E36AA">
        <w:rPr>
          <w:rFonts w:ascii="Trebuchet MS" w:hAnsi="Trebuchet MS" w:cs="Arial"/>
          <w:b/>
        </w:rPr>
        <w:t>/Firm</w:t>
      </w:r>
      <w:r w:rsidRPr="0037224F">
        <w:rPr>
          <w:rFonts w:ascii="Trebuchet MS" w:hAnsi="Trebuchet MS" w:cs="Arial"/>
          <w:b/>
        </w:rPr>
        <w:t>’s Organization</w:t>
      </w:r>
    </w:p>
    <w:p w14:paraId="7D99C015" w14:textId="77777777" w:rsidR="002B7268" w:rsidRPr="0037224F" w:rsidRDefault="002B7268" w:rsidP="002910EE">
      <w:pPr>
        <w:pStyle w:val="BodyText"/>
        <w:spacing w:line="240" w:lineRule="auto"/>
        <w:rPr>
          <w:rFonts w:ascii="Trebuchet MS" w:hAnsi="Trebuchet MS" w:cs="Arial"/>
          <w:i/>
          <w:iCs/>
          <w:color w:val="0070C0"/>
        </w:rPr>
      </w:pPr>
      <w:r w:rsidRPr="0037224F">
        <w:rPr>
          <w:rFonts w:ascii="Trebuchet MS" w:hAnsi="Trebuchet MS" w:cs="Arial"/>
          <w:i/>
          <w:color w:val="0070C0"/>
        </w:rPr>
        <w:t xml:space="preserve">[1. </w:t>
      </w:r>
      <w:r w:rsidRPr="0037224F">
        <w:rPr>
          <w:rFonts w:ascii="Trebuchet MS" w:hAnsi="Trebuchet MS" w:cs="Arial"/>
          <w:i/>
          <w:iCs/>
          <w:color w:val="0070C0"/>
        </w:rPr>
        <w:t>Provide here a brief description of the background and organization of your company, and – in case of a joint venture – of each member for this assignment.]</w:t>
      </w:r>
    </w:p>
    <w:p w14:paraId="0E6ADFD7" w14:textId="33000553" w:rsidR="002B7268" w:rsidRPr="0037224F" w:rsidRDefault="002B7268" w:rsidP="002910EE">
      <w:pPr>
        <w:spacing w:after="120" w:line="240" w:lineRule="auto"/>
        <w:jc w:val="center"/>
        <w:rPr>
          <w:rFonts w:ascii="Trebuchet MS" w:hAnsi="Trebuchet MS" w:cs="Arial"/>
          <w:b/>
          <w:bCs/>
        </w:rPr>
      </w:pPr>
      <w:r w:rsidRPr="0037224F">
        <w:rPr>
          <w:rFonts w:ascii="Trebuchet MS" w:hAnsi="Trebuchet MS" w:cs="Arial"/>
          <w:b/>
          <w:bCs/>
        </w:rPr>
        <w:t xml:space="preserve">B </w:t>
      </w:r>
      <w:r w:rsidR="005E36AA">
        <w:rPr>
          <w:rFonts w:ascii="Trebuchet MS" w:hAnsi="Trebuchet MS" w:cs="Arial"/>
          <w:b/>
          <w:bCs/>
        </w:rPr>
        <w:t>–</w:t>
      </w:r>
      <w:r w:rsidRPr="0037224F">
        <w:rPr>
          <w:rFonts w:ascii="Trebuchet MS" w:hAnsi="Trebuchet MS" w:cs="Arial"/>
          <w:b/>
          <w:bCs/>
        </w:rPr>
        <w:t xml:space="preserve"> Consultant</w:t>
      </w:r>
      <w:r w:rsidR="005E36AA">
        <w:rPr>
          <w:rFonts w:ascii="Trebuchet MS" w:hAnsi="Trebuchet MS" w:cs="Arial"/>
          <w:b/>
          <w:bCs/>
        </w:rPr>
        <w:t>/Firm</w:t>
      </w:r>
      <w:r w:rsidRPr="0037224F">
        <w:rPr>
          <w:rFonts w:ascii="Trebuchet MS" w:hAnsi="Trebuchet MS" w:cs="Arial"/>
          <w:b/>
          <w:bCs/>
        </w:rPr>
        <w:t>’s Experience</w:t>
      </w:r>
    </w:p>
    <w:p w14:paraId="3519F879" w14:textId="77777777" w:rsidR="002B7268" w:rsidRPr="0037224F" w:rsidRDefault="002B7268"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rPr>
        <w:t xml:space="preserve">1. List only previous </w:t>
      </w:r>
      <w:r w:rsidRPr="0037224F">
        <w:rPr>
          <w:rFonts w:ascii="Trebuchet MS" w:hAnsi="Trebuchet MS" w:cs="Arial"/>
          <w:u w:val="single"/>
        </w:rPr>
        <w:t>similar</w:t>
      </w:r>
      <w:r w:rsidRPr="0037224F">
        <w:rPr>
          <w:rFonts w:ascii="Trebuchet MS" w:hAnsi="Trebuchet MS" w:cs="Arial"/>
        </w:rPr>
        <w:t xml:space="preserve"> assignments successfully completed in the last</w:t>
      </w:r>
      <w:r w:rsidRPr="0037224F">
        <w:rPr>
          <w:rFonts w:ascii="Trebuchet MS" w:hAnsi="Trebuchet MS" w:cs="Arial"/>
          <w:color w:val="0070C0"/>
        </w:rPr>
        <w:t xml:space="preserve"> </w:t>
      </w:r>
      <w:r w:rsidRPr="0037224F">
        <w:rPr>
          <w:rFonts w:ascii="Trebuchet MS" w:hAnsi="Trebuchet MS" w:cs="Arial"/>
          <w:i/>
          <w:color w:val="0070C0"/>
        </w:rPr>
        <w:t>[.....]</w:t>
      </w:r>
      <w:r w:rsidRPr="0037224F">
        <w:rPr>
          <w:rFonts w:ascii="Trebuchet MS" w:hAnsi="Trebuchet MS" w:cs="Arial"/>
          <w:color w:val="1F497D" w:themeColor="text2"/>
        </w:rPr>
        <w:t xml:space="preserve"> </w:t>
      </w:r>
      <w:r w:rsidRPr="0037224F">
        <w:rPr>
          <w:rFonts w:ascii="Trebuchet MS" w:hAnsi="Trebuchet MS" w:cs="Arial"/>
        </w:rPr>
        <w:t>years.</w:t>
      </w:r>
    </w:p>
    <w:p w14:paraId="405E0ABB" w14:textId="29530387" w:rsidR="002B7268" w:rsidRPr="0037224F" w:rsidRDefault="002B7268"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rPr>
        <w:t>2. List only those assignments for which the Consultant</w:t>
      </w:r>
      <w:r w:rsidR="005E36AA">
        <w:rPr>
          <w:rFonts w:ascii="Trebuchet MS" w:hAnsi="Trebuchet MS" w:cs="Arial"/>
        </w:rPr>
        <w:t>/Firm</w:t>
      </w:r>
      <w:r w:rsidRPr="0037224F">
        <w:rPr>
          <w:rFonts w:ascii="Trebuchet MS" w:hAnsi="Trebuchet MS" w:cs="Arial"/>
        </w:rPr>
        <w:t xml:space="preserve"> was legally contracted as a company or was one of the joint venture partners. Assignments completed by the Consultant</w:t>
      </w:r>
      <w:r w:rsidR="005E36AA">
        <w:rPr>
          <w:rFonts w:ascii="Trebuchet MS" w:hAnsi="Trebuchet MS" w:cs="Arial"/>
        </w:rPr>
        <w:t>/Firm</w:t>
      </w:r>
      <w:r w:rsidRPr="0037224F">
        <w:rPr>
          <w:rFonts w:ascii="Trebuchet MS" w:hAnsi="Trebuchet MS" w:cs="Arial"/>
        </w:rPr>
        <w:t>’s individual experts working privately or through other consulting firms cannot be claimed as the relevant experience of the Consultant</w:t>
      </w:r>
      <w:r w:rsidR="005E36AA">
        <w:rPr>
          <w:rFonts w:ascii="Trebuchet MS" w:hAnsi="Trebuchet MS" w:cs="Arial"/>
        </w:rPr>
        <w:t>/Firm</w:t>
      </w:r>
      <w:r w:rsidRPr="0037224F">
        <w:rPr>
          <w:rFonts w:ascii="Trebuchet MS" w:hAnsi="Trebuchet MS" w:cs="Arial"/>
        </w:rPr>
        <w:t>, or that of the Consultant</w:t>
      </w:r>
      <w:r w:rsidR="005E36AA">
        <w:rPr>
          <w:rFonts w:ascii="Trebuchet MS" w:hAnsi="Trebuchet MS" w:cs="Arial"/>
        </w:rPr>
        <w:t>/Firm</w:t>
      </w:r>
      <w:r w:rsidRPr="0037224F">
        <w:rPr>
          <w:rFonts w:ascii="Trebuchet MS" w:hAnsi="Trebuchet MS" w:cs="Arial"/>
        </w:rPr>
        <w:t>’s partners or sub-consultants, but can be claimed by the Experts themselves in their CVs. The Consultant</w:t>
      </w:r>
      <w:r w:rsidR="005E36AA">
        <w:rPr>
          <w:rFonts w:ascii="Trebuchet MS" w:hAnsi="Trebuchet MS" w:cs="Arial"/>
        </w:rPr>
        <w:t>/Firm</w:t>
      </w:r>
      <w:r w:rsidRPr="0037224F">
        <w:rPr>
          <w:rFonts w:ascii="Trebuchet MS" w:hAnsi="Trebuchet MS" w:cs="Arial"/>
        </w:rPr>
        <w:t xml:space="preserve"> should be prepared to substantiate the claimed experience by presenting copies of relevant documents and references if so requested by the </w:t>
      </w:r>
      <w:r w:rsidR="002910EE" w:rsidRPr="0037224F">
        <w:rPr>
          <w:rFonts w:ascii="Trebuchet MS" w:hAnsi="Trebuchet MS" w:cs="Arial"/>
        </w:rPr>
        <w:t>procuring entity</w:t>
      </w:r>
      <w:r w:rsidRPr="0037224F">
        <w:rPr>
          <w:rFonts w:ascii="Trebuchet MS" w:hAnsi="Trebuchet MS"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2596"/>
        <w:gridCol w:w="1759"/>
        <w:gridCol w:w="1737"/>
        <w:gridCol w:w="1736"/>
      </w:tblGrid>
      <w:tr w:rsidR="002B7268" w:rsidRPr="0037224F" w14:paraId="628D918D" w14:textId="77777777" w:rsidTr="002B7268">
        <w:trPr>
          <w:tblHeader/>
        </w:trPr>
        <w:tc>
          <w:tcPr>
            <w:tcW w:w="1125" w:type="dxa"/>
          </w:tcPr>
          <w:p w14:paraId="72CE7A6D"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rPr>
              <w:br w:type="page"/>
            </w:r>
            <w:r w:rsidRPr="0037224F">
              <w:rPr>
                <w:rFonts w:ascii="Trebuchet MS" w:hAnsi="Trebuchet MS" w:cs="Arial"/>
                <w:b/>
              </w:rPr>
              <w:t>Duration</w:t>
            </w:r>
          </w:p>
          <w:p w14:paraId="763BA746" w14:textId="77777777" w:rsidR="002B7268" w:rsidRPr="0037224F" w:rsidRDefault="002B7268" w:rsidP="002910EE">
            <w:pPr>
              <w:spacing w:after="120" w:line="240" w:lineRule="auto"/>
              <w:jc w:val="center"/>
              <w:rPr>
                <w:rFonts w:ascii="Trebuchet MS" w:hAnsi="Trebuchet MS" w:cs="Arial"/>
              </w:rPr>
            </w:pPr>
          </w:p>
        </w:tc>
        <w:tc>
          <w:tcPr>
            <w:tcW w:w="2725" w:type="dxa"/>
          </w:tcPr>
          <w:p w14:paraId="698D160C"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Assignment name/&amp; brief description of main deliverables/outputs</w:t>
            </w:r>
          </w:p>
        </w:tc>
        <w:tc>
          <w:tcPr>
            <w:tcW w:w="1909" w:type="dxa"/>
          </w:tcPr>
          <w:p w14:paraId="6493C0AB" w14:textId="451785BC"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Name of Client &amp; Country of Assignment</w:t>
            </w:r>
          </w:p>
          <w:p w14:paraId="1353590F" w14:textId="77777777" w:rsidR="002B7268" w:rsidRPr="0037224F" w:rsidRDefault="002B7268" w:rsidP="002910EE">
            <w:pPr>
              <w:spacing w:after="120" w:line="240" w:lineRule="auto"/>
              <w:jc w:val="center"/>
              <w:rPr>
                <w:rFonts w:ascii="Trebuchet MS" w:hAnsi="Trebuchet MS" w:cs="Arial"/>
              </w:rPr>
            </w:pPr>
          </w:p>
        </w:tc>
        <w:tc>
          <w:tcPr>
            <w:tcW w:w="1908" w:type="dxa"/>
          </w:tcPr>
          <w:p w14:paraId="7F8C4E5E" w14:textId="7148EE2F"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Approx. Contract value (in US$</w:t>
            </w:r>
            <w:r w:rsidRPr="0037224F">
              <w:rPr>
                <w:rFonts w:ascii="Trebuchet MS" w:hAnsi="Trebuchet MS" w:cs="Arial"/>
                <w:b/>
                <w:i/>
              </w:rPr>
              <w:t>)/</w:t>
            </w:r>
            <w:r w:rsidRPr="0037224F">
              <w:rPr>
                <w:rFonts w:ascii="Trebuchet MS" w:hAnsi="Trebuchet MS" w:cs="Arial"/>
                <w:b/>
              </w:rPr>
              <w:t xml:space="preserve"> Amount paid to your firm</w:t>
            </w:r>
          </w:p>
        </w:tc>
        <w:tc>
          <w:tcPr>
            <w:tcW w:w="1909" w:type="dxa"/>
          </w:tcPr>
          <w:p w14:paraId="44A755A6"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Role on the Assignment</w:t>
            </w:r>
          </w:p>
        </w:tc>
      </w:tr>
      <w:tr w:rsidR="002B7268" w:rsidRPr="0037224F" w14:paraId="20B8B3A8" w14:textId="77777777" w:rsidTr="002B7268">
        <w:tc>
          <w:tcPr>
            <w:tcW w:w="1125" w:type="dxa"/>
          </w:tcPr>
          <w:p w14:paraId="6C15BCAA" w14:textId="5001843E"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Jan.20</w:t>
            </w:r>
            <w:r w:rsidR="002947F9" w:rsidRPr="0037224F">
              <w:rPr>
                <w:rFonts w:ascii="Trebuchet MS" w:hAnsi="Trebuchet MS" w:cs="Arial"/>
                <w:i/>
                <w:color w:val="0070C0"/>
              </w:rPr>
              <w:t>16</w:t>
            </w:r>
            <w:r w:rsidRPr="0037224F">
              <w:rPr>
                <w:rFonts w:ascii="Trebuchet MS" w:hAnsi="Trebuchet MS" w:cs="Arial"/>
                <w:i/>
                <w:color w:val="0070C0"/>
              </w:rPr>
              <w:t>– Apr.</w:t>
            </w:r>
            <w:r w:rsidR="002947F9" w:rsidRPr="0037224F">
              <w:rPr>
                <w:rFonts w:ascii="Trebuchet MS" w:hAnsi="Trebuchet MS" w:cs="Arial"/>
                <w:i/>
                <w:color w:val="0070C0"/>
              </w:rPr>
              <w:t>2017</w:t>
            </w:r>
            <w:r w:rsidRPr="0037224F">
              <w:rPr>
                <w:rFonts w:ascii="Trebuchet MS" w:hAnsi="Trebuchet MS" w:cs="Arial"/>
                <w:i/>
                <w:color w:val="0070C0"/>
              </w:rPr>
              <w:t>]</w:t>
            </w:r>
          </w:p>
        </w:tc>
        <w:tc>
          <w:tcPr>
            <w:tcW w:w="2725" w:type="dxa"/>
          </w:tcPr>
          <w:p w14:paraId="18F3BBEC"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“Improvement quality of...............”: designed master plan for rationalization of ........; ]</w:t>
            </w:r>
          </w:p>
        </w:tc>
        <w:tc>
          <w:tcPr>
            <w:tcW w:w="1909" w:type="dxa"/>
          </w:tcPr>
          <w:p w14:paraId="597D1171"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Ministry of ......, country]</w:t>
            </w:r>
          </w:p>
        </w:tc>
        <w:tc>
          <w:tcPr>
            <w:tcW w:w="1908" w:type="dxa"/>
          </w:tcPr>
          <w:p w14:paraId="2E130B8C"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US$1 mill/US$0.5 mill]</w:t>
            </w:r>
          </w:p>
          <w:p w14:paraId="2BAEB820" w14:textId="77777777" w:rsidR="002B7268" w:rsidRPr="0037224F" w:rsidRDefault="002B7268" w:rsidP="002910EE">
            <w:pPr>
              <w:spacing w:after="120" w:line="240" w:lineRule="auto"/>
              <w:rPr>
                <w:rFonts w:ascii="Trebuchet MS" w:hAnsi="Trebuchet MS" w:cs="Arial"/>
                <w:i/>
                <w:color w:val="0070C0"/>
              </w:rPr>
            </w:pPr>
          </w:p>
        </w:tc>
        <w:tc>
          <w:tcPr>
            <w:tcW w:w="1909" w:type="dxa"/>
          </w:tcPr>
          <w:p w14:paraId="68DA7B4A"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Lead partner in a JV A&amp;B&amp;C]</w:t>
            </w:r>
          </w:p>
        </w:tc>
      </w:tr>
      <w:tr w:rsidR="002B7268" w:rsidRPr="0037224F" w14:paraId="2A507A45" w14:textId="77777777" w:rsidTr="002B7268">
        <w:tc>
          <w:tcPr>
            <w:tcW w:w="1125" w:type="dxa"/>
          </w:tcPr>
          <w:p w14:paraId="68D0EB7A" w14:textId="561AC43D"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Jan-May 20</w:t>
            </w:r>
            <w:r w:rsidR="002947F9" w:rsidRPr="0037224F">
              <w:rPr>
                <w:rFonts w:ascii="Trebuchet MS" w:hAnsi="Trebuchet MS" w:cs="Arial"/>
                <w:i/>
                <w:color w:val="0070C0"/>
              </w:rPr>
              <w:t>17</w:t>
            </w:r>
            <w:r w:rsidRPr="0037224F">
              <w:rPr>
                <w:rFonts w:ascii="Trebuchet MS" w:hAnsi="Trebuchet MS" w:cs="Arial"/>
                <w:i/>
                <w:color w:val="0070C0"/>
              </w:rPr>
              <w:t>]</w:t>
            </w:r>
          </w:p>
        </w:tc>
        <w:tc>
          <w:tcPr>
            <w:tcW w:w="2725" w:type="dxa"/>
          </w:tcPr>
          <w:p w14:paraId="31E6910C"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“Support to sub-national government.....” : drafted secondary level regulations on..............]</w:t>
            </w:r>
          </w:p>
        </w:tc>
        <w:tc>
          <w:tcPr>
            <w:tcW w:w="1909" w:type="dxa"/>
          </w:tcPr>
          <w:p w14:paraId="75573825"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municipality of........., country]</w:t>
            </w:r>
          </w:p>
        </w:tc>
        <w:tc>
          <w:tcPr>
            <w:tcW w:w="1908" w:type="dxa"/>
          </w:tcPr>
          <w:p w14:paraId="2E11EBE3"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US$0.2 mil/US$0.2 mil]</w:t>
            </w:r>
          </w:p>
        </w:tc>
        <w:tc>
          <w:tcPr>
            <w:tcW w:w="1909" w:type="dxa"/>
          </w:tcPr>
          <w:p w14:paraId="00933477"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sole Consultant]</w:t>
            </w:r>
          </w:p>
        </w:tc>
      </w:tr>
    </w:tbl>
    <w:p w14:paraId="6C6F7604" w14:textId="77777777" w:rsidR="002B7268" w:rsidRPr="0037224F" w:rsidRDefault="002B7268" w:rsidP="002910EE">
      <w:pPr>
        <w:spacing w:after="120" w:line="240" w:lineRule="auto"/>
        <w:rPr>
          <w:rFonts w:ascii="Trebuchet MS" w:hAnsi="Trebuchet MS" w:cs="Arial"/>
        </w:rPr>
      </w:pPr>
    </w:p>
    <w:p w14:paraId="0B0F71B4" w14:textId="77777777" w:rsidR="00947B11" w:rsidRPr="0037224F" w:rsidRDefault="00947B11" w:rsidP="002910EE">
      <w:pPr>
        <w:spacing w:after="120" w:line="240" w:lineRule="auto"/>
        <w:rPr>
          <w:rFonts w:ascii="Trebuchet MS" w:eastAsia="Times New Roman" w:hAnsi="Trebuchet MS" w:cs="Arial"/>
          <w:b/>
        </w:rPr>
      </w:pPr>
      <w:bookmarkStart w:id="74" w:name="_Toc325721721"/>
      <w:r w:rsidRPr="0037224F">
        <w:rPr>
          <w:rFonts w:ascii="Trebuchet MS" w:eastAsia="Times New Roman" w:hAnsi="Trebuchet MS" w:cs="Arial"/>
          <w:b/>
        </w:rPr>
        <w:br w:type="page"/>
      </w:r>
    </w:p>
    <w:p w14:paraId="6A89B405" w14:textId="62877885" w:rsidR="002B7268" w:rsidRPr="0037224F" w:rsidRDefault="002B7268" w:rsidP="002910EE">
      <w:pPr>
        <w:keepNext/>
        <w:keepLines/>
        <w:spacing w:after="120" w:line="240" w:lineRule="auto"/>
        <w:ind w:left="360"/>
        <w:jc w:val="center"/>
        <w:outlineLvl w:val="1"/>
        <w:rPr>
          <w:rFonts w:ascii="Trebuchet MS" w:eastAsia="Times New Roman" w:hAnsi="Trebuchet MS" w:cs="Arial"/>
          <w:b/>
          <w:sz w:val="28"/>
          <w:szCs w:val="28"/>
        </w:rPr>
      </w:pPr>
      <w:bookmarkStart w:id="75" w:name="_Toc509333466"/>
      <w:r w:rsidRPr="0037224F">
        <w:rPr>
          <w:rFonts w:ascii="Trebuchet MS" w:eastAsia="Times New Roman" w:hAnsi="Trebuchet MS" w:cs="Arial"/>
          <w:b/>
          <w:sz w:val="28"/>
          <w:szCs w:val="28"/>
        </w:rPr>
        <w:t xml:space="preserve">Form TECH-3: Comments and </w:t>
      </w:r>
      <w:r w:rsidR="00842587" w:rsidRPr="0037224F">
        <w:rPr>
          <w:rFonts w:ascii="Trebuchet MS" w:eastAsia="Times New Roman" w:hAnsi="Trebuchet MS" w:cs="Arial"/>
          <w:b/>
          <w:sz w:val="28"/>
          <w:szCs w:val="28"/>
        </w:rPr>
        <w:t>s</w:t>
      </w:r>
      <w:r w:rsidRPr="0037224F">
        <w:rPr>
          <w:rFonts w:ascii="Trebuchet MS" w:eastAsia="Times New Roman" w:hAnsi="Trebuchet MS" w:cs="Arial"/>
          <w:b/>
          <w:sz w:val="28"/>
          <w:szCs w:val="28"/>
        </w:rPr>
        <w:t>uggesti</w:t>
      </w:r>
      <w:r w:rsidR="00842587" w:rsidRPr="0037224F">
        <w:rPr>
          <w:rFonts w:ascii="Trebuchet MS" w:eastAsia="Times New Roman" w:hAnsi="Trebuchet MS" w:cs="Arial"/>
          <w:b/>
          <w:sz w:val="28"/>
          <w:szCs w:val="28"/>
        </w:rPr>
        <w:t>ons on the Terms of Reference, counterpart s</w:t>
      </w:r>
      <w:r w:rsidRPr="0037224F">
        <w:rPr>
          <w:rFonts w:ascii="Trebuchet MS" w:eastAsia="Times New Roman" w:hAnsi="Trebuchet MS" w:cs="Arial"/>
          <w:b/>
          <w:sz w:val="28"/>
          <w:szCs w:val="28"/>
        </w:rPr>
        <w:t xml:space="preserve">taff, </w:t>
      </w:r>
      <w:r w:rsidR="00842587" w:rsidRPr="0037224F">
        <w:rPr>
          <w:rFonts w:ascii="Trebuchet MS" w:eastAsia="Times New Roman" w:hAnsi="Trebuchet MS" w:cs="Arial"/>
          <w:b/>
          <w:sz w:val="28"/>
          <w:szCs w:val="28"/>
        </w:rPr>
        <w:t>and facilities to be p</w:t>
      </w:r>
      <w:r w:rsidRPr="0037224F">
        <w:rPr>
          <w:rFonts w:ascii="Trebuchet MS" w:eastAsia="Times New Roman" w:hAnsi="Trebuchet MS" w:cs="Arial"/>
          <w:b/>
          <w:sz w:val="28"/>
          <w:szCs w:val="28"/>
        </w:rPr>
        <w:t xml:space="preserve">rovided by the </w:t>
      </w:r>
      <w:bookmarkEnd w:id="74"/>
      <w:r w:rsidR="009D24B9" w:rsidRPr="0037224F">
        <w:rPr>
          <w:rFonts w:ascii="Trebuchet MS" w:eastAsia="Times New Roman" w:hAnsi="Trebuchet MS" w:cs="Arial"/>
          <w:b/>
          <w:sz w:val="28"/>
          <w:szCs w:val="28"/>
        </w:rPr>
        <w:t>P</w:t>
      </w:r>
      <w:r w:rsidR="002910EE" w:rsidRPr="0037224F">
        <w:rPr>
          <w:rFonts w:ascii="Trebuchet MS" w:eastAsia="Times New Roman" w:hAnsi="Trebuchet MS" w:cs="Arial"/>
          <w:b/>
          <w:sz w:val="28"/>
          <w:szCs w:val="28"/>
        </w:rPr>
        <w:t>rocuring entity</w:t>
      </w:r>
      <w:bookmarkEnd w:id="75"/>
    </w:p>
    <w:p w14:paraId="3FCC1568" w14:textId="77777777" w:rsidR="002B7268" w:rsidRPr="0037224F" w:rsidRDefault="002B7268" w:rsidP="002910EE">
      <w:pPr>
        <w:tabs>
          <w:tab w:val="left" w:pos="1314"/>
          <w:tab w:val="left" w:pos="1854"/>
        </w:tabs>
        <w:spacing w:after="120" w:line="240" w:lineRule="auto"/>
        <w:jc w:val="center"/>
        <w:rPr>
          <w:rFonts w:ascii="Trebuchet MS" w:hAnsi="Trebuchet MS" w:cs="Arial"/>
          <w:b/>
          <w:color w:val="0070C0"/>
        </w:rPr>
      </w:pPr>
      <w:r w:rsidRPr="0037224F">
        <w:rPr>
          <w:rFonts w:ascii="Trebuchet MS" w:hAnsi="Trebuchet MS" w:cs="Arial"/>
          <w:b/>
          <w:color w:val="0070C0"/>
        </w:rPr>
        <w:t>[</w:t>
      </w:r>
      <w:r w:rsidR="0088081E" w:rsidRPr="0037224F">
        <w:rPr>
          <w:rFonts w:ascii="Trebuchet MS" w:hAnsi="Trebuchet MS" w:cs="Arial"/>
          <w:b/>
          <w:color w:val="0070C0"/>
        </w:rPr>
        <w:t>For</w:t>
      </w:r>
      <w:r w:rsidRPr="0037224F">
        <w:rPr>
          <w:rFonts w:ascii="Trebuchet MS" w:hAnsi="Trebuchet MS" w:cs="Arial"/>
          <w:b/>
          <w:color w:val="0070C0"/>
        </w:rPr>
        <w:t xml:space="preserve"> Full Technical Proposal Only]</w:t>
      </w:r>
    </w:p>
    <w:p w14:paraId="135E1EB6" w14:textId="6A88D889" w:rsidR="002B7268" w:rsidRPr="0037224F" w:rsidRDefault="002B7268"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spacing w:val="-4"/>
        </w:rPr>
        <w:t xml:space="preserve">Form TECH-3: comments and suggestions on the Terms of Reference that could improve the quality/effectiveness of the assignment; and on requirements for counterpart staff and facilities, which are provided by the </w:t>
      </w:r>
      <w:r w:rsidR="002910EE" w:rsidRPr="0037224F">
        <w:rPr>
          <w:rFonts w:ascii="Trebuchet MS" w:hAnsi="Trebuchet MS" w:cs="Arial"/>
          <w:spacing w:val="-4"/>
        </w:rPr>
        <w:t>procuring entity</w:t>
      </w:r>
      <w:r w:rsidRPr="0037224F">
        <w:rPr>
          <w:rFonts w:ascii="Trebuchet MS" w:hAnsi="Trebuchet MS" w:cs="Arial"/>
          <w:spacing w:val="-4"/>
        </w:rPr>
        <w:t>, including: administrative support, office space, local transportation, equipment, data, etc.</w:t>
      </w:r>
    </w:p>
    <w:p w14:paraId="1CCCDD1F" w14:textId="77777777" w:rsidR="002B7268" w:rsidRPr="0037224F" w:rsidRDefault="00842587" w:rsidP="002910EE">
      <w:pPr>
        <w:spacing w:after="120" w:line="240" w:lineRule="auto"/>
        <w:jc w:val="center"/>
        <w:rPr>
          <w:rFonts w:ascii="Trebuchet MS" w:hAnsi="Trebuchet MS" w:cs="Arial"/>
          <w:b/>
        </w:rPr>
      </w:pPr>
      <w:r w:rsidRPr="0037224F">
        <w:rPr>
          <w:rFonts w:ascii="Trebuchet MS" w:hAnsi="Trebuchet MS" w:cs="Arial"/>
          <w:b/>
        </w:rPr>
        <w:t>A - On the Terms of Reference</w:t>
      </w:r>
    </w:p>
    <w:p w14:paraId="7A4BC028" w14:textId="77777777" w:rsidR="002B7268" w:rsidRPr="0037224F" w:rsidRDefault="002B7268" w:rsidP="002910EE">
      <w:pPr>
        <w:spacing w:after="120" w:line="240" w:lineRule="auto"/>
        <w:jc w:val="both"/>
        <w:rPr>
          <w:rFonts w:ascii="Trebuchet MS" w:hAnsi="Trebuchet MS" w:cs="Arial"/>
          <w:i/>
          <w:iCs/>
          <w:color w:val="0066FF"/>
        </w:rPr>
      </w:pPr>
      <w:r w:rsidRPr="0037224F">
        <w:rPr>
          <w:rFonts w:ascii="Trebuchet MS" w:hAnsi="Trebuchet MS" w:cs="Arial"/>
          <w:i/>
          <w:iCs/>
          <w:color w:val="0066FF"/>
        </w:rPr>
        <w:t>[</w:t>
      </w:r>
      <w:r w:rsidR="0088081E" w:rsidRPr="0037224F">
        <w:rPr>
          <w:rFonts w:ascii="Trebuchet MS" w:hAnsi="Trebuchet MS" w:cs="Arial"/>
          <w:i/>
          <w:color w:val="0066FF"/>
        </w:rPr>
        <w:t>Improvements</w:t>
      </w:r>
      <w:r w:rsidRPr="0037224F">
        <w:rPr>
          <w:rFonts w:ascii="Trebuchet MS" w:hAnsi="Trebuchet MS" w:cs="Arial"/>
          <w:i/>
          <w:color w:val="0066FF"/>
        </w:rPr>
        <w:t xml:space="preserve"> to the Terms of Reference, if any</w:t>
      </w:r>
      <w:r w:rsidRPr="0037224F">
        <w:rPr>
          <w:rFonts w:ascii="Trebuchet MS" w:hAnsi="Trebuchet MS" w:cs="Arial"/>
          <w:i/>
          <w:iCs/>
          <w:color w:val="0066FF"/>
        </w:rPr>
        <w:t>]</w:t>
      </w:r>
    </w:p>
    <w:p w14:paraId="4717ACD3"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B - On Counterpart Staff and Facilities</w:t>
      </w:r>
    </w:p>
    <w:p w14:paraId="724E02E0" w14:textId="60B5E79E" w:rsidR="002B7268" w:rsidRPr="0037224F" w:rsidRDefault="002B7268" w:rsidP="002910EE">
      <w:pPr>
        <w:spacing w:after="120" w:line="240" w:lineRule="auto"/>
        <w:jc w:val="both"/>
        <w:rPr>
          <w:rFonts w:ascii="Trebuchet MS" w:hAnsi="Trebuchet MS" w:cs="Arial"/>
          <w:i/>
          <w:color w:val="0066FF"/>
        </w:rPr>
      </w:pPr>
      <w:r w:rsidRPr="0037224F">
        <w:rPr>
          <w:rFonts w:ascii="Trebuchet MS" w:hAnsi="Trebuchet MS" w:cs="Arial"/>
          <w:i/>
          <w:color w:val="0066FF"/>
        </w:rPr>
        <w:t>[Include c</w:t>
      </w:r>
      <w:r w:rsidRPr="0037224F">
        <w:rPr>
          <w:rFonts w:ascii="Trebuchet MS" w:hAnsi="Trebuchet MS" w:cs="Arial"/>
          <w:i/>
          <w:iCs/>
          <w:color w:val="0066FF"/>
        </w:rPr>
        <w:t xml:space="preserve">omments on counterpart staff and facilities to be provided by the </w:t>
      </w:r>
      <w:r w:rsidR="002910EE" w:rsidRPr="0037224F">
        <w:rPr>
          <w:rFonts w:ascii="Trebuchet MS" w:hAnsi="Trebuchet MS" w:cs="Arial"/>
          <w:i/>
          <w:iCs/>
          <w:color w:val="0066FF"/>
        </w:rPr>
        <w:t>procuring entity</w:t>
      </w:r>
      <w:r w:rsidRPr="0037224F">
        <w:rPr>
          <w:rFonts w:ascii="Trebuchet MS" w:hAnsi="Trebuchet MS" w:cs="Arial"/>
          <w:i/>
          <w:iCs/>
          <w:color w:val="0066FF"/>
        </w:rPr>
        <w:t>. For example, administrative support, office space, local transportation, equipment, data, background reports, etc., if any</w:t>
      </w:r>
      <w:r w:rsidRPr="0037224F">
        <w:rPr>
          <w:rFonts w:ascii="Trebuchet MS" w:hAnsi="Trebuchet MS" w:cs="Arial"/>
          <w:i/>
          <w:color w:val="0066FF"/>
        </w:rPr>
        <w:t xml:space="preserve">] </w:t>
      </w:r>
    </w:p>
    <w:p w14:paraId="35D13E9E" w14:textId="77777777" w:rsidR="003620BB" w:rsidRPr="0037224F" w:rsidRDefault="003620BB" w:rsidP="002910EE">
      <w:pPr>
        <w:spacing w:after="120" w:line="240" w:lineRule="auto"/>
        <w:rPr>
          <w:rFonts w:ascii="Trebuchet MS" w:hAnsi="Trebuchet MS" w:cs="Arial"/>
        </w:rPr>
      </w:pPr>
      <w:r w:rsidRPr="0037224F">
        <w:rPr>
          <w:rFonts w:ascii="Trebuchet MS" w:hAnsi="Trebuchet MS" w:cs="Arial"/>
        </w:rPr>
        <w:br w:type="page"/>
      </w:r>
    </w:p>
    <w:p w14:paraId="375BF4F6" w14:textId="77777777" w:rsidR="003620BB" w:rsidRPr="0037224F" w:rsidRDefault="003620BB" w:rsidP="002910EE">
      <w:pPr>
        <w:keepNext/>
        <w:keepLines/>
        <w:spacing w:after="120" w:line="240" w:lineRule="auto"/>
        <w:ind w:left="360"/>
        <w:jc w:val="center"/>
        <w:outlineLvl w:val="1"/>
        <w:rPr>
          <w:rFonts w:ascii="Trebuchet MS" w:eastAsia="Times New Roman" w:hAnsi="Trebuchet MS" w:cs="Arial"/>
          <w:b/>
          <w:sz w:val="28"/>
          <w:szCs w:val="28"/>
        </w:rPr>
      </w:pPr>
      <w:bookmarkStart w:id="76" w:name="_Toc325721722"/>
      <w:bookmarkStart w:id="77" w:name="_Toc509333467"/>
      <w:r w:rsidRPr="0037224F">
        <w:rPr>
          <w:rFonts w:ascii="Trebuchet MS" w:eastAsia="Times New Roman" w:hAnsi="Trebuchet MS" w:cs="Arial"/>
          <w:b/>
          <w:sz w:val="28"/>
          <w:szCs w:val="28"/>
        </w:rPr>
        <w:t xml:space="preserve">Form TECH-4: Description of </w:t>
      </w:r>
      <w:r w:rsidR="00842587" w:rsidRPr="0037224F">
        <w:rPr>
          <w:rFonts w:ascii="Trebuchet MS" w:eastAsia="Times New Roman" w:hAnsi="Trebuchet MS" w:cs="Arial"/>
          <w:b/>
          <w:sz w:val="28"/>
          <w:szCs w:val="28"/>
        </w:rPr>
        <w:t>a</w:t>
      </w:r>
      <w:r w:rsidRPr="0037224F">
        <w:rPr>
          <w:rFonts w:ascii="Trebuchet MS" w:eastAsia="Times New Roman" w:hAnsi="Trebuchet MS" w:cs="Arial"/>
          <w:b/>
          <w:sz w:val="28"/>
          <w:szCs w:val="28"/>
        </w:rPr>
        <w:t xml:space="preserve">pproach, </w:t>
      </w:r>
      <w:r w:rsidR="00842587" w:rsidRPr="0037224F">
        <w:rPr>
          <w:rFonts w:ascii="Trebuchet MS" w:eastAsia="Times New Roman" w:hAnsi="Trebuchet MS" w:cs="Arial"/>
          <w:b/>
          <w:sz w:val="28"/>
          <w:szCs w:val="28"/>
        </w:rPr>
        <w:t>m</w:t>
      </w:r>
      <w:r w:rsidRPr="0037224F">
        <w:rPr>
          <w:rFonts w:ascii="Trebuchet MS" w:eastAsia="Times New Roman" w:hAnsi="Trebuchet MS" w:cs="Arial"/>
          <w:b/>
          <w:sz w:val="28"/>
          <w:szCs w:val="28"/>
        </w:rPr>
        <w:t xml:space="preserve">ethodology, and </w:t>
      </w:r>
      <w:r w:rsidR="00842587" w:rsidRPr="0037224F">
        <w:rPr>
          <w:rFonts w:ascii="Trebuchet MS" w:eastAsia="Times New Roman" w:hAnsi="Trebuchet MS" w:cs="Arial"/>
          <w:b/>
          <w:sz w:val="28"/>
          <w:szCs w:val="28"/>
        </w:rPr>
        <w:t>w</w:t>
      </w:r>
      <w:r w:rsidRPr="0037224F">
        <w:rPr>
          <w:rFonts w:ascii="Trebuchet MS" w:eastAsia="Times New Roman" w:hAnsi="Trebuchet MS" w:cs="Arial"/>
          <w:b/>
          <w:sz w:val="28"/>
          <w:szCs w:val="28"/>
        </w:rPr>
        <w:t xml:space="preserve">ork </w:t>
      </w:r>
      <w:r w:rsidR="00842587" w:rsidRPr="0037224F">
        <w:rPr>
          <w:rFonts w:ascii="Trebuchet MS" w:eastAsia="Times New Roman" w:hAnsi="Trebuchet MS" w:cs="Arial"/>
          <w:b/>
          <w:sz w:val="28"/>
          <w:szCs w:val="28"/>
        </w:rPr>
        <w:t>p</w:t>
      </w:r>
      <w:r w:rsidRPr="0037224F">
        <w:rPr>
          <w:rFonts w:ascii="Trebuchet MS" w:eastAsia="Times New Roman" w:hAnsi="Trebuchet MS" w:cs="Arial"/>
          <w:b/>
          <w:sz w:val="28"/>
          <w:szCs w:val="28"/>
        </w:rPr>
        <w:t xml:space="preserve">lan in </w:t>
      </w:r>
      <w:r w:rsidR="00842587" w:rsidRPr="0037224F">
        <w:rPr>
          <w:rFonts w:ascii="Trebuchet MS" w:eastAsia="Times New Roman" w:hAnsi="Trebuchet MS" w:cs="Arial"/>
          <w:b/>
          <w:sz w:val="28"/>
          <w:szCs w:val="28"/>
        </w:rPr>
        <w:t>r</w:t>
      </w:r>
      <w:r w:rsidRPr="0037224F">
        <w:rPr>
          <w:rFonts w:ascii="Trebuchet MS" w:eastAsia="Times New Roman" w:hAnsi="Trebuchet MS" w:cs="Arial"/>
          <w:b/>
          <w:sz w:val="28"/>
          <w:szCs w:val="28"/>
        </w:rPr>
        <w:t>esponding to the Terms of Reference</w:t>
      </w:r>
      <w:bookmarkEnd w:id="76"/>
      <w:bookmarkEnd w:id="77"/>
    </w:p>
    <w:p w14:paraId="5DD158BB" w14:textId="77777777" w:rsidR="003620BB" w:rsidRPr="0037224F" w:rsidRDefault="003620BB" w:rsidP="002910EE">
      <w:pPr>
        <w:tabs>
          <w:tab w:val="left" w:pos="1314"/>
          <w:tab w:val="left" w:pos="1854"/>
        </w:tabs>
        <w:spacing w:after="120" w:line="240" w:lineRule="auto"/>
        <w:jc w:val="center"/>
        <w:rPr>
          <w:rFonts w:ascii="Trebuchet MS" w:hAnsi="Trebuchet MS" w:cs="Arial"/>
          <w:b/>
          <w:color w:val="0070C0"/>
        </w:rPr>
      </w:pPr>
      <w:r w:rsidRPr="0037224F">
        <w:rPr>
          <w:rFonts w:ascii="Trebuchet MS" w:hAnsi="Trebuchet MS" w:cs="Arial"/>
          <w:b/>
          <w:color w:val="0070C0"/>
        </w:rPr>
        <w:t>[</w:t>
      </w:r>
      <w:r w:rsidR="0088081E" w:rsidRPr="0037224F">
        <w:rPr>
          <w:rFonts w:ascii="Trebuchet MS" w:hAnsi="Trebuchet MS" w:cs="Arial"/>
          <w:b/>
          <w:color w:val="0070C0"/>
        </w:rPr>
        <w:t>For</w:t>
      </w:r>
      <w:r w:rsidRPr="0037224F">
        <w:rPr>
          <w:rFonts w:ascii="Trebuchet MS" w:hAnsi="Trebuchet MS" w:cs="Arial"/>
          <w:b/>
          <w:color w:val="0070C0"/>
        </w:rPr>
        <w:t xml:space="preserve"> Full Technical Proposal Only]</w:t>
      </w:r>
    </w:p>
    <w:p w14:paraId="4345F632" w14:textId="77777777" w:rsidR="003620BB" w:rsidRPr="0037224F" w:rsidRDefault="003620BB"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rPr>
        <w:t>Form TECH-4: a description of the approach, methodology and work plan for performing the assignment, including a detailed description of the proposed methodology and staffing for training, if the Terms of Reference specify training as a specific component of the assignment.</w:t>
      </w:r>
    </w:p>
    <w:p w14:paraId="6E02A418" w14:textId="77777777" w:rsidR="003620BB" w:rsidRPr="0037224F" w:rsidRDefault="003620BB" w:rsidP="002910EE">
      <w:pPr>
        <w:pStyle w:val="BodyText"/>
        <w:tabs>
          <w:tab w:val="left" w:pos="-720"/>
          <w:tab w:val="left" w:pos="1080"/>
        </w:tabs>
        <w:spacing w:line="240" w:lineRule="auto"/>
        <w:rPr>
          <w:rFonts w:ascii="Trebuchet MS" w:hAnsi="Trebuchet MS" w:cs="Arial"/>
          <w:i/>
          <w:iCs/>
          <w:color w:val="0070C0"/>
        </w:rPr>
      </w:pPr>
      <w:r w:rsidRPr="0037224F">
        <w:rPr>
          <w:rFonts w:ascii="Trebuchet MS" w:hAnsi="Trebuchet MS" w:cs="Arial"/>
          <w:i/>
          <w:color w:val="0070C0"/>
        </w:rPr>
        <w:t xml:space="preserve">[Suggested structure of your </w:t>
      </w:r>
      <w:r w:rsidRPr="0037224F">
        <w:rPr>
          <w:rFonts w:ascii="Trebuchet MS" w:hAnsi="Trebuchet MS" w:cs="Arial"/>
          <w:i/>
          <w:iCs/>
          <w:color w:val="0070C0"/>
        </w:rPr>
        <w:t>Technical Proposal (in FTP format):</w:t>
      </w:r>
    </w:p>
    <w:p w14:paraId="765E14F1" w14:textId="77777777" w:rsidR="003620BB" w:rsidRPr="0037224F" w:rsidRDefault="003620BB" w:rsidP="00677268">
      <w:pPr>
        <w:numPr>
          <w:ilvl w:val="0"/>
          <w:numId w:val="14"/>
        </w:numPr>
        <w:spacing w:after="120" w:line="240" w:lineRule="auto"/>
        <w:jc w:val="both"/>
        <w:rPr>
          <w:rFonts w:ascii="Trebuchet MS" w:hAnsi="Trebuchet MS" w:cs="Arial"/>
          <w:i/>
          <w:iCs/>
          <w:color w:val="0070C0"/>
        </w:rPr>
      </w:pPr>
      <w:r w:rsidRPr="0037224F">
        <w:rPr>
          <w:rFonts w:ascii="Trebuchet MS" w:hAnsi="Trebuchet MS" w:cs="Arial"/>
          <w:i/>
          <w:iCs/>
          <w:color w:val="0070C0"/>
        </w:rPr>
        <w:t xml:space="preserve">Technical Approach and Methodology </w:t>
      </w:r>
    </w:p>
    <w:p w14:paraId="125654DE" w14:textId="77777777" w:rsidR="003620BB" w:rsidRPr="0037224F" w:rsidRDefault="003620BB" w:rsidP="00677268">
      <w:pPr>
        <w:numPr>
          <w:ilvl w:val="0"/>
          <w:numId w:val="14"/>
        </w:numPr>
        <w:spacing w:after="120" w:line="240" w:lineRule="auto"/>
        <w:jc w:val="both"/>
        <w:rPr>
          <w:rFonts w:ascii="Trebuchet MS" w:hAnsi="Trebuchet MS" w:cs="Arial"/>
          <w:i/>
          <w:iCs/>
          <w:color w:val="0070C0"/>
        </w:rPr>
      </w:pPr>
      <w:r w:rsidRPr="0037224F">
        <w:rPr>
          <w:rFonts w:ascii="Trebuchet MS" w:hAnsi="Trebuchet MS" w:cs="Arial"/>
          <w:i/>
          <w:iCs/>
          <w:color w:val="0070C0"/>
        </w:rPr>
        <w:t>Work Plan</w:t>
      </w:r>
    </w:p>
    <w:p w14:paraId="1502911B" w14:textId="77777777" w:rsidR="003620BB" w:rsidRPr="0037224F" w:rsidRDefault="003620BB" w:rsidP="00677268">
      <w:pPr>
        <w:numPr>
          <w:ilvl w:val="0"/>
          <w:numId w:val="14"/>
        </w:numPr>
        <w:spacing w:after="120" w:line="240" w:lineRule="auto"/>
        <w:jc w:val="both"/>
        <w:rPr>
          <w:rFonts w:ascii="Trebuchet MS" w:hAnsi="Trebuchet MS" w:cs="Arial"/>
          <w:i/>
          <w:iCs/>
          <w:color w:val="0070C0"/>
        </w:rPr>
      </w:pPr>
      <w:r w:rsidRPr="0037224F">
        <w:rPr>
          <w:rFonts w:ascii="Trebuchet MS" w:hAnsi="Trebuchet MS" w:cs="Arial"/>
          <w:i/>
          <w:iCs/>
          <w:color w:val="0070C0"/>
        </w:rPr>
        <w:t>Organization and Staffing]</w:t>
      </w:r>
    </w:p>
    <w:p w14:paraId="1E858517" w14:textId="77777777" w:rsidR="003620BB" w:rsidRPr="0037224F" w:rsidRDefault="003620BB" w:rsidP="002910EE">
      <w:pPr>
        <w:pStyle w:val="BodyText"/>
        <w:tabs>
          <w:tab w:val="left" w:pos="720"/>
        </w:tabs>
        <w:spacing w:line="240" w:lineRule="auto"/>
        <w:ind w:left="720" w:hanging="720"/>
        <w:jc w:val="both"/>
        <w:rPr>
          <w:rFonts w:ascii="Trebuchet MS" w:hAnsi="Trebuchet MS" w:cs="Arial"/>
          <w:i/>
          <w:iCs/>
          <w:color w:val="0070C0"/>
        </w:rPr>
      </w:pPr>
      <w:r w:rsidRPr="0037224F">
        <w:rPr>
          <w:rFonts w:ascii="Trebuchet MS" w:hAnsi="Trebuchet MS" w:cs="Arial"/>
          <w:iCs/>
        </w:rPr>
        <w:t>a)</w:t>
      </w:r>
      <w:r w:rsidRPr="0037224F">
        <w:rPr>
          <w:rFonts w:ascii="Trebuchet MS" w:hAnsi="Trebuchet MS" w:cs="Arial"/>
          <w:iCs/>
        </w:rPr>
        <w:tab/>
      </w:r>
      <w:r w:rsidRPr="0037224F">
        <w:rPr>
          <w:rFonts w:ascii="Trebuchet MS" w:hAnsi="Trebuchet MS" w:cs="Arial"/>
          <w:b/>
          <w:i/>
          <w:iCs/>
          <w:u w:val="single"/>
        </w:rPr>
        <w:t>Technical Approach and Methodology</w:t>
      </w:r>
      <w:r w:rsidRPr="0037224F">
        <w:rPr>
          <w:rFonts w:ascii="Trebuchet MS" w:hAnsi="Trebuchet MS" w:cs="Arial"/>
          <w:b/>
          <w:i/>
          <w:iCs/>
          <w:color w:val="0070C0"/>
          <w:u w:val="single"/>
        </w:rPr>
        <w:t>.</w:t>
      </w:r>
      <w:r w:rsidRPr="0037224F">
        <w:rPr>
          <w:rFonts w:ascii="Trebuchet MS" w:hAnsi="Trebuchet MS" w:cs="Arial"/>
          <w:iCs/>
          <w:color w:val="0070C0"/>
        </w:rPr>
        <w:t xml:space="preserve">  </w:t>
      </w:r>
      <w:r w:rsidRPr="0037224F">
        <w:rPr>
          <w:rFonts w:ascii="Trebuchet MS" w:hAnsi="Trebuchet MS" w:cs="Arial"/>
          <w:i/>
          <w:iCs/>
          <w:color w:val="0070C0"/>
        </w:rPr>
        <w:t xml:space="preserve">[Please explain your understanding of the objectives of the assignment as outlined in the Terms of Reference (TORs), the technical approach, and the methodology you would adopt for implementing the tasks to deliver the expected output(s), and the degree of detail of such output. </w:t>
      </w:r>
      <w:r w:rsidRPr="0037224F">
        <w:rPr>
          <w:rFonts w:ascii="Trebuchet MS" w:hAnsi="Trebuchet MS" w:cs="Arial"/>
          <w:i/>
          <w:iCs/>
          <w:color w:val="0070C0"/>
          <w:u w:val="single"/>
        </w:rPr>
        <w:t>Please do not repeat/copy the TORs in here.</w:t>
      </w:r>
      <w:r w:rsidRPr="0037224F">
        <w:rPr>
          <w:rFonts w:ascii="Trebuchet MS" w:hAnsi="Trebuchet MS" w:cs="Arial"/>
          <w:i/>
          <w:iCs/>
          <w:color w:val="0070C0"/>
        </w:rPr>
        <w:t>]</w:t>
      </w:r>
    </w:p>
    <w:p w14:paraId="034F7363" w14:textId="1B25B405" w:rsidR="003620BB" w:rsidRPr="0037224F"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37224F">
        <w:rPr>
          <w:rFonts w:ascii="Trebuchet MS" w:hAnsi="Trebuchet MS" w:cs="Arial"/>
          <w:iCs/>
        </w:rPr>
        <w:t>b)</w:t>
      </w:r>
      <w:r w:rsidRPr="0037224F">
        <w:rPr>
          <w:rFonts w:ascii="Trebuchet MS" w:hAnsi="Trebuchet MS" w:cs="Arial"/>
          <w:iCs/>
        </w:rPr>
        <w:tab/>
      </w:r>
      <w:r w:rsidRPr="0037224F">
        <w:rPr>
          <w:rFonts w:ascii="Trebuchet MS" w:hAnsi="Trebuchet MS" w:cs="Arial"/>
          <w:b/>
          <w:i/>
          <w:iCs/>
          <w:u w:val="single"/>
        </w:rPr>
        <w:t>Work Plan.</w:t>
      </w:r>
      <w:r w:rsidRPr="0037224F">
        <w:rPr>
          <w:rFonts w:ascii="Trebuchet MS" w:hAnsi="Trebuchet MS" w:cs="Arial"/>
          <w:iCs/>
        </w:rPr>
        <w:t xml:space="preserve">  </w:t>
      </w:r>
      <w:r w:rsidRPr="0037224F">
        <w:rPr>
          <w:rFonts w:ascii="Trebuchet MS" w:hAnsi="Trebuchet MS" w:cs="Arial"/>
          <w:i/>
          <w:iCs/>
          <w:color w:val="0070C0"/>
        </w:rPr>
        <w:t xml:space="preserve">[Please outline the plan for the implementation of the main activities/tasks of the assignment, their content and duration, phasing and interrelations, milestones (including interim approvals by the </w:t>
      </w:r>
      <w:r w:rsidR="002910EE" w:rsidRPr="0037224F">
        <w:rPr>
          <w:rFonts w:ascii="Trebuchet MS" w:hAnsi="Trebuchet MS" w:cs="Arial"/>
          <w:i/>
          <w:iCs/>
          <w:color w:val="0070C0"/>
        </w:rPr>
        <w:t>procuring entity</w:t>
      </w:r>
      <w:r w:rsidRPr="0037224F">
        <w:rPr>
          <w:rFonts w:ascii="Trebuchet MS" w:hAnsi="Trebuchet MS" w:cs="Arial"/>
          <w:i/>
          <w:iCs/>
          <w:color w:val="0070C0"/>
        </w:rPr>
        <w: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14:paraId="1A0A6101" w14:textId="77777777" w:rsidR="003620BB" w:rsidRPr="0037224F" w:rsidRDefault="003620BB" w:rsidP="002910EE">
      <w:pPr>
        <w:tabs>
          <w:tab w:val="left" w:pos="-720"/>
          <w:tab w:val="left" w:pos="720"/>
        </w:tabs>
        <w:spacing w:after="120" w:line="240" w:lineRule="auto"/>
        <w:ind w:left="720" w:hanging="720"/>
        <w:jc w:val="both"/>
        <w:rPr>
          <w:rFonts w:ascii="Trebuchet MS" w:hAnsi="Trebuchet MS" w:cs="Arial"/>
          <w:i/>
          <w:color w:val="0066FF"/>
        </w:rPr>
      </w:pPr>
      <w:r w:rsidRPr="0037224F">
        <w:rPr>
          <w:rFonts w:ascii="Trebuchet MS" w:hAnsi="Trebuchet MS" w:cs="Arial"/>
          <w:iCs/>
        </w:rPr>
        <w:t>c)</w:t>
      </w:r>
      <w:r w:rsidRPr="0037224F">
        <w:rPr>
          <w:rFonts w:ascii="Trebuchet MS" w:hAnsi="Trebuchet MS" w:cs="Arial"/>
          <w:iCs/>
        </w:rPr>
        <w:tab/>
      </w:r>
      <w:r w:rsidRPr="0037224F">
        <w:rPr>
          <w:rFonts w:ascii="Trebuchet MS" w:hAnsi="Trebuchet MS" w:cs="Arial"/>
          <w:b/>
          <w:i/>
          <w:iCs/>
          <w:u w:val="single"/>
        </w:rPr>
        <w:t>Organization and Staffing.</w:t>
      </w:r>
      <w:r w:rsidRPr="0037224F">
        <w:rPr>
          <w:rFonts w:ascii="Trebuchet MS" w:hAnsi="Trebuchet MS" w:cs="Arial"/>
          <w:iCs/>
        </w:rPr>
        <w:t xml:space="preserve"> </w:t>
      </w:r>
      <w:r w:rsidRPr="0037224F">
        <w:rPr>
          <w:rFonts w:ascii="Trebuchet MS" w:hAnsi="Trebuchet MS" w:cs="Arial"/>
          <w:i/>
          <w:iCs/>
          <w:color w:val="0070C0"/>
        </w:rPr>
        <w:t>[Please describe the structure and composition of your team, including the list of the Key Experts, Non-Key Experts and relevant technical and administrative support staff.</w:t>
      </w:r>
      <w:r w:rsidRPr="0037224F">
        <w:rPr>
          <w:rFonts w:ascii="Trebuchet MS" w:hAnsi="Trebuchet MS" w:cs="Arial"/>
          <w:i/>
          <w:color w:val="0070C0"/>
        </w:rPr>
        <w:t>]</w:t>
      </w:r>
    </w:p>
    <w:p w14:paraId="1B381426" w14:textId="77777777" w:rsidR="003620BB" w:rsidRPr="0037224F" w:rsidRDefault="003620BB" w:rsidP="002910EE">
      <w:pPr>
        <w:spacing w:after="120" w:line="240" w:lineRule="auto"/>
        <w:rPr>
          <w:rFonts w:ascii="Trebuchet MS" w:hAnsi="Trebuchet MS" w:cs="Arial"/>
        </w:rPr>
      </w:pPr>
      <w:r w:rsidRPr="0037224F">
        <w:rPr>
          <w:rFonts w:ascii="Trebuchet MS" w:hAnsi="Trebuchet MS" w:cs="Arial"/>
        </w:rPr>
        <w:br w:type="page"/>
      </w:r>
    </w:p>
    <w:p w14:paraId="5169A36F" w14:textId="77777777" w:rsidR="003620BB" w:rsidRPr="0037224F" w:rsidRDefault="003620BB" w:rsidP="002910EE">
      <w:pPr>
        <w:keepNext/>
        <w:keepLines/>
        <w:spacing w:after="120" w:line="240" w:lineRule="auto"/>
        <w:ind w:left="360"/>
        <w:jc w:val="center"/>
        <w:outlineLvl w:val="1"/>
        <w:rPr>
          <w:rFonts w:ascii="Trebuchet MS" w:eastAsia="Times New Roman" w:hAnsi="Trebuchet MS" w:cs="Arial"/>
          <w:b/>
          <w:sz w:val="28"/>
          <w:szCs w:val="28"/>
        </w:rPr>
      </w:pPr>
      <w:bookmarkStart w:id="78" w:name="_Toc325721723"/>
      <w:bookmarkStart w:id="79" w:name="_Toc509333468"/>
      <w:r w:rsidRPr="0037224F">
        <w:rPr>
          <w:rFonts w:ascii="Trebuchet MS" w:eastAsia="Times New Roman" w:hAnsi="Trebuchet MS" w:cs="Arial"/>
          <w:b/>
          <w:sz w:val="28"/>
          <w:szCs w:val="28"/>
        </w:rPr>
        <w:t xml:space="preserve">Form TECH-4: Description of </w:t>
      </w:r>
      <w:r w:rsidR="00842587" w:rsidRPr="0037224F">
        <w:rPr>
          <w:rFonts w:ascii="Trebuchet MS" w:eastAsia="Times New Roman" w:hAnsi="Trebuchet MS" w:cs="Arial"/>
          <w:b/>
          <w:sz w:val="28"/>
          <w:szCs w:val="28"/>
        </w:rPr>
        <w:t>a</w:t>
      </w:r>
      <w:r w:rsidRPr="0037224F">
        <w:rPr>
          <w:rFonts w:ascii="Trebuchet MS" w:eastAsia="Times New Roman" w:hAnsi="Trebuchet MS" w:cs="Arial"/>
          <w:b/>
          <w:sz w:val="28"/>
          <w:szCs w:val="28"/>
        </w:rPr>
        <w:t xml:space="preserve">pproach, </w:t>
      </w:r>
      <w:r w:rsidR="00842587" w:rsidRPr="0037224F">
        <w:rPr>
          <w:rFonts w:ascii="Trebuchet MS" w:eastAsia="Times New Roman" w:hAnsi="Trebuchet MS" w:cs="Arial"/>
          <w:b/>
          <w:sz w:val="28"/>
          <w:szCs w:val="28"/>
        </w:rPr>
        <w:t>m</w:t>
      </w:r>
      <w:r w:rsidRPr="0037224F">
        <w:rPr>
          <w:rFonts w:ascii="Trebuchet MS" w:eastAsia="Times New Roman" w:hAnsi="Trebuchet MS" w:cs="Arial"/>
          <w:b/>
          <w:sz w:val="28"/>
          <w:szCs w:val="28"/>
        </w:rPr>
        <w:t xml:space="preserve">ethodology, and </w:t>
      </w:r>
      <w:r w:rsidR="00842587" w:rsidRPr="0037224F">
        <w:rPr>
          <w:rFonts w:ascii="Trebuchet MS" w:eastAsia="Times New Roman" w:hAnsi="Trebuchet MS" w:cs="Arial"/>
          <w:b/>
          <w:sz w:val="28"/>
          <w:szCs w:val="28"/>
        </w:rPr>
        <w:t>w</w:t>
      </w:r>
      <w:r w:rsidRPr="0037224F">
        <w:rPr>
          <w:rFonts w:ascii="Trebuchet MS" w:eastAsia="Times New Roman" w:hAnsi="Trebuchet MS" w:cs="Arial"/>
          <w:b/>
          <w:sz w:val="28"/>
          <w:szCs w:val="28"/>
        </w:rPr>
        <w:t xml:space="preserve">ork </w:t>
      </w:r>
      <w:r w:rsidR="00842587" w:rsidRPr="0037224F">
        <w:rPr>
          <w:rFonts w:ascii="Trebuchet MS" w:eastAsia="Times New Roman" w:hAnsi="Trebuchet MS" w:cs="Arial"/>
          <w:b/>
          <w:sz w:val="28"/>
          <w:szCs w:val="28"/>
        </w:rPr>
        <w:t>p</w:t>
      </w:r>
      <w:r w:rsidRPr="0037224F">
        <w:rPr>
          <w:rFonts w:ascii="Trebuchet MS" w:eastAsia="Times New Roman" w:hAnsi="Trebuchet MS" w:cs="Arial"/>
          <w:b/>
          <w:sz w:val="28"/>
          <w:szCs w:val="28"/>
        </w:rPr>
        <w:t xml:space="preserve">lan for </w:t>
      </w:r>
      <w:r w:rsidR="00842587" w:rsidRPr="0037224F">
        <w:rPr>
          <w:rFonts w:ascii="Trebuchet MS" w:eastAsia="Times New Roman" w:hAnsi="Trebuchet MS" w:cs="Arial"/>
          <w:b/>
          <w:sz w:val="28"/>
          <w:szCs w:val="28"/>
        </w:rPr>
        <w:t>p</w:t>
      </w:r>
      <w:r w:rsidRPr="0037224F">
        <w:rPr>
          <w:rFonts w:ascii="Trebuchet MS" w:eastAsia="Times New Roman" w:hAnsi="Trebuchet MS" w:cs="Arial"/>
          <w:b/>
          <w:sz w:val="28"/>
          <w:szCs w:val="28"/>
        </w:rPr>
        <w:t xml:space="preserve">erforming the </w:t>
      </w:r>
      <w:r w:rsidR="00842587" w:rsidRPr="0037224F">
        <w:rPr>
          <w:rFonts w:ascii="Trebuchet MS" w:eastAsia="Times New Roman" w:hAnsi="Trebuchet MS" w:cs="Arial"/>
          <w:b/>
          <w:sz w:val="28"/>
          <w:szCs w:val="28"/>
        </w:rPr>
        <w:t>a</w:t>
      </w:r>
      <w:r w:rsidRPr="0037224F">
        <w:rPr>
          <w:rFonts w:ascii="Trebuchet MS" w:eastAsia="Times New Roman" w:hAnsi="Trebuchet MS" w:cs="Arial"/>
          <w:b/>
          <w:sz w:val="28"/>
          <w:szCs w:val="28"/>
        </w:rPr>
        <w:t>ssignment</w:t>
      </w:r>
      <w:bookmarkEnd w:id="78"/>
      <w:bookmarkEnd w:id="79"/>
    </w:p>
    <w:p w14:paraId="5CAFCAEA" w14:textId="77777777" w:rsidR="00842587" w:rsidRPr="0037224F" w:rsidRDefault="003620BB" w:rsidP="002910EE">
      <w:pPr>
        <w:spacing w:after="120" w:line="240" w:lineRule="auto"/>
        <w:jc w:val="center"/>
        <w:rPr>
          <w:rFonts w:ascii="Trebuchet MS" w:hAnsi="Trebuchet MS" w:cs="Arial"/>
          <w:b/>
          <w:color w:val="0070C0"/>
        </w:rPr>
      </w:pPr>
      <w:r w:rsidRPr="0037224F">
        <w:rPr>
          <w:rFonts w:ascii="Trebuchet MS" w:hAnsi="Trebuchet MS" w:cs="Arial"/>
          <w:b/>
          <w:color w:val="0070C0"/>
        </w:rPr>
        <w:t>[</w:t>
      </w:r>
      <w:r w:rsidR="0088081E" w:rsidRPr="0037224F">
        <w:rPr>
          <w:rFonts w:ascii="Trebuchet MS" w:hAnsi="Trebuchet MS" w:cs="Arial"/>
          <w:b/>
          <w:color w:val="0070C0"/>
        </w:rPr>
        <w:t>For</w:t>
      </w:r>
      <w:r w:rsidRPr="0037224F">
        <w:rPr>
          <w:rFonts w:ascii="Trebuchet MS" w:hAnsi="Trebuchet MS" w:cs="Arial"/>
          <w:b/>
          <w:color w:val="0070C0"/>
        </w:rPr>
        <w:t xml:space="preserve"> Simplified Technical Proposal Only]</w:t>
      </w:r>
    </w:p>
    <w:p w14:paraId="5F085AEF" w14:textId="77777777" w:rsidR="003620BB" w:rsidRPr="0037224F" w:rsidRDefault="003620BB"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rPr>
        <w:t>Form TECH-4: a description of the approach, methodology, and work plan for performing the assignment, including a detailed description of the proposed methodology and staffing for training, if the Terms of Reference specify training as a specific component of the assignme</w:t>
      </w:r>
      <w:r w:rsidR="00B52E7A" w:rsidRPr="0037224F">
        <w:rPr>
          <w:rFonts w:ascii="Trebuchet MS" w:hAnsi="Trebuchet MS" w:cs="Arial"/>
        </w:rPr>
        <w:t>nt.</w:t>
      </w:r>
    </w:p>
    <w:p w14:paraId="5E955A30" w14:textId="77777777" w:rsidR="003620BB" w:rsidRPr="0037224F" w:rsidRDefault="003620BB" w:rsidP="002910EE">
      <w:pPr>
        <w:pStyle w:val="BodyText"/>
        <w:tabs>
          <w:tab w:val="left" w:pos="-720"/>
          <w:tab w:val="left" w:pos="1080"/>
        </w:tabs>
        <w:spacing w:line="240" w:lineRule="auto"/>
        <w:jc w:val="both"/>
        <w:rPr>
          <w:rFonts w:ascii="Trebuchet MS" w:hAnsi="Trebuchet MS" w:cs="Arial"/>
          <w:i/>
          <w:iCs/>
          <w:color w:val="0070C0"/>
        </w:rPr>
      </w:pPr>
      <w:r w:rsidRPr="0037224F">
        <w:rPr>
          <w:rFonts w:ascii="Trebuchet MS" w:hAnsi="Trebuchet MS" w:cs="Arial"/>
          <w:i/>
          <w:color w:val="0070C0"/>
        </w:rPr>
        <w:t xml:space="preserve">[Suggested structure of your </w:t>
      </w:r>
      <w:r w:rsidRPr="0037224F">
        <w:rPr>
          <w:rFonts w:ascii="Trebuchet MS" w:hAnsi="Trebuchet MS" w:cs="Arial"/>
          <w:i/>
          <w:iCs/>
          <w:color w:val="0070C0"/>
        </w:rPr>
        <w:t>Technical Proposal]</w:t>
      </w:r>
    </w:p>
    <w:p w14:paraId="22B1DBB3" w14:textId="5C541BA2" w:rsidR="003620BB" w:rsidRPr="0037224F"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37224F">
        <w:rPr>
          <w:rFonts w:ascii="Trebuchet MS" w:hAnsi="Trebuchet MS" w:cs="Arial"/>
          <w:i/>
          <w:iCs/>
        </w:rPr>
        <w:t xml:space="preserve">a) </w:t>
      </w:r>
      <w:r w:rsidRPr="0037224F">
        <w:rPr>
          <w:rFonts w:ascii="Trebuchet MS" w:hAnsi="Trebuchet MS" w:cs="Arial"/>
          <w:i/>
          <w:iCs/>
        </w:rPr>
        <w:tab/>
      </w:r>
      <w:r w:rsidRPr="0037224F">
        <w:rPr>
          <w:rFonts w:ascii="Trebuchet MS" w:hAnsi="Trebuchet MS" w:cs="Arial"/>
          <w:b/>
          <w:i/>
          <w:iCs/>
          <w:u w:val="single"/>
        </w:rPr>
        <w:t>Technical Approach, Methodology, and Organization of the Consultant</w:t>
      </w:r>
      <w:r w:rsidR="000F0F59">
        <w:rPr>
          <w:rFonts w:ascii="Trebuchet MS" w:hAnsi="Trebuchet MS" w:cs="Arial"/>
          <w:b/>
          <w:i/>
          <w:iCs/>
          <w:u w:val="single"/>
        </w:rPr>
        <w:t>/Firm</w:t>
      </w:r>
      <w:r w:rsidRPr="0037224F">
        <w:rPr>
          <w:rFonts w:ascii="Trebuchet MS" w:hAnsi="Trebuchet MS" w:cs="Arial"/>
          <w:b/>
          <w:i/>
          <w:iCs/>
          <w:u w:val="single"/>
        </w:rPr>
        <w:t>’s team</w:t>
      </w:r>
      <w:r w:rsidRPr="0037224F">
        <w:rPr>
          <w:rFonts w:ascii="Trebuchet MS" w:hAnsi="Trebuchet MS" w:cs="Arial"/>
          <w:i/>
          <w:iCs/>
        </w:rPr>
        <w:t xml:space="preserve">. </w:t>
      </w:r>
      <w:r w:rsidRPr="0037224F">
        <w:rPr>
          <w:rFonts w:ascii="Trebuchet MS" w:hAnsi="Trebuchet MS" w:cs="Arial"/>
          <w:i/>
          <w:iCs/>
          <w:color w:val="0070C0"/>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37224F">
        <w:rPr>
          <w:rFonts w:ascii="Trebuchet MS" w:hAnsi="Trebuchet MS" w:cs="Arial"/>
          <w:i/>
          <w:iCs/>
          <w:color w:val="0070C0"/>
          <w:u w:val="single"/>
        </w:rPr>
        <w:t>Please do not repeat/copy the TORs in here.</w:t>
      </w:r>
      <w:r w:rsidRPr="0037224F">
        <w:rPr>
          <w:rFonts w:ascii="Trebuchet MS" w:hAnsi="Trebuchet MS" w:cs="Arial"/>
          <w:i/>
          <w:iCs/>
          <w:color w:val="0070C0"/>
        </w:rPr>
        <w:t>]</w:t>
      </w:r>
    </w:p>
    <w:p w14:paraId="1C4629F6" w14:textId="56145D11" w:rsidR="003620BB" w:rsidRPr="0037224F"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37224F">
        <w:rPr>
          <w:rFonts w:ascii="Trebuchet MS" w:hAnsi="Trebuchet MS" w:cs="Arial"/>
          <w:i/>
          <w:iCs/>
        </w:rPr>
        <w:t xml:space="preserve">b) </w:t>
      </w:r>
      <w:r w:rsidRPr="0037224F">
        <w:rPr>
          <w:rFonts w:ascii="Trebuchet MS" w:hAnsi="Trebuchet MS" w:cs="Arial"/>
          <w:i/>
          <w:iCs/>
        </w:rPr>
        <w:tab/>
      </w:r>
      <w:r w:rsidRPr="0037224F">
        <w:rPr>
          <w:rFonts w:ascii="Trebuchet MS" w:hAnsi="Trebuchet MS" w:cs="Arial"/>
          <w:b/>
          <w:i/>
          <w:iCs/>
          <w:u w:val="single"/>
        </w:rPr>
        <w:t>Work Plan and Staffing</w:t>
      </w:r>
      <w:r w:rsidRPr="0037224F">
        <w:rPr>
          <w:rFonts w:ascii="Trebuchet MS" w:hAnsi="Trebuchet MS" w:cs="Arial"/>
          <w:iCs/>
        </w:rPr>
        <w:t xml:space="preserve">. </w:t>
      </w:r>
      <w:r w:rsidRPr="0037224F">
        <w:rPr>
          <w:rFonts w:ascii="Trebuchet MS" w:hAnsi="Trebuchet MS" w:cs="Arial"/>
          <w:i/>
          <w:iCs/>
          <w:color w:val="0070C0"/>
        </w:rPr>
        <w:t xml:space="preserve">[Please outline the plan for the implementation of the main activities/tasks of the assignment, their content and duration, phasing and interrelations, milestones (including interim approvals by the </w:t>
      </w:r>
      <w:r w:rsidR="002910EE" w:rsidRPr="0037224F">
        <w:rPr>
          <w:rFonts w:ascii="Trebuchet MS" w:hAnsi="Trebuchet MS" w:cs="Arial"/>
          <w:i/>
          <w:iCs/>
          <w:color w:val="0070C0"/>
        </w:rPr>
        <w:t>procuring entity</w:t>
      </w:r>
      <w:r w:rsidRPr="0037224F">
        <w:rPr>
          <w:rFonts w:ascii="Trebuchet MS" w:hAnsi="Trebuchet MS" w:cs="Arial"/>
          <w:i/>
          <w:iCs/>
          <w:color w:val="0070C0"/>
        </w:rPr>
        <w:t>),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A list of the final documents (including reports) to be delivered as final output(s) should be included here. The work plan should be consistent with the Work Schedule Form.]</w:t>
      </w:r>
    </w:p>
    <w:p w14:paraId="4AC4843B" w14:textId="7DB59418" w:rsidR="003620BB" w:rsidRPr="0037224F"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37224F">
        <w:rPr>
          <w:rFonts w:ascii="Trebuchet MS" w:hAnsi="Trebuchet MS" w:cs="Arial"/>
          <w:i/>
          <w:iCs/>
        </w:rPr>
        <w:t xml:space="preserve">c) </w:t>
      </w:r>
      <w:r w:rsidRPr="0037224F">
        <w:rPr>
          <w:rFonts w:ascii="Trebuchet MS" w:hAnsi="Trebuchet MS" w:cs="Arial"/>
          <w:i/>
          <w:iCs/>
        </w:rPr>
        <w:tab/>
      </w:r>
      <w:r w:rsidRPr="0037224F">
        <w:rPr>
          <w:rFonts w:ascii="Trebuchet MS" w:hAnsi="Trebuchet MS" w:cs="Arial"/>
          <w:b/>
          <w:i/>
          <w:iCs/>
          <w:u w:val="single"/>
        </w:rPr>
        <w:t>Comments (on the TOR and on counterpart staff and facilities</w:t>
      </w:r>
      <w:r w:rsidRPr="0037224F">
        <w:rPr>
          <w:rFonts w:ascii="Trebuchet MS" w:hAnsi="Trebuchet MS" w:cs="Arial"/>
          <w:b/>
          <w:i/>
          <w:iCs/>
        </w:rPr>
        <w:t>)</w:t>
      </w:r>
      <w:r w:rsidRPr="0037224F">
        <w:rPr>
          <w:rFonts w:ascii="Trebuchet MS" w:hAnsi="Trebuchet MS" w:cs="Arial"/>
          <w:i/>
          <w:iCs/>
        </w:rPr>
        <w:t xml:space="preserve"> </w:t>
      </w:r>
      <w:r w:rsidRPr="0037224F">
        <w:rPr>
          <w:rFonts w:ascii="Trebuchet MS" w:hAnsi="Trebuchet MS" w:cs="Arial"/>
          <w:i/>
          <w:iCs/>
          <w:color w:val="0070C0"/>
        </w:rPr>
        <w:t>[Your</w:t>
      </w:r>
      <w:r w:rsidRPr="0037224F">
        <w:rPr>
          <w:rFonts w:ascii="Trebuchet MS" w:hAnsi="Trebuchet MS" w:cs="Arial"/>
          <w:i/>
          <w:color w:val="0070C0"/>
        </w:rPr>
        <w:t xml:space="preserve"> suggestions should be concise and to the point, and incorporated in your Proposal. Please also include</w:t>
      </w:r>
      <w:r w:rsidRPr="0037224F">
        <w:rPr>
          <w:rFonts w:ascii="Trebuchet MS" w:hAnsi="Trebuchet MS" w:cs="Arial"/>
          <w:i/>
          <w:iCs/>
          <w:color w:val="0070C0"/>
        </w:rPr>
        <w:t xml:space="preserve"> </w:t>
      </w:r>
      <w:r w:rsidRPr="0037224F">
        <w:rPr>
          <w:rFonts w:ascii="Trebuchet MS" w:hAnsi="Trebuchet MS" w:cs="Arial"/>
          <w:i/>
          <w:color w:val="0070C0"/>
        </w:rPr>
        <w:t>c</w:t>
      </w:r>
      <w:r w:rsidRPr="0037224F">
        <w:rPr>
          <w:rFonts w:ascii="Trebuchet MS" w:hAnsi="Trebuchet MS" w:cs="Arial"/>
          <w:i/>
          <w:iCs/>
          <w:color w:val="0070C0"/>
        </w:rPr>
        <w:t xml:space="preserve">omments, if any, on counterpart staff and facilities to be provided by the </w:t>
      </w:r>
      <w:r w:rsidR="002910EE" w:rsidRPr="0037224F">
        <w:rPr>
          <w:rFonts w:ascii="Trebuchet MS" w:hAnsi="Trebuchet MS" w:cs="Arial"/>
          <w:i/>
          <w:iCs/>
          <w:color w:val="0070C0"/>
        </w:rPr>
        <w:t>procuring entity</w:t>
      </w:r>
      <w:r w:rsidRPr="0037224F">
        <w:rPr>
          <w:rFonts w:ascii="Trebuchet MS" w:hAnsi="Trebuchet MS" w:cs="Arial"/>
          <w:i/>
          <w:iCs/>
          <w:color w:val="0070C0"/>
        </w:rPr>
        <w:t>. For example, administrative support, office space, local transportation, equipment, data, background reports, etc.]</w:t>
      </w:r>
    </w:p>
    <w:p w14:paraId="7011984F" w14:textId="77777777" w:rsidR="003620BB" w:rsidRPr="0037224F" w:rsidRDefault="003620BB" w:rsidP="002910EE">
      <w:pPr>
        <w:spacing w:after="120" w:line="240" w:lineRule="auto"/>
        <w:rPr>
          <w:rFonts w:ascii="Trebuchet MS" w:hAnsi="Trebuchet MS" w:cs="Arial"/>
        </w:rPr>
        <w:sectPr w:rsidR="003620BB" w:rsidRPr="0037224F" w:rsidSect="00D55D19">
          <w:headerReference w:type="default" r:id="rId24"/>
          <w:pgSz w:w="11906" w:h="16838" w:code="9"/>
          <w:pgMar w:top="1440" w:right="1440" w:bottom="1440" w:left="1440" w:header="720" w:footer="720" w:gutter="0"/>
          <w:cols w:space="720"/>
          <w:docGrid w:linePitch="360"/>
        </w:sectPr>
      </w:pPr>
    </w:p>
    <w:p w14:paraId="6E0CF679" w14:textId="77777777" w:rsidR="00842587" w:rsidRPr="0037224F" w:rsidRDefault="00842587" w:rsidP="002910EE">
      <w:pPr>
        <w:spacing w:after="120" w:line="240" w:lineRule="auto"/>
        <w:rPr>
          <w:rFonts w:ascii="Trebuchet MS" w:eastAsia="Times New Roman" w:hAnsi="Trebuchet MS" w:cs="Arial"/>
          <w:b/>
        </w:rPr>
      </w:pPr>
    </w:p>
    <w:p w14:paraId="02586FD4" w14:textId="77777777" w:rsidR="00842587" w:rsidRPr="0037224F"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80" w:name="_Toc325721724"/>
      <w:bookmarkStart w:id="81" w:name="_Toc509333469"/>
      <w:r w:rsidRPr="0037224F">
        <w:rPr>
          <w:rFonts w:ascii="Trebuchet MS" w:eastAsia="Times New Roman" w:hAnsi="Trebuchet MS" w:cs="Arial"/>
          <w:b/>
          <w:sz w:val="28"/>
          <w:szCs w:val="28"/>
        </w:rPr>
        <w:t>Form TECH-5: Work schedule and planning for deliverables</w:t>
      </w:r>
      <w:bookmarkEnd w:id="80"/>
      <w:bookmarkEnd w:id="81"/>
    </w:p>
    <w:p w14:paraId="15C6D2D6" w14:textId="77777777" w:rsidR="00842587" w:rsidRPr="0037224F" w:rsidRDefault="00842587" w:rsidP="00C874C3">
      <w:pPr>
        <w:spacing w:after="120" w:line="240" w:lineRule="auto"/>
        <w:jc w:val="center"/>
        <w:rPr>
          <w:rFonts w:ascii="Trebuchet MS" w:eastAsia="Times New Roman" w:hAnsi="Trebuchet MS" w:cs="Arial"/>
          <w:b/>
          <w:color w:val="0070C0"/>
        </w:rPr>
      </w:pPr>
      <w:r w:rsidRPr="0037224F">
        <w:rPr>
          <w:rFonts w:ascii="Trebuchet MS" w:eastAsia="Times New Roman" w:hAnsi="Trebuchet MS" w:cs="Arial"/>
          <w:b/>
          <w:color w:val="0070C0"/>
        </w:rPr>
        <w:t>[</w:t>
      </w:r>
      <w:r w:rsidR="0088081E" w:rsidRPr="0037224F">
        <w:rPr>
          <w:rFonts w:ascii="Trebuchet MS" w:eastAsia="Times New Roman" w:hAnsi="Trebuchet MS" w:cs="Arial"/>
          <w:b/>
          <w:color w:val="0070C0"/>
        </w:rPr>
        <w:t>For</w:t>
      </w:r>
      <w:r w:rsidRPr="0037224F">
        <w:rPr>
          <w:rFonts w:ascii="Trebuchet MS" w:eastAsia="Times New Roman" w:hAnsi="Trebuchet MS" w:cs="Arial"/>
          <w:b/>
          <w:color w:val="0070C0"/>
        </w:rPr>
        <w:t xml:space="preserve"> Full Technical Proposal and Simplified Technical Proposal]</w:t>
      </w:r>
    </w:p>
    <w:tbl>
      <w:tblPr>
        <w:tblW w:w="12827" w:type="dxa"/>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842587" w:rsidRPr="0037224F" w14:paraId="77AD2FA1" w14:textId="77777777" w:rsidTr="00C874C3">
        <w:tc>
          <w:tcPr>
            <w:tcW w:w="587" w:type="dxa"/>
            <w:vMerge w:val="restart"/>
            <w:tcBorders>
              <w:top w:val="double" w:sz="4" w:space="0" w:color="auto"/>
              <w:left w:val="double" w:sz="4" w:space="0" w:color="auto"/>
            </w:tcBorders>
            <w:vAlign w:val="center"/>
          </w:tcPr>
          <w:p w14:paraId="2A439129" w14:textId="77777777" w:rsidR="00842587" w:rsidRPr="0037224F" w:rsidRDefault="00842587"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bCs/>
              </w:rPr>
              <w:t>N°</w:t>
            </w:r>
          </w:p>
        </w:tc>
        <w:tc>
          <w:tcPr>
            <w:tcW w:w="3553" w:type="dxa"/>
            <w:vMerge w:val="restart"/>
            <w:tcBorders>
              <w:top w:val="double" w:sz="4" w:space="0" w:color="auto"/>
              <w:left w:val="single" w:sz="6" w:space="0" w:color="auto"/>
            </w:tcBorders>
            <w:vAlign w:val="center"/>
          </w:tcPr>
          <w:p w14:paraId="7D24ABBB"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 xml:space="preserve">Deliverables </w:t>
            </w:r>
            <w:r w:rsidRPr="0037224F">
              <w:rPr>
                <w:rFonts w:ascii="Trebuchet MS" w:eastAsia="Times New Roman" w:hAnsi="Trebuchet MS" w:cs="Arial"/>
                <w:vertAlign w:val="superscript"/>
              </w:rPr>
              <w:t>1</w:t>
            </w:r>
            <w:r w:rsidRPr="0037224F">
              <w:rPr>
                <w:rFonts w:ascii="Trebuchet MS" w:eastAsia="Times New Roman" w:hAnsi="Trebuchet MS" w:cs="Arial"/>
                <w:b/>
                <w:bCs/>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14:paraId="02DD1CF9"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Months</w:t>
            </w:r>
          </w:p>
        </w:tc>
      </w:tr>
      <w:tr w:rsidR="00842587" w:rsidRPr="0037224F" w14:paraId="65A76C93" w14:textId="77777777" w:rsidTr="00C874C3">
        <w:tc>
          <w:tcPr>
            <w:tcW w:w="587" w:type="dxa"/>
            <w:vMerge/>
            <w:tcBorders>
              <w:left w:val="double" w:sz="4" w:space="0" w:color="auto"/>
              <w:bottom w:val="single" w:sz="6" w:space="0" w:color="auto"/>
            </w:tcBorders>
            <w:vAlign w:val="center"/>
          </w:tcPr>
          <w:p w14:paraId="4A093604"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vMerge/>
            <w:tcBorders>
              <w:left w:val="single" w:sz="6" w:space="0" w:color="auto"/>
              <w:bottom w:val="single" w:sz="6" w:space="0" w:color="auto"/>
            </w:tcBorders>
          </w:tcPr>
          <w:p w14:paraId="5E6A120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2642FAA0"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1</w:t>
            </w:r>
          </w:p>
        </w:tc>
        <w:tc>
          <w:tcPr>
            <w:tcW w:w="680" w:type="dxa"/>
            <w:tcBorders>
              <w:top w:val="single" w:sz="12" w:space="0" w:color="auto"/>
              <w:left w:val="single" w:sz="6" w:space="0" w:color="auto"/>
              <w:bottom w:val="single" w:sz="6" w:space="0" w:color="auto"/>
              <w:right w:val="single" w:sz="6" w:space="0" w:color="auto"/>
            </w:tcBorders>
          </w:tcPr>
          <w:p w14:paraId="7295A2AA"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2</w:t>
            </w:r>
          </w:p>
        </w:tc>
        <w:tc>
          <w:tcPr>
            <w:tcW w:w="680" w:type="dxa"/>
            <w:tcBorders>
              <w:top w:val="single" w:sz="12" w:space="0" w:color="auto"/>
              <w:left w:val="single" w:sz="6" w:space="0" w:color="auto"/>
              <w:bottom w:val="single" w:sz="6" w:space="0" w:color="auto"/>
              <w:right w:val="single" w:sz="6" w:space="0" w:color="auto"/>
            </w:tcBorders>
          </w:tcPr>
          <w:p w14:paraId="718E4C17"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3</w:t>
            </w:r>
          </w:p>
        </w:tc>
        <w:tc>
          <w:tcPr>
            <w:tcW w:w="680" w:type="dxa"/>
            <w:tcBorders>
              <w:top w:val="single" w:sz="12" w:space="0" w:color="auto"/>
              <w:left w:val="single" w:sz="6" w:space="0" w:color="auto"/>
              <w:bottom w:val="single" w:sz="6" w:space="0" w:color="auto"/>
              <w:right w:val="single" w:sz="6" w:space="0" w:color="auto"/>
            </w:tcBorders>
          </w:tcPr>
          <w:p w14:paraId="7B0A03C4"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4</w:t>
            </w:r>
          </w:p>
        </w:tc>
        <w:tc>
          <w:tcPr>
            <w:tcW w:w="680" w:type="dxa"/>
            <w:tcBorders>
              <w:top w:val="single" w:sz="12" w:space="0" w:color="auto"/>
              <w:left w:val="single" w:sz="6" w:space="0" w:color="auto"/>
              <w:bottom w:val="single" w:sz="6" w:space="0" w:color="auto"/>
              <w:right w:val="single" w:sz="6" w:space="0" w:color="auto"/>
            </w:tcBorders>
          </w:tcPr>
          <w:p w14:paraId="4A3F6852"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5</w:t>
            </w:r>
          </w:p>
        </w:tc>
        <w:tc>
          <w:tcPr>
            <w:tcW w:w="680" w:type="dxa"/>
            <w:tcBorders>
              <w:top w:val="single" w:sz="12" w:space="0" w:color="auto"/>
              <w:left w:val="single" w:sz="6" w:space="0" w:color="auto"/>
              <w:bottom w:val="single" w:sz="6" w:space="0" w:color="auto"/>
              <w:right w:val="single" w:sz="6" w:space="0" w:color="auto"/>
            </w:tcBorders>
          </w:tcPr>
          <w:p w14:paraId="7D91DDD6"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6</w:t>
            </w:r>
          </w:p>
        </w:tc>
        <w:tc>
          <w:tcPr>
            <w:tcW w:w="680" w:type="dxa"/>
            <w:tcBorders>
              <w:top w:val="single" w:sz="12" w:space="0" w:color="auto"/>
              <w:left w:val="single" w:sz="6" w:space="0" w:color="auto"/>
              <w:bottom w:val="single" w:sz="6" w:space="0" w:color="auto"/>
              <w:right w:val="single" w:sz="6" w:space="0" w:color="auto"/>
            </w:tcBorders>
          </w:tcPr>
          <w:p w14:paraId="5FF868F4"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7</w:t>
            </w:r>
          </w:p>
        </w:tc>
        <w:tc>
          <w:tcPr>
            <w:tcW w:w="680" w:type="dxa"/>
            <w:tcBorders>
              <w:top w:val="single" w:sz="12" w:space="0" w:color="auto"/>
              <w:left w:val="single" w:sz="6" w:space="0" w:color="auto"/>
              <w:bottom w:val="single" w:sz="6" w:space="0" w:color="auto"/>
              <w:right w:val="single" w:sz="6" w:space="0" w:color="auto"/>
            </w:tcBorders>
          </w:tcPr>
          <w:p w14:paraId="57DF4F8D"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8</w:t>
            </w:r>
          </w:p>
        </w:tc>
        <w:tc>
          <w:tcPr>
            <w:tcW w:w="680" w:type="dxa"/>
            <w:tcBorders>
              <w:top w:val="single" w:sz="12" w:space="0" w:color="auto"/>
              <w:left w:val="single" w:sz="6" w:space="0" w:color="auto"/>
              <w:bottom w:val="single" w:sz="6" w:space="0" w:color="auto"/>
              <w:right w:val="single" w:sz="6" w:space="0" w:color="auto"/>
            </w:tcBorders>
          </w:tcPr>
          <w:p w14:paraId="2CFBB82E"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9</w:t>
            </w:r>
          </w:p>
        </w:tc>
        <w:tc>
          <w:tcPr>
            <w:tcW w:w="680" w:type="dxa"/>
            <w:tcBorders>
              <w:top w:val="single" w:sz="12" w:space="0" w:color="auto"/>
              <w:left w:val="single" w:sz="6" w:space="0" w:color="auto"/>
              <w:bottom w:val="single" w:sz="6" w:space="0" w:color="auto"/>
              <w:right w:val="single" w:sz="6" w:space="0" w:color="auto"/>
            </w:tcBorders>
          </w:tcPr>
          <w:p w14:paraId="4FD57C06"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w:t>
            </w:r>
          </w:p>
        </w:tc>
        <w:tc>
          <w:tcPr>
            <w:tcW w:w="680" w:type="dxa"/>
            <w:tcBorders>
              <w:top w:val="single" w:sz="12" w:space="0" w:color="auto"/>
              <w:left w:val="single" w:sz="6" w:space="0" w:color="auto"/>
              <w:bottom w:val="single" w:sz="6" w:space="0" w:color="auto"/>
              <w:right w:val="single" w:sz="6" w:space="0" w:color="auto"/>
            </w:tcBorders>
          </w:tcPr>
          <w:p w14:paraId="4C03DEAD"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n</w:t>
            </w:r>
          </w:p>
        </w:tc>
        <w:tc>
          <w:tcPr>
            <w:tcW w:w="1207" w:type="dxa"/>
            <w:tcBorders>
              <w:top w:val="single" w:sz="12" w:space="0" w:color="auto"/>
              <w:left w:val="single" w:sz="6" w:space="0" w:color="auto"/>
              <w:bottom w:val="single" w:sz="6" w:space="0" w:color="auto"/>
              <w:right w:val="double" w:sz="4" w:space="0" w:color="auto"/>
            </w:tcBorders>
          </w:tcPr>
          <w:p w14:paraId="4B826D49"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TOTAL</w:t>
            </w:r>
          </w:p>
        </w:tc>
      </w:tr>
      <w:tr w:rsidR="00842587" w:rsidRPr="0037224F" w14:paraId="1F6F3D1D" w14:textId="77777777" w:rsidTr="00C874C3">
        <w:tc>
          <w:tcPr>
            <w:tcW w:w="587" w:type="dxa"/>
            <w:tcBorders>
              <w:top w:val="single" w:sz="12" w:space="0" w:color="auto"/>
              <w:left w:val="double" w:sz="4" w:space="0" w:color="auto"/>
              <w:bottom w:val="single" w:sz="6" w:space="0" w:color="auto"/>
            </w:tcBorders>
            <w:vAlign w:val="center"/>
          </w:tcPr>
          <w:p w14:paraId="62FD222F" w14:textId="77777777" w:rsidR="00842587" w:rsidRPr="0037224F" w:rsidRDefault="00842587"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D-1</w:t>
            </w:r>
          </w:p>
        </w:tc>
        <w:tc>
          <w:tcPr>
            <w:tcW w:w="3553" w:type="dxa"/>
            <w:tcBorders>
              <w:top w:val="single" w:sz="12" w:space="0" w:color="auto"/>
              <w:left w:val="single" w:sz="6" w:space="0" w:color="auto"/>
              <w:bottom w:val="single" w:sz="6" w:space="0" w:color="auto"/>
            </w:tcBorders>
          </w:tcPr>
          <w:p w14:paraId="24155CA9"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Deliverable #1: Report A</w:t>
            </w:r>
          </w:p>
        </w:tc>
        <w:tc>
          <w:tcPr>
            <w:tcW w:w="680" w:type="dxa"/>
            <w:tcBorders>
              <w:top w:val="single" w:sz="12" w:space="0" w:color="auto"/>
              <w:left w:val="single" w:sz="6" w:space="0" w:color="auto"/>
              <w:bottom w:val="single" w:sz="6" w:space="0" w:color="auto"/>
              <w:right w:val="single" w:sz="6" w:space="0" w:color="auto"/>
            </w:tcBorders>
          </w:tcPr>
          <w:p w14:paraId="6290955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5FBDEB3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13F4A6A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2BAACF3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52DCCD7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7BC44A6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3467B71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09E7236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0345F58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2DE9A825"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77E45454"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12" w:space="0" w:color="auto"/>
              <w:left w:val="single" w:sz="6" w:space="0" w:color="auto"/>
              <w:bottom w:val="single" w:sz="6" w:space="0" w:color="auto"/>
              <w:right w:val="double" w:sz="4" w:space="0" w:color="auto"/>
            </w:tcBorders>
          </w:tcPr>
          <w:p w14:paraId="0D8416E6"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6BFCEE8A" w14:textId="77777777" w:rsidTr="00C874C3">
        <w:tc>
          <w:tcPr>
            <w:tcW w:w="587" w:type="dxa"/>
            <w:tcBorders>
              <w:top w:val="single" w:sz="6" w:space="0" w:color="auto"/>
              <w:left w:val="double" w:sz="4" w:space="0" w:color="auto"/>
              <w:bottom w:val="single" w:sz="6" w:space="0" w:color="auto"/>
            </w:tcBorders>
            <w:vAlign w:val="center"/>
          </w:tcPr>
          <w:p w14:paraId="098846EC"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4C1586DA"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14:paraId="70E33F18" w14:textId="77777777" w:rsidR="00842587" w:rsidRPr="0037224F" w:rsidRDefault="00842587"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                                                 </w:t>
            </w:r>
          </w:p>
        </w:tc>
        <w:tc>
          <w:tcPr>
            <w:tcW w:w="680" w:type="dxa"/>
            <w:tcBorders>
              <w:top w:val="single" w:sz="6" w:space="0" w:color="auto"/>
              <w:left w:val="single" w:sz="6" w:space="0" w:color="auto"/>
              <w:bottom w:val="single" w:sz="6" w:space="0" w:color="auto"/>
              <w:right w:val="single" w:sz="6" w:space="0" w:color="auto"/>
            </w:tcBorders>
          </w:tcPr>
          <w:p w14:paraId="58F87D1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E4DC6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9E8934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A67745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DE7347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9D5045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C1527A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29FBAB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4C9DD8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44A450"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17607F36"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1490D6E8" w14:textId="77777777" w:rsidTr="00C874C3">
        <w:trPr>
          <w:trHeight w:val="95"/>
        </w:trPr>
        <w:tc>
          <w:tcPr>
            <w:tcW w:w="587" w:type="dxa"/>
            <w:tcBorders>
              <w:top w:val="single" w:sz="6" w:space="0" w:color="auto"/>
              <w:left w:val="double" w:sz="4" w:space="0" w:color="auto"/>
              <w:bottom w:val="single" w:sz="6" w:space="0" w:color="auto"/>
            </w:tcBorders>
            <w:vAlign w:val="center"/>
          </w:tcPr>
          <w:p w14:paraId="61581F9D"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0CC1B111"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2)  drafting</w:t>
            </w:r>
          </w:p>
        </w:tc>
        <w:tc>
          <w:tcPr>
            <w:tcW w:w="680" w:type="dxa"/>
            <w:tcBorders>
              <w:top w:val="single" w:sz="6" w:space="0" w:color="auto"/>
              <w:left w:val="single" w:sz="6" w:space="0" w:color="auto"/>
              <w:bottom w:val="single" w:sz="6" w:space="0" w:color="auto"/>
              <w:right w:val="single" w:sz="6" w:space="0" w:color="auto"/>
            </w:tcBorders>
          </w:tcPr>
          <w:p w14:paraId="7DB2834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463648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41392B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DF12962"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7CD94C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4D2749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8CF587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5827D8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A15FD1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89AD71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73A3346"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5ECDB475"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1BB80466" w14:textId="77777777" w:rsidTr="00C874C3">
        <w:tc>
          <w:tcPr>
            <w:tcW w:w="587" w:type="dxa"/>
            <w:tcBorders>
              <w:top w:val="single" w:sz="6" w:space="0" w:color="auto"/>
              <w:left w:val="double" w:sz="4" w:space="0" w:color="auto"/>
              <w:bottom w:val="single" w:sz="6" w:space="0" w:color="auto"/>
            </w:tcBorders>
            <w:vAlign w:val="center"/>
          </w:tcPr>
          <w:p w14:paraId="13913310"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4460A9CE"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14:paraId="4B5F182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A2D911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123F6C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BFC8F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78DE2A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93C231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31AF2B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DE034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30F93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4D485F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8246BA4"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78421F4F"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77EB525B" w14:textId="77777777" w:rsidTr="00C874C3">
        <w:tc>
          <w:tcPr>
            <w:tcW w:w="587" w:type="dxa"/>
            <w:tcBorders>
              <w:top w:val="single" w:sz="6" w:space="0" w:color="auto"/>
              <w:left w:val="double" w:sz="4" w:space="0" w:color="auto"/>
              <w:bottom w:val="single" w:sz="6" w:space="0" w:color="auto"/>
            </w:tcBorders>
            <w:vAlign w:val="center"/>
          </w:tcPr>
          <w:p w14:paraId="7D8D89B4"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39E8B7A0"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4) incorporating comments</w:t>
            </w:r>
          </w:p>
        </w:tc>
        <w:tc>
          <w:tcPr>
            <w:tcW w:w="680" w:type="dxa"/>
            <w:tcBorders>
              <w:top w:val="single" w:sz="6" w:space="0" w:color="auto"/>
              <w:left w:val="single" w:sz="6" w:space="0" w:color="auto"/>
              <w:bottom w:val="single" w:sz="6" w:space="0" w:color="auto"/>
              <w:right w:val="single" w:sz="6" w:space="0" w:color="auto"/>
            </w:tcBorders>
          </w:tcPr>
          <w:p w14:paraId="2FD94B12"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E21B22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DBB657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93173E2"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937682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DA3DC8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250665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172C0B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A59082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49A6C7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33F5F07"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712D74EB"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3A77E6FA" w14:textId="77777777" w:rsidTr="00C874C3">
        <w:tc>
          <w:tcPr>
            <w:tcW w:w="587" w:type="dxa"/>
            <w:tcBorders>
              <w:top w:val="single" w:sz="6" w:space="0" w:color="auto"/>
              <w:left w:val="double" w:sz="4" w:space="0" w:color="auto"/>
              <w:bottom w:val="single" w:sz="6" w:space="0" w:color="auto"/>
            </w:tcBorders>
            <w:vAlign w:val="center"/>
          </w:tcPr>
          <w:p w14:paraId="19C357FC"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761319D0"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5)  .........................................</w:t>
            </w:r>
          </w:p>
        </w:tc>
        <w:tc>
          <w:tcPr>
            <w:tcW w:w="680" w:type="dxa"/>
            <w:tcBorders>
              <w:top w:val="single" w:sz="6" w:space="0" w:color="auto"/>
              <w:left w:val="single" w:sz="6" w:space="0" w:color="auto"/>
              <w:bottom w:val="single" w:sz="6" w:space="0" w:color="auto"/>
              <w:right w:val="single" w:sz="6" w:space="0" w:color="auto"/>
            </w:tcBorders>
          </w:tcPr>
          <w:p w14:paraId="55D2346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C31265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4999A8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CAC1E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47D9AF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1AF3D6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AD3E81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E7CB43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11AA2C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5E3B5B5"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BEE5E7"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2586ABC2"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37A12373" w14:textId="77777777" w:rsidTr="00C874C3">
        <w:tc>
          <w:tcPr>
            <w:tcW w:w="587" w:type="dxa"/>
            <w:tcBorders>
              <w:top w:val="single" w:sz="6" w:space="0" w:color="auto"/>
              <w:left w:val="double" w:sz="4" w:space="0" w:color="auto"/>
              <w:bottom w:val="single" w:sz="6" w:space="0" w:color="auto"/>
            </w:tcBorders>
            <w:vAlign w:val="center"/>
          </w:tcPr>
          <w:p w14:paraId="24E4D2D3"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79789F7F" w14:textId="19C39360"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6)  delivery of final report to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p>
        </w:tc>
        <w:tc>
          <w:tcPr>
            <w:tcW w:w="680" w:type="dxa"/>
            <w:tcBorders>
              <w:top w:val="single" w:sz="6" w:space="0" w:color="auto"/>
              <w:left w:val="single" w:sz="6" w:space="0" w:color="auto"/>
              <w:bottom w:val="single" w:sz="6" w:space="0" w:color="auto"/>
              <w:right w:val="single" w:sz="6" w:space="0" w:color="auto"/>
            </w:tcBorders>
          </w:tcPr>
          <w:p w14:paraId="238BC9D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4CB1CF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F22093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7C9522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160CE8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9E0B5C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CAAD38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082F23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A93C71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24A327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37E1EE0"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38733ABC"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1F718C0E" w14:textId="77777777" w:rsidTr="00C874C3">
        <w:tc>
          <w:tcPr>
            <w:tcW w:w="587" w:type="dxa"/>
            <w:tcBorders>
              <w:top w:val="single" w:sz="6" w:space="0" w:color="auto"/>
              <w:left w:val="double" w:sz="4" w:space="0" w:color="auto"/>
              <w:bottom w:val="single" w:sz="6" w:space="0" w:color="auto"/>
            </w:tcBorders>
            <w:vAlign w:val="center"/>
          </w:tcPr>
          <w:p w14:paraId="3BD9D4DC"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2EC7CCD9" w14:textId="77777777" w:rsidR="00842587" w:rsidRPr="0037224F" w:rsidRDefault="00842587" w:rsidP="002910EE">
            <w:pPr>
              <w:spacing w:after="120" w:line="240" w:lineRule="auto"/>
              <w:rPr>
                <w:rFonts w:ascii="Trebuchet MS" w:eastAsia="Times New Roman" w:hAnsi="Trebuchet MS" w:cs="Arial"/>
                <w:i/>
              </w:rPr>
            </w:pPr>
          </w:p>
        </w:tc>
        <w:tc>
          <w:tcPr>
            <w:tcW w:w="680" w:type="dxa"/>
            <w:tcBorders>
              <w:top w:val="single" w:sz="6" w:space="0" w:color="auto"/>
              <w:left w:val="single" w:sz="6" w:space="0" w:color="auto"/>
              <w:bottom w:val="single" w:sz="6" w:space="0" w:color="auto"/>
              <w:right w:val="single" w:sz="6" w:space="0" w:color="auto"/>
            </w:tcBorders>
          </w:tcPr>
          <w:p w14:paraId="420A5AE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24E20F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A54784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5972AF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58F4A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6AF05E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82818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0B0EA1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E12705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46BB11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27574EE"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2F13A36E"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41CA9FDB" w14:textId="77777777" w:rsidTr="00C874C3">
        <w:tc>
          <w:tcPr>
            <w:tcW w:w="587" w:type="dxa"/>
            <w:tcBorders>
              <w:top w:val="single" w:sz="6" w:space="0" w:color="auto"/>
              <w:left w:val="double" w:sz="4" w:space="0" w:color="auto"/>
              <w:bottom w:val="single" w:sz="6" w:space="0" w:color="auto"/>
            </w:tcBorders>
            <w:vAlign w:val="center"/>
          </w:tcPr>
          <w:p w14:paraId="6216A770"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1A224FED" w14:textId="77777777" w:rsidR="00842587" w:rsidRPr="0037224F" w:rsidRDefault="00842587" w:rsidP="002910EE">
            <w:pPr>
              <w:spacing w:after="120" w:line="240" w:lineRule="auto"/>
              <w:rPr>
                <w:rFonts w:ascii="Trebuchet MS" w:eastAsia="Times New Roman" w:hAnsi="Trebuchet MS" w:cs="Arial"/>
                <w:i/>
              </w:rPr>
            </w:pPr>
          </w:p>
        </w:tc>
        <w:tc>
          <w:tcPr>
            <w:tcW w:w="680" w:type="dxa"/>
            <w:tcBorders>
              <w:top w:val="single" w:sz="6" w:space="0" w:color="auto"/>
              <w:left w:val="single" w:sz="6" w:space="0" w:color="auto"/>
              <w:bottom w:val="single" w:sz="6" w:space="0" w:color="auto"/>
              <w:right w:val="single" w:sz="6" w:space="0" w:color="auto"/>
            </w:tcBorders>
          </w:tcPr>
          <w:p w14:paraId="3161019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186535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9393DB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401D6B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5973BF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5E54F5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922D005"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79327D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36CE6C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DF5C6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AE8C703"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4F27B7FF"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2B4393A0" w14:textId="77777777" w:rsidTr="00C874C3">
        <w:tc>
          <w:tcPr>
            <w:tcW w:w="587" w:type="dxa"/>
            <w:tcBorders>
              <w:top w:val="single" w:sz="6" w:space="0" w:color="auto"/>
              <w:left w:val="double" w:sz="4" w:space="0" w:color="auto"/>
              <w:bottom w:val="single" w:sz="6" w:space="0" w:color="auto"/>
            </w:tcBorders>
            <w:vAlign w:val="center"/>
          </w:tcPr>
          <w:p w14:paraId="156375D2" w14:textId="77777777" w:rsidR="00842587" w:rsidRPr="0037224F" w:rsidRDefault="00842587"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D-2</w:t>
            </w:r>
          </w:p>
        </w:tc>
        <w:tc>
          <w:tcPr>
            <w:tcW w:w="3553" w:type="dxa"/>
            <w:tcBorders>
              <w:top w:val="single" w:sz="6" w:space="0" w:color="auto"/>
              <w:left w:val="single" w:sz="6" w:space="0" w:color="auto"/>
              <w:bottom w:val="single" w:sz="6" w:space="0" w:color="auto"/>
            </w:tcBorders>
          </w:tcPr>
          <w:p w14:paraId="23ABA3ED"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Deliverable #2:...............]</w:t>
            </w:r>
          </w:p>
        </w:tc>
        <w:tc>
          <w:tcPr>
            <w:tcW w:w="680" w:type="dxa"/>
            <w:tcBorders>
              <w:top w:val="single" w:sz="6" w:space="0" w:color="auto"/>
              <w:left w:val="single" w:sz="6" w:space="0" w:color="auto"/>
              <w:bottom w:val="single" w:sz="6" w:space="0" w:color="auto"/>
              <w:right w:val="single" w:sz="6" w:space="0" w:color="auto"/>
            </w:tcBorders>
          </w:tcPr>
          <w:p w14:paraId="0ABC7C2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BF317A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7DFC38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E5BF15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845BF3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6C668F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4B4C0F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55B8E4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46E562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7EC8CB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8DDDFFB"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12E661D3"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08A19DF9" w14:textId="77777777" w:rsidTr="00C874C3">
        <w:tc>
          <w:tcPr>
            <w:tcW w:w="587" w:type="dxa"/>
            <w:tcBorders>
              <w:top w:val="single" w:sz="6" w:space="0" w:color="auto"/>
              <w:left w:val="double" w:sz="4" w:space="0" w:color="auto"/>
              <w:bottom w:val="single" w:sz="6" w:space="0" w:color="auto"/>
            </w:tcBorders>
            <w:vAlign w:val="center"/>
          </w:tcPr>
          <w:p w14:paraId="5A832EE6"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75AB1C3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0669B6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64E9C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96960F2"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AB8DBB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0D2A18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B8A7C0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AC5BC5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ED62EB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9CBF52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088D9F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D1EE239"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64D98A75"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1BA78172" w14:textId="77777777" w:rsidTr="00C874C3">
        <w:tc>
          <w:tcPr>
            <w:tcW w:w="587" w:type="dxa"/>
            <w:tcBorders>
              <w:top w:val="single" w:sz="6" w:space="0" w:color="auto"/>
              <w:left w:val="double" w:sz="4" w:space="0" w:color="auto"/>
              <w:bottom w:val="single" w:sz="6" w:space="0" w:color="auto"/>
            </w:tcBorders>
            <w:vAlign w:val="center"/>
          </w:tcPr>
          <w:p w14:paraId="66502E58" w14:textId="77777777" w:rsidR="00842587" w:rsidRPr="0037224F" w:rsidRDefault="00842587" w:rsidP="002910EE">
            <w:pPr>
              <w:spacing w:after="120" w:line="240" w:lineRule="auto"/>
              <w:ind w:left="-25"/>
              <w:jc w:val="center"/>
              <w:rPr>
                <w:rFonts w:ascii="Trebuchet MS" w:eastAsia="Times New Roman" w:hAnsi="Trebuchet MS" w:cs="Arial"/>
                <w:b/>
              </w:rPr>
            </w:pPr>
            <w:r w:rsidRPr="0037224F">
              <w:rPr>
                <w:rFonts w:ascii="Trebuchet MS" w:eastAsia="Times New Roman" w:hAnsi="Trebuchet MS" w:cs="Arial"/>
                <w:b/>
              </w:rPr>
              <w:t>n</w:t>
            </w:r>
          </w:p>
        </w:tc>
        <w:tc>
          <w:tcPr>
            <w:tcW w:w="3553" w:type="dxa"/>
            <w:tcBorders>
              <w:top w:val="single" w:sz="6" w:space="0" w:color="auto"/>
              <w:left w:val="single" w:sz="6" w:space="0" w:color="auto"/>
              <w:bottom w:val="single" w:sz="6" w:space="0" w:color="auto"/>
            </w:tcBorders>
          </w:tcPr>
          <w:p w14:paraId="2D0EE3A0" w14:textId="77777777" w:rsidR="00842587" w:rsidRPr="0037224F" w:rsidRDefault="00842587" w:rsidP="002910EE">
            <w:pPr>
              <w:spacing w:after="120" w:line="240" w:lineRule="auto"/>
              <w:ind w:left="-25"/>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F3F3C0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7EFB12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16B739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23D521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58278E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965BD4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1BC29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7063D5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56BAB1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E904B1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09D2C6A"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78BD926E" w14:textId="77777777" w:rsidR="00842587" w:rsidRPr="0037224F" w:rsidRDefault="00842587" w:rsidP="002910EE">
            <w:pPr>
              <w:spacing w:after="120" w:line="240" w:lineRule="auto"/>
              <w:rPr>
                <w:rFonts w:ascii="Trebuchet MS" w:eastAsia="Times New Roman" w:hAnsi="Trebuchet MS" w:cs="Arial"/>
              </w:rPr>
            </w:pPr>
          </w:p>
        </w:tc>
      </w:tr>
    </w:tbl>
    <w:p w14:paraId="28DE150F" w14:textId="77777777" w:rsidR="00842587" w:rsidRPr="0037224F" w:rsidRDefault="00842587" w:rsidP="002910EE">
      <w:pPr>
        <w:spacing w:after="120" w:line="240" w:lineRule="auto"/>
        <w:rPr>
          <w:rFonts w:ascii="Trebuchet MS" w:eastAsia="Times New Roman" w:hAnsi="Trebuchet MS" w:cs="Arial"/>
        </w:rPr>
      </w:pPr>
    </w:p>
    <w:p w14:paraId="6ADAB1F8" w14:textId="51CB6512" w:rsidR="00842587" w:rsidRPr="0037224F" w:rsidRDefault="00842587" w:rsidP="00D95C36">
      <w:pPr>
        <w:tabs>
          <w:tab w:val="left" w:pos="360"/>
        </w:tabs>
        <w:spacing w:after="0" w:line="240" w:lineRule="auto"/>
        <w:ind w:left="360" w:hanging="360"/>
        <w:rPr>
          <w:rFonts w:ascii="Trebuchet MS" w:eastAsia="Times New Roman" w:hAnsi="Trebuchet MS" w:cs="Arial"/>
          <w:sz w:val="16"/>
          <w:szCs w:val="16"/>
        </w:rPr>
      </w:pPr>
      <w:r w:rsidRPr="0037224F">
        <w:rPr>
          <w:rFonts w:ascii="Trebuchet MS" w:eastAsia="Times New Roman" w:hAnsi="Trebuchet MS" w:cs="Arial"/>
          <w:sz w:val="16"/>
          <w:szCs w:val="16"/>
        </w:rPr>
        <w:t>1</w:t>
      </w:r>
      <w:r w:rsidRPr="0037224F">
        <w:rPr>
          <w:rFonts w:ascii="Trebuchet MS" w:eastAsia="Times New Roman" w:hAnsi="Trebuchet MS" w:cs="Arial"/>
          <w:sz w:val="16"/>
          <w:szCs w:val="16"/>
        </w:rPr>
        <w:tab/>
        <w:t xml:space="preserve">List the deliverables with the breakdown for activities required to produce them and other benchmarks such as the </w:t>
      </w:r>
      <w:r w:rsidR="00912544" w:rsidRPr="0037224F">
        <w:rPr>
          <w:rFonts w:ascii="Trebuchet MS" w:eastAsia="Times New Roman" w:hAnsi="Trebuchet MS" w:cs="Arial"/>
          <w:sz w:val="16"/>
          <w:szCs w:val="16"/>
        </w:rPr>
        <w:t>procuring entity</w:t>
      </w:r>
      <w:r w:rsidR="002947F9" w:rsidRPr="0037224F">
        <w:rPr>
          <w:rFonts w:ascii="Trebuchet MS" w:eastAsia="Times New Roman" w:hAnsi="Trebuchet MS" w:cs="Arial"/>
          <w:sz w:val="16"/>
          <w:szCs w:val="16"/>
        </w:rPr>
        <w:t xml:space="preserve">’s </w:t>
      </w:r>
      <w:r w:rsidRPr="0037224F">
        <w:rPr>
          <w:rFonts w:ascii="Trebuchet MS" w:eastAsia="Times New Roman" w:hAnsi="Trebuchet MS" w:cs="Arial"/>
          <w:sz w:val="16"/>
          <w:szCs w:val="16"/>
        </w:rPr>
        <w:t>approvals.  For phased assignments, indicate the activities, delivery of reports, and benchmarks separately for each phase.</w:t>
      </w:r>
    </w:p>
    <w:p w14:paraId="62EA68E8" w14:textId="77777777" w:rsidR="00842587" w:rsidRPr="0037224F" w:rsidRDefault="00842587" w:rsidP="00D95C36">
      <w:pPr>
        <w:tabs>
          <w:tab w:val="left" w:pos="360"/>
        </w:tabs>
        <w:spacing w:after="0" w:line="240" w:lineRule="auto"/>
        <w:ind w:left="360" w:hanging="360"/>
        <w:rPr>
          <w:rFonts w:ascii="Trebuchet MS" w:eastAsia="Times New Roman" w:hAnsi="Trebuchet MS" w:cs="Arial"/>
          <w:sz w:val="16"/>
          <w:szCs w:val="16"/>
        </w:rPr>
      </w:pPr>
      <w:r w:rsidRPr="0037224F">
        <w:rPr>
          <w:rFonts w:ascii="Trebuchet MS" w:eastAsia="Times New Roman" w:hAnsi="Trebuchet MS" w:cs="Arial"/>
          <w:sz w:val="16"/>
          <w:szCs w:val="16"/>
        </w:rPr>
        <w:t>2</w:t>
      </w:r>
      <w:r w:rsidRPr="0037224F">
        <w:rPr>
          <w:rFonts w:ascii="Trebuchet MS" w:eastAsia="Times New Roman" w:hAnsi="Trebuchet MS" w:cs="Arial"/>
          <w:sz w:val="16"/>
          <w:szCs w:val="16"/>
        </w:rPr>
        <w:tab/>
        <w:t xml:space="preserve">Duration of activities shall be indicated </w:t>
      </w:r>
      <w:r w:rsidRPr="0037224F">
        <w:rPr>
          <w:rFonts w:ascii="Trebuchet MS" w:eastAsia="Times New Roman" w:hAnsi="Trebuchet MS" w:cs="Arial"/>
          <w:sz w:val="16"/>
          <w:szCs w:val="16"/>
          <w:u w:val="single"/>
        </w:rPr>
        <w:t>in a form of a bar chart</w:t>
      </w:r>
      <w:r w:rsidRPr="0037224F">
        <w:rPr>
          <w:rFonts w:ascii="Trebuchet MS" w:eastAsia="Times New Roman" w:hAnsi="Trebuchet MS" w:cs="Arial"/>
          <w:sz w:val="16"/>
          <w:szCs w:val="16"/>
        </w:rPr>
        <w:t>.</w:t>
      </w:r>
    </w:p>
    <w:p w14:paraId="55C78930" w14:textId="77777777" w:rsidR="00842587" w:rsidRPr="0037224F" w:rsidRDefault="00842587" w:rsidP="00D95C36">
      <w:pPr>
        <w:spacing w:after="0" w:line="240" w:lineRule="auto"/>
        <w:rPr>
          <w:rFonts w:ascii="Trebuchet MS" w:hAnsi="Trebuchet MS" w:cs="Arial"/>
          <w:sz w:val="16"/>
          <w:szCs w:val="16"/>
        </w:rPr>
      </w:pPr>
      <w:r w:rsidRPr="0037224F">
        <w:rPr>
          <w:rFonts w:ascii="Trebuchet MS" w:eastAsia="Times New Roman" w:hAnsi="Trebuchet MS" w:cs="Arial"/>
          <w:sz w:val="16"/>
          <w:szCs w:val="16"/>
        </w:rPr>
        <w:t>3.     Include a legend, if necessary, to help read the chart.</w:t>
      </w:r>
    </w:p>
    <w:p w14:paraId="62E6C868" w14:textId="77777777" w:rsidR="00842587" w:rsidRPr="0037224F" w:rsidRDefault="00842587" w:rsidP="002910EE">
      <w:pPr>
        <w:spacing w:after="120" w:line="240" w:lineRule="auto"/>
        <w:rPr>
          <w:rFonts w:ascii="Trebuchet MS" w:eastAsia="Times New Roman" w:hAnsi="Trebuchet MS" w:cs="Arial"/>
          <w:b/>
          <w:smallCaps/>
        </w:rPr>
      </w:pPr>
      <w:bookmarkStart w:id="82" w:name="_Toc172357892"/>
      <w:bookmarkStart w:id="83" w:name="_Toc325721725"/>
      <w:r w:rsidRPr="0037224F">
        <w:rPr>
          <w:rFonts w:ascii="Trebuchet MS" w:eastAsia="Times New Roman" w:hAnsi="Trebuchet MS" w:cs="Arial"/>
          <w:b/>
          <w:smallCaps/>
        </w:rPr>
        <w:br w:type="page"/>
      </w:r>
    </w:p>
    <w:p w14:paraId="4AA3330B" w14:textId="77777777" w:rsidR="00842587" w:rsidRPr="0037224F"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84" w:name="_Toc509333470"/>
      <w:r w:rsidRPr="0037224F">
        <w:rPr>
          <w:rFonts w:ascii="Trebuchet MS" w:eastAsia="Times New Roman" w:hAnsi="Trebuchet MS" w:cs="Arial"/>
          <w:b/>
          <w:sz w:val="28"/>
          <w:szCs w:val="28"/>
        </w:rPr>
        <w:t>Form TECH-6: Team composition, assignment, and key experts’ inputs</w:t>
      </w:r>
      <w:bookmarkEnd w:id="82"/>
      <w:bookmarkEnd w:id="83"/>
      <w:bookmarkEnd w:id="84"/>
    </w:p>
    <w:p w14:paraId="71EA1119" w14:textId="77777777" w:rsidR="00842587" w:rsidRPr="0037224F" w:rsidRDefault="00842587" w:rsidP="00D95C36">
      <w:pPr>
        <w:spacing w:after="120" w:line="240" w:lineRule="auto"/>
        <w:jc w:val="center"/>
        <w:rPr>
          <w:rFonts w:ascii="Trebuchet MS" w:eastAsia="Times New Roman" w:hAnsi="Trebuchet MS" w:cs="Arial"/>
          <w:b/>
          <w:color w:val="0070C0"/>
        </w:rPr>
      </w:pPr>
      <w:r w:rsidRPr="0037224F">
        <w:rPr>
          <w:rFonts w:ascii="Trebuchet MS" w:eastAsia="Times New Roman" w:hAnsi="Trebuchet MS" w:cs="Arial"/>
          <w:b/>
          <w:color w:val="0070C0"/>
        </w:rPr>
        <w:t>[</w:t>
      </w:r>
      <w:r w:rsidR="0088081E" w:rsidRPr="0037224F">
        <w:rPr>
          <w:rFonts w:ascii="Trebuchet MS" w:eastAsia="Times New Roman" w:hAnsi="Trebuchet MS" w:cs="Arial"/>
          <w:b/>
          <w:color w:val="0070C0"/>
        </w:rPr>
        <w:t>For</w:t>
      </w:r>
      <w:r w:rsidRPr="0037224F">
        <w:rPr>
          <w:rFonts w:ascii="Trebuchet MS" w:eastAsia="Times New Roman" w:hAnsi="Trebuchet MS" w:cs="Arial"/>
          <w:b/>
          <w:color w:val="0070C0"/>
        </w:rPr>
        <w:t xml:space="preserve"> Full Technical Proposal and Simplified Technical Proposal]</w:t>
      </w: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1034"/>
        <w:gridCol w:w="851"/>
        <w:gridCol w:w="992"/>
        <w:gridCol w:w="284"/>
        <w:gridCol w:w="721"/>
        <w:gridCol w:w="180"/>
        <w:gridCol w:w="990"/>
        <w:gridCol w:w="900"/>
        <w:gridCol w:w="180"/>
        <w:gridCol w:w="900"/>
        <w:gridCol w:w="699"/>
        <w:gridCol w:w="164"/>
        <w:gridCol w:w="164"/>
        <w:gridCol w:w="806"/>
        <w:gridCol w:w="806"/>
        <w:gridCol w:w="806"/>
      </w:tblGrid>
      <w:tr w:rsidR="00842587" w:rsidRPr="0037224F" w14:paraId="0F089469" w14:textId="77777777" w:rsidTr="00D95C36">
        <w:trPr>
          <w:cantSplit/>
          <w:trHeight w:val="624"/>
          <w:jc w:val="center"/>
        </w:trPr>
        <w:tc>
          <w:tcPr>
            <w:tcW w:w="495" w:type="dxa"/>
            <w:vMerge w:val="restart"/>
            <w:tcBorders>
              <w:top w:val="double" w:sz="4" w:space="0" w:color="auto"/>
              <w:left w:val="double" w:sz="4" w:space="0" w:color="auto"/>
              <w:right w:val="single" w:sz="6" w:space="0" w:color="auto"/>
            </w:tcBorders>
            <w:vAlign w:val="center"/>
          </w:tcPr>
          <w:p w14:paraId="58F893FE" w14:textId="77777777" w:rsidR="00842587" w:rsidRPr="0037224F" w:rsidRDefault="00842587" w:rsidP="002910EE">
            <w:pPr>
              <w:spacing w:after="120" w:line="240" w:lineRule="auto"/>
              <w:rPr>
                <w:rFonts w:ascii="Trebuchet MS" w:eastAsia="Times New Roman" w:hAnsi="Trebuchet MS" w:cs="Arial"/>
                <w:b/>
                <w:sz w:val="21"/>
                <w:szCs w:val="21"/>
              </w:rPr>
            </w:pPr>
            <w:r w:rsidRPr="0037224F">
              <w:rPr>
                <w:rFonts w:ascii="Trebuchet MS" w:eastAsia="Times New Roman" w:hAnsi="Trebuchet MS" w:cs="Arial"/>
                <w:b/>
                <w:sz w:val="21"/>
                <w:szCs w:val="21"/>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5352596E" w14:textId="77777777" w:rsidR="00842587" w:rsidRPr="0037224F" w:rsidRDefault="00842587" w:rsidP="002910EE">
            <w:pPr>
              <w:spacing w:after="120" w:line="240" w:lineRule="auto"/>
              <w:jc w:val="center"/>
              <w:rPr>
                <w:rFonts w:ascii="Trebuchet MS" w:eastAsia="Times New Roman" w:hAnsi="Trebuchet MS" w:cs="Arial"/>
                <w:sz w:val="21"/>
                <w:szCs w:val="21"/>
              </w:rPr>
            </w:pPr>
            <w:r w:rsidRPr="0037224F">
              <w:rPr>
                <w:rFonts w:ascii="Trebuchet MS" w:eastAsia="Times New Roman" w:hAnsi="Trebuchet MS" w:cs="Arial"/>
                <w:b/>
                <w:bCs/>
                <w:sz w:val="21"/>
                <w:szCs w:val="21"/>
              </w:rPr>
              <w:t>Name</w:t>
            </w:r>
          </w:p>
        </w:tc>
        <w:tc>
          <w:tcPr>
            <w:tcW w:w="8059" w:type="dxa"/>
            <w:gridSpan w:val="13"/>
            <w:tcBorders>
              <w:top w:val="double" w:sz="4" w:space="0" w:color="auto"/>
              <w:right w:val="single" w:sz="6" w:space="0" w:color="auto"/>
            </w:tcBorders>
            <w:vAlign w:val="center"/>
          </w:tcPr>
          <w:p w14:paraId="193DA8DB" w14:textId="77777777" w:rsidR="00842587" w:rsidRPr="0037224F" w:rsidRDefault="00842587" w:rsidP="002910EE">
            <w:pPr>
              <w:spacing w:after="120" w:line="240" w:lineRule="auto"/>
              <w:rPr>
                <w:rFonts w:ascii="Trebuchet MS" w:eastAsia="Times New Roman" w:hAnsi="Trebuchet MS" w:cs="Arial"/>
                <w:b/>
                <w:sz w:val="21"/>
                <w:szCs w:val="21"/>
              </w:rPr>
            </w:pPr>
            <w:r w:rsidRPr="0037224F">
              <w:rPr>
                <w:rFonts w:ascii="Trebuchet MS" w:eastAsia="Times New Roman" w:hAnsi="Trebuchet MS" w:cs="Arial"/>
                <w:b/>
                <w:sz w:val="21"/>
                <w:szCs w:val="21"/>
              </w:rPr>
              <w:t>Expert’s input (in person/month) per each Deliverable (listed in TECH-5)</w:t>
            </w:r>
          </w:p>
        </w:tc>
        <w:tc>
          <w:tcPr>
            <w:tcW w:w="2418" w:type="dxa"/>
            <w:gridSpan w:val="3"/>
            <w:tcBorders>
              <w:top w:val="double" w:sz="4" w:space="0" w:color="auto"/>
              <w:right w:val="double" w:sz="4" w:space="0" w:color="auto"/>
            </w:tcBorders>
            <w:vAlign w:val="center"/>
          </w:tcPr>
          <w:p w14:paraId="6B253FAC" w14:textId="52E485EF" w:rsidR="00842587" w:rsidRPr="0037224F" w:rsidRDefault="00842587" w:rsidP="00D95C36">
            <w:pPr>
              <w:spacing w:after="120" w:line="240" w:lineRule="auto"/>
              <w:rPr>
                <w:rFonts w:ascii="Trebuchet MS" w:eastAsia="Times New Roman" w:hAnsi="Trebuchet MS" w:cs="Arial"/>
                <w:b/>
                <w:sz w:val="21"/>
                <w:szCs w:val="21"/>
              </w:rPr>
            </w:pPr>
            <w:r w:rsidRPr="0037224F">
              <w:rPr>
                <w:rFonts w:ascii="Trebuchet MS" w:eastAsia="Times New Roman" w:hAnsi="Trebuchet MS" w:cs="Arial"/>
                <w:b/>
                <w:sz w:val="21"/>
                <w:szCs w:val="21"/>
              </w:rPr>
              <w:t>Total time-input (in Months)</w:t>
            </w:r>
          </w:p>
        </w:tc>
      </w:tr>
      <w:tr w:rsidR="00842587" w:rsidRPr="0037224F" w14:paraId="63C43ACC" w14:textId="77777777" w:rsidTr="00D95C36">
        <w:trPr>
          <w:cantSplit/>
          <w:trHeight w:val="283"/>
          <w:jc w:val="center"/>
        </w:trPr>
        <w:tc>
          <w:tcPr>
            <w:tcW w:w="495" w:type="dxa"/>
            <w:vMerge/>
            <w:tcBorders>
              <w:left w:val="double" w:sz="4" w:space="0" w:color="auto"/>
              <w:bottom w:val="single" w:sz="12" w:space="0" w:color="auto"/>
              <w:right w:val="single" w:sz="6" w:space="0" w:color="auto"/>
            </w:tcBorders>
            <w:vAlign w:val="center"/>
          </w:tcPr>
          <w:p w14:paraId="57323B69"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3D1E1EFC"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1034" w:type="dxa"/>
            <w:tcBorders>
              <w:top w:val="single" w:sz="6" w:space="0" w:color="auto"/>
              <w:bottom w:val="single" w:sz="12" w:space="0" w:color="auto"/>
            </w:tcBorders>
            <w:vAlign w:val="center"/>
          </w:tcPr>
          <w:p w14:paraId="47977C58"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Position</w:t>
            </w:r>
          </w:p>
        </w:tc>
        <w:tc>
          <w:tcPr>
            <w:tcW w:w="851" w:type="dxa"/>
            <w:tcBorders>
              <w:top w:val="single" w:sz="6" w:space="0" w:color="auto"/>
              <w:left w:val="single" w:sz="6" w:space="0" w:color="auto"/>
              <w:bottom w:val="single" w:sz="12" w:space="0" w:color="auto"/>
              <w:right w:val="single" w:sz="6" w:space="0" w:color="auto"/>
            </w:tcBorders>
            <w:vAlign w:val="center"/>
          </w:tcPr>
          <w:p w14:paraId="198A0ACC"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992" w:type="dxa"/>
            <w:tcBorders>
              <w:top w:val="single" w:sz="6" w:space="0" w:color="auto"/>
              <w:bottom w:val="single" w:sz="12" w:space="0" w:color="auto"/>
            </w:tcBorders>
            <w:vAlign w:val="center"/>
          </w:tcPr>
          <w:p w14:paraId="5FCCEAE1"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D-1</w:t>
            </w:r>
          </w:p>
        </w:tc>
        <w:tc>
          <w:tcPr>
            <w:tcW w:w="284" w:type="dxa"/>
            <w:tcBorders>
              <w:top w:val="single" w:sz="6" w:space="0" w:color="auto"/>
              <w:left w:val="single" w:sz="6" w:space="0" w:color="auto"/>
              <w:bottom w:val="single" w:sz="12" w:space="0" w:color="auto"/>
              <w:right w:val="single" w:sz="6" w:space="0" w:color="auto"/>
            </w:tcBorders>
            <w:vAlign w:val="center"/>
          </w:tcPr>
          <w:p w14:paraId="535BB179" w14:textId="77777777" w:rsidR="00842587" w:rsidRPr="0037224F" w:rsidRDefault="00842587" w:rsidP="002910EE">
            <w:pPr>
              <w:spacing w:after="120" w:line="240" w:lineRule="auto"/>
              <w:rPr>
                <w:rFonts w:ascii="Trebuchet MS" w:eastAsia="Times New Roman" w:hAnsi="Trebuchet MS" w:cs="Arial"/>
                <w:b/>
                <w:bCs/>
                <w:sz w:val="21"/>
                <w:szCs w:val="21"/>
              </w:rPr>
            </w:pPr>
          </w:p>
        </w:tc>
        <w:tc>
          <w:tcPr>
            <w:tcW w:w="721" w:type="dxa"/>
            <w:tcBorders>
              <w:top w:val="single" w:sz="6" w:space="0" w:color="auto"/>
              <w:bottom w:val="single" w:sz="12" w:space="0" w:color="auto"/>
            </w:tcBorders>
            <w:vAlign w:val="center"/>
          </w:tcPr>
          <w:p w14:paraId="7FB452D5"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D-2</w:t>
            </w:r>
          </w:p>
        </w:tc>
        <w:tc>
          <w:tcPr>
            <w:tcW w:w="180" w:type="dxa"/>
            <w:tcBorders>
              <w:top w:val="single" w:sz="6" w:space="0" w:color="auto"/>
              <w:left w:val="single" w:sz="6" w:space="0" w:color="auto"/>
              <w:bottom w:val="single" w:sz="12" w:space="0" w:color="auto"/>
              <w:right w:val="single" w:sz="6" w:space="0" w:color="auto"/>
            </w:tcBorders>
            <w:vAlign w:val="center"/>
          </w:tcPr>
          <w:p w14:paraId="43DABA74"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990" w:type="dxa"/>
            <w:tcBorders>
              <w:top w:val="single" w:sz="6" w:space="0" w:color="auto"/>
              <w:bottom w:val="single" w:sz="12" w:space="0" w:color="auto"/>
            </w:tcBorders>
            <w:vAlign w:val="center"/>
          </w:tcPr>
          <w:p w14:paraId="392FBE65"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D-3</w:t>
            </w:r>
          </w:p>
        </w:tc>
        <w:tc>
          <w:tcPr>
            <w:tcW w:w="900" w:type="dxa"/>
            <w:tcBorders>
              <w:top w:val="single" w:sz="6" w:space="0" w:color="auto"/>
              <w:left w:val="single" w:sz="6" w:space="0" w:color="auto"/>
              <w:bottom w:val="single" w:sz="12" w:space="0" w:color="auto"/>
              <w:right w:val="single" w:sz="6" w:space="0" w:color="auto"/>
            </w:tcBorders>
            <w:vAlign w:val="center"/>
          </w:tcPr>
          <w:p w14:paraId="77A802C1"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w:t>
            </w:r>
          </w:p>
        </w:tc>
        <w:tc>
          <w:tcPr>
            <w:tcW w:w="180" w:type="dxa"/>
            <w:tcBorders>
              <w:top w:val="single" w:sz="6" w:space="0" w:color="auto"/>
              <w:bottom w:val="single" w:sz="12" w:space="0" w:color="auto"/>
            </w:tcBorders>
            <w:vAlign w:val="center"/>
          </w:tcPr>
          <w:p w14:paraId="037E8CB2"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900" w:type="dxa"/>
            <w:tcBorders>
              <w:top w:val="single" w:sz="6" w:space="0" w:color="auto"/>
              <w:left w:val="single" w:sz="6" w:space="0" w:color="auto"/>
              <w:bottom w:val="single" w:sz="12" w:space="0" w:color="auto"/>
              <w:right w:val="single" w:sz="6" w:space="0" w:color="auto"/>
            </w:tcBorders>
            <w:vAlign w:val="center"/>
          </w:tcPr>
          <w:p w14:paraId="28E82F67"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D-...</w:t>
            </w:r>
          </w:p>
        </w:tc>
        <w:tc>
          <w:tcPr>
            <w:tcW w:w="699" w:type="dxa"/>
            <w:tcBorders>
              <w:top w:val="single" w:sz="6" w:space="0" w:color="auto"/>
              <w:bottom w:val="single" w:sz="12" w:space="0" w:color="auto"/>
              <w:right w:val="single" w:sz="6" w:space="0" w:color="auto"/>
            </w:tcBorders>
            <w:vAlign w:val="center"/>
          </w:tcPr>
          <w:p w14:paraId="6E6F58BC"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164" w:type="dxa"/>
            <w:tcBorders>
              <w:top w:val="single" w:sz="6" w:space="0" w:color="auto"/>
              <w:left w:val="single" w:sz="6" w:space="0" w:color="auto"/>
              <w:bottom w:val="single" w:sz="12" w:space="0" w:color="auto"/>
            </w:tcBorders>
            <w:vAlign w:val="center"/>
          </w:tcPr>
          <w:p w14:paraId="40AC07BA"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164" w:type="dxa"/>
            <w:tcBorders>
              <w:top w:val="single" w:sz="6" w:space="0" w:color="auto"/>
              <w:left w:val="single" w:sz="6" w:space="0" w:color="auto"/>
              <w:bottom w:val="single" w:sz="12" w:space="0" w:color="auto"/>
              <w:right w:val="single" w:sz="6" w:space="0" w:color="auto"/>
            </w:tcBorders>
            <w:vAlign w:val="center"/>
          </w:tcPr>
          <w:p w14:paraId="22B145E9"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806" w:type="dxa"/>
            <w:tcBorders>
              <w:top w:val="single" w:sz="6" w:space="0" w:color="auto"/>
              <w:bottom w:val="single" w:sz="12" w:space="0" w:color="auto"/>
              <w:right w:val="single" w:sz="6" w:space="0" w:color="auto"/>
            </w:tcBorders>
            <w:vAlign w:val="center"/>
          </w:tcPr>
          <w:p w14:paraId="05D3BF3C"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275C0E21"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Field</w:t>
            </w:r>
          </w:p>
        </w:tc>
        <w:tc>
          <w:tcPr>
            <w:tcW w:w="806" w:type="dxa"/>
            <w:tcBorders>
              <w:top w:val="single" w:sz="6" w:space="0" w:color="auto"/>
              <w:left w:val="single" w:sz="6" w:space="0" w:color="auto"/>
              <w:bottom w:val="single" w:sz="12" w:space="0" w:color="auto"/>
              <w:right w:val="double" w:sz="4" w:space="0" w:color="auto"/>
            </w:tcBorders>
            <w:vAlign w:val="center"/>
          </w:tcPr>
          <w:p w14:paraId="1196DDB6"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Total</w:t>
            </w:r>
          </w:p>
        </w:tc>
      </w:tr>
      <w:tr w:rsidR="00842587" w:rsidRPr="0037224F" w14:paraId="6CE73CDD" w14:textId="77777777" w:rsidTr="00D95C36">
        <w:trPr>
          <w:cantSplit/>
          <w:trHeight w:hRule="exact" w:val="255"/>
          <w:jc w:val="center"/>
        </w:trPr>
        <w:tc>
          <w:tcPr>
            <w:tcW w:w="4238" w:type="dxa"/>
            <w:gridSpan w:val="4"/>
            <w:tcBorders>
              <w:top w:val="single" w:sz="12" w:space="0" w:color="auto"/>
              <w:left w:val="double" w:sz="4" w:space="0" w:color="auto"/>
              <w:bottom w:val="single" w:sz="6" w:space="0" w:color="auto"/>
              <w:right w:val="nil"/>
            </w:tcBorders>
            <w:vAlign w:val="center"/>
          </w:tcPr>
          <w:p w14:paraId="7A10A056" w14:textId="77777777" w:rsidR="00842587" w:rsidRPr="0037224F" w:rsidRDefault="00842587" w:rsidP="002910EE">
            <w:pPr>
              <w:spacing w:after="120" w:line="240" w:lineRule="auto"/>
              <w:rPr>
                <w:rFonts w:ascii="Trebuchet MS" w:eastAsia="Times New Roman" w:hAnsi="Trebuchet MS" w:cs="Arial"/>
                <w:sz w:val="21"/>
                <w:szCs w:val="21"/>
                <w:lang w:eastAsia="it-IT"/>
              </w:rPr>
            </w:pPr>
            <w:r w:rsidRPr="0037224F">
              <w:rPr>
                <w:rFonts w:ascii="Trebuchet MS" w:eastAsia="Times New Roman" w:hAnsi="Trebuchet MS" w:cs="Arial"/>
                <w:b/>
                <w:bCs/>
                <w:sz w:val="21"/>
                <w:szCs w:val="21"/>
                <w:lang w:eastAsia="it-IT"/>
              </w:rPr>
              <w:t>KEY EXPERTS</w:t>
            </w:r>
          </w:p>
        </w:tc>
        <w:tc>
          <w:tcPr>
            <w:tcW w:w="992" w:type="dxa"/>
            <w:tcBorders>
              <w:top w:val="single" w:sz="12" w:space="0" w:color="auto"/>
              <w:left w:val="nil"/>
              <w:bottom w:val="single" w:sz="6" w:space="0" w:color="auto"/>
              <w:right w:val="nil"/>
            </w:tcBorders>
          </w:tcPr>
          <w:p w14:paraId="6AE40996" w14:textId="77777777" w:rsidR="00842587" w:rsidRPr="0037224F" w:rsidRDefault="00842587" w:rsidP="002910EE">
            <w:pPr>
              <w:spacing w:after="120" w:line="240" w:lineRule="auto"/>
              <w:rPr>
                <w:rFonts w:ascii="Trebuchet MS" w:eastAsia="Times New Roman" w:hAnsi="Trebuchet MS" w:cs="Arial"/>
                <w:sz w:val="21"/>
                <w:szCs w:val="21"/>
              </w:rPr>
            </w:pPr>
          </w:p>
        </w:tc>
        <w:tc>
          <w:tcPr>
            <w:tcW w:w="284" w:type="dxa"/>
            <w:tcBorders>
              <w:top w:val="single" w:sz="12" w:space="0" w:color="auto"/>
              <w:left w:val="nil"/>
              <w:bottom w:val="single" w:sz="6" w:space="0" w:color="auto"/>
              <w:right w:val="nil"/>
            </w:tcBorders>
          </w:tcPr>
          <w:p w14:paraId="4950B38E" w14:textId="77777777" w:rsidR="00842587" w:rsidRPr="0037224F" w:rsidRDefault="00842587" w:rsidP="002910EE">
            <w:pPr>
              <w:spacing w:after="120" w:line="240" w:lineRule="auto"/>
              <w:rPr>
                <w:rFonts w:ascii="Trebuchet MS" w:eastAsia="Times New Roman" w:hAnsi="Trebuchet MS" w:cs="Arial"/>
                <w:sz w:val="21"/>
                <w:szCs w:val="21"/>
              </w:rPr>
            </w:pPr>
          </w:p>
        </w:tc>
        <w:tc>
          <w:tcPr>
            <w:tcW w:w="721" w:type="dxa"/>
            <w:tcBorders>
              <w:top w:val="single" w:sz="12" w:space="0" w:color="auto"/>
              <w:left w:val="nil"/>
              <w:bottom w:val="single" w:sz="6" w:space="0" w:color="auto"/>
              <w:right w:val="nil"/>
            </w:tcBorders>
          </w:tcPr>
          <w:p w14:paraId="3805365D" w14:textId="77777777" w:rsidR="00842587" w:rsidRPr="0037224F" w:rsidRDefault="00842587" w:rsidP="002910EE">
            <w:pPr>
              <w:spacing w:after="120" w:line="240" w:lineRule="auto"/>
              <w:rPr>
                <w:rFonts w:ascii="Trebuchet MS" w:eastAsia="Times New Roman" w:hAnsi="Trebuchet MS" w:cs="Arial"/>
                <w:sz w:val="21"/>
                <w:szCs w:val="21"/>
              </w:rPr>
            </w:pPr>
          </w:p>
        </w:tc>
        <w:tc>
          <w:tcPr>
            <w:tcW w:w="180" w:type="dxa"/>
            <w:tcBorders>
              <w:top w:val="single" w:sz="12" w:space="0" w:color="auto"/>
              <w:left w:val="nil"/>
              <w:bottom w:val="single" w:sz="6" w:space="0" w:color="auto"/>
              <w:right w:val="nil"/>
            </w:tcBorders>
          </w:tcPr>
          <w:p w14:paraId="3B035737" w14:textId="77777777" w:rsidR="00842587" w:rsidRPr="0037224F" w:rsidRDefault="00842587" w:rsidP="002910EE">
            <w:pPr>
              <w:spacing w:after="120" w:line="240" w:lineRule="auto"/>
              <w:rPr>
                <w:rFonts w:ascii="Trebuchet MS" w:eastAsia="Times New Roman" w:hAnsi="Trebuchet MS" w:cs="Arial"/>
                <w:sz w:val="21"/>
                <w:szCs w:val="21"/>
              </w:rPr>
            </w:pPr>
          </w:p>
        </w:tc>
        <w:tc>
          <w:tcPr>
            <w:tcW w:w="990" w:type="dxa"/>
            <w:tcBorders>
              <w:top w:val="single" w:sz="12" w:space="0" w:color="auto"/>
              <w:left w:val="nil"/>
              <w:bottom w:val="single" w:sz="6" w:space="0" w:color="auto"/>
              <w:right w:val="nil"/>
            </w:tcBorders>
          </w:tcPr>
          <w:p w14:paraId="0A35B31F" w14:textId="77777777" w:rsidR="00842587" w:rsidRPr="0037224F" w:rsidRDefault="00842587" w:rsidP="002910EE">
            <w:pPr>
              <w:spacing w:after="120" w:line="240" w:lineRule="auto"/>
              <w:rPr>
                <w:rFonts w:ascii="Trebuchet MS" w:eastAsia="Times New Roman" w:hAnsi="Trebuchet MS" w:cs="Arial"/>
                <w:sz w:val="21"/>
                <w:szCs w:val="21"/>
              </w:rPr>
            </w:pPr>
          </w:p>
        </w:tc>
        <w:tc>
          <w:tcPr>
            <w:tcW w:w="900" w:type="dxa"/>
            <w:tcBorders>
              <w:top w:val="single" w:sz="12" w:space="0" w:color="auto"/>
              <w:left w:val="nil"/>
              <w:bottom w:val="single" w:sz="6" w:space="0" w:color="auto"/>
              <w:right w:val="nil"/>
            </w:tcBorders>
          </w:tcPr>
          <w:p w14:paraId="49257372" w14:textId="77777777" w:rsidR="00842587" w:rsidRPr="0037224F" w:rsidRDefault="00842587" w:rsidP="002910EE">
            <w:pPr>
              <w:spacing w:after="120" w:line="240" w:lineRule="auto"/>
              <w:rPr>
                <w:rFonts w:ascii="Trebuchet MS" w:eastAsia="Times New Roman" w:hAnsi="Trebuchet MS" w:cs="Arial"/>
                <w:sz w:val="21"/>
                <w:szCs w:val="21"/>
              </w:rPr>
            </w:pPr>
          </w:p>
        </w:tc>
        <w:tc>
          <w:tcPr>
            <w:tcW w:w="180" w:type="dxa"/>
            <w:tcBorders>
              <w:top w:val="single" w:sz="12" w:space="0" w:color="auto"/>
              <w:left w:val="nil"/>
              <w:bottom w:val="single" w:sz="6" w:space="0" w:color="auto"/>
              <w:right w:val="nil"/>
            </w:tcBorders>
          </w:tcPr>
          <w:p w14:paraId="3CCAA552" w14:textId="77777777" w:rsidR="00842587" w:rsidRPr="0037224F" w:rsidRDefault="00842587" w:rsidP="002910EE">
            <w:pPr>
              <w:spacing w:after="120" w:line="240" w:lineRule="auto"/>
              <w:rPr>
                <w:rFonts w:ascii="Trebuchet MS" w:eastAsia="Times New Roman" w:hAnsi="Trebuchet MS" w:cs="Arial"/>
                <w:sz w:val="21"/>
                <w:szCs w:val="21"/>
              </w:rPr>
            </w:pPr>
          </w:p>
        </w:tc>
        <w:tc>
          <w:tcPr>
            <w:tcW w:w="900" w:type="dxa"/>
            <w:tcBorders>
              <w:top w:val="single" w:sz="12" w:space="0" w:color="auto"/>
              <w:left w:val="nil"/>
              <w:bottom w:val="single" w:sz="6" w:space="0" w:color="auto"/>
              <w:right w:val="nil"/>
            </w:tcBorders>
          </w:tcPr>
          <w:p w14:paraId="45350A83" w14:textId="77777777" w:rsidR="00842587" w:rsidRPr="0037224F" w:rsidRDefault="00842587" w:rsidP="002910EE">
            <w:pPr>
              <w:spacing w:after="120" w:line="240" w:lineRule="auto"/>
              <w:rPr>
                <w:rFonts w:ascii="Trebuchet MS" w:eastAsia="Times New Roman" w:hAnsi="Trebuchet MS" w:cs="Arial"/>
                <w:sz w:val="21"/>
                <w:szCs w:val="21"/>
              </w:rPr>
            </w:pPr>
          </w:p>
        </w:tc>
        <w:tc>
          <w:tcPr>
            <w:tcW w:w="699" w:type="dxa"/>
            <w:tcBorders>
              <w:top w:val="single" w:sz="12" w:space="0" w:color="auto"/>
              <w:left w:val="nil"/>
              <w:bottom w:val="single" w:sz="6" w:space="0" w:color="auto"/>
              <w:right w:val="nil"/>
            </w:tcBorders>
          </w:tcPr>
          <w:p w14:paraId="1EE1279F" w14:textId="77777777" w:rsidR="00842587" w:rsidRPr="0037224F" w:rsidRDefault="00842587" w:rsidP="002910EE">
            <w:pPr>
              <w:spacing w:after="120" w:line="240" w:lineRule="auto"/>
              <w:rPr>
                <w:rFonts w:ascii="Trebuchet MS" w:eastAsia="Times New Roman" w:hAnsi="Trebuchet MS" w:cs="Arial"/>
                <w:sz w:val="21"/>
                <w:szCs w:val="21"/>
              </w:rPr>
            </w:pPr>
          </w:p>
        </w:tc>
        <w:tc>
          <w:tcPr>
            <w:tcW w:w="164" w:type="dxa"/>
            <w:tcBorders>
              <w:top w:val="single" w:sz="12" w:space="0" w:color="auto"/>
              <w:left w:val="nil"/>
              <w:bottom w:val="single" w:sz="6" w:space="0" w:color="auto"/>
              <w:right w:val="nil"/>
            </w:tcBorders>
          </w:tcPr>
          <w:p w14:paraId="3EB9C50B" w14:textId="77777777" w:rsidR="00842587" w:rsidRPr="0037224F" w:rsidRDefault="00842587" w:rsidP="002910EE">
            <w:pPr>
              <w:spacing w:after="120" w:line="240" w:lineRule="auto"/>
              <w:rPr>
                <w:rFonts w:ascii="Trebuchet MS" w:eastAsia="Times New Roman" w:hAnsi="Trebuchet MS" w:cs="Arial"/>
                <w:sz w:val="21"/>
                <w:szCs w:val="21"/>
              </w:rPr>
            </w:pPr>
          </w:p>
        </w:tc>
        <w:tc>
          <w:tcPr>
            <w:tcW w:w="164" w:type="dxa"/>
            <w:tcBorders>
              <w:top w:val="single" w:sz="12" w:space="0" w:color="auto"/>
              <w:left w:val="nil"/>
              <w:bottom w:val="single" w:sz="6" w:space="0" w:color="auto"/>
              <w:right w:val="nil"/>
            </w:tcBorders>
          </w:tcPr>
          <w:p w14:paraId="77C91F5E" w14:textId="77777777" w:rsidR="00842587" w:rsidRPr="0037224F" w:rsidRDefault="00842587" w:rsidP="002910EE">
            <w:pPr>
              <w:spacing w:after="120" w:line="240" w:lineRule="auto"/>
              <w:rPr>
                <w:rFonts w:ascii="Trebuchet MS" w:eastAsia="Times New Roman" w:hAnsi="Trebuchet MS" w:cs="Arial"/>
                <w:sz w:val="21"/>
                <w:szCs w:val="21"/>
              </w:rPr>
            </w:pPr>
          </w:p>
        </w:tc>
        <w:tc>
          <w:tcPr>
            <w:tcW w:w="806" w:type="dxa"/>
            <w:tcBorders>
              <w:top w:val="single" w:sz="12" w:space="0" w:color="auto"/>
              <w:left w:val="nil"/>
              <w:bottom w:val="single" w:sz="6" w:space="0" w:color="auto"/>
              <w:right w:val="nil"/>
            </w:tcBorders>
          </w:tcPr>
          <w:p w14:paraId="79C55A52"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12" w:space="0" w:color="auto"/>
              <w:left w:val="nil"/>
              <w:bottom w:val="single" w:sz="6" w:space="0" w:color="auto"/>
              <w:right w:val="nil"/>
            </w:tcBorders>
          </w:tcPr>
          <w:p w14:paraId="232701B0"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12" w:space="0" w:color="auto"/>
              <w:left w:val="nil"/>
              <w:bottom w:val="single" w:sz="6" w:space="0" w:color="auto"/>
              <w:right w:val="double" w:sz="4" w:space="0" w:color="auto"/>
            </w:tcBorders>
          </w:tcPr>
          <w:p w14:paraId="2A788731"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782BE024"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7E16D0DC"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K-1</w:t>
            </w:r>
          </w:p>
        </w:tc>
        <w:tc>
          <w:tcPr>
            <w:tcW w:w="1858" w:type="dxa"/>
            <w:vMerge w:val="restart"/>
            <w:tcBorders>
              <w:top w:val="single" w:sz="6" w:space="0" w:color="auto"/>
              <w:left w:val="single" w:sz="6" w:space="0" w:color="auto"/>
              <w:right w:val="single" w:sz="6" w:space="0" w:color="auto"/>
            </w:tcBorders>
          </w:tcPr>
          <w:p w14:paraId="4C577B63" w14:textId="77777777" w:rsidR="00842587" w:rsidRPr="0037224F" w:rsidRDefault="00842587" w:rsidP="00D95C36">
            <w:pPr>
              <w:spacing w:after="0" w:line="240" w:lineRule="auto"/>
              <w:rPr>
                <w:rFonts w:ascii="Trebuchet MS" w:eastAsia="Times New Roman" w:hAnsi="Trebuchet MS" w:cs="Arial"/>
                <w:i/>
                <w:color w:val="0066FF"/>
                <w:sz w:val="21"/>
                <w:szCs w:val="21"/>
                <w:lang w:eastAsia="it-IT"/>
              </w:rPr>
            </w:pPr>
            <w:r w:rsidRPr="0037224F">
              <w:rPr>
                <w:rFonts w:ascii="Trebuchet MS" w:eastAsia="Times New Roman" w:hAnsi="Trebuchet MS" w:cs="Arial"/>
                <w:i/>
                <w:color w:val="0066FF"/>
                <w:sz w:val="21"/>
                <w:szCs w:val="21"/>
                <w:lang w:eastAsia="it-IT"/>
              </w:rPr>
              <w:t>{e.g., Mr. Abbbb}</w:t>
            </w:r>
          </w:p>
        </w:tc>
        <w:tc>
          <w:tcPr>
            <w:tcW w:w="1034" w:type="dxa"/>
            <w:vMerge w:val="restart"/>
            <w:tcBorders>
              <w:top w:val="single" w:sz="6" w:space="0" w:color="auto"/>
              <w:left w:val="single" w:sz="6" w:space="0" w:color="auto"/>
              <w:right w:val="single" w:sz="6" w:space="0" w:color="auto"/>
            </w:tcBorders>
            <w:tcMar>
              <w:left w:w="28" w:type="dxa"/>
            </w:tcMar>
            <w:vAlign w:val="center"/>
          </w:tcPr>
          <w:p w14:paraId="53255B5B"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[Team Leader]</w:t>
            </w:r>
          </w:p>
        </w:tc>
        <w:tc>
          <w:tcPr>
            <w:tcW w:w="851" w:type="dxa"/>
            <w:tcBorders>
              <w:top w:val="single" w:sz="6" w:space="0" w:color="auto"/>
              <w:left w:val="single" w:sz="6" w:space="0" w:color="auto"/>
              <w:bottom w:val="dashSmallGap" w:sz="4" w:space="0" w:color="auto"/>
              <w:right w:val="single" w:sz="6" w:space="0" w:color="auto"/>
            </w:tcBorders>
          </w:tcPr>
          <w:p w14:paraId="5B2E9C75"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w:t>
            </w:r>
            <w:r w:rsidRPr="0037224F">
              <w:rPr>
                <w:rFonts w:ascii="Trebuchet MS" w:eastAsia="Times New Roman" w:hAnsi="Trebuchet MS" w:cs="Arial"/>
                <w:i/>
                <w:iCs/>
                <w:color w:val="0070C0"/>
                <w:sz w:val="21"/>
                <w:szCs w:val="21"/>
              </w:rPr>
              <w:t>Home]</w:t>
            </w:r>
          </w:p>
        </w:tc>
        <w:tc>
          <w:tcPr>
            <w:tcW w:w="992" w:type="dxa"/>
            <w:tcBorders>
              <w:top w:val="single" w:sz="6" w:space="0" w:color="auto"/>
              <w:left w:val="single" w:sz="6" w:space="0" w:color="auto"/>
              <w:bottom w:val="dashSmallGap" w:sz="4" w:space="0" w:color="auto"/>
              <w:right w:val="single" w:sz="6" w:space="0" w:color="auto"/>
            </w:tcBorders>
          </w:tcPr>
          <w:p w14:paraId="26350BA6"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[2 month]</w:t>
            </w:r>
          </w:p>
        </w:tc>
        <w:tc>
          <w:tcPr>
            <w:tcW w:w="284" w:type="dxa"/>
            <w:tcBorders>
              <w:top w:val="single" w:sz="6" w:space="0" w:color="auto"/>
              <w:left w:val="single" w:sz="6" w:space="0" w:color="auto"/>
              <w:bottom w:val="dashSmallGap" w:sz="4" w:space="0" w:color="auto"/>
              <w:right w:val="single" w:sz="6" w:space="0" w:color="auto"/>
            </w:tcBorders>
          </w:tcPr>
          <w:p w14:paraId="5C0C9C4C" w14:textId="77777777" w:rsidR="00842587" w:rsidRPr="0037224F" w:rsidRDefault="00842587" w:rsidP="00D95C36">
            <w:pPr>
              <w:spacing w:after="0" w:line="240" w:lineRule="auto"/>
              <w:rPr>
                <w:rFonts w:ascii="Trebuchet MS" w:eastAsia="Times New Roman" w:hAnsi="Trebuchet MS" w:cs="Arial"/>
                <w:i/>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6AD4E3E7"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[1.0]</w:t>
            </w:r>
          </w:p>
        </w:tc>
        <w:tc>
          <w:tcPr>
            <w:tcW w:w="180" w:type="dxa"/>
            <w:tcBorders>
              <w:top w:val="single" w:sz="6" w:space="0" w:color="auto"/>
              <w:left w:val="single" w:sz="6" w:space="0" w:color="auto"/>
              <w:bottom w:val="dashSmallGap" w:sz="4" w:space="0" w:color="auto"/>
              <w:right w:val="single" w:sz="6" w:space="0" w:color="auto"/>
            </w:tcBorders>
          </w:tcPr>
          <w:p w14:paraId="0437FC06" w14:textId="77777777" w:rsidR="00842587" w:rsidRPr="0037224F" w:rsidRDefault="00842587" w:rsidP="00D95C36">
            <w:pPr>
              <w:spacing w:after="0" w:line="240" w:lineRule="auto"/>
              <w:rPr>
                <w:rFonts w:ascii="Trebuchet MS" w:eastAsia="Times New Roman" w:hAnsi="Trebuchet MS" w:cs="Arial"/>
                <w:i/>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72CC2341"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[1.0]</w:t>
            </w:r>
          </w:p>
        </w:tc>
        <w:tc>
          <w:tcPr>
            <w:tcW w:w="900" w:type="dxa"/>
            <w:tcBorders>
              <w:top w:val="single" w:sz="6" w:space="0" w:color="auto"/>
              <w:left w:val="single" w:sz="6" w:space="0" w:color="auto"/>
              <w:bottom w:val="dashSmallGap" w:sz="4" w:space="0" w:color="auto"/>
              <w:right w:val="single" w:sz="6" w:space="0" w:color="auto"/>
            </w:tcBorders>
          </w:tcPr>
          <w:p w14:paraId="1C7173D8"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4775E96E"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1188F123"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4D978CD4"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4A0274EF"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5B4CDF72"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2F250476"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A28F9DC"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14:paraId="51064257"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343DBADC" w14:textId="77777777" w:rsidTr="00D95C36">
        <w:trPr>
          <w:cantSplit/>
          <w:trHeight w:val="113"/>
          <w:jc w:val="center"/>
        </w:trPr>
        <w:tc>
          <w:tcPr>
            <w:tcW w:w="495" w:type="dxa"/>
            <w:vMerge/>
            <w:tcBorders>
              <w:left w:val="double" w:sz="4" w:space="0" w:color="auto"/>
              <w:bottom w:val="single" w:sz="6" w:space="0" w:color="auto"/>
              <w:right w:val="single" w:sz="6" w:space="0" w:color="auto"/>
            </w:tcBorders>
            <w:vAlign w:val="center"/>
          </w:tcPr>
          <w:p w14:paraId="4642AB6E" w14:textId="77777777" w:rsidR="00842587" w:rsidRPr="0037224F" w:rsidRDefault="00842587" w:rsidP="00D95C36">
            <w:pPr>
              <w:spacing w:after="0" w:line="240" w:lineRule="auto"/>
              <w:jc w:val="center"/>
              <w:rPr>
                <w:rFonts w:ascii="Trebuchet MS" w:eastAsia="Times New Roman" w:hAnsi="Trebuchet MS" w:cs="Arial"/>
              </w:rPr>
            </w:pPr>
          </w:p>
        </w:tc>
        <w:tc>
          <w:tcPr>
            <w:tcW w:w="1858" w:type="dxa"/>
            <w:vMerge/>
            <w:tcBorders>
              <w:left w:val="single" w:sz="6" w:space="0" w:color="auto"/>
              <w:bottom w:val="single" w:sz="6" w:space="0" w:color="auto"/>
              <w:right w:val="single" w:sz="6" w:space="0" w:color="auto"/>
            </w:tcBorders>
          </w:tcPr>
          <w:p w14:paraId="06B77999" w14:textId="77777777" w:rsidR="00842587" w:rsidRPr="0037224F" w:rsidRDefault="00842587" w:rsidP="00D95C36">
            <w:pPr>
              <w:spacing w:after="0" w:line="240" w:lineRule="auto"/>
              <w:rPr>
                <w:rFonts w:ascii="Trebuchet MS" w:eastAsia="Times New Roman" w:hAnsi="Trebuchet MS" w:cs="Arial"/>
                <w:i/>
              </w:rPr>
            </w:pPr>
          </w:p>
        </w:tc>
        <w:tc>
          <w:tcPr>
            <w:tcW w:w="1034" w:type="dxa"/>
            <w:vMerge/>
            <w:tcBorders>
              <w:left w:val="single" w:sz="6" w:space="0" w:color="auto"/>
              <w:bottom w:val="single" w:sz="6" w:space="0" w:color="auto"/>
              <w:right w:val="single" w:sz="6" w:space="0" w:color="auto"/>
            </w:tcBorders>
            <w:tcMar>
              <w:left w:w="28" w:type="dxa"/>
            </w:tcMar>
            <w:vAlign w:val="center"/>
          </w:tcPr>
          <w:p w14:paraId="47C0A5DE" w14:textId="77777777" w:rsidR="00842587" w:rsidRPr="0037224F" w:rsidRDefault="00842587" w:rsidP="00D95C36">
            <w:pPr>
              <w:spacing w:after="0" w:line="240" w:lineRule="auto"/>
              <w:rPr>
                <w:rFonts w:ascii="Trebuchet MS" w:eastAsia="Times New Roman" w:hAnsi="Trebuchet MS" w:cs="Arial"/>
                <w:i/>
              </w:rPr>
            </w:pPr>
          </w:p>
        </w:tc>
        <w:tc>
          <w:tcPr>
            <w:tcW w:w="851" w:type="dxa"/>
            <w:tcBorders>
              <w:top w:val="dashSmallGap" w:sz="4" w:space="0" w:color="auto"/>
              <w:left w:val="single" w:sz="6" w:space="0" w:color="auto"/>
              <w:bottom w:val="single" w:sz="6" w:space="0" w:color="auto"/>
              <w:right w:val="single" w:sz="6" w:space="0" w:color="auto"/>
            </w:tcBorders>
          </w:tcPr>
          <w:p w14:paraId="44A813D5" w14:textId="77777777" w:rsidR="00842587" w:rsidRPr="0037224F" w:rsidRDefault="00842587"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i/>
                <w:iCs/>
                <w:color w:val="0070C0"/>
              </w:rPr>
              <w:t>Field</w:t>
            </w:r>
            <w:r w:rsidRPr="0037224F">
              <w:rPr>
                <w:rFonts w:ascii="Trebuchet MS" w:eastAsia="Times New Roman" w:hAnsi="Trebuchet MS" w:cs="Arial"/>
                <w:i/>
                <w:color w:val="0070C0"/>
              </w:rPr>
              <w:t>]</w:t>
            </w:r>
          </w:p>
        </w:tc>
        <w:tc>
          <w:tcPr>
            <w:tcW w:w="992" w:type="dxa"/>
            <w:tcBorders>
              <w:top w:val="dashSmallGap" w:sz="4" w:space="0" w:color="auto"/>
              <w:left w:val="single" w:sz="6" w:space="0" w:color="auto"/>
              <w:bottom w:val="single" w:sz="6" w:space="0" w:color="auto"/>
              <w:right w:val="single" w:sz="6" w:space="0" w:color="auto"/>
            </w:tcBorders>
          </w:tcPr>
          <w:p w14:paraId="7F0DB894" w14:textId="77777777" w:rsidR="00842587" w:rsidRPr="0037224F" w:rsidRDefault="00842587"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[0.5 m]</w:t>
            </w:r>
          </w:p>
        </w:tc>
        <w:tc>
          <w:tcPr>
            <w:tcW w:w="284" w:type="dxa"/>
            <w:tcBorders>
              <w:top w:val="dashSmallGap" w:sz="4" w:space="0" w:color="auto"/>
              <w:left w:val="single" w:sz="6" w:space="0" w:color="auto"/>
              <w:bottom w:val="single" w:sz="6" w:space="0" w:color="auto"/>
              <w:right w:val="single" w:sz="6" w:space="0" w:color="auto"/>
            </w:tcBorders>
          </w:tcPr>
          <w:p w14:paraId="4C6EFCAD" w14:textId="77777777" w:rsidR="00842587" w:rsidRPr="0037224F" w:rsidRDefault="00842587" w:rsidP="00D95C36">
            <w:pPr>
              <w:spacing w:after="0" w:line="240" w:lineRule="auto"/>
              <w:rPr>
                <w:rFonts w:ascii="Trebuchet MS" w:eastAsia="Times New Roman" w:hAnsi="Trebuchet MS" w:cs="Arial"/>
                <w:i/>
              </w:rPr>
            </w:pPr>
          </w:p>
        </w:tc>
        <w:tc>
          <w:tcPr>
            <w:tcW w:w="721" w:type="dxa"/>
            <w:tcBorders>
              <w:top w:val="dashSmallGap" w:sz="4" w:space="0" w:color="auto"/>
              <w:left w:val="single" w:sz="6" w:space="0" w:color="auto"/>
              <w:bottom w:val="single" w:sz="6" w:space="0" w:color="auto"/>
              <w:right w:val="single" w:sz="6" w:space="0" w:color="auto"/>
            </w:tcBorders>
          </w:tcPr>
          <w:p w14:paraId="58E05CE0" w14:textId="77777777" w:rsidR="00842587" w:rsidRPr="0037224F" w:rsidRDefault="00842587"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[2.5]</w:t>
            </w:r>
          </w:p>
        </w:tc>
        <w:tc>
          <w:tcPr>
            <w:tcW w:w="180" w:type="dxa"/>
            <w:tcBorders>
              <w:top w:val="dashSmallGap" w:sz="4" w:space="0" w:color="auto"/>
              <w:left w:val="single" w:sz="6" w:space="0" w:color="auto"/>
              <w:bottom w:val="single" w:sz="6" w:space="0" w:color="auto"/>
              <w:right w:val="single" w:sz="6" w:space="0" w:color="auto"/>
            </w:tcBorders>
          </w:tcPr>
          <w:p w14:paraId="3257EA06" w14:textId="77777777" w:rsidR="00842587" w:rsidRPr="0037224F" w:rsidRDefault="00842587" w:rsidP="00D95C36">
            <w:pPr>
              <w:spacing w:after="0" w:line="240" w:lineRule="auto"/>
              <w:rPr>
                <w:rFonts w:ascii="Trebuchet MS" w:eastAsia="Times New Roman" w:hAnsi="Trebuchet MS" w:cs="Arial"/>
                <w:i/>
              </w:rPr>
            </w:pPr>
          </w:p>
        </w:tc>
        <w:tc>
          <w:tcPr>
            <w:tcW w:w="990" w:type="dxa"/>
            <w:tcBorders>
              <w:top w:val="dashSmallGap" w:sz="4" w:space="0" w:color="auto"/>
              <w:left w:val="single" w:sz="6" w:space="0" w:color="auto"/>
              <w:bottom w:val="single" w:sz="6" w:space="0" w:color="auto"/>
              <w:right w:val="single" w:sz="6" w:space="0" w:color="auto"/>
            </w:tcBorders>
          </w:tcPr>
          <w:p w14:paraId="71B9AA30" w14:textId="77777777" w:rsidR="00842587" w:rsidRPr="0037224F" w:rsidRDefault="00842587"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[0]</w:t>
            </w:r>
          </w:p>
        </w:tc>
        <w:tc>
          <w:tcPr>
            <w:tcW w:w="900" w:type="dxa"/>
            <w:tcBorders>
              <w:top w:val="dashSmallGap" w:sz="4" w:space="0" w:color="auto"/>
              <w:left w:val="single" w:sz="6" w:space="0" w:color="auto"/>
              <w:bottom w:val="single" w:sz="6" w:space="0" w:color="auto"/>
              <w:right w:val="single" w:sz="6" w:space="0" w:color="auto"/>
            </w:tcBorders>
          </w:tcPr>
          <w:p w14:paraId="7AC2F49C" w14:textId="77777777" w:rsidR="00842587" w:rsidRPr="0037224F"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14:paraId="242F0A92" w14:textId="77777777" w:rsidR="00842587" w:rsidRPr="0037224F"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14:paraId="3BB54D4B" w14:textId="77777777" w:rsidR="00842587" w:rsidRPr="0037224F" w:rsidRDefault="00842587" w:rsidP="00D95C36">
            <w:pPr>
              <w:spacing w:after="0" w:line="240" w:lineRule="auto"/>
              <w:rPr>
                <w:rFonts w:ascii="Trebuchet MS" w:eastAsia="Times New Roman" w:hAnsi="Trebuchet MS" w:cs="Arial"/>
              </w:rPr>
            </w:pPr>
          </w:p>
        </w:tc>
        <w:tc>
          <w:tcPr>
            <w:tcW w:w="699" w:type="dxa"/>
            <w:tcBorders>
              <w:top w:val="dashSmallGap" w:sz="4" w:space="0" w:color="auto"/>
              <w:left w:val="single" w:sz="6" w:space="0" w:color="auto"/>
              <w:bottom w:val="single" w:sz="6" w:space="0" w:color="auto"/>
              <w:right w:val="single" w:sz="6" w:space="0" w:color="auto"/>
            </w:tcBorders>
          </w:tcPr>
          <w:p w14:paraId="35631050" w14:textId="77777777" w:rsidR="00842587" w:rsidRPr="0037224F"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34758D47" w14:textId="77777777" w:rsidR="00842587" w:rsidRPr="0037224F"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1CB9A9D2" w14:textId="77777777" w:rsidR="00842587" w:rsidRPr="0037224F" w:rsidRDefault="00842587" w:rsidP="00D95C36">
            <w:pPr>
              <w:spacing w:after="0" w:line="240" w:lineRule="auto"/>
              <w:rPr>
                <w:rFonts w:ascii="Trebuchet MS" w:eastAsia="Times New Roman" w:hAnsi="Trebuchet MS" w:cs="Aria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9B4ACA4" w14:textId="77777777" w:rsidR="00842587" w:rsidRPr="0037224F" w:rsidRDefault="00842587" w:rsidP="00D95C36">
            <w:pPr>
              <w:spacing w:after="0" w:line="240" w:lineRule="auto"/>
              <w:rPr>
                <w:rFonts w:ascii="Trebuchet MS" w:eastAsia="Times New Roman" w:hAnsi="Trebuchet MS" w:cs="Arial"/>
                <w:highlight w:val="yellow"/>
              </w:rPr>
            </w:pPr>
          </w:p>
        </w:tc>
        <w:tc>
          <w:tcPr>
            <w:tcW w:w="806" w:type="dxa"/>
            <w:tcBorders>
              <w:top w:val="single" w:sz="6" w:space="0" w:color="auto"/>
              <w:left w:val="single" w:sz="6" w:space="0" w:color="auto"/>
              <w:bottom w:val="single" w:sz="6" w:space="0" w:color="auto"/>
              <w:right w:val="single" w:sz="6" w:space="0" w:color="auto"/>
            </w:tcBorders>
          </w:tcPr>
          <w:p w14:paraId="434FD0C4" w14:textId="77777777" w:rsidR="00842587" w:rsidRPr="0037224F" w:rsidRDefault="00842587" w:rsidP="00D95C36">
            <w:pPr>
              <w:spacing w:after="0" w:line="240" w:lineRule="auto"/>
              <w:rPr>
                <w:rFonts w:ascii="Trebuchet MS" w:eastAsia="Times New Roman" w:hAnsi="Trebuchet MS" w:cs="Arial"/>
                <w:highlight w:val="yellow"/>
              </w:rPr>
            </w:pPr>
          </w:p>
        </w:tc>
        <w:tc>
          <w:tcPr>
            <w:tcW w:w="806" w:type="dxa"/>
            <w:vMerge/>
            <w:tcBorders>
              <w:left w:val="single" w:sz="6" w:space="0" w:color="auto"/>
              <w:bottom w:val="single" w:sz="6" w:space="0" w:color="auto"/>
              <w:right w:val="double" w:sz="4" w:space="0" w:color="auto"/>
            </w:tcBorders>
          </w:tcPr>
          <w:p w14:paraId="6808CA17" w14:textId="77777777" w:rsidR="00842587" w:rsidRPr="0037224F" w:rsidRDefault="00842587" w:rsidP="002910EE">
            <w:pPr>
              <w:spacing w:after="120" w:line="240" w:lineRule="auto"/>
              <w:jc w:val="right"/>
              <w:rPr>
                <w:rFonts w:ascii="Trebuchet MS" w:eastAsia="Times New Roman" w:hAnsi="Trebuchet MS" w:cs="Arial"/>
                <w:highlight w:val="yellow"/>
              </w:rPr>
            </w:pPr>
          </w:p>
        </w:tc>
      </w:tr>
      <w:tr w:rsidR="00842587" w:rsidRPr="0037224F" w14:paraId="5068E8F6"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3F364FFB"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K-2</w:t>
            </w:r>
          </w:p>
        </w:tc>
        <w:tc>
          <w:tcPr>
            <w:tcW w:w="1858" w:type="dxa"/>
            <w:vMerge w:val="restart"/>
            <w:tcBorders>
              <w:top w:val="single" w:sz="6" w:space="0" w:color="auto"/>
              <w:left w:val="single" w:sz="6" w:space="0" w:color="auto"/>
              <w:right w:val="single" w:sz="6" w:space="0" w:color="auto"/>
            </w:tcBorders>
          </w:tcPr>
          <w:p w14:paraId="21A723A8" w14:textId="77777777" w:rsidR="00842587" w:rsidRPr="0037224F" w:rsidRDefault="00842587" w:rsidP="00D95C36">
            <w:pPr>
              <w:spacing w:after="0" w:line="240" w:lineRule="auto"/>
              <w:rPr>
                <w:rFonts w:ascii="Trebuchet MS" w:eastAsia="Times New Roman" w:hAnsi="Trebuchet MS" w:cs="Arial"/>
                <w:sz w:val="21"/>
                <w:szCs w:val="21"/>
                <w:lang w:eastAsia="it-IT"/>
              </w:rPr>
            </w:pPr>
          </w:p>
        </w:tc>
        <w:tc>
          <w:tcPr>
            <w:tcW w:w="1034" w:type="dxa"/>
            <w:vMerge w:val="restart"/>
            <w:tcBorders>
              <w:top w:val="single" w:sz="6" w:space="0" w:color="auto"/>
              <w:left w:val="single" w:sz="6" w:space="0" w:color="auto"/>
              <w:right w:val="single" w:sz="6" w:space="0" w:color="auto"/>
            </w:tcBorders>
          </w:tcPr>
          <w:p w14:paraId="240FA4D9"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0733D0E2"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69E11C7B"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7C0E853A"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541A0D83"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068535C8"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3F6CEF4E"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51255F46"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21C4D567"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173B8326"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122FB28"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160A09C5"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1A25950C"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2ED3B5F7"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AF89EF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14:paraId="7EF67810"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7668A5B7" w14:textId="77777777" w:rsidTr="00D95C36">
        <w:trPr>
          <w:cantSplit/>
          <w:trHeight w:val="340"/>
          <w:jc w:val="center"/>
        </w:trPr>
        <w:tc>
          <w:tcPr>
            <w:tcW w:w="495" w:type="dxa"/>
            <w:vMerge/>
            <w:tcBorders>
              <w:left w:val="double" w:sz="4" w:space="0" w:color="auto"/>
              <w:right w:val="single" w:sz="6" w:space="0" w:color="auto"/>
            </w:tcBorders>
            <w:vAlign w:val="center"/>
          </w:tcPr>
          <w:p w14:paraId="1032DBD4" w14:textId="77777777" w:rsidR="00842587" w:rsidRPr="0037224F"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14:paraId="0A281B0D"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Pr>
          <w:p w14:paraId="3FA27CB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tcPr>
          <w:p w14:paraId="57966A44"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left w:val="single" w:sz="6" w:space="0" w:color="auto"/>
              <w:bottom w:val="single" w:sz="6" w:space="0" w:color="auto"/>
              <w:right w:val="single" w:sz="6" w:space="0" w:color="auto"/>
            </w:tcBorders>
          </w:tcPr>
          <w:p w14:paraId="407795FC"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14:paraId="46C1B1DF"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single" w:sz="6" w:space="0" w:color="auto"/>
              <w:right w:val="single" w:sz="6" w:space="0" w:color="auto"/>
            </w:tcBorders>
          </w:tcPr>
          <w:p w14:paraId="0FD1A33D"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78700BDC"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single" w:sz="6" w:space="0" w:color="auto"/>
              <w:right w:val="single" w:sz="6" w:space="0" w:color="auto"/>
            </w:tcBorders>
          </w:tcPr>
          <w:p w14:paraId="7D83F9AB"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4B0E13F9"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76212539"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709DFFE1"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single" w:sz="6" w:space="0" w:color="auto"/>
              <w:right w:val="single" w:sz="6" w:space="0" w:color="auto"/>
            </w:tcBorders>
          </w:tcPr>
          <w:p w14:paraId="786E4476"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39454819"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31EBA9D8"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8DF973D"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74B9DBD8"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tcBorders>
              <w:left w:val="single" w:sz="6" w:space="0" w:color="auto"/>
              <w:right w:val="double" w:sz="4" w:space="0" w:color="auto"/>
            </w:tcBorders>
            <w:vAlign w:val="center"/>
          </w:tcPr>
          <w:p w14:paraId="1933E1C3"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3057EC07"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27AA604F"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n</w:t>
            </w:r>
          </w:p>
        </w:tc>
        <w:tc>
          <w:tcPr>
            <w:tcW w:w="1858" w:type="dxa"/>
            <w:vMerge w:val="restart"/>
            <w:tcBorders>
              <w:top w:val="single" w:sz="6" w:space="0" w:color="auto"/>
              <w:left w:val="single" w:sz="6" w:space="0" w:color="auto"/>
              <w:right w:val="single" w:sz="6" w:space="0" w:color="auto"/>
            </w:tcBorders>
          </w:tcPr>
          <w:p w14:paraId="4E3D6FDE" w14:textId="77777777" w:rsidR="00842587" w:rsidRPr="0037224F" w:rsidRDefault="00842587" w:rsidP="00D95C36">
            <w:pPr>
              <w:spacing w:after="0" w:line="240" w:lineRule="auto"/>
              <w:rPr>
                <w:rFonts w:ascii="Trebuchet MS" w:eastAsia="Times New Roman" w:hAnsi="Trebuchet MS" w:cs="Arial"/>
                <w:sz w:val="21"/>
                <w:szCs w:val="21"/>
                <w:lang w:eastAsia="it-IT"/>
              </w:rPr>
            </w:pPr>
          </w:p>
        </w:tc>
        <w:tc>
          <w:tcPr>
            <w:tcW w:w="1034" w:type="dxa"/>
            <w:vMerge w:val="restart"/>
            <w:tcBorders>
              <w:top w:val="single" w:sz="6" w:space="0" w:color="auto"/>
              <w:left w:val="single" w:sz="6" w:space="0" w:color="auto"/>
              <w:right w:val="single" w:sz="6" w:space="0" w:color="auto"/>
            </w:tcBorders>
          </w:tcPr>
          <w:p w14:paraId="25F9883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70EA92E5"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721245E3"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4210087B"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7C2229A0"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45A3E240"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3B2B864B"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0FCBCB4F"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184343EF"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6791DE12"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20145DC"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65E1E349"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25D9439C"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1B037437"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E8E32D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14:paraId="6040C87A"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73A49C5E" w14:textId="77777777" w:rsidTr="00D95C36">
        <w:trPr>
          <w:cantSplit/>
          <w:trHeight w:val="340"/>
          <w:jc w:val="center"/>
        </w:trPr>
        <w:tc>
          <w:tcPr>
            <w:tcW w:w="495" w:type="dxa"/>
            <w:vMerge/>
            <w:tcBorders>
              <w:left w:val="double" w:sz="4" w:space="0" w:color="auto"/>
              <w:bottom w:val="single" w:sz="6" w:space="0" w:color="auto"/>
              <w:right w:val="single" w:sz="6" w:space="0" w:color="auto"/>
            </w:tcBorders>
            <w:vAlign w:val="center"/>
          </w:tcPr>
          <w:p w14:paraId="38069E1D" w14:textId="77777777" w:rsidR="00842587" w:rsidRPr="0037224F"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bottom w:val="single" w:sz="6" w:space="0" w:color="auto"/>
              <w:right w:val="single" w:sz="6" w:space="0" w:color="auto"/>
            </w:tcBorders>
          </w:tcPr>
          <w:p w14:paraId="70EC82A4"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Pr>
          <w:p w14:paraId="3C5CD20D"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tcPr>
          <w:p w14:paraId="4FF31BF5"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bottom w:val="single" w:sz="6" w:space="0" w:color="auto"/>
            </w:tcBorders>
          </w:tcPr>
          <w:p w14:paraId="3C845AAC"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14:paraId="3C975C11"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bottom w:val="single" w:sz="6" w:space="0" w:color="auto"/>
            </w:tcBorders>
          </w:tcPr>
          <w:p w14:paraId="15B3BB04" w14:textId="77777777" w:rsidR="00842587" w:rsidRPr="0037224F" w:rsidRDefault="00842587" w:rsidP="00D95C36">
            <w:pPr>
              <w:spacing w:after="0" w:line="240" w:lineRule="auto"/>
              <w:rPr>
                <w:rFonts w:ascii="Trebuchet MS" w:eastAsia="Times New Roman" w:hAnsi="Trebuchet MS" w:cs="Arial"/>
                <w:sz w:val="21"/>
                <w:szCs w:val="21"/>
                <w:lang w:eastAsia="it-IT"/>
              </w:rPr>
            </w:pPr>
          </w:p>
        </w:tc>
        <w:tc>
          <w:tcPr>
            <w:tcW w:w="180" w:type="dxa"/>
            <w:tcBorders>
              <w:top w:val="dashSmallGap" w:sz="4" w:space="0" w:color="auto"/>
              <w:left w:val="single" w:sz="6" w:space="0" w:color="auto"/>
              <w:bottom w:val="single" w:sz="6" w:space="0" w:color="auto"/>
              <w:right w:val="single" w:sz="6" w:space="0" w:color="auto"/>
            </w:tcBorders>
          </w:tcPr>
          <w:p w14:paraId="2B1A3CD4"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bottom w:val="single" w:sz="6" w:space="0" w:color="auto"/>
            </w:tcBorders>
          </w:tcPr>
          <w:p w14:paraId="289C6995"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138B476F"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bottom w:val="single" w:sz="6" w:space="0" w:color="auto"/>
            </w:tcBorders>
          </w:tcPr>
          <w:p w14:paraId="614019AE"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7326166D"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bottom w:val="single" w:sz="6" w:space="0" w:color="auto"/>
              <w:right w:val="single" w:sz="6" w:space="0" w:color="auto"/>
            </w:tcBorders>
          </w:tcPr>
          <w:p w14:paraId="17375B38"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tcBorders>
          </w:tcPr>
          <w:p w14:paraId="41B3447E"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155764C0"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bottom w:val="single" w:sz="6" w:space="0" w:color="auto"/>
              <w:right w:val="single" w:sz="6" w:space="0" w:color="auto"/>
            </w:tcBorders>
            <w:shd w:val="thinDiagCross" w:color="auto" w:fill="auto"/>
          </w:tcPr>
          <w:p w14:paraId="54C0DE75"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06231E00"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tcBorders>
              <w:left w:val="single" w:sz="6" w:space="0" w:color="auto"/>
              <w:bottom w:val="single" w:sz="6" w:space="0" w:color="auto"/>
              <w:right w:val="double" w:sz="4" w:space="0" w:color="auto"/>
            </w:tcBorders>
          </w:tcPr>
          <w:p w14:paraId="0C42A445"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2AE41738" w14:textId="77777777" w:rsidTr="00D95C36">
        <w:trPr>
          <w:cantSplit/>
          <w:trHeight w:hRule="exact" w:val="284"/>
          <w:jc w:val="center"/>
        </w:trPr>
        <w:tc>
          <w:tcPr>
            <w:tcW w:w="495" w:type="dxa"/>
            <w:tcBorders>
              <w:top w:val="single" w:sz="6" w:space="0" w:color="auto"/>
              <w:left w:val="double" w:sz="4" w:space="0" w:color="auto"/>
              <w:bottom w:val="single" w:sz="8" w:space="0" w:color="auto"/>
              <w:right w:val="nil"/>
            </w:tcBorders>
          </w:tcPr>
          <w:p w14:paraId="0D0FAFEC" w14:textId="77777777" w:rsidR="00842587" w:rsidRPr="0037224F" w:rsidRDefault="00842587" w:rsidP="00D95C36">
            <w:pPr>
              <w:spacing w:after="0" w:line="240" w:lineRule="auto"/>
              <w:ind w:left="-162"/>
              <w:rPr>
                <w:rFonts w:ascii="Trebuchet MS" w:eastAsia="Times New Roman" w:hAnsi="Trebuchet MS" w:cs="Arial"/>
                <w:sz w:val="21"/>
                <w:szCs w:val="21"/>
              </w:rPr>
            </w:pPr>
          </w:p>
        </w:tc>
        <w:tc>
          <w:tcPr>
            <w:tcW w:w="1858" w:type="dxa"/>
            <w:tcBorders>
              <w:top w:val="single" w:sz="6" w:space="0" w:color="auto"/>
              <w:left w:val="nil"/>
              <w:bottom w:val="single" w:sz="8" w:space="0" w:color="auto"/>
              <w:right w:val="nil"/>
            </w:tcBorders>
          </w:tcPr>
          <w:p w14:paraId="2DDCA842"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tcBorders>
              <w:top w:val="single" w:sz="6" w:space="0" w:color="auto"/>
              <w:left w:val="nil"/>
              <w:bottom w:val="single" w:sz="8" w:space="0" w:color="auto"/>
              <w:right w:val="nil"/>
            </w:tcBorders>
          </w:tcPr>
          <w:p w14:paraId="052FB64F"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nil"/>
              <w:bottom w:val="single" w:sz="8" w:space="0" w:color="auto"/>
              <w:right w:val="nil"/>
            </w:tcBorders>
          </w:tcPr>
          <w:p w14:paraId="1271AF5F"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nil"/>
              <w:bottom w:val="single" w:sz="8" w:space="0" w:color="auto"/>
              <w:right w:val="nil"/>
            </w:tcBorders>
          </w:tcPr>
          <w:p w14:paraId="2E618B9B"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nil"/>
              <w:bottom w:val="single" w:sz="8" w:space="0" w:color="auto"/>
              <w:right w:val="nil"/>
            </w:tcBorders>
          </w:tcPr>
          <w:p w14:paraId="6F3586B5"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nil"/>
              <w:bottom w:val="single" w:sz="8" w:space="0" w:color="auto"/>
              <w:right w:val="nil"/>
            </w:tcBorders>
          </w:tcPr>
          <w:p w14:paraId="737DBFF1"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single" w:sz="8" w:space="0" w:color="auto"/>
              <w:right w:val="nil"/>
            </w:tcBorders>
          </w:tcPr>
          <w:p w14:paraId="3A3979DC"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nil"/>
              <w:bottom w:val="single" w:sz="8" w:space="0" w:color="auto"/>
              <w:right w:val="nil"/>
            </w:tcBorders>
          </w:tcPr>
          <w:p w14:paraId="4A04C9C2"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nil"/>
              <w:bottom w:val="single" w:sz="8" w:space="0" w:color="auto"/>
              <w:right w:val="nil"/>
            </w:tcBorders>
          </w:tcPr>
          <w:p w14:paraId="34BCF357"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single" w:sz="8" w:space="0" w:color="auto"/>
              <w:right w:val="single" w:sz="6" w:space="0" w:color="auto"/>
            </w:tcBorders>
          </w:tcPr>
          <w:p w14:paraId="4FD01E9B" w14:textId="77777777" w:rsidR="00842587" w:rsidRPr="0037224F"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7E32FD84" w14:textId="77777777" w:rsidR="00842587" w:rsidRPr="0037224F" w:rsidRDefault="00842587" w:rsidP="00D95C36">
            <w:pPr>
              <w:spacing w:after="0" w:line="240" w:lineRule="auto"/>
              <w:rPr>
                <w:rFonts w:ascii="Trebuchet MS" w:eastAsia="Times New Roman" w:hAnsi="Trebuchet MS" w:cs="Arial"/>
                <w:b/>
                <w:bCs/>
                <w:sz w:val="21"/>
                <w:szCs w:val="21"/>
              </w:rPr>
            </w:pPr>
            <w:r w:rsidRPr="0037224F">
              <w:rPr>
                <w:rFonts w:ascii="Trebuchet MS" w:eastAsia="Times New Roman" w:hAnsi="Trebuchet MS" w:cs="Arial"/>
                <w:b/>
                <w:bCs/>
                <w:sz w:val="21"/>
                <w:szCs w:val="21"/>
              </w:rPr>
              <w:t>Subtotal</w:t>
            </w:r>
          </w:p>
        </w:tc>
        <w:tc>
          <w:tcPr>
            <w:tcW w:w="806" w:type="dxa"/>
            <w:tcBorders>
              <w:top w:val="single" w:sz="6" w:space="0" w:color="auto"/>
              <w:left w:val="single" w:sz="6" w:space="0" w:color="auto"/>
              <w:bottom w:val="single" w:sz="8" w:space="0" w:color="auto"/>
              <w:right w:val="single" w:sz="6" w:space="0" w:color="auto"/>
            </w:tcBorders>
          </w:tcPr>
          <w:p w14:paraId="0534AFA9" w14:textId="77777777" w:rsidR="00842587" w:rsidRPr="0037224F" w:rsidRDefault="00842587" w:rsidP="002910EE">
            <w:pPr>
              <w:spacing w:after="120" w:line="240" w:lineRule="auto"/>
              <w:ind w:left="1080" w:hanging="1080"/>
              <w:jc w:val="center"/>
              <w:outlineLvl w:val="5"/>
              <w:rPr>
                <w:rFonts w:ascii="Trebuchet MS" w:eastAsia="Times New Roman" w:hAnsi="Trebuchet MS" w:cs="Arial"/>
                <w:b/>
                <w:smallCaps/>
                <w:sz w:val="21"/>
                <w:szCs w:val="21"/>
                <w:highlight w:val="yellow"/>
              </w:rPr>
            </w:pPr>
          </w:p>
        </w:tc>
        <w:tc>
          <w:tcPr>
            <w:tcW w:w="806" w:type="dxa"/>
            <w:tcBorders>
              <w:top w:val="single" w:sz="6" w:space="0" w:color="auto"/>
              <w:left w:val="single" w:sz="6" w:space="0" w:color="auto"/>
              <w:bottom w:val="single" w:sz="8" w:space="0" w:color="auto"/>
              <w:right w:val="single" w:sz="6" w:space="0" w:color="auto"/>
            </w:tcBorders>
          </w:tcPr>
          <w:p w14:paraId="51439FDD"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8" w:space="0" w:color="auto"/>
              <w:right w:val="double" w:sz="4" w:space="0" w:color="auto"/>
            </w:tcBorders>
          </w:tcPr>
          <w:p w14:paraId="2A58C757"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25D9E97D" w14:textId="77777777" w:rsidTr="00D95C36">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0B5B852E" w14:textId="77777777" w:rsidR="00842587" w:rsidRPr="0037224F" w:rsidRDefault="00842587" w:rsidP="00D95C36">
            <w:pPr>
              <w:spacing w:after="0" w:line="240" w:lineRule="auto"/>
              <w:rPr>
                <w:rFonts w:ascii="Trebuchet MS" w:eastAsia="Times New Roman" w:hAnsi="Trebuchet MS" w:cs="Arial"/>
                <w:b/>
                <w:bCs/>
                <w:sz w:val="21"/>
                <w:szCs w:val="21"/>
                <w:lang w:eastAsia="it-IT"/>
              </w:rPr>
            </w:pPr>
            <w:r w:rsidRPr="0037224F">
              <w:rPr>
                <w:rFonts w:ascii="Trebuchet MS" w:eastAsia="Times New Roman" w:hAnsi="Trebuchet MS" w:cs="Arial"/>
                <w:b/>
                <w:bCs/>
                <w:sz w:val="21"/>
                <w:szCs w:val="21"/>
                <w:lang w:eastAsia="it-IT"/>
              </w:rPr>
              <w:t>NON-KEY EXPERTS</w:t>
            </w:r>
          </w:p>
        </w:tc>
        <w:tc>
          <w:tcPr>
            <w:tcW w:w="1034" w:type="dxa"/>
            <w:tcBorders>
              <w:top w:val="single" w:sz="8" w:space="0" w:color="auto"/>
              <w:left w:val="nil"/>
              <w:bottom w:val="single" w:sz="6" w:space="0" w:color="auto"/>
              <w:right w:val="nil"/>
            </w:tcBorders>
          </w:tcPr>
          <w:p w14:paraId="5110F446"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8" w:space="0" w:color="auto"/>
              <w:left w:val="nil"/>
              <w:bottom w:val="single" w:sz="6" w:space="0" w:color="auto"/>
              <w:right w:val="nil"/>
            </w:tcBorders>
          </w:tcPr>
          <w:p w14:paraId="127814F9"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8" w:space="0" w:color="auto"/>
              <w:left w:val="nil"/>
              <w:bottom w:val="single" w:sz="6" w:space="0" w:color="auto"/>
              <w:right w:val="nil"/>
            </w:tcBorders>
          </w:tcPr>
          <w:p w14:paraId="23C94B62"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8" w:space="0" w:color="auto"/>
              <w:left w:val="nil"/>
              <w:bottom w:val="single" w:sz="6" w:space="0" w:color="auto"/>
              <w:right w:val="nil"/>
            </w:tcBorders>
          </w:tcPr>
          <w:p w14:paraId="7C5DA78B"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8" w:space="0" w:color="auto"/>
              <w:left w:val="nil"/>
              <w:bottom w:val="single" w:sz="6" w:space="0" w:color="auto"/>
              <w:right w:val="nil"/>
            </w:tcBorders>
          </w:tcPr>
          <w:p w14:paraId="2FF1817F"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8" w:space="0" w:color="auto"/>
              <w:left w:val="nil"/>
              <w:bottom w:val="single" w:sz="6" w:space="0" w:color="auto"/>
              <w:right w:val="nil"/>
            </w:tcBorders>
          </w:tcPr>
          <w:p w14:paraId="5F01C4AB"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8" w:space="0" w:color="auto"/>
              <w:left w:val="nil"/>
              <w:bottom w:val="single" w:sz="6" w:space="0" w:color="auto"/>
              <w:right w:val="nil"/>
            </w:tcBorders>
          </w:tcPr>
          <w:p w14:paraId="61E2C4A9"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8" w:space="0" w:color="auto"/>
              <w:left w:val="nil"/>
              <w:bottom w:val="single" w:sz="6" w:space="0" w:color="auto"/>
              <w:right w:val="nil"/>
            </w:tcBorders>
          </w:tcPr>
          <w:p w14:paraId="539F80DA"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8" w:space="0" w:color="auto"/>
              <w:left w:val="nil"/>
              <w:bottom w:val="single" w:sz="6" w:space="0" w:color="auto"/>
              <w:right w:val="nil"/>
            </w:tcBorders>
          </w:tcPr>
          <w:p w14:paraId="291F15E5"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8" w:space="0" w:color="auto"/>
              <w:left w:val="nil"/>
              <w:bottom w:val="single" w:sz="6" w:space="0" w:color="auto"/>
              <w:right w:val="nil"/>
            </w:tcBorders>
          </w:tcPr>
          <w:p w14:paraId="2897BED8"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8" w:space="0" w:color="auto"/>
              <w:left w:val="nil"/>
              <w:bottom w:val="single" w:sz="6" w:space="0" w:color="auto"/>
              <w:right w:val="nil"/>
            </w:tcBorders>
          </w:tcPr>
          <w:p w14:paraId="60813756" w14:textId="77777777" w:rsidR="00842587" w:rsidRPr="0037224F" w:rsidRDefault="00842587" w:rsidP="002910EE">
            <w:pPr>
              <w:spacing w:after="120" w:line="240" w:lineRule="auto"/>
              <w:rPr>
                <w:rFonts w:ascii="Trebuchet MS" w:eastAsia="Times New Roman" w:hAnsi="Trebuchet MS" w:cs="Arial"/>
                <w:sz w:val="21"/>
                <w:szCs w:val="21"/>
              </w:rPr>
            </w:pPr>
          </w:p>
        </w:tc>
        <w:tc>
          <w:tcPr>
            <w:tcW w:w="164" w:type="dxa"/>
            <w:tcBorders>
              <w:top w:val="single" w:sz="8" w:space="0" w:color="auto"/>
              <w:left w:val="nil"/>
              <w:bottom w:val="single" w:sz="6" w:space="0" w:color="auto"/>
              <w:right w:val="nil"/>
            </w:tcBorders>
          </w:tcPr>
          <w:p w14:paraId="5834DA66" w14:textId="77777777" w:rsidR="00842587" w:rsidRPr="0037224F" w:rsidRDefault="00842587" w:rsidP="002910EE">
            <w:pPr>
              <w:spacing w:after="120" w:line="240" w:lineRule="auto"/>
              <w:rPr>
                <w:rFonts w:ascii="Trebuchet MS" w:eastAsia="Times New Roman" w:hAnsi="Trebuchet MS" w:cs="Arial"/>
                <w:sz w:val="21"/>
                <w:szCs w:val="21"/>
              </w:rPr>
            </w:pPr>
          </w:p>
        </w:tc>
        <w:tc>
          <w:tcPr>
            <w:tcW w:w="164" w:type="dxa"/>
            <w:tcBorders>
              <w:top w:val="single" w:sz="8" w:space="0" w:color="auto"/>
              <w:left w:val="nil"/>
              <w:bottom w:val="single" w:sz="6" w:space="0" w:color="auto"/>
              <w:right w:val="nil"/>
            </w:tcBorders>
          </w:tcPr>
          <w:p w14:paraId="7EAB5411" w14:textId="77777777" w:rsidR="00842587" w:rsidRPr="0037224F" w:rsidRDefault="00842587" w:rsidP="002910EE">
            <w:pPr>
              <w:spacing w:after="120" w:line="240" w:lineRule="auto"/>
              <w:rPr>
                <w:rFonts w:ascii="Trebuchet MS" w:eastAsia="Times New Roman" w:hAnsi="Trebuchet MS" w:cs="Arial"/>
                <w:sz w:val="21"/>
                <w:szCs w:val="21"/>
              </w:rPr>
            </w:pPr>
          </w:p>
        </w:tc>
        <w:tc>
          <w:tcPr>
            <w:tcW w:w="806" w:type="dxa"/>
            <w:tcBorders>
              <w:top w:val="single" w:sz="8" w:space="0" w:color="auto"/>
              <w:left w:val="nil"/>
              <w:bottom w:val="single" w:sz="6" w:space="0" w:color="auto"/>
              <w:right w:val="nil"/>
            </w:tcBorders>
          </w:tcPr>
          <w:p w14:paraId="0DC5084A"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8" w:space="0" w:color="auto"/>
              <w:left w:val="nil"/>
              <w:bottom w:val="single" w:sz="6" w:space="0" w:color="auto"/>
              <w:right w:val="nil"/>
            </w:tcBorders>
          </w:tcPr>
          <w:p w14:paraId="5ADBB8F3"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8" w:space="0" w:color="auto"/>
              <w:left w:val="nil"/>
              <w:bottom w:val="single" w:sz="6" w:space="0" w:color="auto"/>
              <w:right w:val="double" w:sz="4" w:space="0" w:color="auto"/>
            </w:tcBorders>
          </w:tcPr>
          <w:p w14:paraId="3A5339B7"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25FBD4F4" w14:textId="77777777" w:rsidTr="00D95C36">
        <w:trPr>
          <w:cantSplit/>
          <w:jc w:val="center"/>
        </w:trPr>
        <w:tc>
          <w:tcPr>
            <w:tcW w:w="495" w:type="dxa"/>
            <w:vMerge w:val="restart"/>
            <w:tcBorders>
              <w:top w:val="single" w:sz="6" w:space="0" w:color="auto"/>
              <w:left w:val="double" w:sz="4" w:space="0" w:color="auto"/>
              <w:right w:val="single" w:sz="6" w:space="0" w:color="auto"/>
            </w:tcBorders>
            <w:vAlign w:val="center"/>
          </w:tcPr>
          <w:p w14:paraId="33DF293E"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N-1</w:t>
            </w:r>
          </w:p>
        </w:tc>
        <w:tc>
          <w:tcPr>
            <w:tcW w:w="1858" w:type="dxa"/>
            <w:vMerge w:val="restart"/>
            <w:tcBorders>
              <w:top w:val="single" w:sz="6" w:space="0" w:color="auto"/>
              <w:left w:val="single" w:sz="6" w:space="0" w:color="auto"/>
              <w:right w:val="single" w:sz="6" w:space="0" w:color="auto"/>
            </w:tcBorders>
          </w:tcPr>
          <w:p w14:paraId="133DF848"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Mar>
              <w:left w:w="28" w:type="dxa"/>
            </w:tcMar>
            <w:vAlign w:val="center"/>
          </w:tcPr>
          <w:p w14:paraId="4B6AA3F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vAlign w:val="center"/>
          </w:tcPr>
          <w:p w14:paraId="552040D2"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w:t>
            </w:r>
            <w:r w:rsidRPr="0037224F">
              <w:rPr>
                <w:rFonts w:ascii="Trebuchet MS" w:eastAsia="Times New Roman" w:hAnsi="Trebuchet MS" w:cs="Arial"/>
                <w:i/>
                <w:iCs/>
                <w:color w:val="0070C0"/>
                <w:sz w:val="21"/>
                <w:szCs w:val="21"/>
              </w:rPr>
              <w:t>Home</w:t>
            </w:r>
            <w:r w:rsidRPr="0037224F">
              <w:rPr>
                <w:rFonts w:ascii="Trebuchet MS" w:eastAsia="Times New Roman" w:hAnsi="Trebuchet MS" w:cs="Arial"/>
                <w:i/>
                <w:color w:val="0070C0"/>
                <w:sz w:val="21"/>
                <w:szCs w:val="21"/>
              </w:rPr>
              <w:t>]</w:t>
            </w:r>
          </w:p>
        </w:tc>
        <w:tc>
          <w:tcPr>
            <w:tcW w:w="992" w:type="dxa"/>
            <w:tcBorders>
              <w:top w:val="single" w:sz="6" w:space="0" w:color="auto"/>
              <w:left w:val="single" w:sz="6" w:space="0" w:color="auto"/>
              <w:bottom w:val="dashSmallGap" w:sz="4" w:space="0" w:color="auto"/>
              <w:right w:val="single" w:sz="6" w:space="0" w:color="auto"/>
            </w:tcBorders>
          </w:tcPr>
          <w:p w14:paraId="5163A42F"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769E8E7D"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3BCD556F"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4F535F43"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4C7A624F"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0E1A49CB"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218DA31A"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51B6D251"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DAF5E44"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7BC045AB"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1A3DB1C7"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4BD9CE1F"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DC56941"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14:paraId="1963D555"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2C353ECC" w14:textId="77777777" w:rsidTr="00D95C36">
        <w:trPr>
          <w:cantSplit/>
          <w:jc w:val="center"/>
        </w:trPr>
        <w:tc>
          <w:tcPr>
            <w:tcW w:w="495" w:type="dxa"/>
            <w:vMerge/>
            <w:tcBorders>
              <w:left w:val="double" w:sz="4" w:space="0" w:color="auto"/>
              <w:right w:val="single" w:sz="6" w:space="0" w:color="auto"/>
            </w:tcBorders>
            <w:vAlign w:val="center"/>
          </w:tcPr>
          <w:p w14:paraId="49255B86" w14:textId="77777777" w:rsidR="00842587" w:rsidRPr="0037224F"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14:paraId="3934F713"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Mar>
              <w:left w:w="28" w:type="dxa"/>
            </w:tcMar>
            <w:vAlign w:val="center"/>
          </w:tcPr>
          <w:p w14:paraId="3FF7741C"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vAlign w:val="center"/>
          </w:tcPr>
          <w:p w14:paraId="132E38B5"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w:t>
            </w:r>
            <w:r w:rsidRPr="0037224F">
              <w:rPr>
                <w:rFonts w:ascii="Trebuchet MS" w:eastAsia="Times New Roman" w:hAnsi="Trebuchet MS" w:cs="Arial"/>
                <w:i/>
                <w:iCs/>
                <w:color w:val="0070C0"/>
                <w:sz w:val="21"/>
                <w:szCs w:val="21"/>
              </w:rPr>
              <w:t>Field</w:t>
            </w:r>
            <w:r w:rsidRPr="0037224F">
              <w:rPr>
                <w:rFonts w:ascii="Trebuchet MS" w:eastAsia="Times New Roman" w:hAnsi="Trebuchet MS" w:cs="Arial"/>
                <w:i/>
                <w:color w:val="0070C0"/>
                <w:sz w:val="21"/>
                <w:szCs w:val="21"/>
              </w:rPr>
              <w:t>]</w:t>
            </w:r>
          </w:p>
        </w:tc>
        <w:tc>
          <w:tcPr>
            <w:tcW w:w="992" w:type="dxa"/>
            <w:tcBorders>
              <w:top w:val="dashSmallGap" w:sz="4" w:space="0" w:color="auto"/>
              <w:left w:val="single" w:sz="6" w:space="0" w:color="auto"/>
              <w:bottom w:val="single" w:sz="6" w:space="0" w:color="auto"/>
              <w:right w:val="single" w:sz="6" w:space="0" w:color="auto"/>
            </w:tcBorders>
          </w:tcPr>
          <w:p w14:paraId="6F4225C2"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14:paraId="57AF718C"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single" w:sz="6" w:space="0" w:color="auto"/>
              <w:right w:val="single" w:sz="6" w:space="0" w:color="auto"/>
            </w:tcBorders>
          </w:tcPr>
          <w:p w14:paraId="00A3DB42"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291F2CD3"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single" w:sz="6" w:space="0" w:color="auto"/>
              <w:right w:val="single" w:sz="6" w:space="0" w:color="auto"/>
            </w:tcBorders>
          </w:tcPr>
          <w:p w14:paraId="2C0756D3"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309A9629"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357F7940"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765B5FFB"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single" w:sz="6" w:space="0" w:color="auto"/>
              <w:right w:val="single" w:sz="6" w:space="0" w:color="auto"/>
            </w:tcBorders>
          </w:tcPr>
          <w:p w14:paraId="2A7E0C88"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40B38A0F"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42C43452"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C180394"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404E4425"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nil"/>
              <w:left w:val="single" w:sz="6" w:space="0" w:color="auto"/>
              <w:right w:val="double" w:sz="4" w:space="0" w:color="auto"/>
            </w:tcBorders>
            <w:vAlign w:val="center"/>
          </w:tcPr>
          <w:p w14:paraId="15991131"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48A0F172"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11B6E237"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N-2</w:t>
            </w:r>
          </w:p>
        </w:tc>
        <w:tc>
          <w:tcPr>
            <w:tcW w:w="1858" w:type="dxa"/>
            <w:vMerge w:val="restart"/>
            <w:tcBorders>
              <w:top w:val="single" w:sz="6" w:space="0" w:color="auto"/>
              <w:left w:val="single" w:sz="6" w:space="0" w:color="auto"/>
              <w:right w:val="single" w:sz="6" w:space="0" w:color="auto"/>
            </w:tcBorders>
          </w:tcPr>
          <w:p w14:paraId="3011241C"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Pr>
          <w:p w14:paraId="1CA30EA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367502C4"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41F7EF98"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5FAF849E"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6B7F788A"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1440297E"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7C8474DA"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0083C43D"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5A0C0125"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1994CFFF"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7CFC299F"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70D5BD9B"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52D7E575"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3F8AA6F9"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53486C2"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14:paraId="0B22945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7CFF86D9" w14:textId="77777777" w:rsidTr="00D95C36">
        <w:trPr>
          <w:cantSplit/>
          <w:trHeight w:val="340"/>
          <w:jc w:val="center"/>
        </w:trPr>
        <w:tc>
          <w:tcPr>
            <w:tcW w:w="495" w:type="dxa"/>
            <w:vMerge/>
            <w:tcBorders>
              <w:left w:val="double" w:sz="4" w:space="0" w:color="auto"/>
              <w:right w:val="single" w:sz="6" w:space="0" w:color="auto"/>
            </w:tcBorders>
            <w:vAlign w:val="center"/>
          </w:tcPr>
          <w:p w14:paraId="62F48EDD" w14:textId="77777777" w:rsidR="00842587" w:rsidRPr="0037224F" w:rsidRDefault="00842587" w:rsidP="00D95C36">
            <w:pPr>
              <w:spacing w:after="0" w:line="240" w:lineRule="auto"/>
              <w:jc w:val="center"/>
              <w:rPr>
                <w:rFonts w:ascii="Trebuchet MS" w:eastAsia="Times New Roman" w:hAnsi="Trebuchet MS" w:cs="Arial"/>
              </w:rPr>
            </w:pPr>
          </w:p>
        </w:tc>
        <w:tc>
          <w:tcPr>
            <w:tcW w:w="1858" w:type="dxa"/>
            <w:vMerge/>
            <w:tcBorders>
              <w:left w:val="single" w:sz="6" w:space="0" w:color="auto"/>
              <w:right w:val="single" w:sz="6" w:space="0" w:color="auto"/>
            </w:tcBorders>
          </w:tcPr>
          <w:p w14:paraId="5B199444" w14:textId="77777777" w:rsidR="00842587" w:rsidRPr="0037224F" w:rsidRDefault="00842587" w:rsidP="00D95C36">
            <w:pPr>
              <w:spacing w:after="0" w:line="240" w:lineRule="auto"/>
              <w:rPr>
                <w:rFonts w:ascii="Trebuchet MS" w:eastAsia="Times New Roman" w:hAnsi="Trebuchet MS" w:cs="Arial"/>
              </w:rPr>
            </w:pPr>
          </w:p>
        </w:tc>
        <w:tc>
          <w:tcPr>
            <w:tcW w:w="1034" w:type="dxa"/>
            <w:vMerge/>
            <w:tcBorders>
              <w:left w:val="single" w:sz="6" w:space="0" w:color="auto"/>
              <w:bottom w:val="single" w:sz="6" w:space="0" w:color="auto"/>
              <w:right w:val="single" w:sz="6" w:space="0" w:color="auto"/>
            </w:tcBorders>
          </w:tcPr>
          <w:p w14:paraId="7F59E8B0" w14:textId="77777777" w:rsidR="00842587" w:rsidRPr="0037224F" w:rsidRDefault="00842587" w:rsidP="00D95C36">
            <w:pPr>
              <w:spacing w:after="0" w:line="240" w:lineRule="auto"/>
              <w:rPr>
                <w:rFonts w:ascii="Trebuchet MS" w:eastAsia="Times New Roman" w:hAnsi="Trebuchet MS" w:cs="Arial"/>
              </w:rPr>
            </w:pPr>
          </w:p>
        </w:tc>
        <w:tc>
          <w:tcPr>
            <w:tcW w:w="851" w:type="dxa"/>
            <w:tcBorders>
              <w:top w:val="dashSmallGap" w:sz="4" w:space="0" w:color="auto"/>
              <w:left w:val="single" w:sz="6" w:space="0" w:color="auto"/>
              <w:bottom w:val="single" w:sz="6" w:space="0" w:color="auto"/>
              <w:right w:val="single" w:sz="6" w:space="0" w:color="auto"/>
            </w:tcBorders>
          </w:tcPr>
          <w:p w14:paraId="3740AF09" w14:textId="77777777" w:rsidR="00842587" w:rsidRPr="0037224F" w:rsidRDefault="00842587" w:rsidP="00D95C36">
            <w:pPr>
              <w:spacing w:after="0" w:line="240" w:lineRule="auto"/>
              <w:rPr>
                <w:rFonts w:ascii="Trebuchet MS" w:eastAsia="Times New Roman" w:hAnsi="Trebuchet MS" w:cs="Arial"/>
              </w:rPr>
            </w:pPr>
          </w:p>
        </w:tc>
        <w:tc>
          <w:tcPr>
            <w:tcW w:w="992" w:type="dxa"/>
            <w:tcBorders>
              <w:top w:val="dashSmallGap" w:sz="4" w:space="0" w:color="auto"/>
              <w:left w:val="single" w:sz="6" w:space="0" w:color="auto"/>
              <w:bottom w:val="single" w:sz="6" w:space="0" w:color="auto"/>
              <w:right w:val="single" w:sz="6" w:space="0" w:color="auto"/>
            </w:tcBorders>
          </w:tcPr>
          <w:p w14:paraId="4787B2ED" w14:textId="77777777" w:rsidR="00842587" w:rsidRPr="0037224F" w:rsidRDefault="00842587" w:rsidP="00D95C36">
            <w:pPr>
              <w:spacing w:after="0" w:line="240" w:lineRule="auto"/>
              <w:rPr>
                <w:rFonts w:ascii="Trebuchet MS" w:eastAsia="Times New Roman" w:hAnsi="Trebuchet MS" w:cs="Arial"/>
              </w:rPr>
            </w:pPr>
          </w:p>
        </w:tc>
        <w:tc>
          <w:tcPr>
            <w:tcW w:w="284" w:type="dxa"/>
            <w:tcBorders>
              <w:top w:val="dashSmallGap" w:sz="4" w:space="0" w:color="auto"/>
              <w:left w:val="single" w:sz="6" w:space="0" w:color="auto"/>
              <w:bottom w:val="single" w:sz="6" w:space="0" w:color="auto"/>
              <w:right w:val="single" w:sz="6" w:space="0" w:color="auto"/>
            </w:tcBorders>
          </w:tcPr>
          <w:p w14:paraId="3BE812F4" w14:textId="77777777" w:rsidR="00842587" w:rsidRPr="0037224F" w:rsidRDefault="00842587" w:rsidP="00D95C36">
            <w:pPr>
              <w:spacing w:after="0" w:line="240" w:lineRule="auto"/>
              <w:rPr>
                <w:rFonts w:ascii="Trebuchet MS" w:eastAsia="Times New Roman" w:hAnsi="Trebuchet MS" w:cs="Arial"/>
              </w:rPr>
            </w:pPr>
          </w:p>
        </w:tc>
        <w:tc>
          <w:tcPr>
            <w:tcW w:w="721" w:type="dxa"/>
            <w:tcBorders>
              <w:top w:val="dashSmallGap" w:sz="4" w:space="0" w:color="auto"/>
              <w:left w:val="single" w:sz="6" w:space="0" w:color="auto"/>
              <w:bottom w:val="single" w:sz="6" w:space="0" w:color="auto"/>
              <w:right w:val="single" w:sz="6" w:space="0" w:color="auto"/>
            </w:tcBorders>
          </w:tcPr>
          <w:p w14:paraId="512BE0D9" w14:textId="77777777" w:rsidR="00842587" w:rsidRPr="0037224F"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14:paraId="1B5DC63E" w14:textId="77777777" w:rsidR="00842587" w:rsidRPr="0037224F" w:rsidRDefault="00842587" w:rsidP="00D95C36">
            <w:pPr>
              <w:spacing w:after="0" w:line="240" w:lineRule="auto"/>
              <w:rPr>
                <w:rFonts w:ascii="Trebuchet MS" w:eastAsia="Times New Roman" w:hAnsi="Trebuchet MS" w:cs="Arial"/>
              </w:rPr>
            </w:pPr>
          </w:p>
        </w:tc>
        <w:tc>
          <w:tcPr>
            <w:tcW w:w="990" w:type="dxa"/>
            <w:tcBorders>
              <w:top w:val="dashSmallGap" w:sz="4" w:space="0" w:color="auto"/>
              <w:left w:val="single" w:sz="6" w:space="0" w:color="auto"/>
              <w:bottom w:val="single" w:sz="6" w:space="0" w:color="auto"/>
              <w:right w:val="single" w:sz="6" w:space="0" w:color="auto"/>
            </w:tcBorders>
          </w:tcPr>
          <w:p w14:paraId="778AF117" w14:textId="77777777" w:rsidR="00842587" w:rsidRPr="0037224F"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14:paraId="285004E1" w14:textId="77777777" w:rsidR="00842587" w:rsidRPr="0037224F"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14:paraId="20D7F997" w14:textId="77777777" w:rsidR="00842587" w:rsidRPr="0037224F"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14:paraId="188EE522" w14:textId="77777777" w:rsidR="00842587" w:rsidRPr="0037224F" w:rsidRDefault="00842587" w:rsidP="00D95C36">
            <w:pPr>
              <w:spacing w:after="0" w:line="240" w:lineRule="auto"/>
              <w:rPr>
                <w:rFonts w:ascii="Trebuchet MS" w:eastAsia="Times New Roman" w:hAnsi="Trebuchet MS" w:cs="Arial"/>
              </w:rPr>
            </w:pPr>
          </w:p>
        </w:tc>
        <w:tc>
          <w:tcPr>
            <w:tcW w:w="699" w:type="dxa"/>
            <w:tcBorders>
              <w:top w:val="dashSmallGap" w:sz="4" w:space="0" w:color="auto"/>
              <w:left w:val="single" w:sz="6" w:space="0" w:color="auto"/>
              <w:bottom w:val="single" w:sz="6" w:space="0" w:color="auto"/>
              <w:right w:val="single" w:sz="6" w:space="0" w:color="auto"/>
            </w:tcBorders>
          </w:tcPr>
          <w:p w14:paraId="3CF90392" w14:textId="77777777" w:rsidR="00842587" w:rsidRPr="0037224F"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380AD70D" w14:textId="77777777" w:rsidR="00842587" w:rsidRPr="0037224F"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12E8CD7D" w14:textId="77777777" w:rsidR="00842587" w:rsidRPr="0037224F" w:rsidRDefault="00842587" w:rsidP="00D95C36">
            <w:pPr>
              <w:spacing w:after="0" w:line="240" w:lineRule="auto"/>
              <w:rPr>
                <w:rFonts w:ascii="Trebuchet MS" w:eastAsia="Times New Roman" w:hAnsi="Trebuchet MS" w:cs="Aria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81FFDFE" w14:textId="77777777" w:rsidR="00842587" w:rsidRPr="0037224F" w:rsidRDefault="00842587" w:rsidP="00D95C36">
            <w:pPr>
              <w:spacing w:after="0" w:line="240" w:lineRule="auto"/>
              <w:rPr>
                <w:rFonts w:ascii="Trebuchet MS" w:eastAsia="Times New Roman" w:hAnsi="Trebuchet MS" w:cs="Arial"/>
                <w:highlight w:val="yellow"/>
              </w:rPr>
            </w:pPr>
          </w:p>
        </w:tc>
        <w:tc>
          <w:tcPr>
            <w:tcW w:w="806" w:type="dxa"/>
            <w:tcBorders>
              <w:top w:val="single" w:sz="6" w:space="0" w:color="auto"/>
              <w:left w:val="single" w:sz="6" w:space="0" w:color="auto"/>
              <w:bottom w:val="single" w:sz="6" w:space="0" w:color="auto"/>
              <w:right w:val="single" w:sz="6" w:space="0" w:color="auto"/>
            </w:tcBorders>
          </w:tcPr>
          <w:p w14:paraId="4E5FBAFC" w14:textId="77777777" w:rsidR="00842587" w:rsidRPr="0037224F" w:rsidRDefault="00842587" w:rsidP="00D95C36">
            <w:pPr>
              <w:spacing w:after="0" w:line="240" w:lineRule="auto"/>
              <w:rPr>
                <w:rFonts w:ascii="Trebuchet MS" w:eastAsia="Times New Roman" w:hAnsi="Trebuchet MS" w:cs="Arial"/>
                <w:highlight w:val="yellow"/>
              </w:rPr>
            </w:pPr>
          </w:p>
        </w:tc>
        <w:tc>
          <w:tcPr>
            <w:tcW w:w="806" w:type="dxa"/>
            <w:tcBorders>
              <w:top w:val="nil"/>
              <w:left w:val="single" w:sz="6" w:space="0" w:color="auto"/>
              <w:right w:val="double" w:sz="4" w:space="0" w:color="auto"/>
            </w:tcBorders>
            <w:vAlign w:val="center"/>
          </w:tcPr>
          <w:p w14:paraId="49953ADA" w14:textId="77777777" w:rsidR="00842587" w:rsidRPr="0037224F" w:rsidRDefault="00842587" w:rsidP="00D95C36">
            <w:pPr>
              <w:spacing w:after="0" w:line="240" w:lineRule="auto"/>
              <w:rPr>
                <w:rFonts w:ascii="Trebuchet MS" w:eastAsia="Times New Roman" w:hAnsi="Trebuchet MS" w:cs="Arial"/>
                <w:highlight w:val="yellow"/>
              </w:rPr>
            </w:pPr>
          </w:p>
        </w:tc>
      </w:tr>
      <w:tr w:rsidR="00842587" w:rsidRPr="0037224F" w14:paraId="4CB6D376"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71E521E0"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n</w:t>
            </w:r>
          </w:p>
        </w:tc>
        <w:tc>
          <w:tcPr>
            <w:tcW w:w="1858" w:type="dxa"/>
            <w:vMerge w:val="restart"/>
            <w:tcBorders>
              <w:top w:val="single" w:sz="6" w:space="0" w:color="auto"/>
              <w:left w:val="single" w:sz="6" w:space="0" w:color="auto"/>
              <w:right w:val="single" w:sz="6" w:space="0" w:color="auto"/>
            </w:tcBorders>
          </w:tcPr>
          <w:p w14:paraId="7E516FB4"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Pr>
          <w:p w14:paraId="15374ACC"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053D3813"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189CDAB7"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547F5F98"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35831E24"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02280F58"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55E1424A"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3DB8E7E1"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79A468CB"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33552D95"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5C26E17"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6F0654B3"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60EC49E4"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63DB9B3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ADDD887"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14:paraId="2BC8AD8D"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0963ABDD" w14:textId="77777777" w:rsidTr="00D95C36">
        <w:trPr>
          <w:cantSplit/>
          <w:trHeight w:val="340"/>
          <w:jc w:val="center"/>
        </w:trPr>
        <w:tc>
          <w:tcPr>
            <w:tcW w:w="495" w:type="dxa"/>
            <w:vMerge/>
            <w:tcBorders>
              <w:left w:val="double" w:sz="4" w:space="0" w:color="auto"/>
              <w:right w:val="single" w:sz="6" w:space="0" w:color="auto"/>
            </w:tcBorders>
            <w:vAlign w:val="center"/>
          </w:tcPr>
          <w:p w14:paraId="1CDB3C85" w14:textId="77777777" w:rsidR="00842587" w:rsidRPr="0037224F"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14:paraId="21AD8E50"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dotted" w:sz="4" w:space="0" w:color="auto"/>
              <w:right w:val="single" w:sz="6" w:space="0" w:color="auto"/>
            </w:tcBorders>
          </w:tcPr>
          <w:p w14:paraId="1A395E4B"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dotted" w:sz="4" w:space="0" w:color="auto"/>
              <w:right w:val="single" w:sz="6" w:space="0" w:color="auto"/>
            </w:tcBorders>
          </w:tcPr>
          <w:p w14:paraId="25E324CF"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left w:val="single" w:sz="6" w:space="0" w:color="auto"/>
              <w:bottom w:val="dotted" w:sz="4" w:space="0" w:color="auto"/>
              <w:right w:val="single" w:sz="6" w:space="0" w:color="auto"/>
            </w:tcBorders>
          </w:tcPr>
          <w:p w14:paraId="1607F092"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dotted" w:sz="4" w:space="0" w:color="auto"/>
              <w:right w:val="single" w:sz="6" w:space="0" w:color="auto"/>
            </w:tcBorders>
          </w:tcPr>
          <w:p w14:paraId="49A4BC92"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dotted" w:sz="4" w:space="0" w:color="auto"/>
              <w:right w:val="single" w:sz="6" w:space="0" w:color="auto"/>
            </w:tcBorders>
          </w:tcPr>
          <w:p w14:paraId="4FE31B55"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dotted" w:sz="4" w:space="0" w:color="auto"/>
              <w:right w:val="single" w:sz="6" w:space="0" w:color="auto"/>
            </w:tcBorders>
          </w:tcPr>
          <w:p w14:paraId="569C741A"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dotted" w:sz="4" w:space="0" w:color="auto"/>
              <w:right w:val="single" w:sz="6" w:space="0" w:color="auto"/>
            </w:tcBorders>
          </w:tcPr>
          <w:p w14:paraId="4B1EFCAF"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dotted" w:sz="4" w:space="0" w:color="auto"/>
              <w:right w:val="single" w:sz="6" w:space="0" w:color="auto"/>
            </w:tcBorders>
          </w:tcPr>
          <w:p w14:paraId="7ED0AD59"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dotted" w:sz="4" w:space="0" w:color="auto"/>
              <w:right w:val="single" w:sz="6" w:space="0" w:color="auto"/>
            </w:tcBorders>
          </w:tcPr>
          <w:p w14:paraId="26971F20"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dotted" w:sz="4" w:space="0" w:color="auto"/>
              <w:right w:val="single" w:sz="6" w:space="0" w:color="auto"/>
            </w:tcBorders>
          </w:tcPr>
          <w:p w14:paraId="0E91E8C4"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dotted" w:sz="4" w:space="0" w:color="auto"/>
              <w:right w:val="single" w:sz="6" w:space="0" w:color="auto"/>
            </w:tcBorders>
          </w:tcPr>
          <w:p w14:paraId="0E9B6E63"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dotted" w:sz="4" w:space="0" w:color="auto"/>
              <w:right w:val="single" w:sz="6" w:space="0" w:color="auto"/>
            </w:tcBorders>
          </w:tcPr>
          <w:p w14:paraId="7BE694DE"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dotted" w:sz="4" w:space="0" w:color="auto"/>
              <w:right w:val="single" w:sz="6" w:space="0" w:color="auto"/>
            </w:tcBorders>
          </w:tcPr>
          <w:p w14:paraId="57E9FEBC"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6DE565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5AA29ACC"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nil"/>
              <w:left w:val="single" w:sz="6" w:space="0" w:color="auto"/>
              <w:right w:val="double" w:sz="4" w:space="0" w:color="auto"/>
            </w:tcBorders>
            <w:vAlign w:val="center"/>
          </w:tcPr>
          <w:p w14:paraId="2B196C7C"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27D59DA7" w14:textId="77777777" w:rsidTr="00D95C36">
        <w:trPr>
          <w:cantSplit/>
          <w:trHeight w:hRule="exact" w:val="284"/>
          <w:jc w:val="center"/>
        </w:trPr>
        <w:tc>
          <w:tcPr>
            <w:tcW w:w="495" w:type="dxa"/>
            <w:tcBorders>
              <w:top w:val="single" w:sz="6" w:space="0" w:color="auto"/>
              <w:left w:val="double" w:sz="4" w:space="0" w:color="auto"/>
              <w:bottom w:val="nil"/>
              <w:right w:val="nil"/>
            </w:tcBorders>
          </w:tcPr>
          <w:p w14:paraId="4FC4F674" w14:textId="77777777" w:rsidR="00842587" w:rsidRPr="0037224F" w:rsidRDefault="00842587" w:rsidP="00D95C36">
            <w:pPr>
              <w:spacing w:after="0" w:line="240" w:lineRule="auto"/>
              <w:rPr>
                <w:rFonts w:ascii="Trebuchet MS" w:eastAsia="Times New Roman" w:hAnsi="Trebuchet MS" w:cs="Arial"/>
                <w:sz w:val="21"/>
                <w:szCs w:val="21"/>
              </w:rPr>
            </w:pPr>
          </w:p>
        </w:tc>
        <w:tc>
          <w:tcPr>
            <w:tcW w:w="1858" w:type="dxa"/>
            <w:tcBorders>
              <w:top w:val="single" w:sz="6" w:space="0" w:color="auto"/>
              <w:left w:val="nil"/>
              <w:bottom w:val="nil"/>
              <w:right w:val="nil"/>
            </w:tcBorders>
          </w:tcPr>
          <w:p w14:paraId="522FB0AF"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tcBorders>
              <w:top w:val="single" w:sz="6" w:space="0" w:color="auto"/>
              <w:left w:val="nil"/>
              <w:bottom w:val="nil"/>
              <w:right w:val="nil"/>
            </w:tcBorders>
          </w:tcPr>
          <w:p w14:paraId="0A99FCAC"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nil"/>
              <w:bottom w:val="nil"/>
              <w:right w:val="nil"/>
            </w:tcBorders>
          </w:tcPr>
          <w:p w14:paraId="507F16D1"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nil"/>
              <w:bottom w:val="nil"/>
              <w:right w:val="nil"/>
            </w:tcBorders>
          </w:tcPr>
          <w:p w14:paraId="369B42F1"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nil"/>
              <w:bottom w:val="nil"/>
              <w:right w:val="nil"/>
            </w:tcBorders>
          </w:tcPr>
          <w:p w14:paraId="7D63EA6B"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nil"/>
              <w:bottom w:val="nil"/>
              <w:right w:val="nil"/>
            </w:tcBorders>
          </w:tcPr>
          <w:p w14:paraId="7D250706"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nil"/>
              <w:right w:val="nil"/>
            </w:tcBorders>
          </w:tcPr>
          <w:p w14:paraId="108B70A3"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nil"/>
              <w:bottom w:val="nil"/>
              <w:right w:val="nil"/>
            </w:tcBorders>
          </w:tcPr>
          <w:p w14:paraId="506CCFA4"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nil"/>
              <w:bottom w:val="nil"/>
              <w:right w:val="nil"/>
            </w:tcBorders>
          </w:tcPr>
          <w:p w14:paraId="7966A9C8"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nil"/>
            </w:tcBorders>
          </w:tcPr>
          <w:p w14:paraId="728C4A60" w14:textId="77777777" w:rsidR="00842587" w:rsidRPr="0037224F"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0B0E344C" w14:textId="77777777" w:rsidR="00842587" w:rsidRPr="0037224F" w:rsidRDefault="00842587" w:rsidP="00D95C36">
            <w:pPr>
              <w:spacing w:after="0" w:line="240" w:lineRule="auto"/>
              <w:rPr>
                <w:rFonts w:ascii="Trebuchet MS" w:eastAsia="Times New Roman" w:hAnsi="Trebuchet MS" w:cs="Arial"/>
                <w:sz w:val="21"/>
                <w:szCs w:val="21"/>
              </w:rPr>
            </w:pPr>
            <w:r w:rsidRPr="0037224F">
              <w:rPr>
                <w:rFonts w:ascii="Trebuchet MS" w:eastAsia="Times New Roman" w:hAnsi="Trebuchet MS" w:cs="Arial"/>
                <w:b/>
                <w:bCs/>
                <w:sz w:val="21"/>
                <w:szCs w:val="21"/>
              </w:rPr>
              <w:t>Subtotal</w:t>
            </w:r>
          </w:p>
        </w:tc>
        <w:tc>
          <w:tcPr>
            <w:tcW w:w="806" w:type="dxa"/>
            <w:tcBorders>
              <w:top w:val="single" w:sz="6" w:space="0" w:color="auto"/>
              <w:bottom w:val="single" w:sz="6" w:space="0" w:color="auto"/>
              <w:right w:val="single" w:sz="6" w:space="0" w:color="auto"/>
            </w:tcBorders>
          </w:tcPr>
          <w:p w14:paraId="3AF8FEFB" w14:textId="77777777" w:rsidR="00842587" w:rsidRPr="0037224F" w:rsidRDefault="00842587" w:rsidP="00D95C36">
            <w:pPr>
              <w:spacing w:after="0" w:line="240" w:lineRule="auto"/>
              <w:ind w:left="1080" w:hanging="1080"/>
              <w:jc w:val="center"/>
              <w:outlineLvl w:val="5"/>
              <w:rPr>
                <w:rFonts w:ascii="Trebuchet MS" w:eastAsia="Times New Roman" w:hAnsi="Trebuchet MS" w:cs="Arial"/>
                <w:b/>
                <w:smallCaps/>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7D5AC5F0"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double" w:sz="4" w:space="0" w:color="auto"/>
            </w:tcBorders>
            <w:vAlign w:val="center"/>
          </w:tcPr>
          <w:p w14:paraId="1E687177"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205BC495" w14:textId="77777777" w:rsidTr="00D95C36">
        <w:trPr>
          <w:cantSplit/>
          <w:trHeight w:hRule="exact" w:val="284"/>
          <w:jc w:val="center"/>
        </w:trPr>
        <w:tc>
          <w:tcPr>
            <w:tcW w:w="495" w:type="dxa"/>
            <w:tcBorders>
              <w:top w:val="nil"/>
              <w:left w:val="double" w:sz="4" w:space="0" w:color="auto"/>
              <w:bottom w:val="double" w:sz="4" w:space="0" w:color="auto"/>
              <w:right w:val="nil"/>
            </w:tcBorders>
          </w:tcPr>
          <w:p w14:paraId="490DC4B8" w14:textId="77777777" w:rsidR="00842587" w:rsidRPr="0037224F" w:rsidRDefault="00842587" w:rsidP="00D95C36">
            <w:pPr>
              <w:spacing w:after="0" w:line="240" w:lineRule="auto"/>
              <w:rPr>
                <w:rFonts w:ascii="Trebuchet MS" w:eastAsia="Times New Roman" w:hAnsi="Trebuchet MS" w:cs="Arial"/>
                <w:sz w:val="21"/>
                <w:szCs w:val="21"/>
              </w:rPr>
            </w:pPr>
          </w:p>
        </w:tc>
        <w:tc>
          <w:tcPr>
            <w:tcW w:w="1858" w:type="dxa"/>
            <w:tcBorders>
              <w:top w:val="nil"/>
              <w:left w:val="nil"/>
              <w:bottom w:val="double" w:sz="4" w:space="0" w:color="auto"/>
              <w:right w:val="nil"/>
            </w:tcBorders>
          </w:tcPr>
          <w:p w14:paraId="30409166"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tcBorders>
              <w:top w:val="nil"/>
              <w:left w:val="nil"/>
              <w:bottom w:val="double" w:sz="4" w:space="0" w:color="auto"/>
              <w:right w:val="nil"/>
            </w:tcBorders>
          </w:tcPr>
          <w:p w14:paraId="3816C5A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nil"/>
              <w:left w:val="nil"/>
              <w:bottom w:val="double" w:sz="4" w:space="0" w:color="auto"/>
              <w:right w:val="nil"/>
            </w:tcBorders>
          </w:tcPr>
          <w:p w14:paraId="5CA88794"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nil"/>
              <w:left w:val="nil"/>
              <w:bottom w:val="double" w:sz="4" w:space="0" w:color="auto"/>
              <w:right w:val="nil"/>
            </w:tcBorders>
          </w:tcPr>
          <w:p w14:paraId="48662DA7"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nil"/>
              <w:left w:val="nil"/>
              <w:bottom w:val="double" w:sz="4" w:space="0" w:color="auto"/>
              <w:right w:val="nil"/>
            </w:tcBorders>
          </w:tcPr>
          <w:p w14:paraId="12F2474C"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nil"/>
              <w:left w:val="nil"/>
              <w:bottom w:val="double" w:sz="4" w:space="0" w:color="auto"/>
              <w:right w:val="nil"/>
            </w:tcBorders>
          </w:tcPr>
          <w:p w14:paraId="73A5EA1A"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nil"/>
              <w:left w:val="nil"/>
              <w:bottom w:val="double" w:sz="4" w:space="0" w:color="auto"/>
              <w:right w:val="nil"/>
            </w:tcBorders>
          </w:tcPr>
          <w:p w14:paraId="3F12C9D4"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nil"/>
              <w:left w:val="nil"/>
              <w:bottom w:val="double" w:sz="4" w:space="0" w:color="auto"/>
              <w:right w:val="nil"/>
            </w:tcBorders>
          </w:tcPr>
          <w:p w14:paraId="4ED59086"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nil"/>
              <w:left w:val="nil"/>
              <w:bottom w:val="double" w:sz="4" w:space="0" w:color="auto"/>
              <w:right w:val="nil"/>
            </w:tcBorders>
          </w:tcPr>
          <w:p w14:paraId="72163B98"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nil"/>
              <w:left w:val="nil"/>
              <w:bottom w:val="double" w:sz="4" w:space="0" w:color="auto"/>
            </w:tcBorders>
          </w:tcPr>
          <w:p w14:paraId="59F92B08" w14:textId="77777777" w:rsidR="00842587" w:rsidRPr="0037224F"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46F4B2A3" w14:textId="77777777" w:rsidR="00842587" w:rsidRPr="0037224F" w:rsidRDefault="00842587" w:rsidP="00D95C36">
            <w:pPr>
              <w:spacing w:after="0" w:line="240" w:lineRule="auto"/>
              <w:rPr>
                <w:rFonts w:ascii="Trebuchet MS" w:eastAsia="Times New Roman" w:hAnsi="Trebuchet MS" w:cs="Arial"/>
                <w:b/>
                <w:bCs/>
                <w:sz w:val="21"/>
                <w:szCs w:val="21"/>
              </w:rPr>
            </w:pPr>
            <w:r w:rsidRPr="0037224F">
              <w:rPr>
                <w:rFonts w:ascii="Trebuchet MS" w:eastAsia="Times New Roman" w:hAnsi="Trebuchet MS" w:cs="Arial"/>
                <w:b/>
                <w:bCs/>
                <w:sz w:val="21"/>
                <w:szCs w:val="21"/>
              </w:rPr>
              <w:t>Total</w:t>
            </w:r>
          </w:p>
        </w:tc>
        <w:tc>
          <w:tcPr>
            <w:tcW w:w="806" w:type="dxa"/>
            <w:tcBorders>
              <w:top w:val="single" w:sz="6" w:space="0" w:color="auto"/>
              <w:bottom w:val="double" w:sz="4" w:space="0" w:color="auto"/>
              <w:right w:val="single" w:sz="6" w:space="0" w:color="auto"/>
            </w:tcBorders>
            <w:shd w:val="thinDiagCross" w:color="auto" w:fill="auto"/>
          </w:tcPr>
          <w:p w14:paraId="34760429"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2E8A76C8"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double" w:sz="4" w:space="0" w:color="auto"/>
              <w:right w:val="double" w:sz="4" w:space="0" w:color="auto"/>
            </w:tcBorders>
          </w:tcPr>
          <w:p w14:paraId="10FBA0FD"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bl>
    <w:p w14:paraId="7B914438" w14:textId="5766289C" w:rsidR="00842587" w:rsidRPr="0037224F" w:rsidRDefault="00842587" w:rsidP="00D95C36">
      <w:pPr>
        <w:tabs>
          <w:tab w:val="left" w:pos="360"/>
        </w:tabs>
        <w:spacing w:after="0" w:line="240" w:lineRule="auto"/>
        <w:rPr>
          <w:rFonts w:ascii="Trebuchet MS" w:eastAsia="Times New Roman" w:hAnsi="Trebuchet MS" w:cs="Arial"/>
          <w:sz w:val="16"/>
          <w:szCs w:val="16"/>
        </w:rPr>
      </w:pPr>
      <w:r w:rsidRPr="0037224F">
        <w:rPr>
          <w:rFonts w:ascii="Trebuchet MS" w:eastAsia="Times New Roman" w:hAnsi="Trebuchet MS" w:cs="Arial"/>
          <w:sz w:val="16"/>
          <w:szCs w:val="16"/>
        </w:rPr>
        <w:t>1</w:t>
      </w:r>
      <w:r w:rsidRPr="0037224F">
        <w:rPr>
          <w:rFonts w:ascii="Trebuchet MS" w:eastAsia="Times New Roman" w:hAnsi="Trebuchet MS" w:cs="Arial"/>
          <w:sz w:val="16"/>
          <w:szCs w:val="16"/>
        </w:rPr>
        <w:tab/>
        <w:t>For Key Experts, the input should be indicated individually for the same positions as required under the</w:t>
      </w:r>
      <w:r w:rsidR="00B177E8">
        <w:rPr>
          <w:rFonts w:ascii="Trebuchet MS" w:eastAsia="Times New Roman" w:hAnsi="Trebuchet MS" w:cs="Arial"/>
          <w:sz w:val="16"/>
          <w:szCs w:val="16"/>
        </w:rPr>
        <w:t>BDS</w:t>
      </w:r>
      <w:r w:rsidRPr="0037224F">
        <w:rPr>
          <w:rFonts w:ascii="Trebuchet MS" w:eastAsia="Times New Roman" w:hAnsi="Trebuchet MS" w:cs="Arial"/>
          <w:sz w:val="16"/>
          <w:szCs w:val="16"/>
        </w:rPr>
        <w:t xml:space="preserve"> ITC21.1.</w:t>
      </w:r>
    </w:p>
    <w:p w14:paraId="0EF30C1C" w14:textId="77777777" w:rsidR="00842587" w:rsidRPr="0037224F" w:rsidRDefault="00842587" w:rsidP="00D95C36">
      <w:pPr>
        <w:tabs>
          <w:tab w:val="left" w:pos="360"/>
        </w:tabs>
        <w:spacing w:after="0" w:line="240" w:lineRule="auto"/>
        <w:ind w:left="360" w:hanging="360"/>
        <w:rPr>
          <w:rFonts w:ascii="Trebuchet MS" w:eastAsia="Times New Roman" w:hAnsi="Trebuchet MS" w:cs="Arial"/>
          <w:sz w:val="16"/>
          <w:szCs w:val="16"/>
        </w:rPr>
      </w:pPr>
      <w:r w:rsidRPr="0037224F">
        <w:rPr>
          <w:rFonts w:ascii="Trebuchet MS" w:eastAsia="Times New Roman" w:hAnsi="Trebuchet MS" w:cs="Arial"/>
          <w:sz w:val="16"/>
          <w:szCs w:val="16"/>
        </w:rPr>
        <w:t>2</w:t>
      </w:r>
      <w:r w:rsidRPr="0037224F">
        <w:rPr>
          <w:rFonts w:ascii="Trebuchet MS" w:eastAsia="Times New Roman" w:hAnsi="Trebuchet MS" w:cs="Arial"/>
          <w:sz w:val="16"/>
          <w:szCs w:val="16"/>
        </w:rPr>
        <w:tab/>
        <w:t>Months are counted from the start of the assignment/mobilization.  One (1) month equals twenty two (22) working (billable) days. One working (billable) day shall be not less than eight (8) working (billable) hours.</w:t>
      </w:r>
    </w:p>
    <w:p w14:paraId="1D245A14" w14:textId="51A632BA" w:rsidR="00842587" w:rsidRPr="0037224F" w:rsidRDefault="00842587" w:rsidP="00D95C36">
      <w:pPr>
        <w:tabs>
          <w:tab w:val="left" w:pos="360"/>
        </w:tabs>
        <w:spacing w:after="0" w:line="240" w:lineRule="auto"/>
        <w:ind w:left="360" w:hanging="360"/>
        <w:rPr>
          <w:rFonts w:ascii="Trebuchet MS" w:eastAsia="Times New Roman" w:hAnsi="Trebuchet MS" w:cs="Arial"/>
          <w:sz w:val="16"/>
          <w:szCs w:val="16"/>
        </w:rPr>
      </w:pPr>
      <w:r w:rsidRPr="0037224F">
        <w:rPr>
          <w:rFonts w:ascii="Trebuchet MS" w:eastAsia="Times New Roman" w:hAnsi="Trebuchet MS" w:cs="Arial"/>
          <w:sz w:val="16"/>
          <w:szCs w:val="16"/>
        </w:rPr>
        <w:t>3</w:t>
      </w:r>
      <w:r w:rsidRPr="0037224F">
        <w:rPr>
          <w:rFonts w:ascii="Trebuchet MS" w:eastAsia="Times New Roman" w:hAnsi="Trebuchet MS" w:cs="Arial"/>
          <w:sz w:val="16"/>
          <w:szCs w:val="16"/>
        </w:rPr>
        <w:tab/>
        <w:t xml:space="preserve">“Home” means work in the office in the expert’s country of residence. “Field” work means work carried out in the </w:t>
      </w:r>
      <w:r w:rsidR="002910EE" w:rsidRPr="0037224F">
        <w:rPr>
          <w:rFonts w:ascii="Trebuchet MS" w:eastAsia="Times New Roman" w:hAnsi="Trebuchet MS" w:cs="Arial"/>
          <w:sz w:val="16"/>
          <w:szCs w:val="16"/>
        </w:rPr>
        <w:t>procuring entity</w:t>
      </w:r>
      <w:r w:rsidRPr="0037224F">
        <w:rPr>
          <w:rFonts w:ascii="Trebuchet MS" w:eastAsia="Times New Roman" w:hAnsi="Trebuchet MS" w:cs="Arial"/>
          <w:sz w:val="16"/>
          <w:szCs w:val="16"/>
        </w:rPr>
        <w:t>’s country or any other country outside the expert’s country of residence.</w:t>
      </w:r>
    </w:p>
    <w:p w14:paraId="22487E91" w14:textId="77777777" w:rsidR="00842587" w:rsidRPr="0037224F" w:rsidRDefault="00842587" w:rsidP="00D95C36">
      <w:pPr>
        <w:tabs>
          <w:tab w:val="left" w:pos="360"/>
        </w:tabs>
        <w:spacing w:after="0" w:line="240" w:lineRule="auto"/>
        <w:rPr>
          <w:rFonts w:ascii="Trebuchet MS" w:eastAsia="Times New Roman" w:hAnsi="Trebuchet MS" w:cs="Arial"/>
          <w:sz w:val="16"/>
          <w:szCs w:val="16"/>
        </w:rPr>
      </w:pPr>
      <w:r w:rsidRPr="0037224F">
        <w:rPr>
          <w:rFonts w:ascii="Trebuchet MS" w:eastAsia="Times New Roman" w:hAnsi="Trebuchet MS" w:cs="Arial"/>
          <w:noProof/>
          <w:sz w:val="16"/>
          <w:szCs w:val="16"/>
          <w:lang w:val="en-JM" w:eastAsia="en-JM"/>
        </w:rPr>
        <mc:AlternateContent>
          <mc:Choice Requires="wps">
            <w:drawing>
              <wp:anchor distT="0" distB="0" distL="114300" distR="114300" simplePos="0" relativeHeight="251656192" behindDoc="0" locked="0" layoutInCell="1" allowOverlap="1" wp14:anchorId="793D9ABD" wp14:editId="2B8F31D1">
                <wp:simplePos x="0" y="0"/>
                <wp:positionH relativeFrom="column">
                  <wp:posOffset>114300</wp:posOffset>
                </wp:positionH>
                <wp:positionV relativeFrom="paragraph">
                  <wp:posOffset>17145</wp:posOffset>
                </wp:positionV>
                <wp:extent cx="457200" cy="90170"/>
                <wp:effectExtent l="9525" t="5715" r="952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78115" id="Rectangle 6" o:spid="_x0000_s1026" style="position:absolute;margin-left:9pt;margin-top:1.35pt;width:36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4WeaqBkCAAA6BAAADgAAAAAAAAAAAAAAAAAuAgAAZHJzL2Uyb0RvYy54bWxQSwECLQAUAAYACAAA&#10;ACEAKTWHr9kAAAAGAQAADwAAAAAAAAAAAAAAAABzBAAAZHJzL2Rvd25yZXYueG1sUEsFBgAAAAAE&#10;AAQA8wAAAHkFAAAAAA==&#10;" fillcolor="black"/>
            </w:pict>
          </mc:Fallback>
        </mc:AlternateContent>
      </w:r>
      <w:r w:rsidRPr="0037224F">
        <w:rPr>
          <w:rFonts w:ascii="Trebuchet MS" w:eastAsia="Times New Roman" w:hAnsi="Trebuchet MS" w:cs="Arial"/>
          <w:sz w:val="16"/>
          <w:szCs w:val="16"/>
        </w:rPr>
        <w:t xml:space="preserve">                       Full time input</w:t>
      </w:r>
    </w:p>
    <w:p w14:paraId="522C55F2" w14:textId="77777777" w:rsidR="00E806DF" w:rsidRPr="0037224F" w:rsidRDefault="00842587" w:rsidP="00D95C36">
      <w:pPr>
        <w:tabs>
          <w:tab w:val="left" w:pos="360"/>
        </w:tabs>
        <w:spacing w:after="0" w:line="240" w:lineRule="auto"/>
        <w:rPr>
          <w:rFonts w:ascii="Trebuchet MS" w:eastAsia="Times New Roman" w:hAnsi="Trebuchet MS" w:cs="Arial"/>
          <w:sz w:val="20"/>
          <w:szCs w:val="20"/>
        </w:rPr>
        <w:sectPr w:rsidR="00E806DF" w:rsidRPr="0037224F" w:rsidSect="00871060">
          <w:pgSz w:w="16838" w:h="11906" w:orient="landscape" w:code="9"/>
          <w:pgMar w:top="1440" w:right="1440" w:bottom="1440" w:left="1440" w:header="720" w:footer="720" w:gutter="0"/>
          <w:cols w:space="720"/>
          <w:docGrid w:linePitch="360"/>
        </w:sectPr>
      </w:pPr>
      <w:r w:rsidRPr="0037224F">
        <w:rPr>
          <w:rFonts w:ascii="Trebuchet MS" w:eastAsia="Times New Roman" w:hAnsi="Trebuchet MS" w:cs="Arial"/>
          <w:noProof/>
          <w:sz w:val="20"/>
          <w:szCs w:val="20"/>
          <w:lang w:val="en-JM" w:eastAsia="en-JM"/>
        </w:rPr>
        <mc:AlternateContent>
          <mc:Choice Requires="wps">
            <w:drawing>
              <wp:anchor distT="0" distB="0" distL="114300" distR="114300" simplePos="0" relativeHeight="251657216" behindDoc="0" locked="0" layoutInCell="1" allowOverlap="1" wp14:anchorId="2D80C334" wp14:editId="2F76E9B5">
                <wp:simplePos x="0" y="0"/>
                <wp:positionH relativeFrom="column">
                  <wp:posOffset>114300</wp:posOffset>
                </wp:positionH>
                <wp:positionV relativeFrom="paragraph">
                  <wp:posOffset>23495</wp:posOffset>
                </wp:positionV>
                <wp:extent cx="457200" cy="90170"/>
                <wp:effectExtent l="9525" t="5715"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970B7" id="Rectangle 5" o:spid="_x0000_s1026" style="position:absolute;margin-left:9pt;margin-top:1.8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" fillcolor="black">
                <v:fill r:id="rId25" o:title="" type="pattern"/>
              </v:rect>
            </w:pict>
          </mc:Fallback>
        </mc:AlternateContent>
      </w:r>
      <w:r w:rsidRPr="0037224F">
        <w:rPr>
          <w:rFonts w:ascii="Trebuchet MS" w:eastAsia="Times New Roman" w:hAnsi="Trebuchet MS" w:cs="Arial"/>
          <w:sz w:val="20"/>
          <w:szCs w:val="20"/>
        </w:rPr>
        <w:t xml:space="preserve">                         Part time input</w:t>
      </w:r>
    </w:p>
    <w:p w14:paraId="09E9F384" w14:textId="77777777" w:rsidR="00E806DF" w:rsidRPr="0037224F" w:rsidRDefault="00E806DF" w:rsidP="002910EE">
      <w:pPr>
        <w:keepNext/>
        <w:keepLines/>
        <w:spacing w:after="120" w:line="240" w:lineRule="auto"/>
        <w:ind w:left="360"/>
        <w:jc w:val="center"/>
        <w:outlineLvl w:val="1"/>
        <w:rPr>
          <w:rFonts w:ascii="Trebuchet MS" w:eastAsia="Times New Roman" w:hAnsi="Trebuchet MS" w:cs="Arial"/>
          <w:b/>
          <w:sz w:val="28"/>
          <w:szCs w:val="28"/>
        </w:rPr>
      </w:pPr>
      <w:bookmarkStart w:id="85" w:name="_Toc509333471"/>
      <w:r w:rsidRPr="0037224F">
        <w:rPr>
          <w:rFonts w:ascii="Trebuchet MS" w:eastAsia="Times New Roman" w:hAnsi="Trebuchet MS" w:cs="Arial"/>
          <w:b/>
          <w:sz w:val="28"/>
          <w:szCs w:val="28"/>
        </w:rPr>
        <w:t xml:space="preserve">Form TECH-6 </w:t>
      </w:r>
      <w:r w:rsidR="00B70222" w:rsidRPr="0037224F">
        <w:rPr>
          <w:rFonts w:ascii="Trebuchet MS" w:eastAsia="Times New Roman" w:hAnsi="Trebuchet MS" w:cs="Arial"/>
          <w:b/>
          <w:sz w:val="28"/>
          <w:szCs w:val="28"/>
        </w:rPr>
        <w:t xml:space="preserve">Curriculum Vitae </w:t>
      </w:r>
      <w:r w:rsidRPr="0037224F">
        <w:rPr>
          <w:rFonts w:ascii="Trebuchet MS" w:eastAsia="Times New Roman" w:hAnsi="Trebuchet MS" w:cs="Arial"/>
          <w:b/>
          <w:sz w:val="28"/>
          <w:szCs w:val="28"/>
        </w:rPr>
        <w:t>(CV)</w:t>
      </w:r>
      <w:bookmarkEnd w:id="85"/>
    </w:p>
    <w:p w14:paraId="6F2FD72E" w14:textId="77777777" w:rsidR="00E806DF" w:rsidRPr="0037224F" w:rsidRDefault="00E806DF" w:rsidP="002910EE">
      <w:pPr>
        <w:spacing w:after="120" w:line="240" w:lineRule="auto"/>
        <w:jc w:val="center"/>
        <w:rPr>
          <w:rFonts w:ascii="Trebuchet MS" w:eastAsia="Times New Roman" w:hAnsi="Trebuchet MS" w:cs="Arial"/>
          <w:b/>
          <w:smallCaps/>
          <w:color w:val="0070C0"/>
        </w:rPr>
      </w:pPr>
      <w:r w:rsidRPr="0037224F">
        <w:rPr>
          <w:rFonts w:ascii="Trebuchet MS" w:eastAsia="Times New Roman" w:hAnsi="Trebuchet MS" w:cs="Arial"/>
          <w:b/>
          <w:smallCaps/>
          <w:color w:val="0070C0"/>
        </w:rPr>
        <w:t>[Continued]</w:t>
      </w:r>
    </w:p>
    <w:p w14:paraId="195F03D0" w14:textId="77777777" w:rsidR="00E806DF" w:rsidRPr="0037224F" w:rsidRDefault="00E806DF" w:rsidP="002910EE">
      <w:pPr>
        <w:spacing w:after="120" w:line="240" w:lineRule="auto"/>
        <w:jc w:val="center"/>
        <w:rPr>
          <w:rFonts w:ascii="Trebuchet MS" w:eastAsia="Times New Roman" w:hAnsi="Trebuchet MS" w:cs="Arial"/>
          <w:b/>
          <w:smallCap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0"/>
        <w:gridCol w:w="5446"/>
      </w:tblGrid>
      <w:tr w:rsidR="00E806DF" w:rsidRPr="0037224F" w14:paraId="0C9BBFC2" w14:textId="77777777" w:rsidTr="00B70222">
        <w:tc>
          <w:tcPr>
            <w:tcW w:w="3618" w:type="dxa"/>
          </w:tcPr>
          <w:p w14:paraId="6D21FF07"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b/>
              </w:rPr>
              <w:t>Position Title and No.</w:t>
            </w:r>
          </w:p>
        </w:tc>
        <w:tc>
          <w:tcPr>
            <w:tcW w:w="5598" w:type="dxa"/>
          </w:tcPr>
          <w:p w14:paraId="4C419FC9"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K-1, TEAM LEADER]</w:t>
            </w:r>
          </w:p>
        </w:tc>
      </w:tr>
      <w:tr w:rsidR="00E806DF" w:rsidRPr="0037224F" w14:paraId="11D01172" w14:textId="77777777" w:rsidTr="00B70222">
        <w:tc>
          <w:tcPr>
            <w:tcW w:w="3618" w:type="dxa"/>
          </w:tcPr>
          <w:p w14:paraId="4E1831DE"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b/>
              </w:rPr>
              <w:t>Name of Expert:</w:t>
            </w:r>
            <w:r w:rsidRPr="0037224F">
              <w:rPr>
                <w:rFonts w:ascii="Trebuchet MS" w:eastAsia="Times New Roman" w:hAnsi="Trebuchet MS" w:cs="Arial"/>
              </w:rPr>
              <w:t xml:space="preserve"> </w:t>
            </w:r>
          </w:p>
        </w:tc>
        <w:tc>
          <w:tcPr>
            <w:tcW w:w="5598" w:type="dxa"/>
          </w:tcPr>
          <w:p w14:paraId="113DFAED"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[Insert full name]</w:t>
            </w:r>
          </w:p>
        </w:tc>
      </w:tr>
      <w:tr w:rsidR="00E806DF" w:rsidRPr="0037224F" w14:paraId="592E28E9" w14:textId="77777777" w:rsidTr="00B70222">
        <w:tc>
          <w:tcPr>
            <w:tcW w:w="3618" w:type="dxa"/>
          </w:tcPr>
          <w:p w14:paraId="7639F07E"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b/>
              </w:rPr>
              <w:t>Date of Birth:</w:t>
            </w:r>
          </w:p>
        </w:tc>
        <w:tc>
          <w:tcPr>
            <w:tcW w:w="5598" w:type="dxa"/>
          </w:tcPr>
          <w:p w14:paraId="27CC06D0"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[day/month/year]</w:t>
            </w:r>
          </w:p>
        </w:tc>
      </w:tr>
      <w:tr w:rsidR="00E806DF" w:rsidRPr="0037224F" w14:paraId="1065D83A" w14:textId="77777777" w:rsidTr="00B70222">
        <w:tc>
          <w:tcPr>
            <w:tcW w:w="3618" w:type="dxa"/>
          </w:tcPr>
          <w:p w14:paraId="5AE45A32"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b/>
              </w:rPr>
              <w:t>Country of Citizenship/Residence</w:t>
            </w:r>
          </w:p>
        </w:tc>
        <w:tc>
          <w:tcPr>
            <w:tcW w:w="5598" w:type="dxa"/>
          </w:tcPr>
          <w:p w14:paraId="05650B0E" w14:textId="77777777" w:rsidR="00E806DF" w:rsidRPr="0037224F" w:rsidRDefault="00E806DF" w:rsidP="002910EE">
            <w:pPr>
              <w:spacing w:after="120" w:line="240" w:lineRule="auto"/>
              <w:rPr>
                <w:rFonts w:ascii="Trebuchet MS" w:eastAsia="Times New Roman" w:hAnsi="Trebuchet MS" w:cs="Arial"/>
                <w:i/>
                <w:color w:val="0070C0"/>
              </w:rPr>
            </w:pPr>
          </w:p>
        </w:tc>
      </w:tr>
    </w:tbl>
    <w:p w14:paraId="2E24EF21" w14:textId="77777777" w:rsidR="00E806DF" w:rsidRPr="0037224F" w:rsidRDefault="00E806DF" w:rsidP="002910EE">
      <w:pPr>
        <w:spacing w:after="120" w:line="240" w:lineRule="auto"/>
        <w:jc w:val="both"/>
        <w:rPr>
          <w:rFonts w:ascii="Trebuchet MS" w:eastAsia="Times New Roman" w:hAnsi="Trebuchet MS" w:cs="Arial"/>
          <w:i/>
        </w:rPr>
      </w:pPr>
      <w:r w:rsidRPr="0037224F">
        <w:rPr>
          <w:rFonts w:ascii="Trebuchet MS" w:eastAsia="Times New Roman" w:hAnsi="Trebuchet MS" w:cs="Arial"/>
          <w:b/>
        </w:rPr>
        <w:t xml:space="preserve">Education: </w:t>
      </w:r>
      <w:r w:rsidRPr="0037224F">
        <w:rPr>
          <w:rFonts w:ascii="Trebuchet MS" w:eastAsia="Times New Roman" w:hAnsi="Trebuchet MS" w:cs="Arial"/>
          <w:i/>
          <w:color w:val="0070C0"/>
        </w:rPr>
        <w:t>[List college/university or other specialized education, giving names of educational institutions, dates attended, degree(s)/diploma(s) obtained]</w:t>
      </w:r>
    </w:p>
    <w:p w14:paraId="6443A7AE" w14:textId="5E01D0C5"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_________________________________________________________________________________</w:t>
      </w:r>
    </w:p>
    <w:p w14:paraId="12849CA0" w14:textId="77777777" w:rsidR="00E806DF" w:rsidRPr="0037224F" w:rsidRDefault="00E806DF"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b/>
        </w:rPr>
        <w:t xml:space="preserve">Employment record relevant to the assignment: </w:t>
      </w:r>
      <w:r w:rsidRPr="0037224F">
        <w:rPr>
          <w:rFonts w:ascii="Trebuchet MS" w:eastAsia="Times New Roman" w:hAnsi="Trebuchet MS" w:cs="Arial"/>
          <w:i/>
          <w:color w:val="0070C0"/>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3263"/>
        <w:gridCol w:w="2234"/>
        <w:gridCol w:w="2253"/>
      </w:tblGrid>
      <w:tr w:rsidR="00E806DF" w:rsidRPr="0037224F" w14:paraId="47FA3655" w14:textId="77777777" w:rsidTr="00B70222">
        <w:tc>
          <w:tcPr>
            <w:tcW w:w="1278" w:type="dxa"/>
          </w:tcPr>
          <w:p w14:paraId="04795482"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Period</w:t>
            </w:r>
          </w:p>
        </w:tc>
        <w:tc>
          <w:tcPr>
            <w:tcW w:w="3330" w:type="dxa"/>
          </w:tcPr>
          <w:p w14:paraId="3DABC369"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Employing organization and your title/position. Contact information for references</w:t>
            </w:r>
          </w:p>
        </w:tc>
        <w:tc>
          <w:tcPr>
            <w:tcW w:w="2304" w:type="dxa"/>
          </w:tcPr>
          <w:p w14:paraId="0174783A"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 xml:space="preserve">Country </w:t>
            </w:r>
          </w:p>
        </w:tc>
        <w:tc>
          <w:tcPr>
            <w:tcW w:w="2304" w:type="dxa"/>
          </w:tcPr>
          <w:p w14:paraId="6C34FDD1"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Summary of activities performed relevant to the Assignment</w:t>
            </w:r>
          </w:p>
        </w:tc>
      </w:tr>
      <w:tr w:rsidR="00E806DF" w:rsidRPr="0037224F" w14:paraId="716B06A0" w14:textId="77777777" w:rsidTr="00B70222">
        <w:tc>
          <w:tcPr>
            <w:tcW w:w="1278" w:type="dxa"/>
          </w:tcPr>
          <w:p w14:paraId="6503468D"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May 2005-present]</w:t>
            </w:r>
          </w:p>
        </w:tc>
        <w:tc>
          <w:tcPr>
            <w:tcW w:w="3330" w:type="dxa"/>
          </w:tcPr>
          <w:p w14:paraId="49B669BC" w14:textId="7FEF6A7D"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Ministry of ……, advisor/</w:t>
            </w:r>
            <w:r w:rsidR="006B3A8A" w:rsidRPr="0037224F">
              <w:rPr>
                <w:rFonts w:ascii="Trebuchet MS" w:eastAsia="Times New Roman" w:hAnsi="Trebuchet MS" w:cs="Arial"/>
                <w:i/>
                <w:color w:val="0070C0"/>
              </w:rPr>
              <w:t>Consultant</w:t>
            </w:r>
            <w:r w:rsidRPr="0037224F">
              <w:rPr>
                <w:rFonts w:ascii="Trebuchet MS" w:eastAsia="Times New Roman" w:hAnsi="Trebuchet MS" w:cs="Arial"/>
                <w:i/>
                <w:color w:val="0070C0"/>
              </w:rPr>
              <w:t xml:space="preserve"> to…</w:t>
            </w:r>
          </w:p>
          <w:p w14:paraId="76033B51" w14:textId="77777777" w:rsidR="00E806DF" w:rsidRPr="0037224F" w:rsidRDefault="00E806DF" w:rsidP="002910EE">
            <w:pPr>
              <w:spacing w:after="120" w:line="240" w:lineRule="auto"/>
              <w:rPr>
                <w:rFonts w:ascii="Trebuchet MS" w:eastAsia="Times New Roman" w:hAnsi="Trebuchet MS" w:cs="Arial"/>
                <w:i/>
                <w:color w:val="0070C0"/>
              </w:rPr>
            </w:pPr>
          </w:p>
          <w:p w14:paraId="75079373"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For references: Tel…………/e-mail……; Mr. Bbbbbb, deputy minister]</w:t>
            </w:r>
          </w:p>
        </w:tc>
        <w:tc>
          <w:tcPr>
            <w:tcW w:w="2304" w:type="dxa"/>
          </w:tcPr>
          <w:p w14:paraId="3EB09AE3" w14:textId="77777777" w:rsidR="00E806DF" w:rsidRPr="0037224F" w:rsidRDefault="00E806DF" w:rsidP="002910EE">
            <w:pPr>
              <w:spacing w:after="120" w:line="240" w:lineRule="auto"/>
              <w:rPr>
                <w:rFonts w:ascii="Trebuchet MS" w:eastAsia="Times New Roman" w:hAnsi="Trebuchet MS" w:cs="Arial"/>
                <w:b/>
                <w:i/>
                <w:color w:val="0070C0"/>
              </w:rPr>
            </w:pPr>
          </w:p>
        </w:tc>
        <w:tc>
          <w:tcPr>
            <w:tcW w:w="2304" w:type="dxa"/>
          </w:tcPr>
          <w:p w14:paraId="1832D6E6" w14:textId="77777777" w:rsidR="00E806DF" w:rsidRPr="0037224F" w:rsidRDefault="00E806DF" w:rsidP="002910EE">
            <w:pPr>
              <w:spacing w:after="120" w:line="240" w:lineRule="auto"/>
              <w:rPr>
                <w:rFonts w:ascii="Trebuchet MS" w:eastAsia="Times New Roman" w:hAnsi="Trebuchet MS" w:cs="Arial"/>
                <w:b/>
                <w:i/>
                <w:color w:val="0070C0"/>
              </w:rPr>
            </w:pPr>
          </w:p>
        </w:tc>
      </w:tr>
      <w:tr w:rsidR="00E806DF" w:rsidRPr="0037224F" w14:paraId="04FD1DA9" w14:textId="77777777" w:rsidTr="00B70222">
        <w:tc>
          <w:tcPr>
            <w:tcW w:w="1278" w:type="dxa"/>
          </w:tcPr>
          <w:p w14:paraId="31EA167F" w14:textId="77777777" w:rsidR="00E806DF" w:rsidRPr="0037224F" w:rsidRDefault="00E806DF" w:rsidP="002910EE">
            <w:pPr>
              <w:spacing w:after="120" w:line="240" w:lineRule="auto"/>
              <w:rPr>
                <w:rFonts w:ascii="Trebuchet MS" w:eastAsia="Times New Roman" w:hAnsi="Trebuchet MS" w:cs="Arial"/>
                <w:b/>
              </w:rPr>
            </w:pPr>
          </w:p>
        </w:tc>
        <w:tc>
          <w:tcPr>
            <w:tcW w:w="3330" w:type="dxa"/>
          </w:tcPr>
          <w:p w14:paraId="7C6DCF0A" w14:textId="77777777" w:rsidR="00E806DF" w:rsidRPr="0037224F" w:rsidRDefault="00E806DF" w:rsidP="002910EE">
            <w:pPr>
              <w:spacing w:after="120" w:line="240" w:lineRule="auto"/>
              <w:rPr>
                <w:rFonts w:ascii="Trebuchet MS" w:eastAsia="Times New Roman" w:hAnsi="Trebuchet MS" w:cs="Arial"/>
                <w:b/>
              </w:rPr>
            </w:pPr>
          </w:p>
        </w:tc>
        <w:tc>
          <w:tcPr>
            <w:tcW w:w="2304" w:type="dxa"/>
          </w:tcPr>
          <w:p w14:paraId="1BACA8B9" w14:textId="77777777" w:rsidR="00E806DF" w:rsidRPr="0037224F" w:rsidRDefault="00E806DF" w:rsidP="002910EE">
            <w:pPr>
              <w:spacing w:after="120" w:line="240" w:lineRule="auto"/>
              <w:rPr>
                <w:rFonts w:ascii="Trebuchet MS" w:eastAsia="Times New Roman" w:hAnsi="Trebuchet MS" w:cs="Arial"/>
                <w:b/>
              </w:rPr>
            </w:pPr>
          </w:p>
        </w:tc>
        <w:tc>
          <w:tcPr>
            <w:tcW w:w="2304" w:type="dxa"/>
          </w:tcPr>
          <w:p w14:paraId="49D17EDF" w14:textId="77777777" w:rsidR="00E806DF" w:rsidRPr="0037224F" w:rsidRDefault="00E806DF" w:rsidP="002910EE">
            <w:pPr>
              <w:spacing w:after="120" w:line="240" w:lineRule="auto"/>
              <w:rPr>
                <w:rFonts w:ascii="Trebuchet MS" w:eastAsia="Times New Roman" w:hAnsi="Trebuchet MS" w:cs="Arial"/>
                <w:b/>
              </w:rPr>
            </w:pPr>
          </w:p>
        </w:tc>
      </w:tr>
    </w:tbl>
    <w:p w14:paraId="49F49E4E" w14:textId="77777777" w:rsidR="00E806DF" w:rsidRPr="0037224F" w:rsidRDefault="00E806DF" w:rsidP="002910EE">
      <w:pPr>
        <w:spacing w:after="120" w:line="240" w:lineRule="auto"/>
        <w:jc w:val="both"/>
        <w:rPr>
          <w:rFonts w:ascii="Trebuchet MS" w:eastAsia="Times New Roman" w:hAnsi="Trebuchet MS" w:cs="Arial"/>
          <w:b/>
        </w:rPr>
      </w:pPr>
      <w:r w:rsidRPr="0037224F">
        <w:rPr>
          <w:rFonts w:ascii="Trebuchet MS" w:eastAsia="Times New Roman" w:hAnsi="Trebuchet MS" w:cs="Arial"/>
          <w:b/>
        </w:rPr>
        <w:t xml:space="preserve">Membership in Professional Associations and Publications: </w:t>
      </w:r>
    </w:p>
    <w:p w14:paraId="4869E2FD" w14:textId="77777777"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______________________________________________________________________</w:t>
      </w:r>
    </w:p>
    <w:p w14:paraId="2135D6C8" w14:textId="77777777" w:rsidR="00E806DF" w:rsidRPr="0037224F" w:rsidRDefault="00E806DF" w:rsidP="002910EE">
      <w:pPr>
        <w:spacing w:after="120" w:line="240" w:lineRule="auto"/>
        <w:jc w:val="both"/>
        <w:rPr>
          <w:rFonts w:ascii="Trebuchet MS" w:eastAsia="Times New Roman" w:hAnsi="Trebuchet MS" w:cs="Arial"/>
          <w:b/>
        </w:rPr>
      </w:pPr>
      <w:r w:rsidRPr="0037224F">
        <w:rPr>
          <w:rFonts w:ascii="Trebuchet MS" w:eastAsia="Times New Roman" w:hAnsi="Trebuchet MS" w:cs="Arial"/>
          <w:b/>
        </w:rPr>
        <w:t xml:space="preserve">Language Skills (indicate only languages in which you can work): </w:t>
      </w:r>
    </w:p>
    <w:p w14:paraId="297D8C73" w14:textId="77777777"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______________________________________________________________________</w:t>
      </w:r>
    </w:p>
    <w:p w14:paraId="5081F0CB"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Adequacy for the Assignment: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5"/>
        <w:gridCol w:w="4521"/>
      </w:tblGrid>
      <w:tr w:rsidR="00E806DF" w:rsidRPr="0037224F" w14:paraId="0E17CC50" w14:textId="77777777" w:rsidTr="00B70222">
        <w:tc>
          <w:tcPr>
            <w:tcW w:w="4595" w:type="dxa"/>
          </w:tcPr>
          <w:p w14:paraId="19185B22" w14:textId="604ECD9B"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Detailed Tasks Assigned on Consultant</w:t>
            </w:r>
            <w:r w:rsidR="00FD28B0">
              <w:rPr>
                <w:rFonts w:ascii="Trebuchet MS" w:eastAsia="Times New Roman" w:hAnsi="Trebuchet MS" w:cs="Arial"/>
                <w:b/>
              </w:rPr>
              <w:t>/Firm</w:t>
            </w:r>
            <w:r w:rsidRPr="0037224F">
              <w:rPr>
                <w:rFonts w:ascii="Trebuchet MS" w:eastAsia="Times New Roman" w:hAnsi="Trebuchet MS" w:cs="Arial"/>
                <w:b/>
              </w:rPr>
              <w:t xml:space="preserve">’s Team of Experts: </w:t>
            </w:r>
          </w:p>
          <w:p w14:paraId="566CF174" w14:textId="77777777" w:rsidR="00E806DF" w:rsidRPr="0037224F" w:rsidRDefault="00E806DF" w:rsidP="002910EE">
            <w:pPr>
              <w:keepLines/>
              <w:spacing w:after="120" w:line="240" w:lineRule="auto"/>
              <w:ind w:left="431"/>
              <w:outlineLvl w:val="0"/>
              <w:rPr>
                <w:rFonts w:ascii="Trebuchet MS" w:eastAsia="Times New Roman" w:hAnsi="Trebuchet MS" w:cs="Arial"/>
                <w:b/>
              </w:rPr>
            </w:pPr>
          </w:p>
        </w:tc>
        <w:tc>
          <w:tcPr>
            <w:tcW w:w="4621" w:type="dxa"/>
          </w:tcPr>
          <w:p w14:paraId="2C77E1A2"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Reference to Prior Work/Assignments that Best Illustrates Capability to Handle the Assigned Tasks</w:t>
            </w:r>
          </w:p>
        </w:tc>
      </w:tr>
      <w:tr w:rsidR="00E806DF" w:rsidRPr="0037224F" w14:paraId="49912904" w14:textId="77777777" w:rsidTr="00B70222">
        <w:trPr>
          <w:trHeight w:val="70"/>
        </w:trPr>
        <w:tc>
          <w:tcPr>
            <w:tcW w:w="4595" w:type="dxa"/>
          </w:tcPr>
          <w:p w14:paraId="4205BEFA" w14:textId="2E1FF02F"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[List all deliverables/tasks as in TECH- 5 in which the Expert will be involved)</w:t>
            </w:r>
          </w:p>
        </w:tc>
        <w:tc>
          <w:tcPr>
            <w:tcW w:w="4621" w:type="dxa"/>
          </w:tcPr>
          <w:p w14:paraId="717C5336" w14:textId="77777777" w:rsidR="00E806DF" w:rsidRPr="0037224F" w:rsidRDefault="00E806DF" w:rsidP="002910EE">
            <w:pPr>
              <w:keepLines/>
              <w:spacing w:after="120" w:line="240" w:lineRule="auto"/>
              <w:outlineLvl w:val="0"/>
              <w:rPr>
                <w:rFonts w:ascii="Trebuchet MS" w:eastAsia="Times New Roman" w:hAnsi="Trebuchet MS" w:cs="Arial"/>
                <w:i/>
                <w:color w:val="0066FF"/>
              </w:rPr>
            </w:pPr>
          </w:p>
        </w:tc>
      </w:tr>
      <w:tr w:rsidR="00E806DF" w:rsidRPr="0037224F" w14:paraId="1E6E5AB3" w14:textId="77777777" w:rsidTr="00B70222">
        <w:tc>
          <w:tcPr>
            <w:tcW w:w="4595" w:type="dxa"/>
          </w:tcPr>
          <w:p w14:paraId="60DF5598" w14:textId="77777777" w:rsidR="00E806DF" w:rsidRPr="0037224F" w:rsidRDefault="00E806DF" w:rsidP="002910EE">
            <w:pPr>
              <w:keepLines/>
              <w:spacing w:after="120" w:line="240" w:lineRule="auto"/>
              <w:ind w:left="431"/>
              <w:outlineLvl w:val="0"/>
              <w:rPr>
                <w:rFonts w:ascii="Trebuchet MS" w:eastAsia="Times New Roman" w:hAnsi="Trebuchet MS" w:cs="Arial"/>
                <w:b/>
              </w:rPr>
            </w:pPr>
          </w:p>
        </w:tc>
        <w:tc>
          <w:tcPr>
            <w:tcW w:w="4621" w:type="dxa"/>
          </w:tcPr>
          <w:p w14:paraId="72E38B92" w14:textId="77777777" w:rsidR="00E806DF" w:rsidRPr="0037224F" w:rsidRDefault="00E806DF" w:rsidP="002910EE">
            <w:pPr>
              <w:keepLines/>
              <w:spacing w:after="120" w:line="240" w:lineRule="auto"/>
              <w:outlineLvl w:val="0"/>
              <w:rPr>
                <w:rFonts w:ascii="Trebuchet MS" w:eastAsia="Times New Roman" w:hAnsi="Trebuchet MS" w:cs="Arial"/>
                <w:b/>
              </w:rPr>
            </w:pPr>
          </w:p>
        </w:tc>
      </w:tr>
    </w:tbl>
    <w:p w14:paraId="0A9A45D8" w14:textId="11335052" w:rsidR="00E806DF" w:rsidRPr="0037224F" w:rsidRDefault="00E806DF" w:rsidP="002910EE">
      <w:pPr>
        <w:spacing w:after="120" w:line="240" w:lineRule="auto"/>
        <w:rPr>
          <w:rFonts w:ascii="Trebuchet MS" w:eastAsia="Times New Roman" w:hAnsi="Trebuchet MS" w:cs="Arial"/>
          <w:b/>
          <w:color w:val="0066FF"/>
        </w:rPr>
      </w:pPr>
      <w:r w:rsidRPr="0037224F">
        <w:rPr>
          <w:rFonts w:ascii="Trebuchet MS" w:eastAsia="Times New Roman" w:hAnsi="Trebuchet MS" w:cs="Arial"/>
          <w:b/>
        </w:rPr>
        <w:t xml:space="preserve">Experts contact information: </w:t>
      </w:r>
      <w:r w:rsidRPr="0037224F">
        <w:rPr>
          <w:rFonts w:ascii="Trebuchet MS" w:eastAsia="Times New Roman" w:hAnsi="Trebuchet MS" w:cs="Arial"/>
        </w:rPr>
        <w:t xml:space="preserve"> </w:t>
      </w:r>
      <w:r w:rsidRPr="0037224F">
        <w:rPr>
          <w:rFonts w:ascii="Trebuchet MS" w:eastAsia="Times New Roman" w:hAnsi="Trebuchet MS" w:cs="Arial"/>
          <w:i/>
          <w:color w:val="0070C0"/>
        </w:rPr>
        <w:t>[</w:t>
      </w:r>
      <w:r w:rsidR="002947F9" w:rsidRPr="0037224F">
        <w:rPr>
          <w:rFonts w:ascii="Trebuchet MS" w:eastAsia="Times New Roman" w:hAnsi="Trebuchet MS" w:cs="Arial"/>
          <w:i/>
          <w:color w:val="0070C0"/>
        </w:rPr>
        <w:t xml:space="preserve">address ………………….., </w:t>
      </w:r>
      <w:r w:rsidRPr="0037224F">
        <w:rPr>
          <w:rFonts w:ascii="Trebuchet MS" w:eastAsia="Times New Roman" w:hAnsi="Trebuchet MS" w:cs="Arial"/>
          <w:i/>
          <w:color w:val="0070C0"/>
        </w:rPr>
        <w:t>e-mail…………………., phone……………]</w:t>
      </w:r>
    </w:p>
    <w:p w14:paraId="5B762784"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Certification:</w:t>
      </w:r>
    </w:p>
    <w:p w14:paraId="5ED6C7B2" w14:textId="5E66EC4D"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and/or sanctions by the </w:t>
      </w:r>
      <w:r w:rsidR="009D24B9" w:rsidRPr="0037224F">
        <w:rPr>
          <w:rFonts w:ascii="Trebuchet MS" w:eastAsia="Times New Roman" w:hAnsi="Trebuchet MS" w:cs="Arial"/>
        </w:rPr>
        <w:t>Government</w:t>
      </w:r>
      <w:r w:rsidRPr="0037224F">
        <w:rPr>
          <w:rFonts w:ascii="Trebuchet MS" w:eastAsia="Times New Roman" w:hAnsi="Trebuchet MS" w:cs="Arial"/>
        </w:rPr>
        <w:t xml:space="preserve">. </w:t>
      </w:r>
    </w:p>
    <w:p w14:paraId="70B7E236"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i/>
          <w:color w:val="0070C0"/>
        </w:rPr>
        <w:t>[day/month/year]</w:t>
      </w:r>
    </w:p>
    <w:p w14:paraId="596E16B2" w14:textId="77777777" w:rsidR="00E806DF" w:rsidRPr="0037224F" w:rsidRDefault="00254A73" w:rsidP="002910EE">
      <w:pPr>
        <w:spacing w:after="120" w:line="240" w:lineRule="auto"/>
        <w:rPr>
          <w:rFonts w:ascii="Trebuchet MS" w:eastAsia="Times New Roman" w:hAnsi="Trebuchet MS" w:cs="Arial"/>
        </w:rPr>
      </w:pPr>
      <w:r>
        <w:rPr>
          <w:rFonts w:ascii="Trebuchet MS" w:eastAsia="Times New Roman" w:hAnsi="Trebuchet MS" w:cs="Arial"/>
        </w:rPr>
        <w:pict w14:anchorId="46C3411E">
          <v:rect id="_x0000_i1025" style="width:0;height:1.5pt" o:hralign="center" o:hrstd="t" o:hr="t" fillcolor="#a0a0a0" stroked="f"/>
        </w:pict>
      </w:r>
    </w:p>
    <w:p w14:paraId="6F6985D9"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Name of Expert </w:t>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t xml:space="preserve"> Signature </w:t>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t>Date</w:t>
      </w:r>
    </w:p>
    <w:p w14:paraId="3E40D835"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i/>
          <w:color w:val="0070C0"/>
        </w:rPr>
        <w:t>[day/month/year]</w:t>
      </w:r>
    </w:p>
    <w:p w14:paraId="58B34531" w14:textId="77777777" w:rsidR="00E806DF" w:rsidRPr="0037224F" w:rsidRDefault="00254A73" w:rsidP="002910EE">
      <w:pPr>
        <w:spacing w:after="120" w:line="240" w:lineRule="auto"/>
        <w:rPr>
          <w:rFonts w:ascii="Trebuchet MS" w:eastAsia="Times New Roman" w:hAnsi="Trebuchet MS" w:cs="Arial"/>
        </w:rPr>
      </w:pPr>
      <w:r>
        <w:rPr>
          <w:rFonts w:ascii="Trebuchet MS" w:eastAsia="Times New Roman" w:hAnsi="Trebuchet MS" w:cs="Arial"/>
        </w:rPr>
        <w:pict w14:anchorId="4BA5F61D">
          <v:rect id="_x0000_i1026" style="width:0;height:1.5pt" o:hralign="center" o:hrstd="t" o:hr="t" fillcolor="#a0a0a0" stroked="f"/>
        </w:pict>
      </w:r>
    </w:p>
    <w:p w14:paraId="70723DC4"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Name of authorized </w:t>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t>Signature</w:t>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t>Date</w:t>
      </w:r>
    </w:p>
    <w:p w14:paraId="69B887A7" w14:textId="32BF86F9"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Representative of the Consultant</w:t>
      </w:r>
      <w:r w:rsidR="005368BC">
        <w:rPr>
          <w:rFonts w:ascii="Trebuchet MS" w:eastAsia="Times New Roman" w:hAnsi="Trebuchet MS" w:cs="Arial"/>
        </w:rPr>
        <w:t>/Firm</w:t>
      </w:r>
      <w:r w:rsidRPr="0037224F">
        <w:rPr>
          <w:rFonts w:ascii="Trebuchet MS" w:eastAsia="Times New Roman" w:hAnsi="Trebuchet MS" w:cs="Arial"/>
        </w:rPr>
        <w:t xml:space="preserve"> </w:t>
      </w:r>
    </w:p>
    <w:p w14:paraId="673910D2" w14:textId="77777777" w:rsidR="00E806DF" w:rsidRPr="0037224F" w:rsidRDefault="00E806DF" w:rsidP="002910EE">
      <w:pPr>
        <w:spacing w:after="120" w:line="240" w:lineRule="auto"/>
        <w:rPr>
          <w:rFonts w:ascii="Trebuchet MS" w:eastAsia="Times New Roman" w:hAnsi="Trebuchet MS" w:cs="Arial"/>
          <w:color w:val="0070C0"/>
        </w:rPr>
      </w:pPr>
      <w:r w:rsidRPr="0037224F">
        <w:rPr>
          <w:rFonts w:ascii="Trebuchet MS" w:eastAsia="Times New Roman" w:hAnsi="Trebuchet MS" w:cs="Arial"/>
          <w:i/>
          <w:color w:val="0070C0"/>
        </w:rPr>
        <w:t>[the same who signs the Proposal]</w:t>
      </w:r>
      <w:r w:rsidRPr="0037224F">
        <w:rPr>
          <w:rFonts w:ascii="Trebuchet MS" w:eastAsia="Times New Roman" w:hAnsi="Trebuchet MS" w:cs="Arial"/>
          <w:i/>
          <w:color w:val="0070C0"/>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Pr="0037224F">
        <w:rPr>
          <w:rFonts w:ascii="Trebuchet MS" w:eastAsia="Times New Roman" w:hAnsi="Trebuchet MS" w:cs="Arial"/>
          <w:b/>
          <w:bCs/>
          <w:i/>
        </w:rPr>
        <w:tab/>
      </w:r>
      <w:r w:rsidRPr="0037224F">
        <w:rPr>
          <w:rFonts w:ascii="Trebuchet MS" w:eastAsia="Times New Roman" w:hAnsi="Trebuchet MS" w:cs="Arial"/>
          <w:b/>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3"/>
        <w:gridCol w:w="573"/>
        <w:gridCol w:w="266"/>
        <w:gridCol w:w="634"/>
      </w:tblGrid>
      <w:tr w:rsidR="00E806DF" w:rsidRPr="0037224F" w14:paraId="254B9BD7" w14:textId="77777777" w:rsidTr="006B3A8A">
        <w:trPr>
          <w:trHeight w:val="381"/>
        </w:trPr>
        <w:tc>
          <w:tcPr>
            <w:tcW w:w="7553" w:type="dxa"/>
          </w:tcPr>
          <w:p w14:paraId="13472B7F" w14:textId="77777777" w:rsidR="00E806DF" w:rsidRPr="0037224F" w:rsidRDefault="00E806DF" w:rsidP="002910EE">
            <w:pPr>
              <w:tabs>
                <w:tab w:val="left" w:pos="1170"/>
              </w:tabs>
              <w:suppressAutoHyphens/>
              <w:spacing w:after="120"/>
              <w:jc w:val="center"/>
              <w:rPr>
                <w:rFonts w:ascii="Trebuchet MS" w:eastAsia="Times New Roman" w:hAnsi="Trebuchet MS" w:cs="Arial"/>
                <w:b/>
                <w:bCs/>
              </w:rPr>
            </w:pPr>
          </w:p>
        </w:tc>
        <w:tc>
          <w:tcPr>
            <w:tcW w:w="573" w:type="dxa"/>
            <w:tcBorders>
              <w:bottom w:val="single" w:sz="4" w:space="0" w:color="auto"/>
            </w:tcBorders>
          </w:tcPr>
          <w:p w14:paraId="2C5C6D7F" w14:textId="77777777" w:rsidR="00E806DF" w:rsidRPr="0037224F" w:rsidRDefault="00E806DF" w:rsidP="002910EE">
            <w:pPr>
              <w:tabs>
                <w:tab w:val="left" w:pos="1170"/>
              </w:tabs>
              <w:suppressAutoHyphens/>
              <w:spacing w:after="120"/>
              <w:jc w:val="center"/>
              <w:rPr>
                <w:rFonts w:ascii="Trebuchet MS" w:eastAsia="Times New Roman" w:hAnsi="Trebuchet MS" w:cs="Arial"/>
                <w:b/>
                <w:bCs/>
              </w:rPr>
            </w:pPr>
            <w:r w:rsidRPr="0037224F">
              <w:rPr>
                <w:rFonts w:ascii="Trebuchet MS" w:eastAsia="Times New Roman" w:hAnsi="Trebuchet MS" w:cs="Arial"/>
                <w:b/>
                <w:bCs/>
              </w:rPr>
              <w:t>Yes</w:t>
            </w:r>
          </w:p>
        </w:tc>
        <w:tc>
          <w:tcPr>
            <w:tcW w:w="266" w:type="dxa"/>
          </w:tcPr>
          <w:p w14:paraId="70E16A1D" w14:textId="77777777" w:rsidR="00E806DF" w:rsidRPr="0037224F" w:rsidRDefault="00E806DF" w:rsidP="002910EE">
            <w:pPr>
              <w:tabs>
                <w:tab w:val="left" w:pos="1170"/>
              </w:tabs>
              <w:suppressAutoHyphens/>
              <w:spacing w:after="120"/>
              <w:jc w:val="center"/>
              <w:rPr>
                <w:rFonts w:ascii="Trebuchet MS" w:eastAsia="Times New Roman" w:hAnsi="Trebuchet MS" w:cs="Arial"/>
                <w:b/>
                <w:bCs/>
              </w:rPr>
            </w:pPr>
          </w:p>
        </w:tc>
        <w:tc>
          <w:tcPr>
            <w:tcW w:w="634" w:type="dxa"/>
            <w:tcBorders>
              <w:bottom w:val="single" w:sz="4" w:space="0" w:color="auto"/>
            </w:tcBorders>
          </w:tcPr>
          <w:p w14:paraId="12B0D798" w14:textId="77777777" w:rsidR="00E806DF" w:rsidRPr="0037224F" w:rsidRDefault="00E806DF" w:rsidP="002910EE">
            <w:pPr>
              <w:tabs>
                <w:tab w:val="left" w:pos="1170"/>
              </w:tabs>
              <w:suppressAutoHyphens/>
              <w:spacing w:after="120"/>
              <w:jc w:val="center"/>
              <w:rPr>
                <w:rFonts w:ascii="Trebuchet MS" w:eastAsia="Times New Roman" w:hAnsi="Trebuchet MS" w:cs="Arial"/>
                <w:b/>
                <w:bCs/>
              </w:rPr>
            </w:pPr>
            <w:r w:rsidRPr="0037224F">
              <w:rPr>
                <w:rFonts w:ascii="Trebuchet MS" w:eastAsia="Times New Roman" w:hAnsi="Trebuchet MS" w:cs="Arial"/>
                <w:b/>
                <w:bCs/>
              </w:rPr>
              <w:t>No</w:t>
            </w:r>
          </w:p>
        </w:tc>
      </w:tr>
      <w:tr w:rsidR="00E806DF" w:rsidRPr="0037224F" w14:paraId="0801B120" w14:textId="77777777" w:rsidTr="006B3A8A">
        <w:trPr>
          <w:trHeight w:val="381"/>
        </w:trPr>
        <w:tc>
          <w:tcPr>
            <w:tcW w:w="7553" w:type="dxa"/>
            <w:tcBorders>
              <w:right w:val="single" w:sz="4" w:space="0" w:color="auto"/>
            </w:tcBorders>
          </w:tcPr>
          <w:p w14:paraId="60A654BB"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r w:rsidRPr="0037224F">
              <w:rPr>
                <w:rFonts w:ascii="Trebuchet MS" w:eastAsia="Times New Roman" w:hAnsi="Trebuchet MS" w:cs="Arial"/>
                <w:bCs/>
              </w:rPr>
              <w:t xml:space="preserve">(i) This CV correctly describes my qualifications and experience </w:t>
            </w:r>
          </w:p>
        </w:tc>
        <w:tc>
          <w:tcPr>
            <w:tcW w:w="573" w:type="dxa"/>
            <w:tcBorders>
              <w:top w:val="single" w:sz="4" w:space="0" w:color="auto"/>
              <w:left w:val="single" w:sz="4" w:space="0" w:color="auto"/>
              <w:bottom w:val="single" w:sz="4" w:space="0" w:color="auto"/>
              <w:right w:val="single" w:sz="4" w:space="0" w:color="auto"/>
            </w:tcBorders>
          </w:tcPr>
          <w:p w14:paraId="680D6AAA"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14:paraId="65C1E8B4"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14:paraId="5B091F46"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r>
      <w:tr w:rsidR="00E806DF" w:rsidRPr="0037224F" w14:paraId="15DE295A" w14:textId="77777777" w:rsidTr="006B3A8A">
        <w:trPr>
          <w:trHeight w:val="378"/>
        </w:trPr>
        <w:tc>
          <w:tcPr>
            <w:tcW w:w="7553" w:type="dxa"/>
            <w:tcBorders>
              <w:right w:val="single" w:sz="4" w:space="0" w:color="auto"/>
            </w:tcBorders>
          </w:tcPr>
          <w:p w14:paraId="43F4D34B" w14:textId="06112B89" w:rsidR="00E806DF" w:rsidRPr="0037224F" w:rsidRDefault="00E806DF" w:rsidP="002910EE">
            <w:pPr>
              <w:tabs>
                <w:tab w:val="left" w:pos="1170"/>
              </w:tabs>
              <w:suppressAutoHyphens/>
              <w:spacing w:after="120"/>
              <w:jc w:val="both"/>
              <w:rPr>
                <w:rFonts w:ascii="Trebuchet MS" w:eastAsia="Times New Roman" w:hAnsi="Trebuchet MS" w:cs="Arial"/>
                <w:bCs/>
              </w:rPr>
            </w:pPr>
            <w:r w:rsidRPr="0037224F">
              <w:rPr>
                <w:rFonts w:ascii="Trebuchet MS" w:eastAsia="Times New Roman" w:hAnsi="Trebuchet MS" w:cs="Arial"/>
                <w:bCs/>
              </w:rPr>
              <w:t xml:space="preserve">(ii) I am employed by the </w:t>
            </w:r>
            <w:r w:rsidR="006B3A8A" w:rsidRPr="0037224F">
              <w:rPr>
                <w:rFonts w:ascii="Trebuchet MS" w:eastAsia="Times New Roman" w:hAnsi="Trebuchet MS" w:cs="Arial"/>
                <w:bCs/>
              </w:rPr>
              <w:t>procuring entity</w:t>
            </w:r>
          </w:p>
        </w:tc>
        <w:tc>
          <w:tcPr>
            <w:tcW w:w="573" w:type="dxa"/>
            <w:tcBorders>
              <w:top w:val="single" w:sz="4" w:space="0" w:color="auto"/>
              <w:left w:val="single" w:sz="4" w:space="0" w:color="auto"/>
              <w:bottom w:val="single" w:sz="4" w:space="0" w:color="auto"/>
              <w:right w:val="single" w:sz="4" w:space="0" w:color="auto"/>
            </w:tcBorders>
          </w:tcPr>
          <w:p w14:paraId="225AC6B4"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14:paraId="0F85B4CB"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14:paraId="17759B94"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r>
      <w:tr w:rsidR="00E806DF" w:rsidRPr="0037224F" w14:paraId="4AE01B03" w14:textId="77777777" w:rsidTr="006B3A8A">
        <w:trPr>
          <w:trHeight w:val="378"/>
        </w:trPr>
        <w:tc>
          <w:tcPr>
            <w:tcW w:w="7553" w:type="dxa"/>
            <w:tcBorders>
              <w:right w:val="single" w:sz="4" w:space="0" w:color="auto"/>
            </w:tcBorders>
          </w:tcPr>
          <w:p w14:paraId="06E51819" w14:textId="2A006062" w:rsidR="00E806DF" w:rsidRPr="0037224F" w:rsidRDefault="00E806DF" w:rsidP="002910EE">
            <w:pPr>
              <w:tabs>
                <w:tab w:val="left" w:pos="1170"/>
              </w:tabs>
              <w:suppressAutoHyphens/>
              <w:spacing w:after="120"/>
              <w:jc w:val="both"/>
              <w:rPr>
                <w:rFonts w:ascii="Trebuchet MS" w:eastAsia="Times New Roman" w:hAnsi="Trebuchet MS" w:cs="Arial"/>
                <w:bCs/>
              </w:rPr>
            </w:pPr>
            <w:r w:rsidRPr="0037224F">
              <w:rPr>
                <w:rFonts w:ascii="Trebuchet MS" w:eastAsia="Times New Roman" w:hAnsi="Trebuchet MS" w:cs="Arial"/>
                <w:bCs/>
              </w:rPr>
              <w:t>(iii) I was part of the team who wrote the terms of reference for this       consulting services assignment</w:t>
            </w:r>
          </w:p>
        </w:tc>
        <w:tc>
          <w:tcPr>
            <w:tcW w:w="573" w:type="dxa"/>
            <w:tcBorders>
              <w:top w:val="single" w:sz="4" w:space="0" w:color="auto"/>
              <w:left w:val="single" w:sz="4" w:space="0" w:color="auto"/>
              <w:bottom w:val="single" w:sz="4" w:space="0" w:color="auto"/>
              <w:right w:val="single" w:sz="4" w:space="0" w:color="auto"/>
            </w:tcBorders>
          </w:tcPr>
          <w:p w14:paraId="1DDA259D"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14:paraId="54E1CA28"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14:paraId="75153D5D"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r>
    </w:tbl>
    <w:p w14:paraId="3370D303" w14:textId="77777777" w:rsidR="00E806DF" w:rsidRPr="0037224F" w:rsidRDefault="00E806DF" w:rsidP="002910EE">
      <w:pPr>
        <w:spacing w:after="120" w:line="240" w:lineRule="auto"/>
        <w:jc w:val="both"/>
        <w:rPr>
          <w:rFonts w:ascii="Trebuchet MS" w:eastAsia="Times New Roman" w:hAnsi="Trebuchet MS" w:cs="Arial"/>
          <w:i/>
        </w:rPr>
      </w:pPr>
      <w:r w:rsidRPr="0037224F">
        <w:rPr>
          <w:rFonts w:ascii="Trebuchet MS" w:eastAsia="Times New Roman" w:hAnsi="Trebuchet MS" w:cs="Arial"/>
        </w:rPr>
        <w:t>I certify that I have been informed by the firm that it is including my CV in the Proposal for the</w:t>
      </w:r>
      <w:r w:rsidRPr="0037224F">
        <w:rPr>
          <w:rFonts w:ascii="Trebuchet MS" w:eastAsia="Times New Roman" w:hAnsi="Trebuchet MS" w:cs="Arial"/>
          <w:i/>
        </w:rPr>
        <w:t xml:space="preserve"> </w:t>
      </w:r>
      <w:r w:rsidRPr="0037224F">
        <w:rPr>
          <w:rFonts w:ascii="Trebuchet MS" w:eastAsia="Times New Roman" w:hAnsi="Trebuchet MS" w:cs="Arial"/>
          <w:i/>
          <w:color w:val="0070C0"/>
        </w:rPr>
        <w:t>[name of project and contract</w:t>
      </w:r>
      <w:r w:rsidRPr="0037224F">
        <w:rPr>
          <w:rFonts w:ascii="Trebuchet MS" w:eastAsia="Times New Roman" w:hAnsi="Trebuchet MS" w:cs="Arial"/>
          <w:color w:val="0070C0"/>
        </w:rPr>
        <w:t>]</w:t>
      </w:r>
      <w:r w:rsidRPr="0037224F">
        <w:rPr>
          <w:rFonts w:ascii="Trebuchet MS" w:eastAsia="Times New Roman" w:hAnsi="Trebuchet MS" w:cs="Arial"/>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I confirm that I will be available to carry out the assignment for which my CV has been submitted in accordance with the implementation arrangements and schedule set out in the Proposal.</w:t>
      </w:r>
    </w:p>
    <w:p w14:paraId="0A5BEA44" w14:textId="77777777" w:rsidR="00E806DF" w:rsidRPr="0037224F" w:rsidRDefault="00E806DF" w:rsidP="002910EE">
      <w:pPr>
        <w:spacing w:after="120" w:line="240" w:lineRule="auto"/>
        <w:jc w:val="both"/>
        <w:rPr>
          <w:rFonts w:ascii="Trebuchet MS" w:eastAsia="Times New Roman" w:hAnsi="Trebuchet MS" w:cs="Arial"/>
          <w:i/>
        </w:rPr>
      </w:pPr>
      <w:r w:rsidRPr="0037224F">
        <w:rPr>
          <w:rFonts w:ascii="Trebuchet MS" w:eastAsia="Times New Roman" w:hAnsi="Trebuchet MS" w:cs="Arial"/>
          <w:i/>
        </w:rPr>
        <w:t xml:space="preserve">OR </w:t>
      </w:r>
    </w:p>
    <w:p w14:paraId="0336F3D2" w14:textId="77777777" w:rsidR="00E806DF" w:rsidRPr="0037224F" w:rsidRDefault="00E806DF"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[If CV is signed by the firm’s authorized representative and the written agreement attached]</w:t>
      </w:r>
    </w:p>
    <w:p w14:paraId="6E346CD8" w14:textId="77777777"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I, as the authorized representative of the firm submitting this Proposal for the</w:t>
      </w:r>
      <w:r w:rsidRPr="0037224F">
        <w:rPr>
          <w:rFonts w:ascii="Trebuchet MS" w:eastAsia="Times New Roman" w:hAnsi="Trebuchet MS" w:cs="Arial"/>
          <w:i/>
        </w:rPr>
        <w:t xml:space="preserve"> </w:t>
      </w:r>
      <w:r w:rsidRPr="0037224F">
        <w:rPr>
          <w:rFonts w:ascii="Trebuchet MS" w:eastAsia="Times New Roman" w:hAnsi="Trebuchet MS" w:cs="Arial"/>
          <w:i/>
          <w:color w:val="0070C0"/>
        </w:rPr>
        <w:t>[name of project and contract</w:t>
      </w:r>
      <w:r w:rsidRPr="0037224F">
        <w:rPr>
          <w:rFonts w:ascii="Trebuchet MS" w:eastAsia="Times New Roman" w:hAnsi="Trebuchet MS" w:cs="Arial"/>
          <w:color w:val="0070C0"/>
        </w:rPr>
        <w:t>]</w:t>
      </w:r>
      <w:r w:rsidRPr="0037224F">
        <w:rPr>
          <w:rFonts w:ascii="Trebuchet MS" w:eastAsia="Times New Roman" w:hAnsi="Trebuchet MS" w:cs="Arial"/>
        </w:rPr>
        <w:t>, certify that I have obtained the consent of the named expert to submit his/her CV, and that I have obtained a written representation from the expert that s/he will be available to carry out the assignment in accordance with the implementation arrangements and schedule set out in the Proposal.</w:t>
      </w:r>
    </w:p>
    <w:p w14:paraId="11953327"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0A318D">
          <w:pgSz w:w="11906" w:h="16838" w:code="9"/>
          <w:pgMar w:top="1440" w:right="1440" w:bottom="1440" w:left="1440" w:header="720" w:footer="720" w:gutter="0"/>
          <w:cols w:space="720"/>
          <w:docGrid w:linePitch="360"/>
        </w:sectPr>
      </w:pPr>
      <w:bookmarkStart w:id="86" w:name="_Toc265495740"/>
      <w:bookmarkStart w:id="87" w:name="_Toc325721726"/>
    </w:p>
    <w:p w14:paraId="023EC669" w14:textId="085720E2" w:rsidR="00E806DF" w:rsidRPr="0037224F" w:rsidRDefault="00E806DF" w:rsidP="002910EE">
      <w:pPr>
        <w:pStyle w:val="Heading1"/>
        <w:spacing w:before="0" w:after="120" w:line="240" w:lineRule="auto"/>
        <w:jc w:val="center"/>
        <w:rPr>
          <w:rFonts w:ascii="Trebuchet MS" w:hAnsi="Trebuchet MS" w:cs="Arial"/>
          <w:color w:val="auto"/>
          <w:sz w:val="32"/>
          <w:szCs w:val="32"/>
          <w:lang w:val="en-US"/>
        </w:rPr>
      </w:pPr>
      <w:bookmarkStart w:id="88" w:name="_Toc509333472"/>
      <w:r w:rsidRPr="0037224F">
        <w:rPr>
          <w:rFonts w:ascii="Trebuchet MS" w:hAnsi="Trebuchet MS" w:cs="Arial"/>
          <w:color w:val="auto"/>
          <w:sz w:val="32"/>
          <w:szCs w:val="32"/>
          <w:lang w:val="en-US"/>
        </w:rPr>
        <w:t>Section 4.  Financial Proposal - Standard Forms</w:t>
      </w:r>
      <w:bookmarkEnd w:id="86"/>
      <w:bookmarkEnd w:id="87"/>
      <w:bookmarkEnd w:id="88"/>
    </w:p>
    <w:p w14:paraId="3D4E51C8" w14:textId="228F83F4" w:rsidR="00E806DF" w:rsidRPr="0037224F" w:rsidRDefault="00B52E7A"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bCs/>
          <w:i/>
          <w:color w:val="0070C0"/>
        </w:rPr>
        <w:t xml:space="preserve"> </w:t>
      </w:r>
      <w:r w:rsidR="00E806DF" w:rsidRPr="0037224F">
        <w:rPr>
          <w:rFonts w:ascii="Trebuchet MS" w:eastAsia="Times New Roman" w:hAnsi="Trebuchet MS" w:cs="Arial"/>
          <w:bCs/>
          <w:i/>
          <w:color w:val="0070C0"/>
        </w:rPr>
        <w:t>[Notes to Consultant shown</w:t>
      </w:r>
      <w:r w:rsidR="00E806DF" w:rsidRPr="0037224F">
        <w:rPr>
          <w:rFonts w:ascii="Trebuchet MS" w:eastAsia="Times New Roman" w:hAnsi="Trebuchet MS" w:cs="Arial"/>
          <w:bCs/>
          <w:i/>
          <w:iCs/>
          <w:color w:val="0070C0"/>
        </w:rPr>
        <w:t xml:space="preserve"> in brackets </w:t>
      </w:r>
      <w:r w:rsidR="00E806DF" w:rsidRPr="0037224F">
        <w:rPr>
          <w:rFonts w:ascii="Trebuchet MS" w:eastAsia="Times New Roman" w:hAnsi="Trebuchet MS" w:cs="Arial"/>
          <w:bCs/>
          <w:i/>
          <w:color w:val="0070C0"/>
        </w:rPr>
        <w:t>[  ]</w:t>
      </w:r>
      <w:r w:rsidR="00E806DF" w:rsidRPr="0037224F">
        <w:rPr>
          <w:rFonts w:ascii="Trebuchet MS" w:eastAsia="Times New Roman" w:hAnsi="Trebuchet MS" w:cs="Arial"/>
          <w:bCs/>
          <w:i/>
          <w:iCs/>
          <w:color w:val="0070C0"/>
        </w:rPr>
        <w:t xml:space="preserve"> provide guidance to the Consultant</w:t>
      </w:r>
      <w:r w:rsidR="00FD28B0">
        <w:rPr>
          <w:rFonts w:ascii="Trebuchet MS" w:eastAsia="Times New Roman" w:hAnsi="Trebuchet MS" w:cs="Arial"/>
          <w:bCs/>
          <w:i/>
          <w:iCs/>
          <w:color w:val="0070C0"/>
        </w:rPr>
        <w:t>/Firm</w:t>
      </w:r>
      <w:r w:rsidR="00E806DF" w:rsidRPr="0037224F">
        <w:rPr>
          <w:rFonts w:ascii="Trebuchet MS" w:eastAsia="Times New Roman" w:hAnsi="Trebuchet MS" w:cs="Arial"/>
          <w:bCs/>
          <w:i/>
          <w:iCs/>
          <w:color w:val="0070C0"/>
        </w:rPr>
        <w:t xml:space="preserve"> to prepare the Financial Proposals; they should not appear on the Financial Proposals to be submitted.]</w:t>
      </w:r>
    </w:p>
    <w:p w14:paraId="00A442E0" w14:textId="77777777"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Financial Proposal Standard Forms shall be used for the preparation of the Financial Proposal according to the instructions provided in Section 2.</w:t>
      </w:r>
    </w:p>
    <w:p w14:paraId="38A62DFE" w14:textId="77777777" w:rsidR="00E806DF" w:rsidRPr="0037224F" w:rsidRDefault="00E806DF" w:rsidP="002910EE">
      <w:pPr>
        <w:spacing w:after="120" w:line="240" w:lineRule="auto"/>
        <w:rPr>
          <w:rFonts w:ascii="Trebuchet MS" w:eastAsia="Times New Roman" w:hAnsi="Trebuchet MS" w:cs="Arial"/>
        </w:rPr>
      </w:pPr>
    </w:p>
    <w:p w14:paraId="5A3F3FF7" w14:textId="77777777" w:rsidR="00E806DF" w:rsidRPr="0037224F" w:rsidRDefault="00E806DF" w:rsidP="002910EE">
      <w:pPr>
        <w:spacing w:after="120" w:line="240" w:lineRule="auto"/>
        <w:ind w:left="1080" w:hanging="1080"/>
        <w:rPr>
          <w:rFonts w:ascii="Trebuchet MS" w:eastAsia="Times New Roman" w:hAnsi="Trebuchet MS" w:cs="Arial"/>
        </w:rPr>
      </w:pPr>
      <w:r w:rsidRPr="0037224F">
        <w:rPr>
          <w:rFonts w:ascii="Trebuchet MS" w:eastAsia="Times New Roman" w:hAnsi="Trebuchet MS" w:cs="Arial"/>
        </w:rPr>
        <w:t>FIN-1</w:t>
      </w:r>
      <w:r w:rsidRPr="0037224F">
        <w:rPr>
          <w:rFonts w:ascii="Trebuchet MS" w:eastAsia="Times New Roman" w:hAnsi="Trebuchet MS" w:cs="Arial"/>
        </w:rPr>
        <w:tab/>
        <w:t>Financial Proposal Submission Form</w:t>
      </w:r>
    </w:p>
    <w:p w14:paraId="4785D21A" w14:textId="77777777" w:rsidR="00E806DF" w:rsidRPr="0037224F" w:rsidRDefault="00E806DF" w:rsidP="002910EE">
      <w:pPr>
        <w:spacing w:after="120" w:line="240" w:lineRule="auto"/>
        <w:ind w:left="1080" w:hanging="1080"/>
        <w:rPr>
          <w:rFonts w:ascii="Trebuchet MS" w:eastAsia="Times New Roman" w:hAnsi="Trebuchet MS" w:cs="Arial"/>
        </w:rPr>
      </w:pPr>
      <w:r w:rsidRPr="0037224F">
        <w:rPr>
          <w:rFonts w:ascii="Trebuchet MS" w:eastAsia="Times New Roman" w:hAnsi="Trebuchet MS" w:cs="Arial"/>
        </w:rPr>
        <w:t>FIN-2</w:t>
      </w:r>
      <w:r w:rsidRPr="0037224F">
        <w:rPr>
          <w:rFonts w:ascii="Trebuchet MS" w:eastAsia="Times New Roman" w:hAnsi="Trebuchet MS" w:cs="Arial"/>
        </w:rPr>
        <w:tab/>
        <w:t>Summary of Costs</w:t>
      </w:r>
    </w:p>
    <w:p w14:paraId="73DA1472" w14:textId="4952A6E5" w:rsidR="00E806DF" w:rsidRPr="0037224F" w:rsidRDefault="00E806DF" w:rsidP="002910EE">
      <w:pPr>
        <w:spacing w:after="120" w:line="240" w:lineRule="auto"/>
        <w:ind w:left="1080" w:hanging="1080"/>
        <w:rPr>
          <w:rFonts w:ascii="Trebuchet MS" w:eastAsia="Times New Roman" w:hAnsi="Trebuchet MS" w:cs="Arial"/>
        </w:rPr>
      </w:pPr>
      <w:r w:rsidRPr="0037224F">
        <w:rPr>
          <w:rFonts w:ascii="Trebuchet MS" w:eastAsia="Times New Roman" w:hAnsi="Trebuchet MS" w:cs="Arial"/>
        </w:rPr>
        <w:t>FIN-3</w:t>
      </w:r>
      <w:r w:rsidRPr="0037224F">
        <w:rPr>
          <w:rFonts w:ascii="Trebuchet MS" w:eastAsia="Times New Roman" w:hAnsi="Trebuchet MS" w:cs="Arial"/>
        </w:rPr>
        <w:tab/>
        <w:t>Breakdown of Remuneration</w:t>
      </w:r>
      <w:r w:rsidRPr="0037224F">
        <w:rPr>
          <w:rFonts w:ascii="Trebuchet MS" w:eastAsia="Times New Roman" w:hAnsi="Trebuchet MS" w:cs="Arial"/>
          <w:i/>
        </w:rPr>
        <w:t xml:space="preserve"> </w:t>
      </w:r>
      <w:r w:rsidRPr="0037224F">
        <w:rPr>
          <w:rFonts w:ascii="Trebuchet MS" w:eastAsia="Times New Roman" w:hAnsi="Trebuchet MS" w:cs="Arial"/>
        </w:rPr>
        <w:t xml:space="preserve">including Appendix A “Financial Negotiations - Breakdown of Remuneration Rates” </w:t>
      </w:r>
    </w:p>
    <w:p w14:paraId="104F53ED" w14:textId="77777777" w:rsidR="00B70222" w:rsidRPr="0037224F" w:rsidRDefault="00E806DF" w:rsidP="002910EE">
      <w:pPr>
        <w:tabs>
          <w:tab w:val="left" w:pos="1080"/>
        </w:tabs>
        <w:spacing w:after="120" w:line="240" w:lineRule="auto"/>
        <w:ind w:left="1080" w:hanging="1080"/>
        <w:rPr>
          <w:rFonts w:ascii="Trebuchet MS" w:eastAsia="Times New Roman" w:hAnsi="Trebuchet MS" w:cs="Arial"/>
        </w:rPr>
      </w:pPr>
      <w:r w:rsidRPr="0037224F">
        <w:rPr>
          <w:rFonts w:ascii="Trebuchet MS" w:eastAsia="Times New Roman" w:hAnsi="Trebuchet MS" w:cs="Arial"/>
        </w:rPr>
        <w:t>FIN-4</w:t>
      </w:r>
      <w:r w:rsidRPr="0037224F">
        <w:rPr>
          <w:rFonts w:ascii="Trebuchet MS" w:eastAsia="Times New Roman" w:hAnsi="Trebuchet MS" w:cs="Arial"/>
        </w:rPr>
        <w:tab/>
        <w:t>Reimbursable expenses</w:t>
      </w:r>
    </w:p>
    <w:p w14:paraId="4E535DF9" w14:textId="77777777"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br w:type="page"/>
      </w:r>
    </w:p>
    <w:p w14:paraId="6F49001B" w14:textId="77777777" w:rsidR="00B70222" w:rsidRPr="0037224F"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89" w:name="_Toc325721727"/>
      <w:bookmarkStart w:id="90" w:name="_Toc509333473"/>
      <w:r w:rsidRPr="0037224F">
        <w:rPr>
          <w:rFonts w:ascii="Trebuchet MS" w:eastAsia="Times New Roman" w:hAnsi="Trebuchet MS" w:cs="Arial"/>
          <w:b/>
          <w:sz w:val="28"/>
          <w:szCs w:val="28"/>
        </w:rPr>
        <w:t>Form FIN-1: Financial Proposal Submission Form</w:t>
      </w:r>
      <w:bookmarkEnd w:id="89"/>
      <w:bookmarkEnd w:id="90"/>
    </w:p>
    <w:p w14:paraId="5E96062A" w14:textId="77777777" w:rsidR="00B70222" w:rsidRPr="0037224F" w:rsidRDefault="00B70222" w:rsidP="002910EE">
      <w:pPr>
        <w:spacing w:after="120" w:line="240" w:lineRule="auto"/>
        <w:jc w:val="right"/>
        <w:rPr>
          <w:rFonts w:ascii="Trebuchet MS" w:eastAsia="Times New Roman" w:hAnsi="Trebuchet MS" w:cs="Arial"/>
        </w:rPr>
      </w:pPr>
    </w:p>
    <w:p w14:paraId="3C776AED" w14:textId="77777777" w:rsidR="00B70222" w:rsidRPr="0037224F" w:rsidRDefault="00B70222" w:rsidP="002910EE">
      <w:pPr>
        <w:spacing w:after="120" w:line="240" w:lineRule="auto"/>
        <w:jc w:val="right"/>
        <w:rPr>
          <w:rFonts w:ascii="Trebuchet MS" w:eastAsia="Times New Roman" w:hAnsi="Trebuchet MS" w:cs="Arial"/>
          <w:i/>
          <w:color w:val="0070C0"/>
        </w:rPr>
      </w:pPr>
      <w:r w:rsidRPr="0037224F">
        <w:rPr>
          <w:rFonts w:ascii="Trebuchet MS" w:eastAsia="Times New Roman" w:hAnsi="Trebuchet MS" w:cs="Arial"/>
          <w:i/>
          <w:color w:val="0070C0"/>
        </w:rPr>
        <w:t>[Location, Date]</w:t>
      </w:r>
    </w:p>
    <w:p w14:paraId="4C4DCEA1" w14:textId="72F7B18C"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t>To:</w:t>
      </w:r>
      <w:r w:rsidRPr="0037224F">
        <w:rPr>
          <w:rFonts w:ascii="Trebuchet MS" w:eastAsia="Times New Roman" w:hAnsi="Trebuchet MS" w:cs="Arial"/>
        </w:rPr>
        <w:tab/>
      </w:r>
      <w:r w:rsidRPr="0037224F">
        <w:rPr>
          <w:rFonts w:ascii="Trebuchet MS" w:eastAsia="Times New Roman" w:hAnsi="Trebuchet MS" w:cs="Arial"/>
          <w:i/>
          <w:color w:val="0070C0"/>
        </w:rPr>
        <w:t xml:space="preserve">[Name and address of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p>
    <w:p w14:paraId="5FFCC9BB" w14:textId="77777777" w:rsidR="00B70222" w:rsidRPr="0037224F" w:rsidRDefault="00B70222" w:rsidP="002910EE">
      <w:pPr>
        <w:spacing w:after="120" w:line="240" w:lineRule="auto"/>
        <w:rPr>
          <w:rFonts w:ascii="Trebuchet MS" w:eastAsia="Times New Roman" w:hAnsi="Trebuchet MS" w:cs="Arial"/>
          <w:lang w:eastAsia="it-IT"/>
        </w:rPr>
      </w:pPr>
    </w:p>
    <w:p w14:paraId="7FD40391" w14:textId="77777777"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t>Dear Sirs:</w:t>
      </w:r>
    </w:p>
    <w:p w14:paraId="0399BC74" w14:textId="2CB0512B" w:rsidR="00B70222" w:rsidRPr="0037224F" w:rsidRDefault="00B70222"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the undersigned, offer to provide the consulting services for </w:t>
      </w:r>
      <w:r w:rsidRPr="0037224F">
        <w:rPr>
          <w:rFonts w:ascii="Trebuchet MS" w:eastAsia="Times New Roman" w:hAnsi="Trebuchet MS" w:cs="Arial"/>
          <w:i/>
          <w:color w:val="0070C0"/>
        </w:rPr>
        <w:t>[Insert title of assignment]</w:t>
      </w:r>
      <w:r w:rsidRPr="0037224F">
        <w:rPr>
          <w:rFonts w:ascii="Trebuchet MS" w:eastAsia="Times New Roman" w:hAnsi="Trebuchet MS" w:cs="Arial"/>
        </w:rPr>
        <w:t xml:space="preserve"> in accordance with your Request for Proposal dated </w:t>
      </w:r>
      <w:r w:rsidRPr="0037224F">
        <w:rPr>
          <w:rFonts w:ascii="Trebuchet MS" w:eastAsia="Times New Roman" w:hAnsi="Trebuchet MS" w:cs="Arial"/>
          <w:color w:val="0070C0"/>
        </w:rPr>
        <w:t>[Insert Date]</w:t>
      </w:r>
      <w:r w:rsidRPr="0037224F">
        <w:rPr>
          <w:rFonts w:ascii="Trebuchet MS" w:eastAsia="Times New Roman" w:hAnsi="Trebuchet MS" w:cs="Arial"/>
        </w:rPr>
        <w:t xml:space="preserve"> and our Technical Proposal.  </w:t>
      </w:r>
    </w:p>
    <w:p w14:paraId="3BDF5B79" w14:textId="39960611" w:rsidR="00B70222" w:rsidRPr="0037224F" w:rsidRDefault="00B70222"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Our attached Financial Proposal is for the amount of </w:t>
      </w:r>
      <w:r w:rsidRPr="0037224F">
        <w:rPr>
          <w:rFonts w:ascii="Trebuchet MS" w:eastAsia="Times New Roman" w:hAnsi="Trebuchet MS" w:cs="Arial"/>
          <w:i/>
          <w:color w:val="0070C0"/>
        </w:rPr>
        <w:t>[Indicate the corresponding to the amount(s) currency(ies)] [Insert amount(s) in words and figures]</w:t>
      </w:r>
      <w:r w:rsidRPr="0037224F">
        <w:rPr>
          <w:rFonts w:ascii="Trebuchet MS" w:eastAsia="Times New Roman" w:hAnsi="Trebuchet MS" w:cs="Arial"/>
        </w:rPr>
        <w:t xml:space="preserve">, </w:t>
      </w:r>
      <w:r w:rsidRPr="0037224F">
        <w:rPr>
          <w:rFonts w:ascii="Trebuchet MS" w:eastAsia="Times New Roman" w:hAnsi="Trebuchet MS" w:cs="Arial"/>
          <w:i/>
          <w:color w:val="0070C0"/>
        </w:rPr>
        <w:t xml:space="preserve">[Insert “including” </w:t>
      </w:r>
      <w:r w:rsidRPr="0037224F">
        <w:rPr>
          <w:rFonts w:ascii="Trebuchet MS" w:eastAsia="Times New Roman" w:hAnsi="Trebuchet MS" w:cs="Arial"/>
          <w:i/>
        </w:rPr>
        <w:t>or</w:t>
      </w:r>
      <w:r w:rsidRPr="0037224F">
        <w:rPr>
          <w:rFonts w:ascii="Trebuchet MS" w:eastAsia="Times New Roman" w:hAnsi="Trebuchet MS" w:cs="Arial"/>
          <w:i/>
          <w:color w:val="0070C0"/>
        </w:rPr>
        <w:t xml:space="preserve"> “excluding”]</w:t>
      </w:r>
      <w:r w:rsidRPr="0037224F">
        <w:rPr>
          <w:rFonts w:ascii="Trebuchet MS" w:eastAsia="Times New Roman" w:hAnsi="Trebuchet MS" w:cs="Arial"/>
          <w:i/>
          <w:color w:val="0066FF"/>
        </w:rPr>
        <w:t xml:space="preserve"> </w:t>
      </w:r>
      <w:r w:rsidRPr="0037224F">
        <w:rPr>
          <w:rFonts w:ascii="Trebuchet MS" w:eastAsia="Times New Roman" w:hAnsi="Trebuchet MS" w:cs="Arial"/>
          <w:i/>
        </w:rPr>
        <w:t>of all indirect local taxes in accordance with Clause 25.2 in the</w:t>
      </w:r>
      <w:r w:rsidR="00A34481">
        <w:rPr>
          <w:rFonts w:ascii="Trebuchet MS" w:eastAsia="Times New Roman" w:hAnsi="Trebuchet MS" w:cs="Arial"/>
          <w:i/>
        </w:rPr>
        <w:t xml:space="preserve"> </w:t>
      </w:r>
      <w:r w:rsidR="00B177E8" w:rsidRPr="00A34481">
        <w:rPr>
          <w:rFonts w:ascii="Trebuchet MS" w:eastAsia="Times New Roman" w:hAnsi="Trebuchet MS" w:cs="Arial"/>
          <w:b/>
          <w:i/>
        </w:rPr>
        <w:t>BDS</w:t>
      </w:r>
      <w:r w:rsidRPr="0037224F">
        <w:rPr>
          <w:rFonts w:ascii="Trebuchet MS" w:eastAsia="Times New Roman" w:hAnsi="Trebuchet MS" w:cs="Arial"/>
          <w:i/>
        </w:rPr>
        <w:t>.</w:t>
      </w:r>
      <w:r w:rsidRPr="0037224F">
        <w:rPr>
          <w:rFonts w:ascii="Trebuchet MS" w:eastAsia="Times New Roman" w:hAnsi="Trebuchet MS" w:cs="Arial"/>
        </w:rPr>
        <w:t xml:space="preserve"> The estimated amount of local indirect taxes is </w:t>
      </w:r>
      <w:r w:rsidRPr="0037224F">
        <w:rPr>
          <w:rFonts w:ascii="Trebuchet MS" w:eastAsia="Times New Roman" w:hAnsi="Trebuchet MS" w:cs="Arial"/>
          <w:i/>
          <w:color w:val="0070C0"/>
        </w:rPr>
        <w:t>[Insert currency] [Insert amount in words and figures]</w:t>
      </w:r>
      <w:r w:rsidRPr="0037224F">
        <w:rPr>
          <w:rFonts w:ascii="Trebuchet MS" w:eastAsia="Times New Roman" w:hAnsi="Trebuchet MS" w:cs="Arial"/>
        </w:rPr>
        <w:t xml:space="preserve"> which shall be confirmed or adjusted, if needed, during negotiations</w:t>
      </w:r>
      <w:r w:rsidRPr="0037224F">
        <w:rPr>
          <w:rFonts w:ascii="Trebuchet MS" w:eastAsia="Times New Roman" w:hAnsi="Trebuchet MS" w:cs="Arial"/>
          <w:i/>
        </w:rPr>
        <w:t xml:space="preserve">. </w:t>
      </w:r>
      <w:r w:rsidRPr="0037224F">
        <w:rPr>
          <w:rFonts w:ascii="Trebuchet MS" w:eastAsia="Times New Roman" w:hAnsi="Trebuchet MS" w:cs="Arial"/>
          <w:i/>
          <w:color w:val="0070C0"/>
        </w:rPr>
        <w:t>[Please note that all amounts shall be the same as in Form FIN-2]</w:t>
      </w:r>
      <w:r w:rsidRPr="0037224F">
        <w:rPr>
          <w:rFonts w:ascii="Trebuchet MS" w:eastAsia="Times New Roman" w:hAnsi="Trebuchet MS" w:cs="Arial"/>
          <w:i/>
        </w:rPr>
        <w:t>.</w:t>
      </w:r>
    </w:p>
    <w:p w14:paraId="02C506AE" w14:textId="4B73A001" w:rsidR="00B70222" w:rsidRPr="0037224F" w:rsidRDefault="00B70222"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Our Financial Proposal shall be binding upon us subject to the modifications resulting from </w:t>
      </w:r>
      <w:r w:rsidR="00CD4124" w:rsidRPr="0037224F">
        <w:rPr>
          <w:rFonts w:ascii="Trebuchet MS" w:eastAsia="Times New Roman" w:hAnsi="Trebuchet MS" w:cs="Arial"/>
        </w:rPr>
        <w:t>contract</w:t>
      </w:r>
      <w:r w:rsidRPr="0037224F">
        <w:rPr>
          <w:rFonts w:ascii="Trebuchet MS" w:eastAsia="Times New Roman" w:hAnsi="Trebuchet MS" w:cs="Arial"/>
        </w:rPr>
        <w:t xml:space="preserve"> negotiations, up to expiration of the validity period of the Proposal, i.e. before the date indicated in Clause 12.1 of the</w:t>
      </w:r>
      <w:r w:rsidR="00A34481">
        <w:rPr>
          <w:rFonts w:ascii="Trebuchet MS" w:eastAsia="Times New Roman" w:hAnsi="Trebuchet MS" w:cs="Arial"/>
        </w:rPr>
        <w:t xml:space="preserve"> </w:t>
      </w:r>
      <w:r w:rsidR="00B177E8" w:rsidRPr="00A34481">
        <w:rPr>
          <w:rFonts w:ascii="Trebuchet MS" w:eastAsia="Times New Roman" w:hAnsi="Trebuchet MS" w:cs="Arial"/>
          <w:b/>
        </w:rPr>
        <w:t>BDS</w:t>
      </w:r>
      <w:r w:rsidRPr="0037224F">
        <w:rPr>
          <w:rFonts w:ascii="Trebuchet MS" w:eastAsia="Times New Roman" w:hAnsi="Trebuchet MS" w:cs="Arial"/>
        </w:rPr>
        <w:t>.</w:t>
      </w:r>
    </w:p>
    <w:p w14:paraId="5B9DECE5" w14:textId="51B5C719" w:rsidR="00B70222" w:rsidRPr="0037224F" w:rsidRDefault="00B70222"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Commissions, gratuities or fees paid or to be paid by us to an agent or any other party relating to preparation or submission of this Proposal and </w:t>
      </w:r>
      <w:r w:rsidR="00CD4124" w:rsidRPr="0037224F">
        <w:rPr>
          <w:rFonts w:ascii="Trebuchet MS" w:eastAsia="Times New Roman" w:hAnsi="Trebuchet MS" w:cs="Arial"/>
        </w:rPr>
        <w:t>contract</w:t>
      </w:r>
      <w:r w:rsidRPr="0037224F">
        <w:rPr>
          <w:rFonts w:ascii="Trebuchet MS" w:eastAsia="Times New Roman" w:hAnsi="Trebuchet MS" w:cs="Arial"/>
        </w:rPr>
        <w:t xml:space="preserve"> execution, paid if we are awarded the </w:t>
      </w:r>
      <w:r w:rsidR="00CD4124" w:rsidRPr="0037224F">
        <w:rPr>
          <w:rFonts w:ascii="Trebuchet MS" w:eastAsia="Times New Roman" w:hAnsi="Trebuchet MS" w:cs="Arial"/>
        </w:rPr>
        <w:t>contract</w:t>
      </w:r>
      <w:r w:rsidRPr="0037224F">
        <w:rPr>
          <w:rFonts w:ascii="Trebuchet MS" w:eastAsia="Times New Roman" w:hAnsi="Trebuchet MS" w:cs="Arial"/>
        </w:rPr>
        <w:t>, are listed below:</w:t>
      </w:r>
    </w:p>
    <w:tbl>
      <w:tblPr>
        <w:tblStyle w:val="TableGrid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67"/>
        <w:gridCol w:w="3128"/>
        <w:gridCol w:w="267"/>
        <w:gridCol w:w="2527"/>
      </w:tblGrid>
      <w:tr w:rsidR="00B70222" w:rsidRPr="0037224F" w14:paraId="46F323BA" w14:textId="77777777" w:rsidTr="00B70222">
        <w:tc>
          <w:tcPr>
            <w:tcW w:w="2898" w:type="dxa"/>
            <w:tcBorders>
              <w:top w:val="nil"/>
              <w:left w:val="nil"/>
              <w:bottom w:val="nil"/>
              <w:right w:val="nil"/>
            </w:tcBorders>
            <w:vAlign w:val="center"/>
          </w:tcPr>
          <w:p w14:paraId="5495E310" w14:textId="77777777" w:rsidR="00B70222" w:rsidRPr="0037224F" w:rsidRDefault="00B70222" w:rsidP="002910EE">
            <w:pPr>
              <w:spacing w:after="120"/>
              <w:jc w:val="center"/>
              <w:rPr>
                <w:rFonts w:ascii="Trebuchet MS" w:hAnsi="Trebuchet MS" w:cs="Arial"/>
                <w:lang w:val="en-US"/>
              </w:rPr>
            </w:pPr>
            <w:r w:rsidRPr="0037224F">
              <w:rPr>
                <w:rFonts w:ascii="Trebuchet MS" w:hAnsi="Trebuchet MS" w:cs="Arial"/>
                <w:lang w:val="en-US" w:eastAsia="it-IT"/>
              </w:rPr>
              <w:t>Name and Address of Agent(s)/Other party</w:t>
            </w:r>
          </w:p>
        </w:tc>
        <w:tc>
          <w:tcPr>
            <w:tcW w:w="270" w:type="dxa"/>
            <w:tcBorders>
              <w:top w:val="nil"/>
              <w:left w:val="nil"/>
              <w:bottom w:val="nil"/>
              <w:right w:val="nil"/>
            </w:tcBorders>
            <w:vAlign w:val="center"/>
          </w:tcPr>
          <w:p w14:paraId="1534AD70" w14:textId="77777777" w:rsidR="00B70222" w:rsidRPr="0037224F" w:rsidRDefault="00B70222" w:rsidP="002910EE">
            <w:pPr>
              <w:spacing w:after="120"/>
              <w:jc w:val="center"/>
              <w:rPr>
                <w:rFonts w:ascii="Trebuchet MS" w:hAnsi="Trebuchet MS" w:cs="Arial"/>
                <w:lang w:val="en-US"/>
              </w:rPr>
            </w:pPr>
          </w:p>
        </w:tc>
        <w:tc>
          <w:tcPr>
            <w:tcW w:w="3240" w:type="dxa"/>
            <w:tcBorders>
              <w:top w:val="nil"/>
              <w:left w:val="nil"/>
              <w:bottom w:val="nil"/>
              <w:right w:val="nil"/>
            </w:tcBorders>
            <w:vAlign w:val="center"/>
          </w:tcPr>
          <w:p w14:paraId="20EE6640" w14:textId="77777777" w:rsidR="00B70222" w:rsidRPr="0037224F" w:rsidRDefault="00B70222" w:rsidP="002910EE">
            <w:pPr>
              <w:spacing w:after="120"/>
              <w:jc w:val="center"/>
              <w:rPr>
                <w:rFonts w:ascii="Trebuchet MS" w:hAnsi="Trebuchet MS" w:cs="Arial"/>
                <w:lang w:val="en-US"/>
              </w:rPr>
            </w:pPr>
            <w:r w:rsidRPr="0037224F">
              <w:rPr>
                <w:rFonts w:ascii="Trebuchet MS" w:hAnsi="Trebuchet MS" w:cs="Arial"/>
                <w:lang w:val="en-US" w:eastAsia="it-IT"/>
              </w:rPr>
              <w:t>Amount and Currency</w:t>
            </w:r>
          </w:p>
        </w:tc>
        <w:tc>
          <w:tcPr>
            <w:tcW w:w="270" w:type="dxa"/>
            <w:tcBorders>
              <w:top w:val="nil"/>
              <w:left w:val="nil"/>
              <w:bottom w:val="nil"/>
              <w:right w:val="nil"/>
            </w:tcBorders>
            <w:vAlign w:val="center"/>
          </w:tcPr>
          <w:p w14:paraId="74D56071" w14:textId="77777777" w:rsidR="00B70222" w:rsidRPr="0037224F" w:rsidRDefault="00B70222" w:rsidP="002910EE">
            <w:pPr>
              <w:spacing w:after="120"/>
              <w:jc w:val="center"/>
              <w:rPr>
                <w:rFonts w:ascii="Trebuchet MS" w:hAnsi="Trebuchet MS" w:cs="Arial"/>
                <w:lang w:val="en-US"/>
              </w:rPr>
            </w:pPr>
          </w:p>
        </w:tc>
        <w:tc>
          <w:tcPr>
            <w:tcW w:w="2612" w:type="dxa"/>
            <w:tcBorders>
              <w:top w:val="nil"/>
              <w:left w:val="nil"/>
              <w:bottom w:val="nil"/>
              <w:right w:val="nil"/>
            </w:tcBorders>
            <w:vAlign w:val="center"/>
          </w:tcPr>
          <w:p w14:paraId="38E1BBEC" w14:textId="77777777" w:rsidR="00B70222" w:rsidRPr="0037224F" w:rsidRDefault="00B70222" w:rsidP="002910EE">
            <w:pPr>
              <w:spacing w:after="120"/>
              <w:jc w:val="center"/>
              <w:rPr>
                <w:rFonts w:ascii="Trebuchet MS" w:hAnsi="Trebuchet MS" w:cs="Arial"/>
                <w:lang w:val="en-US"/>
              </w:rPr>
            </w:pPr>
            <w:r w:rsidRPr="0037224F">
              <w:rPr>
                <w:rFonts w:ascii="Trebuchet MS" w:hAnsi="Trebuchet MS" w:cs="Arial"/>
                <w:lang w:val="en-US"/>
              </w:rPr>
              <w:t>Purpose</w:t>
            </w:r>
          </w:p>
        </w:tc>
      </w:tr>
      <w:tr w:rsidR="00B70222" w:rsidRPr="0037224F" w14:paraId="158006F0" w14:textId="77777777" w:rsidTr="00B70222">
        <w:tc>
          <w:tcPr>
            <w:tcW w:w="2898" w:type="dxa"/>
            <w:tcBorders>
              <w:top w:val="nil"/>
              <w:left w:val="nil"/>
              <w:right w:val="nil"/>
            </w:tcBorders>
          </w:tcPr>
          <w:p w14:paraId="78AE6BFC"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5671A572" w14:textId="77777777" w:rsidR="00B70222" w:rsidRPr="0037224F" w:rsidRDefault="00B70222" w:rsidP="002910EE">
            <w:pPr>
              <w:spacing w:after="120"/>
              <w:rPr>
                <w:rFonts w:ascii="Trebuchet MS" w:hAnsi="Trebuchet MS" w:cs="Arial"/>
                <w:lang w:val="en-US"/>
              </w:rPr>
            </w:pPr>
          </w:p>
        </w:tc>
        <w:tc>
          <w:tcPr>
            <w:tcW w:w="3240" w:type="dxa"/>
            <w:tcBorders>
              <w:top w:val="nil"/>
              <w:left w:val="nil"/>
              <w:right w:val="nil"/>
            </w:tcBorders>
          </w:tcPr>
          <w:p w14:paraId="60E4ECD7"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495ED98F" w14:textId="77777777" w:rsidR="00B70222" w:rsidRPr="0037224F" w:rsidRDefault="00B70222" w:rsidP="002910EE">
            <w:pPr>
              <w:spacing w:after="120"/>
              <w:rPr>
                <w:rFonts w:ascii="Trebuchet MS" w:hAnsi="Trebuchet MS" w:cs="Arial"/>
                <w:lang w:val="en-US"/>
              </w:rPr>
            </w:pPr>
          </w:p>
        </w:tc>
        <w:tc>
          <w:tcPr>
            <w:tcW w:w="2612" w:type="dxa"/>
            <w:tcBorders>
              <w:top w:val="nil"/>
              <w:left w:val="nil"/>
              <w:right w:val="nil"/>
            </w:tcBorders>
          </w:tcPr>
          <w:p w14:paraId="56CD1A8A" w14:textId="77777777" w:rsidR="00B70222" w:rsidRPr="0037224F" w:rsidRDefault="00B70222" w:rsidP="002910EE">
            <w:pPr>
              <w:spacing w:after="120"/>
              <w:rPr>
                <w:rFonts w:ascii="Trebuchet MS" w:hAnsi="Trebuchet MS" w:cs="Arial"/>
                <w:lang w:val="en-US"/>
              </w:rPr>
            </w:pPr>
          </w:p>
        </w:tc>
      </w:tr>
      <w:tr w:rsidR="00B70222" w:rsidRPr="0037224F" w14:paraId="3E683CB0" w14:textId="77777777" w:rsidTr="00B70222">
        <w:tc>
          <w:tcPr>
            <w:tcW w:w="2898" w:type="dxa"/>
            <w:tcBorders>
              <w:left w:val="nil"/>
              <w:right w:val="nil"/>
            </w:tcBorders>
          </w:tcPr>
          <w:p w14:paraId="6B96E0C1"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16393577" w14:textId="77777777" w:rsidR="00B70222" w:rsidRPr="0037224F" w:rsidRDefault="00B70222" w:rsidP="002910EE">
            <w:pPr>
              <w:spacing w:after="120"/>
              <w:rPr>
                <w:rFonts w:ascii="Trebuchet MS" w:hAnsi="Trebuchet MS" w:cs="Arial"/>
                <w:lang w:val="en-US"/>
              </w:rPr>
            </w:pPr>
          </w:p>
        </w:tc>
        <w:tc>
          <w:tcPr>
            <w:tcW w:w="3240" w:type="dxa"/>
            <w:tcBorders>
              <w:left w:val="nil"/>
              <w:right w:val="nil"/>
            </w:tcBorders>
          </w:tcPr>
          <w:p w14:paraId="2BC4D8B2"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39B9DC90" w14:textId="77777777" w:rsidR="00B70222" w:rsidRPr="0037224F" w:rsidRDefault="00B70222" w:rsidP="002910EE">
            <w:pPr>
              <w:spacing w:after="120"/>
              <w:rPr>
                <w:rFonts w:ascii="Trebuchet MS" w:hAnsi="Trebuchet MS" w:cs="Arial"/>
                <w:lang w:val="en-US"/>
              </w:rPr>
            </w:pPr>
          </w:p>
        </w:tc>
        <w:tc>
          <w:tcPr>
            <w:tcW w:w="2612" w:type="dxa"/>
            <w:tcBorders>
              <w:left w:val="nil"/>
              <w:right w:val="nil"/>
            </w:tcBorders>
          </w:tcPr>
          <w:p w14:paraId="2A4F471F" w14:textId="77777777" w:rsidR="00B70222" w:rsidRPr="0037224F" w:rsidRDefault="00B70222" w:rsidP="002910EE">
            <w:pPr>
              <w:spacing w:after="120"/>
              <w:rPr>
                <w:rFonts w:ascii="Trebuchet MS" w:hAnsi="Trebuchet MS" w:cs="Arial"/>
                <w:lang w:val="en-US"/>
              </w:rPr>
            </w:pPr>
          </w:p>
        </w:tc>
      </w:tr>
      <w:tr w:rsidR="00B70222" w:rsidRPr="0037224F" w14:paraId="28370923" w14:textId="77777777" w:rsidTr="00B70222">
        <w:tc>
          <w:tcPr>
            <w:tcW w:w="2898" w:type="dxa"/>
            <w:tcBorders>
              <w:left w:val="nil"/>
              <w:right w:val="nil"/>
            </w:tcBorders>
          </w:tcPr>
          <w:p w14:paraId="3FED1044"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0495E2DD" w14:textId="77777777" w:rsidR="00B70222" w:rsidRPr="0037224F" w:rsidRDefault="00B70222" w:rsidP="002910EE">
            <w:pPr>
              <w:spacing w:after="120"/>
              <w:rPr>
                <w:rFonts w:ascii="Trebuchet MS" w:hAnsi="Trebuchet MS" w:cs="Arial"/>
                <w:lang w:val="en-US"/>
              </w:rPr>
            </w:pPr>
          </w:p>
        </w:tc>
        <w:tc>
          <w:tcPr>
            <w:tcW w:w="3240" w:type="dxa"/>
            <w:tcBorders>
              <w:left w:val="nil"/>
              <w:right w:val="nil"/>
            </w:tcBorders>
          </w:tcPr>
          <w:p w14:paraId="052CE9D1"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2712ACE0" w14:textId="77777777" w:rsidR="00B70222" w:rsidRPr="0037224F" w:rsidRDefault="00B70222" w:rsidP="002910EE">
            <w:pPr>
              <w:spacing w:after="120"/>
              <w:rPr>
                <w:rFonts w:ascii="Trebuchet MS" w:hAnsi="Trebuchet MS" w:cs="Arial"/>
                <w:lang w:val="en-US"/>
              </w:rPr>
            </w:pPr>
          </w:p>
        </w:tc>
        <w:tc>
          <w:tcPr>
            <w:tcW w:w="2612" w:type="dxa"/>
            <w:tcBorders>
              <w:left w:val="nil"/>
              <w:right w:val="nil"/>
            </w:tcBorders>
          </w:tcPr>
          <w:p w14:paraId="127EDED3" w14:textId="77777777" w:rsidR="00B70222" w:rsidRPr="0037224F" w:rsidRDefault="00B70222" w:rsidP="002910EE">
            <w:pPr>
              <w:spacing w:after="120"/>
              <w:rPr>
                <w:rFonts w:ascii="Trebuchet MS" w:hAnsi="Trebuchet MS" w:cs="Arial"/>
                <w:lang w:val="en-US"/>
              </w:rPr>
            </w:pPr>
          </w:p>
        </w:tc>
      </w:tr>
    </w:tbl>
    <w:p w14:paraId="0C3CA0F8" w14:textId="21A474C9" w:rsidR="00B70222" w:rsidRPr="0037224F" w:rsidRDefault="00B70222" w:rsidP="00346C90">
      <w:pPr>
        <w:pBdr>
          <w:bottom w:val="single" w:sz="4" w:space="1" w:color="auto"/>
        </w:pBdr>
        <w:tabs>
          <w:tab w:val="right" w:pos="2520"/>
          <w:tab w:val="left" w:pos="2880"/>
          <w:tab w:val="right" w:pos="5760"/>
          <w:tab w:val="left" w:pos="6120"/>
          <w:tab w:val="right" w:pos="9000"/>
        </w:tabs>
        <w:spacing w:before="120" w:after="120" w:line="240" w:lineRule="auto"/>
        <w:ind w:right="74"/>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no payments are made or promised, add the following statement: “No commissions, gratuities or fees have been or are to be paid by us to agents or any other party relating to this Proposal and, in the case of award,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execution.”]</w:t>
      </w:r>
    </w:p>
    <w:p w14:paraId="0CF7FA47" w14:textId="77777777" w:rsidR="00B70222" w:rsidRPr="0037224F" w:rsidRDefault="00B70222"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r w:rsidRPr="0037224F">
        <w:rPr>
          <w:rFonts w:ascii="Trebuchet MS" w:eastAsia="Times New Roman" w:hAnsi="Trebuchet MS" w:cs="Arial"/>
        </w:rPr>
        <w:t>We understand you are not bound to accept any Proposal you receive.</w:t>
      </w:r>
    </w:p>
    <w:p w14:paraId="20492167" w14:textId="0C5099D8" w:rsidR="00B70222" w:rsidRPr="0037224F" w:rsidRDefault="00B70222"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p>
    <w:p w14:paraId="0B2AAD04" w14:textId="77777777" w:rsidR="00346C90" w:rsidRPr="0037224F" w:rsidRDefault="00346C90"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p>
    <w:p w14:paraId="1B577688"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Authorized Signature </w:t>
      </w:r>
      <w:r w:rsidRPr="0037224F">
        <w:rPr>
          <w:rFonts w:ascii="Trebuchet MS" w:eastAsia="Times New Roman" w:hAnsi="Trebuchet MS" w:cs="Arial"/>
          <w:i/>
          <w:color w:val="0070C0"/>
        </w:rPr>
        <w:t>[</w:t>
      </w:r>
      <w:r w:rsidRPr="0037224F">
        <w:rPr>
          <w:rFonts w:ascii="Trebuchet MS" w:eastAsia="Times New Roman" w:hAnsi="Trebuchet MS" w:cs="Arial"/>
          <w:i/>
          <w:iCs/>
          <w:color w:val="0070C0"/>
        </w:rPr>
        <w:t>In full and initials]</w:t>
      </w:r>
      <w:r w:rsidRPr="0037224F">
        <w:rPr>
          <w:rFonts w:ascii="Trebuchet MS" w:eastAsia="Times New Roman" w:hAnsi="Trebuchet MS" w:cs="Arial"/>
        </w:rPr>
        <w:t xml:space="preserve">:  </w:t>
      </w:r>
      <w:r w:rsidRPr="0037224F">
        <w:rPr>
          <w:rFonts w:ascii="Trebuchet MS" w:eastAsia="Times New Roman" w:hAnsi="Trebuchet MS" w:cs="Arial"/>
          <w:u w:val="single"/>
        </w:rPr>
        <w:tab/>
      </w:r>
    </w:p>
    <w:p w14:paraId="056B0CA9"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Name and Title of Signatory:  </w:t>
      </w:r>
      <w:r w:rsidRPr="0037224F">
        <w:rPr>
          <w:rFonts w:ascii="Trebuchet MS" w:eastAsia="Times New Roman" w:hAnsi="Trebuchet MS" w:cs="Arial"/>
          <w:u w:val="single"/>
        </w:rPr>
        <w:tab/>
      </w:r>
    </w:p>
    <w:p w14:paraId="76D16D48"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In the capacity of:  </w:t>
      </w:r>
      <w:r w:rsidRPr="0037224F">
        <w:rPr>
          <w:rFonts w:ascii="Trebuchet MS" w:eastAsia="Times New Roman" w:hAnsi="Trebuchet MS" w:cs="Arial"/>
          <w:u w:val="single"/>
        </w:rPr>
        <w:tab/>
      </w:r>
    </w:p>
    <w:p w14:paraId="5B5A64B5"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Address:  </w:t>
      </w:r>
      <w:r w:rsidRPr="0037224F">
        <w:rPr>
          <w:rFonts w:ascii="Trebuchet MS" w:eastAsia="Times New Roman" w:hAnsi="Trebuchet MS" w:cs="Arial"/>
          <w:u w:val="single"/>
        </w:rPr>
        <w:tab/>
      </w:r>
    </w:p>
    <w:p w14:paraId="35D64FD7"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E-mail:</w:t>
      </w:r>
      <w:r w:rsidRPr="0037224F">
        <w:rPr>
          <w:rFonts w:ascii="Trebuchet MS" w:eastAsia="Times New Roman" w:hAnsi="Trebuchet MS" w:cs="Arial"/>
          <w:u w:val="single"/>
        </w:rPr>
        <w:t xml:space="preserve"> _________________________</w:t>
      </w:r>
    </w:p>
    <w:p w14:paraId="1B0919F1" w14:textId="78A9DBBD" w:rsidR="00B70222" w:rsidRPr="0037224F" w:rsidRDefault="00B70222" w:rsidP="002910EE">
      <w:pPr>
        <w:tabs>
          <w:tab w:val="right" w:pos="8460"/>
        </w:tabs>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[For a joint venture, either all members shall sign or only the lead member/</w:t>
      </w:r>
      <w:r w:rsidR="006B3A8A" w:rsidRPr="0037224F">
        <w:rPr>
          <w:rFonts w:ascii="Trebuchet MS" w:eastAsia="Times New Roman" w:hAnsi="Trebuchet MS" w:cs="Arial"/>
          <w:i/>
          <w:color w:val="0070C0"/>
        </w:rPr>
        <w:t>Consultant</w:t>
      </w:r>
      <w:r w:rsidR="005368BC">
        <w:rPr>
          <w:rFonts w:ascii="Trebuchet MS" w:eastAsia="Times New Roman" w:hAnsi="Trebuchet MS" w:cs="Arial"/>
          <w:i/>
          <w:color w:val="0070C0"/>
        </w:rPr>
        <w:t>/Firm</w:t>
      </w:r>
      <w:r w:rsidRPr="0037224F">
        <w:rPr>
          <w:rFonts w:ascii="Trebuchet MS" w:eastAsia="Times New Roman" w:hAnsi="Trebuchet MS" w:cs="Arial"/>
          <w:i/>
          <w:color w:val="0070C0"/>
        </w:rPr>
        <w:t>, in which case the power of attorney to sign on behalf of all members shall be attached]</w:t>
      </w:r>
    </w:p>
    <w:p w14:paraId="4734E5BA" w14:textId="77777777" w:rsidR="00B70222" w:rsidRPr="0037224F" w:rsidRDefault="00B70222" w:rsidP="002910EE">
      <w:pPr>
        <w:spacing w:after="120" w:line="240" w:lineRule="auto"/>
        <w:rPr>
          <w:rFonts w:ascii="Trebuchet MS" w:eastAsia="Times New Roman" w:hAnsi="Trebuchet MS" w:cs="Arial"/>
          <w:color w:val="0070C0"/>
        </w:rPr>
        <w:sectPr w:rsidR="00B70222" w:rsidRPr="0037224F" w:rsidSect="00D55D19">
          <w:headerReference w:type="default" r:id="rId26"/>
          <w:pgSz w:w="11906" w:h="16838" w:code="9"/>
          <w:pgMar w:top="1440" w:right="1440" w:bottom="1440" w:left="1440" w:header="720" w:footer="720" w:gutter="0"/>
          <w:cols w:space="720"/>
          <w:docGrid w:linePitch="360"/>
        </w:sectPr>
      </w:pPr>
    </w:p>
    <w:p w14:paraId="535DECBB" w14:textId="77777777" w:rsidR="00B70222" w:rsidRPr="0037224F"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91" w:name="_Toc325721728"/>
      <w:bookmarkStart w:id="92" w:name="_Toc509333474"/>
      <w:r w:rsidRPr="0037224F">
        <w:rPr>
          <w:rFonts w:ascii="Trebuchet MS" w:eastAsia="Times New Roman" w:hAnsi="Trebuchet MS" w:cs="Arial"/>
          <w:b/>
          <w:sz w:val="28"/>
          <w:szCs w:val="28"/>
        </w:rPr>
        <w:t>Form FIN-2: Summary of Costs</w:t>
      </w:r>
      <w:bookmarkEnd w:id="91"/>
      <w:bookmarkEnd w:id="92"/>
    </w:p>
    <w:p w14:paraId="554FABCE" w14:textId="77777777" w:rsidR="00B70222" w:rsidRPr="0037224F" w:rsidRDefault="00B70222" w:rsidP="002910EE">
      <w:pPr>
        <w:tabs>
          <w:tab w:val="right" w:pos="12960"/>
        </w:tabs>
        <w:spacing w:after="120" w:line="240" w:lineRule="auto"/>
        <w:jc w:val="both"/>
        <w:rPr>
          <w:rFonts w:ascii="Trebuchet MS" w:eastAsia="Times New Roman" w:hAnsi="Trebuchet MS" w:cs="Arial"/>
          <w:bCs/>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B70222" w:rsidRPr="0037224F" w14:paraId="44360E2F" w14:textId="77777777" w:rsidTr="00B70222">
        <w:trPr>
          <w:cantSplit/>
          <w:trHeight w:hRule="exact" w:val="397"/>
          <w:jc w:val="center"/>
        </w:trPr>
        <w:tc>
          <w:tcPr>
            <w:tcW w:w="4536" w:type="dxa"/>
            <w:vMerge w:val="restart"/>
            <w:tcBorders>
              <w:top w:val="double" w:sz="4" w:space="0" w:color="auto"/>
            </w:tcBorders>
            <w:vAlign w:val="center"/>
          </w:tcPr>
          <w:p w14:paraId="6C7EF0EC" w14:textId="77777777" w:rsidR="00B70222" w:rsidRPr="0037224F" w:rsidRDefault="00B70222" w:rsidP="002910EE">
            <w:pPr>
              <w:spacing w:after="120" w:line="240" w:lineRule="auto"/>
              <w:ind w:left="720" w:hanging="720"/>
              <w:jc w:val="center"/>
              <w:outlineLvl w:val="7"/>
              <w:rPr>
                <w:rFonts w:ascii="Trebuchet MS" w:eastAsia="Times New Roman" w:hAnsi="Trebuchet MS" w:cs="Arial"/>
                <w:b/>
                <w:bCs/>
              </w:rPr>
            </w:pPr>
            <w:r w:rsidRPr="0037224F">
              <w:rPr>
                <w:rFonts w:ascii="Trebuchet MS" w:eastAsia="Times New Roman" w:hAnsi="Trebuchet MS" w:cs="Arial"/>
                <w:b/>
                <w:bCs/>
              </w:rPr>
              <w:t>Item</w:t>
            </w:r>
          </w:p>
        </w:tc>
        <w:tc>
          <w:tcPr>
            <w:tcW w:w="7940" w:type="dxa"/>
            <w:gridSpan w:val="4"/>
            <w:tcBorders>
              <w:top w:val="double" w:sz="4" w:space="0" w:color="auto"/>
              <w:bottom w:val="single" w:sz="8" w:space="0" w:color="auto"/>
            </w:tcBorders>
            <w:vAlign w:val="center"/>
          </w:tcPr>
          <w:p w14:paraId="5CED8DEF" w14:textId="77777777" w:rsidR="00B70222" w:rsidRPr="0037224F" w:rsidRDefault="00B70222" w:rsidP="002910EE">
            <w:pPr>
              <w:spacing w:after="120" w:line="240" w:lineRule="auto"/>
              <w:jc w:val="center"/>
              <w:rPr>
                <w:rFonts w:ascii="Trebuchet MS" w:eastAsia="Times New Roman" w:hAnsi="Trebuchet MS" w:cs="Arial"/>
                <w:b/>
                <w:bCs/>
              </w:rPr>
            </w:pPr>
            <w:r w:rsidRPr="0037224F">
              <w:rPr>
                <w:rFonts w:ascii="Trebuchet MS" w:eastAsia="Times New Roman" w:hAnsi="Trebuchet MS" w:cs="Arial"/>
                <w:b/>
                <w:bCs/>
              </w:rPr>
              <w:t>Cost</w:t>
            </w:r>
          </w:p>
          <w:p w14:paraId="206B01F0" w14:textId="77777777" w:rsidR="00B70222" w:rsidRPr="0037224F" w:rsidRDefault="00B70222" w:rsidP="002910EE">
            <w:pPr>
              <w:spacing w:after="120" w:line="240" w:lineRule="auto"/>
              <w:jc w:val="center"/>
              <w:rPr>
                <w:rFonts w:ascii="Trebuchet MS" w:eastAsia="Times New Roman" w:hAnsi="Trebuchet MS" w:cs="Arial"/>
                <w:b/>
                <w:bCs/>
              </w:rPr>
            </w:pPr>
          </w:p>
        </w:tc>
      </w:tr>
      <w:tr w:rsidR="00B70222" w:rsidRPr="0037224F" w14:paraId="086F2798" w14:textId="77777777" w:rsidTr="00B70222">
        <w:trPr>
          <w:cantSplit/>
          <w:trHeight w:hRule="exact" w:val="641"/>
          <w:jc w:val="center"/>
        </w:trPr>
        <w:tc>
          <w:tcPr>
            <w:tcW w:w="4536" w:type="dxa"/>
            <w:vMerge/>
          </w:tcPr>
          <w:p w14:paraId="68CAEB2D" w14:textId="77777777" w:rsidR="00B70222" w:rsidRPr="0037224F" w:rsidRDefault="00B70222" w:rsidP="002910EE">
            <w:pPr>
              <w:spacing w:after="120" w:line="240" w:lineRule="auto"/>
              <w:rPr>
                <w:rFonts w:ascii="Trebuchet MS" w:eastAsia="Times New Roman" w:hAnsi="Trebuchet MS" w:cs="Arial"/>
              </w:rPr>
            </w:pPr>
          </w:p>
        </w:tc>
        <w:tc>
          <w:tcPr>
            <w:tcW w:w="7940" w:type="dxa"/>
            <w:gridSpan w:val="4"/>
            <w:tcBorders>
              <w:top w:val="single" w:sz="8" w:space="0" w:color="auto"/>
              <w:bottom w:val="single" w:sz="12" w:space="0" w:color="auto"/>
            </w:tcBorders>
            <w:vAlign w:val="center"/>
          </w:tcPr>
          <w:p w14:paraId="4BAD0FD6" w14:textId="2DCE1A6F" w:rsidR="00B70222" w:rsidRPr="0037224F" w:rsidRDefault="00B70222" w:rsidP="002910EE">
            <w:pPr>
              <w:keepNext/>
              <w:keepLines/>
              <w:spacing w:after="120" w:line="240" w:lineRule="auto"/>
              <w:ind w:left="153" w:hanging="27"/>
              <w:jc w:val="both"/>
              <w:rPr>
                <w:rFonts w:ascii="Trebuchet MS" w:eastAsia="Times New Roman" w:hAnsi="Trebuchet MS" w:cs="Arial"/>
                <w:i/>
                <w:color w:val="0066FF"/>
                <w:spacing w:val="-3"/>
              </w:rPr>
            </w:pPr>
            <w:r w:rsidRPr="0037224F">
              <w:rPr>
                <w:rFonts w:ascii="Trebuchet MS" w:eastAsia="Times New Roman" w:hAnsi="Trebuchet MS" w:cs="Arial"/>
                <w:i/>
                <w:color w:val="0066FF"/>
                <w:spacing w:val="-3"/>
              </w:rPr>
              <w:t>[Consultant</w:t>
            </w:r>
            <w:r w:rsidR="00FD28B0">
              <w:rPr>
                <w:rFonts w:ascii="Trebuchet MS" w:eastAsia="Times New Roman" w:hAnsi="Trebuchet MS" w:cs="Arial"/>
                <w:i/>
                <w:color w:val="0066FF"/>
                <w:spacing w:val="-3"/>
              </w:rPr>
              <w:t>/Firm</w:t>
            </w:r>
            <w:r w:rsidRPr="0037224F">
              <w:rPr>
                <w:rFonts w:ascii="Trebuchet MS" w:eastAsia="Times New Roman" w:hAnsi="Trebuchet MS" w:cs="Arial"/>
                <w:i/>
                <w:color w:val="0066FF"/>
                <w:spacing w:val="-3"/>
              </w:rPr>
              <w:t xml:space="preserve"> must state the proposed Costs in accordance with Clause </w:t>
            </w:r>
            <w:r w:rsidRPr="0037224F">
              <w:rPr>
                <w:rFonts w:ascii="Trebuchet MS" w:eastAsia="Times New Roman" w:hAnsi="Trebuchet MS" w:cs="Arial"/>
                <w:b/>
                <w:i/>
                <w:color w:val="0066FF"/>
                <w:spacing w:val="-3"/>
              </w:rPr>
              <w:t>16.4 of the</w:t>
            </w:r>
            <w:r w:rsidR="00A34481">
              <w:rPr>
                <w:rFonts w:ascii="Trebuchet MS" w:eastAsia="Times New Roman" w:hAnsi="Trebuchet MS" w:cs="Arial"/>
                <w:b/>
                <w:i/>
                <w:color w:val="0066FF"/>
                <w:spacing w:val="-3"/>
              </w:rPr>
              <w:t xml:space="preserve"> </w:t>
            </w:r>
            <w:r w:rsidR="00B177E8">
              <w:rPr>
                <w:rFonts w:ascii="Trebuchet MS" w:eastAsia="Times New Roman" w:hAnsi="Trebuchet MS" w:cs="Arial"/>
                <w:b/>
                <w:i/>
                <w:color w:val="0066FF"/>
                <w:spacing w:val="-3"/>
              </w:rPr>
              <w:t>BDS</w:t>
            </w:r>
            <w:r w:rsidRPr="0037224F">
              <w:rPr>
                <w:rFonts w:ascii="Trebuchet MS" w:eastAsia="Times New Roman" w:hAnsi="Trebuchet MS" w:cs="Arial"/>
                <w:i/>
                <w:color w:val="0066FF"/>
                <w:spacing w:val="-3"/>
              </w:rPr>
              <w:t>; delete columns which are not used]</w:t>
            </w:r>
          </w:p>
          <w:p w14:paraId="49457390"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5B524BF5" w14:textId="77777777" w:rsidTr="00B70222">
        <w:trPr>
          <w:cantSplit/>
          <w:trHeight w:hRule="exact" w:val="993"/>
          <w:jc w:val="center"/>
        </w:trPr>
        <w:tc>
          <w:tcPr>
            <w:tcW w:w="4536" w:type="dxa"/>
            <w:vMerge/>
            <w:tcBorders>
              <w:bottom w:val="single" w:sz="12" w:space="0" w:color="auto"/>
            </w:tcBorders>
          </w:tcPr>
          <w:p w14:paraId="2B4EA240"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02B3354A"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w:t>
            </w:r>
            <w:r w:rsidRPr="0037224F">
              <w:rPr>
                <w:rFonts w:ascii="Trebuchet MS" w:eastAsia="Times New Roman" w:hAnsi="Trebuchet MS" w:cs="Arial"/>
                <w:i/>
                <w:iCs/>
                <w:color w:val="0066FF"/>
              </w:rPr>
              <w:t>Insert Foreign Currency # 1</w:t>
            </w:r>
            <w:r w:rsidRPr="0037224F">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14:paraId="301008AA"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w:t>
            </w:r>
            <w:r w:rsidRPr="0037224F">
              <w:rPr>
                <w:rFonts w:ascii="Trebuchet MS" w:eastAsia="Times New Roman" w:hAnsi="Trebuchet MS" w:cs="Arial"/>
                <w:i/>
                <w:iCs/>
                <w:color w:val="0066FF"/>
              </w:rPr>
              <w:t>Insert Foreign Currency # 2, if used</w:t>
            </w:r>
            <w:r w:rsidRPr="0037224F">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14:paraId="72291EC0"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w:t>
            </w:r>
            <w:r w:rsidRPr="0037224F">
              <w:rPr>
                <w:rFonts w:ascii="Trebuchet MS" w:eastAsia="Times New Roman" w:hAnsi="Trebuchet MS" w:cs="Arial"/>
                <w:i/>
                <w:iCs/>
                <w:color w:val="0066FF"/>
              </w:rPr>
              <w:t>Insert Foreign Currency # 3, if used</w:t>
            </w:r>
            <w:r w:rsidRPr="0037224F">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14:paraId="2E8D970C" w14:textId="77777777" w:rsidR="00B70222" w:rsidRPr="0037224F" w:rsidRDefault="00B70222" w:rsidP="002910EE">
            <w:pPr>
              <w:spacing w:after="120" w:line="240" w:lineRule="auto"/>
              <w:rPr>
                <w:rFonts w:ascii="Trebuchet MS" w:eastAsia="Times New Roman" w:hAnsi="Trebuchet MS" w:cs="Arial"/>
                <w:i/>
                <w:iCs/>
                <w:color w:val="0066FF"/>
              </w:rPr>
            </w:pPr>
            <w:r w:rsidRPr="0037224F">
              <w:rPr>
                <w:rFonts w:ascii="Trebuchet MS" w:eastAsia="Times New Roman" w:hAnsi="Trebuchet MS" w:cs="Arial"/>
                <w:i/>
                <w:color w:val="0066FF"/>
              </w:rPr>
              <w:t>[</w:t>
            </w:r>
            <w:r w:rsidRPr="0037224F">
              <w:rPr>
                <w:rFonts w:ascii="Trebuchet MS" w:eastAsia="Times New Roman" w:hAnsi="Trebuchet MS" w:cs="Arial"/>
                <w:i/>
                <w:iCs/>
                <w:color w:val="0066FF"/>
              </w:rPr>
              <w:t>Insert</w:t>
            </w:r>
          </w:p>
          <w:p w14:paraId="08E88566" w14:textId="40483902"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iCs/>
                <w:color w:val="0066FF"/>
              </w:rPr>
              <w:t xml:space="preserve"> Local Currency, if used and/or required (16.4</w:t>
            </w:r>
            <w:r w:rsidR="00B177E8">
              <w:rPr>
                <w:rFonts w:ascii="Trebuchet MS" w:eastAsia="Times New Roman" w:hAnsi="Trebuchet MS" w:cs="Arial"/>
                <w:i/>
                <w:iCs/>
                <w:color w:val="0066FF"/>
              </w:rPr>
              <w:t>BDS</w:t>
            </w:r>
            <w:r w:rsidRPr="0037224F">
              <w:rPr>
                <w:rFonts w:ascii="Trebuchet MS" w:eastAsia="Times New Roman" w:hAnsi="Trebuchet MS" w:cs="Arial"/>
                <w:i/>
                <w:color w:val="0066FF"/>
              </w:rPr>
              <w:t>]</w:t>
            </w:r>
          </w:p>
        </w:tc>
      </w:tr>
      <w:tr w:rsidR="00B70222" w:rsidRPr="0037224F" w14:paraId="04D5171A" w14:textId="77777777" w:rsidTr="00B70222">
        <w:trPr>
          <w:cantSplit/>
          <w:trHeight w:hRule="exact" w:val="372"/>
          <w:jc w:val="center"/>
        </w:trPr>
        <w:tc>
          <w:tcPr>
            <w:tcW w:w="4536" w:type="dxa"/>
            <w:tcBorders>
              <w:bottom w:val="single" w:sz="12" w:space="0" w:color="auto"/>
            </w:tcBorders>
          </w:tcPr>
          <w:p w14:paraId="7F38CECA" w14:textId="77777777" w:rsidR="00B70222" w:rsidRPr="0037224F" w:rsidRDefault="00B70222" w:rsidP="002910EE">
            <w:pPr>
              <w:spacing w:after="120" w:line="240" w:lineRule="auto"/>
              <w:rPr>
                <w:rFonts w:ascii="Trebuchet MS" w:eastAsia="Times New Roman" w:hAnsi="Trebuchet MS" w:cs="Arial"/>
                <w:b/>
              </w:rPr>
            </w:pPr>
            <w:r w:rsidRPr="0037224F">
              <w:rPr>
                <w:rFonts w:ascii="Trebuchet MS" w:eastAsia="Times New Roman" w:hAnsi="Trebuchet MS" w:cs="Arial"/>
                <w:b/>
              </w:rPr>
              <w:t xml:space="preserve">Cost of the Financial Proposal </w:t>
            </w:r>
          </w:p>
        </w:tc>
        <w:tc>
          <w:tcPr>
            <w:tcW w:w="1985" w:type="dxa"/>
            <w:tcBorders>
              <w:top w:val="single" w:sz="8" w:space="0" w:color="auto"/>
              <w:bottom w:val="single" w:sz="12" w:space="0" w:color="auto"/>
            </w:tcBorders>
            <w:vAlign w:val="center"/>
          </w:tcPr>
          <w:p w14:paraId="416224F4" w14:textId="77777777" w:rsidR="00B70222" w:rsidRPr="0037224F"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14:paraId="6D306AFF" w14:textId="77777777" w:rsidR="00B70222" w:rsidRPr="0037224F"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14:paraId="7585A7FA" w14:textId="77777777" w:rsidR="00B70222" w:rsidRPr="0037224F"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14:paraId="238A1F07" w14:textId="77777777" w:rsidR="00B70222" w:rsidRPr="0037224F" w:rsidRDefault="00B70222" w:rsidP="002910EE">
            <w:pPr>
              <w:spacing w:after="120" w:line="240" w:lineRule="auto"/>
              <w:jc w:val="center"/>
              <w:rPr>
                <w:rFonts w:ascii="Trebuchet MS" w:eastAsia="Times New Roman" w:hAnsi="Trebuchet MS" w:cs="Arial"/>
                <w:b/>
              </w:rPr>
            </w:pPr>
          </w:p>
        </w:tc>
      </w:tr>
      <w:tr w:rsidR="00B70222" w:rsidRPr="0037224F" w14:paraId="21B2DD55" w14:textId="77777777" w:rsidTr="00B70222">
        <w:trPr>
          <w:cantSplit/>
          <w:trHeight w:hRule="exact" w:val="444"/>
          <w:jc w:val="center"/>
        </w:trPr>
        <w:tc>
          <w:tcPr>
            <w:tcW w:w="4536" w:type="dxa"/>
            <w:tcBorders>
              <w:bottom w:val="single" w:sz="12" w:space="0" w:color="auto"/>
            </w:tcBorders>
          </w:tcPr>
          <w:p w14:paraId="7DE405D3" w14:textId="77777777"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t>Including:</w:t>
            </w:r>
          </w:p>
        </w:tc>
        <w:tc>
          <w:tcPr>
            <w:tcW w:w="1985" w:type="dxa"/>
            <w:tcBorders>
              <w:top w:val="single" w:sz="8" w:space="0" w:color="auto"/>
              <w:bottom w:val="single" w:sz="12" w:space="0" w:color="auto"/>
            </w:tcBorders>
            <w:vAlign w:val="center"/>
          </w:tcPr>
          <w:p w14:paraId="2FC07780"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05B5291E"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11F71F8B"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5081E173"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56174FC3" w14:textId="77777777" w:rsidTr="00B70222">
        <w:trPr>
          <w:cantSplit/>
          <w:trHeight w:hRule="exact" w:val="444"/>
          <w:jc w:val="center"/>
        </w:trPr>
        <w:tc>
          <w:tcPr>
            <w:tcW w:w="4536" w:type="dxa"/>
            <w:tcBorders>
              <w:bottom w:val="single" w:sz="12" w:space="0" w:color="auto"/>
            </w:tcBorders>
          </w:tcPr>
          <w:p w14:paraId="65E1D693" w14:textId="77777777" w:rsidR="00B70222" w:rsidRPr="0037224F" w:rsidRDefault="00B70222" w:rsidP="002910EE">
            <w:pPr>
              <w:spacing w:after="120" w:line="240" w:lineRule="auto"/>
              <w:rPr>
                <w:rFonts w:ascii="Trebuchet MS" w:eastAsia="Times New Roman" w:hAnsi="Trebuchet MS" w:cs="Arial"/>
                <w:i/>
              </w:rPr>
            </w:pPr>
            <w:r w:rsidRPr="0037224F">
              <w:rPr>
                <w:rFonts w:ascii="Trebuchet MS" w:eastAsia="Times New Roman" w:hAnsi="Trebuchet MS" w:cs="Arial"/>
              </w:rPr>
              <w:t xml:space="preserve">(1) </w:t>
            </w:r>
            <w:r w:rsidRPr="0037224F">
              <w:rPr>
                <w:rFonts w:ascii="Trebuchet MS" w:eastAsia="Times New Roman" w:hAnsi="Trebuchet MS" w:cs="Arial"/>
                <w:b/>
              </w:rPr>
              <w:t xml:space="preserve">Remuneration </w:t>
            </w:r>
          </w:p>
        </w:tc>
        <w:tc>
          <w:tcPr>
            <w:tcW w:w="1985" w:type="dxa"/>
            <w:tcBorders>
              <w:top w:val="single" w:sz="8" w:space="0" w:color="auto"/>
              <w:bottom w:val="single" w:sz="12" w:space="0" w:color="auto"/>
            </w:tcBorders>
            <w:vAlign w:val="center"/>
          </w:tcPr>
          <w:p w14:paraId="23F1B74C"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0B1195AF"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3CA82175"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191858E7" w14:textId="77777777" w:rsidR="00B70222" w:rsidRPr="0037224F" w:rsidRDefault="00B70222" w:rsidP="002910EE">
            <w:pPr>
              <w:spacing w:after="120" w:line="240" w:lineRule="auto"/>
              <w:jc w:val="right"/>
              <w:rPr>
                <w:rFonts w:ascii="Trebuchet MS" w:eastAsia="Times New Roman" w:hAnsi="Trebuchet MS" w:cs="Arial"/>
              </w:rPr>
            </w:pPr>
          </w:p>
        </w:tc>
      </w:tr>
      <w:tr w:rsidR="00B70222" w:rsidRPr="0037224F" w14:paraId="695E7A20" w14:textId="77777777" w:rsidTr="00B70222">
        <w:trPr>
          <w:cantSplit/>
          <w:trHeight w:hRule="exact" w:val="444"/>
          <w:jc w:val="center"/>
        </w:trPr>
        <w:tc>
          <w:tcPr>
            <w:tcW w:w="4536" w:type="dxa"/>
            <w:tcBorders>
              <w:bottom w:val="single" w:sz="12" w:space="0" w:color="auto"/>
            </w:tcBorders>
          </w:tcPr>
          <w:p w14:paraId="575BCE5F" w14:textId="77777777"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(2) </w:t>
            </w:r>
            <w:r w:rsidRPr="0037224F">
              <w:rPr>
                <w:rFonts w:ascii="Trebuchet MS" w:eastAsia="Times New Roman" w:hAnsi="Trebuchet MS" w:cs="Arial"/>
                <w:b/>
              </w:rPr>
              <w:t>Reimbursable</w:t>
            </w:r>
          </w:p>
        </w:tc>
        <w:tc>
          <w:tcPr>
            <w:tcW w:w="1985" w:type="dxa"/>
            <w:tcBorders>
              <w:top w:val="single" w:sz="8" w:space="0" w:color="auto"/>
              <w:bottom w:val="single" w:sz="12" w:space="0" w:color="auto"/>
            </w:tcBorders>
            <w:vAlign w:val="center"/>
          </w:tcPr>
          <w:p w14:paraId="7808E6E1"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088E33D0"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52665F98"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3C6E2A6D" w14:textId="77777777" w:rsidR="00B70222" w:rsidRPr="0037224F" w:rsidRDefault="00B70222" w:rsidP="002910EE">
            <w:pPr>
              <w:spacing w:after="120" w:line="240" w:lineRule="auto"/>
              <w:jc w:val="right"/>
              <w:rPr>
                <w:rFonts w:ascii="Trebuchet MS" w:eastAsia="Times New Roman" w:hAnsi="Trebuchet MS" w:cs="Arial"/>
              </w:rPr>
            </w:pPr>
          </w:p>
        </w:tc>
      </w:tr>
      <w:tr w:rsidR="00B70222" w:rsidRPr="0037224F" w14:paraId="3D11D091" w14:textId="77777777" w:rsidTr="00B70222">
        <w:trPr>
          <w:cantSplit/>
          <w:jc w:val="center"/>
        </w:trPr>
        <w:tc>
          <w:tcPr>
            <w:tcW w:w="4536" w:type="dxa"/>
            <w:tcBorders>
              <w:bottom w:val="single" w:sz="12" w:space="0" w:color="auto"/>
            </w:tcBorders>
          </w:tcPr>
          <w:p w14:paraId="6880185B" w14:textId="77777777" w:rsidR="00B70222" w:rsidRPr="0037224F" w:rsidRDefault="00B70222" w:rsidP="002910EE">
            <w:pPr>
              <w:spacing w:after="120" w:line="240" w:lineRule="auto"/>
              <w:rPr>
                <w:rFonts w:ascii="Trebuchet MS" w:eastAsia="Times New Roman" w:hAnsi="Trebuchet MS" w:cs="Arial"/>
                <w:b/>
                <w:u w:val="single"/>
              </w:rPr>
            </w:pPr>
            <w:r w:rsidRPr="0037224F">
              <w:rPr>
                <w:rFonts w:ascii="Trebuchet MS" w:eastAsia="Times New Roman" w:hAnsi="Trebuchet MS" w:cs="Arial"/>
                <w:b/>
                <w:u w:val="single"/>
              </w:rPr>
              <w:t>Total Cost of the Financial Proposal:</w:t>
            </w:r>
          </w:p>
          <w:p w14:paraId="15334922"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[Should match the amount in Form FIN-1]</w:t>
            </w:r>
          </w:p>
        </w:tc>
        <w:tc>
          <w:tcPr>
            <w:tcW w:w="1985" w:type="dxa"/>
            <w:tcBorders>
              <w:top w:val="single" w:sz="8" w:space="0" w:color="auto"/>
              <w:bottom w:val="single" w:sz="12" w:space="0" w:color="auto"/>
            </w:tcBorders>
            <w:vAlign w:val="center"/>
          </w:tcPr>
          <w:p w14:paraId="6B894A4E"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0CF491F1"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1D8F8AEB"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26D10DF9"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5E9FB6E1" w14:textId="77777777" w:rsidTr="00B70222">
        <w:trPr>
          <w:cantSplit/>
          <w:trHeight w:hRule="exact" w:val="444"/>
          <w:jc w:val="center"/>
        </w:trPr>
        <w:tc>
          <w:tcPr>
            <w:tcW w:w="12476" w:type="dxa"/>
            <w:gridSpan w:val="5"/>
            <w:tcBorders>
              <w:bottom w:val="single" w:sz="12" w:space="0" w:color="auto"/>
            </w:tcBorders>
          </w:tcPr>
          <w:p w14:paraId="6F7B0C9C" w14:textId="72DE4CCB"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b/>
              </w:rPr>
              <w:t>Indirect Local Tax Estimates – to be discussed and finalized at the negotiations if the Contract is awarded</w:t>
            </w:r>
          </w:p>
        </w:tc>
      </w:tr>
      <w:tr w:rsidR="00B70222" w:rsidRPr="0037224F" w14:paraId="252CB0AC" w14:textId="77777777" w:rsidTr="00B70222">
        <w:trPr>
          <w:cantSplit/>
          <w:trHeight w:hRule="exact" w:val="561"/>
          <w:jc w:val="center"/>
        </w:trPr>
        <w:tc>
          <w:tcPr>
            <w:tcW w:w="4536" w:type="dxa"/>
            <w:tcBorders>
              <w:bottom w:val="single" w:sz="12" w:space="0" w:color="auto"/>
            </w:tcBorders>
          </w:tcPr>
          <w:p w14:paraId="3037B978" w14:textId="77777777" w:rsidR="00B70222" w:rsidRPr="0037224F" w:rsidRDefault="00B70222" w:rsidP="00677268">
            <w:pPr>
              <w:pStyle w:val="ListParagraph"/>
              <w:numPr>
                <w:ilvl w:val="0"/>
                <w:numId w:val="15"/>
              </w:numPr>
              <w:spacing w:after="120" w:line="240" w:lineRule="auto"/>
              <w:ind w:left="460"/>
              <w:contextualSpacing w:val="0"/>
              <w:rPr>
                <w:rFonts w:ascii="Trebuchet MS" w:eastAsia="Times New Roman" w:hAnsi="Trebuchet MS" w:cs="Arial"/>
                <w:i/>
                <w:color w:val="0066FF"/>
              </w:rPr>
            </w:pPr>
            <w:r w:rsidRPr="0037224F">
              <w:rPr>
                <w:rFonts w:ascii="Trebuchet MS" w:eastAsia="Times New Roman" w:hAnsi="Trebuchet MS" w:cs="Arial"/>
                <w:i/>
                <w:color w:val="0066FF"/>
              </w:rPr>
              <w:t>[insert type of tax</w:t>
            </w:r>
            <w:r w:rsidRPr="0037224F">
              <w:rPr>
                <w:rFonts w:ascii="Trebuchet MS" w:eastAsia="Times New Roman" w:hAnsi="Trebuchet MS" w:cs="Arial"/>
                <w:i/>
                <w:color w:val="0066FF"/>
                <w:vertAlign w:val="superscript"/>
              </w:rPr>
              <w:t xml:space="preserve">. </w:t>
            </w:r>
            <w:r w:rsidRPr="0037224F">
              <w:rPr>
                <w:rFonts w:ascii="Trebuchet MS" w:eastAsia="Times New Roman" w:hAnsi="Trebuchet MS" w:cs="Arial"/>
                <w:i/>
                <w:color w:val="0066FF"/>
              </w:rPr>
              <w:t>e.g., VAT or sales tax]</w:t>
            </w:r>
          </w:p>
        </w:tc>
        <w:tc>
          <w:tcPr>
            <w:tcW w:w="1985" w:type="dxa"/>
            <w:tcBorders>
              <w:top w:val="single" w:sz="8" w:space="0" w:color="auto"/>
              <w:bottom w:val="single" w:sz="12" w:space="0" w:color="auto"/>
            </w:tcBorders>
            <w:vAlign w:val="center"/>
          </w:tcPr>
          <w:p w14:paraId="64D3015D"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0DE845A6"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22C4A442"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6CDE3F3B"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1E896383" w14:textId="77777777" w:rsidTr="00B70222">
        <w:trPr>
          <w:cantSplit/>
          <w:trHeight w:hRule="exact" w:val="543"/>
          <w:jc w:val="center"/>
        </w:trPr>
        <w:tc>
          <w:tcPr>
            <w:tcW w:w="4536" w:type="dxa"/>
            <w:tcBorders>
              <w:bottom w:val="single" w:sz="12" w:space="0" w:color="auto"/>
            </w:tcBorders>
          </w:tcPr>
          <w:p w14:paraId="3E82823D" w14:textId="77777777" w:rsidR="00B70222" w:rsidRPr="0037224F" w:rsidRDefault="00B70222" w:rsidP="00677268">
            <w:pPr>
              <w:pStyle w:val="ListParagraph"/>
              <w:numPr>
                <w:ilvl w:val="0"/>
                <w:numId w:val="15"/>
              </w:numPr>
              <w:spacing w:after="120" w:line="240" w:lineRule="auto"/>
              <w:ind w:left="460"/>
              <w:contextualSpacing w:val="0"/>
              <w:rPr>
                <w:rFonts w:ascii="Trebuchet MS" w:eastAsia="Times New Roman" w:hAnsi="Trebuchet MS" w:cs="Arial"/>
                <w:i/>
                <w:color w:val="0070C0"/>
              </w:rPr>
            </w:pPr>
            <w:r w:rsidRPr="0037224F">
              <w:rPr>
                <w:rFonts w:ascii="Trebuchet MS" w:eastAsia="Times New Roman" w:hAnsi="Trebuchet MS" w:cs="Arial"/>
                <w:i/>
                <w:color w:val="0070C0"/>
              </w:rPr>
              <w:t>[e.g., income tax on non-resident experts]</w:t>
            </w:r>
            <w:r w:rsidRPr="0037224F">
              <w:rPr>
                <w:rFonts w:ascii="Trebuchet MS" w:eastAsia="Times New Roman" w:hAnsi="Trebuchet MS" w:cs="Arial"/>
                <w:i/>
                <w:color w:val="0070C0"/>
                <w:vertAlign w:val="superscript"/>
              </w:rPr>
              <w:t xml:space="preserve"> </w:t>
            </w:r>
          </w:p>
        </w:tc>
        <w:tc>
          <w:tcPr>
            <w:tcW w:w="1985" w:type="dxa"/>
            <w:tcBorders>
              <w:top w:val="single" w:sz="8" w:space="0" w:color="auto"/>
              <w:bottom w:val="single" w:sz="12" w:space="0" w:color="auto"/>
            </w:tcBorders>
            <w:vAlign w:val="center"/>
          </w:tcPr>
          <w:p w14:paraId="2FCB2A24"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201C6199"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7BD8FF19"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4EBF5E16"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441EB0DB" w14:textId="77777777" w:rsidTr="00B70222">
        <w:trPr>
          <w:cantSplit/>
          <w:trHeight w:hRule="exact" w:val="453"/>
          <w:jc w:val="center"/>
        </w:trPr>
        <w:tc>
          <w:tcPr>
            <w:tcW w:w="4536" w:type="dxa"/>
            <w:tcBorders>
              <w:bottom w:val="single" w:sz="12" w:space="0" w:color="auto"/>
            </w:tcBorders>
          </w:tcPr>
          <w:p w14:paraId="17BB5330" w14:textId="77777777" w:rsidR="00B70222" w:rsidRPr="0037224F" w:rsidRDefault="00B70222" w:rsidP="00677268">
            <w:pPr>
              <w:pStyle w:val="ListParagraph"/>
              <w:numPr>
                <w:ilvl w:val="0"/>
                <w:numId w:val="15"/>
              </w:numPr>
              <w:spacing w:after="120" w:line="240" w:lineRule="auto"/>
              <w:ind w:left="460"/>
              <w:contextualSpacing w:val="0"/>
              <w:rPr>
                <w:rFonts w:ascii="Trebuchet MS" w:eastAsia="Times New Roman" w:hAnsi="Trebuchet MS" w:cs="Arial"/>
                <w:i/>
                <w:color w:val="0070C0"/>
              </w:rPr>
            </w:pPr>
            <w:r w:rsidRPr="0037224F">
              <w:rPr>
                <w:rFonts w:ascii="Trebuchet MS" w:eastAsia="Times New Roman" w:hAnsi="Trebuchet MS" w:cs="Arial"/>
                <w:i/>
                <w:color w:val="0070C0"/>
              </w:rPr>
              <w:t>[insert type of tax]</w:t>
            </w:r>
          </w:p>
        </w:tc>
        <w:tc>
          <w:tcPr>
            <w:tcW w:w="1985" w:type="dxa"/>
            <w:tcBorders>
              <w:top w:val="single" w:sz="8" w:space="0" w:color="auto"/>
              <w:bottom w:val="single" w:sz="12" w:space="0" w:color="auto"/>
            </w:tcBorders>
            <w:vAlign w:val="center"/>
          </w:tcPr>
          <w:p w14:paraId="08730D91"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40DC1ED6"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5797C332"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74282BA1"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0C12874F" w14:textId="77777777" w:rsidTr="00B70222">
        <w:trPr>
          <w:trHeight w:val="465"/>
          <w:jc w:val="center"/>
        </w:trPr>
        <w:tc>
          <w:tcPr>
            <w:tcW w:w="4536" w:type="dxa"/>
            <w:tcBorders>
              <w:top w:val="single" w:sz="12" w:space="0" w:color="auto"/>
              <w:bottom w:val="double" w:sz="4" w:space="0" w:color="auto"/>
            </w:tcBorders>
            <w:vAlign w:val="center"/>
          </w:tcPr>
          <w:p w14:paraId="687394A7" w14:textId="77777777" w:rsidR="00B70222" w:rsidRPr="0037224F" w:rsidRDefault="00B70222" w:rsidP="002910EE">
            <w:pPr>
              <w:pBdr>
                <w:bottom w:val="single" w:sz="4" w:space="1" w:color="auto"/>
              </w:pBdr>
              <w:tabs>
                <w:tab w:val="right" w:pos="9000"/>
              </w:tabs>
              <w:spacing w:after="120" w:line="240" w:lineRule="auto"/>
              <w:ind w:right="73"/>
              <w:rPr>
                <w:rFonts w:ascii="Trebuchet MS" w:eastAsia="Times New Roman" w:hAnsi="Trebuchet MS" w:cs="Arial"/>
                <w:u w:val="single"/>
              </w:rPr>
            </w:pPr>
            <w:r w:rsidRPr="0037224F">
              <w:rPr>
                <w:rFonts w:ascii="Trebuchet MS" w:eastAsia="Times New Roman" w:hAnsi="Trebuchet MS" w:cs="Arial"/>
                <w:u w:val="single"/>
              </w:rPr>
              <w:t>Total Estimate for Indirect Local Tax:</w:t>
            </w:r>
          </w:p>
          <w:p w14:paraId="351AB55E" w14:textId="77777777" w:rsidR="00B70222" w:rsidRPr="0037224F" w:rsidRDefault="00B70222" w:rsidP="002910EE">
            <w:pPr>
              <w:pBdr>
                <w:bottom w:val="single" w:sz="4" w:space="1" w:color="auto"/>
              </w:pBdr>
              <w:tabs>
                <w:tab w:val="right" w:pos="9000"/>
              </w:tabs>
              <w:spacing w:after="120" w:line="240" w:lineRule="auto"/>
              <w:ind w:right="73"/>
              <w:rPr>
                <w:rFonts w:ascii="Trebuchet MS" w:eastAsia="Times New Roman" w:hAnsi="Trebuchet MS" w:cs="Arial"/>
                <w:color w:val="008000"/>
              </w:rPr>
            </w:pPr>
          </w:p>
        </w:tc>
        <w:tc>
          <w:tcPr>
            <w:tcW w:w="1985" w:type="dxa"/>
            <w:tcBorders>
              <w:top w:val="single" w:sz="12" w:space="0" w:color="auto"/>
              <w:bottom w:val="double" w:sz="4" w:space="0" w:color="auto"/>
            </w:tcBorders>
            <w:vAlign w:val="center"/>
          </w:tcPr>
          <w:p w14:paraId="5CACA3CC"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14:paraId="6614C257"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14:paraId="45707FC3"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14:paraId="07E234DC" w14:textId="77777777" w:rsidR="00B70222" w:rsidRPr="0037224F" w:rsidRDefault="00B70222" w:rsidP="002910EE">
            <w:pPr>
              <w:spacing w:after="120" w:line="240" w:lineRule="auto"/>
              <w:rPr>
                <w:rFonts w:ascii="Trebuchet MS" w:eastAsia="Times New Roman" w:hAnsi="Trebuchet MS" w:cs="Arial"/>
              </w:rPr>
            </w:pPr>
          </w:p>
        </w:tc>
      </w:tr>
    </w:tbl>
    <w:p w14:paraId="3DDD9BB2" w14:textId="77777777" w:rsidR="00B70222" w:rsidRPr="0037224F" w:rsidRDefault="00B70222" w:rsidP="002910EE">
      <w:pPr>
        <w:tabs>
          <w:tab w:val="left" w:pos="720"/>
          <w:tab w:val="right" w:leader="dot" w:pos="8640"/>
        </w:tabs>
        <w:spacing w:after="120" w:line="240" w:lineRule="auto"/>
        <w:jc w:val="center"/>
        <w:outlineLvl w:val="3"/>
        <w:rPr>
          <w:rFonts w:ascii="Trebuchet MS" w:eastAsia="Times New Roman" w:hAnsi="Trebuchet MS" w:cs="Arial"/>
          <w:b/>
          <w:bCs/>
        </w:rPr>
      </w:pPr>
    </w:p>
    <w:p w14:paraId="2771E2B2" w14:textId="398EDF50" w:rsidR="00B70222" w:rsidRPr="0037224F" w:rsidRDefault="00B70222" w:rsidP="00C43C7F">
      <w:pPr>
        <w:tabs>
          <w:tab w:val="left" w:pos="964"/>
        </w:tabs>
        <w:spacing w:after="120" w:line="240" w:lineRule="auto"/>
        <w:rPr>
          <w:rFonts w:ascii="Trebuchet MS" w:eastAsia="Times New Roman" w:hAnsi="Trebuchet MS" w:cs="Arial"/>
        </w:rPr>
      </w:pPr>
      <w:r w:rsidRPr="0037224F">
        <w:rPr>
          <w:rFonts w:ascii="Trebuchet MS" w:eastAsia="Times New Roman" w:hAnsi="Trebuchet MS" w:cs="Arial"/>
          <w:sz w:val="16"/>
          <w:szCs w:val="16"/>
        </w:rPr>
        <w:t>Footnote: Payments will be made in the currency(ies) expressed above (Reference to ITC 16.4).</w:t>
      </w:r>
      <w:r w:rsidRPr="0037224F">
        <w:rPr>
          <w:rFonts w:ascii="Trebuchet MS" w:eastAsia="Times New Roman" w:hAnsi="Trebuchet MS" w:cs="Arial"/>
        </w:rPr>
        <w:br w:type="page"/>
      </w:r>
    </w:p>
    <w:p w14:paraId="57128F1E" w14:textId="77777777" w:rsidR="00B70222" w:rsidRPr="0037224F"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93" w:name="_Toc509333475"/>
      <w:r w:rsidRPr="0037224F">
        <w:rPr>
          <w:rFonts w:ascii="Trebuchet MS" w:eastAsia="Times New Roman" w:hAnsi="Trebuchet MS" w:cs="Arial"/>
          <w:b/>
          <w:sz w:val="28"/>
          <w:szCs w:val="28"/>
        </w:rPr>
        <w:t>Form FIN-3 Breakdown of Remuneration</w:t>
      </w:r>
      <w:bookmarkEnd w:id="93"/>
    </w:p>
    <w:p w14:paraId="4962D886" w14:textId="275FE756" w:rsidR="00B70222" w:rsidRPr="0037224F" w:rsidRDefault="00B70222" w:rsidP="00C43C7F">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When used for Lump-Sum contract assignment, information to be provided in this Form shall only be used to demonstrate the basis for the calculation of the </w:t>
      </w:r>
      <w:r w:rsidR="00CD4124" w:rsidRPr="0037224F">
        <w:rPr>
          <w:rFonts w:ascii="Trebuchet MS" w:eastAsia="Times New Roman" w:hAnsi="Trebuchet MS" w:cs="Arial"/>
        </w:rPr>
        <w:t>contract</w:t>
      </w:r>
      <w:r w:rsidRPr="0037224F">
        <w:rPr>
          <w:rFonts w:ascii="Trebuchet MS" w:eastAsia="Times New Roman" w:hAnsi="Trebuchet MS" w:cs="Arial"/>
        </w:rPr>
        <w:t>’s ceiling amount; to calculate applicable taxes at contract negotiations; and, if needed, to establish payments to the Consultant</w:t>
      </w:r>
      <w:r w:rsidR="005368BC">
        <w:rPr>
          <w:rFonts w:ascii="Trebuchet MS" w:eastAsia="Times New Roman" w:hAnsi="Trebuchet MS" w:cs="Arial"/>
        </w:rPr>
        <w:t>/Firm</w:t>
      </w:r>
      <w:r w:rsidRPr="0037224F">
        <w:rPr>
          <w:rFonts w:ascii="Trebuchet MS" w:eastAsia="Times New Roman" w:hAnsi="Trebuchet MS" w:cs="Arial"/>
        </w:rPr>
        <w:t xml:space="preserve"> for possible additional services requested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This Form shall not be used as a basis for payments under Lump-Sum contracts </w:t>
      </w: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319"/>
        <w:gridCol w:w="1711"/>
        <w:gridCol w:w="1110"/>
        <w:gridCol w:w="1190"/>
        <w:gridCol w:w="1440"/>
        <w:gridCol w:w="1260"/>
      </w:tblGrid>
      <w:tr w:rsidR="00B70222" w:rsidRPr="0037224F" w14:paraId="1BFCF148" w14:textId="77777777" w:rsidTr="00B70222">
        <w:trPr>
          <w:cantSplit/>
          <w:jc w:val="center"/>
        </w:trPr>
        <w:tc>
          <w:tcPr>
            <w:tcW w:w="13359" w:type="dxa"/>
            <w:gridSpan w:val="9"/>
            <w:tcBorders>
              <w:top w:val="double" w:sz="4" w:space="0" w:color="auto"/>
              <w:bottom w:val="double" w:sz="4" w:space="0" w:color="auto"/>
            </w:tcBorders>
          </w:tcPr>
          <w:p w14:paraId="70197726" w14:textId="77777777" w:rsidR="00B70222" w:rsidRPr="0037224F" w:rsidRDefault="00B70222" w:rsidP="00C43C7F">
            <w:pPr>
              <w:pBdr>
                <w:bottom w:val="single" w:sz="4" w:space="1" w:color="auto"/>
              </w:pBdr>
              <w:tabs>
                <w:tab w:val="right" w:pos="9000"/>
                <w:tab w:val="right" w:pos="12070"/>
              </w:tabs>
              <w:spacing w:after="0" w:line="240" w:lineRule="auto"/>
              <w:ind w:right="74"/>
              <w:rPr>
                <w:rFonts w:ascii="Trebuchet MS" w:eastAsia="Times New Roman" w:hAnsi="Trebuchet MS" w:cs="Arial"/>
                <w:u w:val="single"/>
              </w:rPr>
            </w:pPr>
            <w:r w:rsidRPr="0037224F">
              <w:rPr>
                <w:rFonts w:ascii="Trebuchet MS" w:eastAsia="Times New Roman" w:hAnsi="Trebuchet MS" w:cs="Arial"/>
                <w:b/>
                <w:bCs/>
              </w:rPr>
              <w:t>A. Remuneration</w:t>
            </w:r>
            <w:r w:rsidRPr="0037224F">
              <w:rPr>
                <w:rFonts w:ascii="Trebuchet MS" w:eastAsia="Times New Roman" w:hAnsi="Trebuchet MS" w:cs="Arial"/>
              </w:rPr>
              <w:t xml:space="preserve"> </w:t>
            </w:r>
            <w:r w:rsidRPr="0037224F">
              <w:rPr>
                <w:rFonts w:ascii="Trebuchet MS" w:eastAsia="Times New Roman" w:hAnsi="Trebuchet MS" w:cs="Arial"/>
                <w:u w:val="single"/>
              </w:rPr>
              <w:tab/>
            </w:r>
          </w:p>
        </w:tc>
      </w:tr>
      <w:tr w:rsidR="00B70222" w:rsidRPr="0037224F" w14:paraId="1831C30E" w14:textId="77777777" w:rsidTr="00C43C7F">
        <w:trPr>
          <w:jc w:val="center"/>
        </w:trPr>
        <w:tc>
          <w:tcPr>
            <w:tcW w:w="619" w:type="dxa"/>
            <w:tcBorders>
              <w:top w:val="double" w:sz="4" w:space="0" w:color="auto"/>
              <w:bottom w:val="single" w:sz="12" w:space="0" w:color="auto"/>
            </w:tcBorders>
          </w:tcPr>
          <w:p w14:paraId="51C11007"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No.</w:t>
            </w:r>
          </w:p>
        </w:tc>
        <w:tc>
          <w:tcPr>
            <w:tcW w:w="3360" w:type="dxa"/>
            <w:tcBorders>
              <w:top w:val="double" w:sz="4" w:space="0" w:color="auto"/>
              <w:bottom w:val="single" w:sz="12" w:space="0" w:color="auto"/>
            </w:tcBorders>
            <w:vAlign w:val="center"/>
          </w:tcPr>
          <w:p w14:paraId="7690B135"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Name</w:t>
            </w:r>
          </w:p>
        </w:tc>
        <w:tc>
          <w:tcPr>
            <w:tcW w:w="1350" w:type="dxa"/>
            <w:tcBorders>
              <w:top w:val="double" w:sz="4" w:space="0" w:color="auto"/>
              <w:bottom w:val="single" w:sz="12" w:space="0" w:color="auto"/>
            </w:tcBorders>
            <w:vAlign w:val="center"/>
          </w:tcPr>
          <w:p w14:paraId="27EB4833"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Position (as in TECH-6)</w:t>
            </w:r>
          </w:p>
        </w:tc>
        <w:tc>
          <w:tcPr>
            <w:tcW w:w="1319" w:type="dxa"/>
            <w:tcBorders>
              <w:top w:val="double" w:sz="4" w:space="0" w:color="auto"/>
              <w:bottom w:val="single" w:sz="12" w:space="0" w:color="auto"/>
            </w:tcBorders>
            <w:vAlign w:val="center"/>
          </w:tcPr>
          <w:p w14:paraId="083D8F71"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Person-month Remuneration Rate</w:t>
            </w:r>
          </w:p>
        </w:tc>
        <w:tc>
          <w:tcPr>
            <w:tcW w:w="1711" w:type="dxa"/>
            <w:tcBorders>
              <w:top w:val="double" w:sz="4" w:space="0" w:color="auto"/>
              <w:bottom w:val="single" w:sz="12" w:space="0" w:color="auto"/>
            </w:tcBorders>
            <w:vAlign w:val="center"/>
          </w:tcPr>
          <w:p w14:paraId="3CB49D65"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Time Input in Person/Month</w:t>
            </w:r>
          </w:p>
          <w:p w14:paraId="78070022" w14:textId="77777777" w:rsidR="00B70222" w:rsidRPr="0037224F" w:rsidRDefault="00B70222" w:rsidP="00D95C36">
            <w:pPr>
              <w:spacing w:after="0" w:line="240" w:lineRule="auto"/>
              <w:jc w:val="center"/>
              <w:rPr>
                <w:rFonts w:ascii="Trebuchet MS" w:eastAsia="Times New Roman" w:hAnsi="Trebuchet MS" w:cs="Arial"/>
              </w:rPr>
            </w:pPr>
            <w:r w:rsidRPr="0037224F">
              <w:rPr>
                <w:rFonts w:ascii="Trebuchet MS" w:eastAsia="Times New Roman" w:hAnsi="Trebuchet MS" w:cs="Arial"/>
              </w:rPr>
              <w:t>(from TECH-6)</w:t>
            </w:r>
          </w:p>
        </w:tc>
        <w:tc>
          <w:tcPr>
            <w:tcW w:w="1110" w:type="dxa"/>
            <w:tcBorders>
              <w:top w:val="double" w:sz="4" w:space="0" w:color="auto"/>
              <w:bottom w:val="single" w:sz="12" w:space="0" w:color="auto"/>
            </w:tcBorders>
            <w:vAlign w:val="center"/>
          </w:tcPr>
          <w:p w14:paraId="3F9D0D64" w14:textId="77777777" w:rsidR="00B70222" w:rsidRPr="0037224F" w:rsidRDefault="00B70222"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i/>
                <w:iCs/>
                <w:color w:val="0070C0"/>
              </w:rPr>
              <w:t>Currency # 1- as in FIN-2</w:t>
            </w:r>
            <w:r w:rsidRPr="0037224F">
              <w:rPr>
                <w:rFonts w:ascii="Trebuchet MS" w:eastAsia="Times New Roman" w:hAnsi="Trebuchet MS" w:cs="Arial"/>
                <w:i/>
                <w:color w:val="0070C0"/>
              </w:rPr>
              <w:t>]</w:t>
            </w:r>
          </w:p>
        </w:tc>
        <w:tc>
          <w:tcPr>
            <w:tcW w:w="1190" w:type="dxa"/>
            <w:tcBorders>
              <w:top w:val="double" w:sz="4" w:space="0" w:color="auto"/>
              <w:bottom w:val="single" w:sz="12" w:space="0" w:color="auto"/>
            </w:tcBorders>
            <w:vAlign w:val="center"/>
          </w:tcPr>
          <w:p w14:paraId="071784AE" w14:textId="77777777" w:rsidR="00B70222" w:rsidRPr="0037224F" w:rsidRDefault="00B70222"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i/>
                <w:iCs/>
                <w:color w:val="0070C0"/>
              </w:rPr>
              <w:t>Currency # 2- as in FIN-2]</w:t>
            </w:r>
          </w:p>
        </w:tc>
        <w:tc>
          <w:tcPr>
            <w:tcW w:w="1440" w:type="dxa"/>
            <w:tcBorders>
              <w:top w:val="double" w:sz="4" w:space="0" w:color="auto"/>
              <w:bottom w:val="single" w:sz="12" w:space="0" w:color="auto"/>
            </w:tcBorders>
            <w:vAlign w:val="center"/>
          </w:tcPr>
          <w:p w14:paraId="2C49C866" w14:textId="77777777" w:rsidR="00B70222" w:rsidRPr="0037224F" w:rsidRDefault="00B70222" w:rsidP="00D95C36">
            <w:pPr>
              <w:spacing w:after="0" w:line="240" w:lineRule="auto"/>
              <w:jc w:val="center"/>
              <w:rPr>
                <w:rFonts w:ascii="Trebuchet MS" w:eastAsia="Times New Roman" w:hAnsi="Trebuchet MS" w:cs="Arial"/>
                <w:i/>
                <w:color w:val="0070C0"/>
              </w:rPr>
            </w:pPr>
            <w:r w:rsidRPr="0037224F">
              <w:rPr>
                <w:rFonts w:ascii="Trebuchet MS" w:eastAsia="Times New Roman" w:hAnsi="Trebuchet MS" w:cs="Arial"/>
                <w:i/>
                <w:iCs/>
                <w:color w:val="0070C0"/>
              </w:rPr>
              <w:t>[Currency# 3- as in FIN-2</w:t>
            </w:r>
            <w:r w:rsidRPr="0037224F">
              <w:rPr>
                <w:rFonts w:ascii="Trebuchet MS" w:eastAsia="Times New Roman" w:hAnsi="Trebuchet MS" w:cs="Arial"/>
                <w:i/>
                <w:color w:val="0070C0"/>
              </w:rPr>
              <w:t>]</w:t>
            </w:r>
          </w:p>
        </w:tc>
        <w:tc>
          <w:tcPr>
            <w:tcW w:w="1260" w:type="dxa"/>
            <w:tcBorders>
              <w:top w:val="double" w:sz="4" w:space="0" w:color="auto"/>
              <w:bottom w:val="single" w:sz="12" w:space="0" w:color="auto"/>
            </w:tcBorders>
            <w:vAlign w:val="center"/>
          </w:tcPr>
          <w:p w14:paraId="2599CBF2" w14:textId="77777777" w:rsidR="00B70222" w:rsidRPr="0037224F" w:rsidRDefault="00B70222" w:rsidP="00D95C36">
            <w:pPr>
              <w:spacing w:after="0" w:line="240" w:lineRule="auto"/>
              <w:jc w:val="center"/>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i/>
                <w:iCs/>
                <w:color w:val="0070C0"/>
              </w:rPr>
              <w:t>Local Currency- as in FIN-2]</w:t>
            </w:r>
          </w:p>
        </w:tc>
      </w:tr>
      <w:tr w:rsidR="00B70222" w:rsidRPr="0037224F" w14:paraId="7568CD17" w14:textId="77777777" w:rsidTr="00C43C7F">
        <w:trPr>
          <w:cantSplit/>
          <w:trHeight w:hRule="exact" w:val="777"/>
          <w:jc w:val="center"/>
        </w:trPr>
        <w:tc>
          <w:tcPr>
            <w:tcW w:w="619" w:type="dxa"/>
            <w:tcBorders>
              <w:top w:val="single" w:sz="12" w:space="0" w:color="auto"/>
              <w:right w:val="nil"/>
            </w:tcBorders>
          </w:tcPr>
          <w:p w14:paraId="4814B62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3360" w:type="dxa"/>
            <w:tcBorders>
              <w:top w:val="single" w:sz="12" w:space="0" w:color="auto"/>
              <w:right w:val="nil"/>
            </w:tcBorders>
            <w:vAlign w:val="center"/>
          </w:tcPr>
          <w:p w14:paraId="5770DDD2" w14:textId="65915842" w:rsidR="00B70222" w:rsidRPr="0037224F" w:rsidRDefault="00B70222" w:rsidP="00C43C7F">
            <w:pPr>
              <w:pBdr>
                <w:bottom w:val="single" w:sz="4" w:space="1" w:color="auto"/>
              </w:pBdr>
              <w:tabs>
                <w:tab w:val="right" w:pos="9000"/>
              </w:tabs>
              <w:spacing w:after="0" w:line="240" w:lineRule="auto"/>
              <w:ind w:right="74"/>
              <w:rPr>
                <w:rFonts w:ascii="Trebuchet MS" w:eastAsia="Times New Roman" w:hAnsi="Trebuchet MS" w:cs="Arial"/>
                <w:b/>
                <w:bCs/>
                <w:lang w:eastAsia="it-IT"/>
              </w:rPr>
            </w:pPr>
            <w:r w:rsidRPr="0037224F">
              <w:rPr>
                <w:rFonts w:ascii="Trebuchet MS" w:eastAsia="Times New Roman" w:hAnsi="Trebuchet MS" w:cs="Arial"/>
                <w:b/>
                <w:bCs/>
                <w:lang w:eastAsia="it-IT"/>
              </w:rPr>
              <w:t>Key Experts</w:t>
            </w:r>
          </w:p>
        </w:tc>
        <w:tc>
          <w:tcPr>
            <w:tcW w:w="1350" w:type="dxa"/>
            <w:tcBorders>
              <w:top w:val="single" w:sz="12" w:space="0" w:color="auto"/>
              <w:left w:val="nil"/>
              <w:right w:val="nil"/>
            </w:tcBorders>
            <w:vAlign w:val="center"/>
          </w:tcPr>
          <w:p w14:paraId="1FFA9FB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1319" w:type="dxa"/>
            <w:tcBorders>
              <w:top w:val="single" w:sz="12" w:space="0" w:color="auto"/>
              <w:left w:val="nil"/>
              <w:right w:val="nil"/>
            </w:tcBorders>
            <w:vAlign w:val="center"/>
          </w:tcPr>
          <w:p w14:paraId="6CCD6AC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711" w:type="dxa"/>
            <w:tcBorders>
              <w:top w:val="single" w:sz="12" w:space="0" w:color="auto"/>
              <w:left w:val="nil"/>
              <w:right w:val="nil"/>
            </w:tcBorders>
            <w:vAlign w:val="center"/>
          </w:tcPr>
          <w:p w14:paraId="1F85F21E"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tcBorders>
              <w:top w:val="single" w:sz="12" w:space="0" w:color="auto"/>
              <w:left w:val="nil"/>
              <w:right w:val="nil"/>
            </w:tcBorders>
            <w:vAlign w:val="center"/>
          </w:tcPr>
          <w:p w14:paraId="70A627C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90" w:type="dxa"/>
            <w:tcBorders>
              <w:top w:val="single" w:sz="12" w:space="0" w:color="auto"/>
              <w:left w:val="nil"/>
              <w:right w:val="nil"/>
            </w:tcBorders>
            <w:vAlign w:val="center"/>
          </w:tcPr>
          <w:p w14:paraId="31504CE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440" w:type="dxa"/>
            <w:tcBorders>
              <w:top w:val="single" w:sz="12" w:space="0" w:color="auto"/>
              <w:left w:val="nil"/>
              <w:right w:val="nil"/>
            </w:tcBorders>
            <w:vAlign w:val="center"/>
          </w:tcPr>
          <w:p w14:paraId="70A293C7"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260" w:type="dxa"/>
            <w:tcBorders>
              <w:top w:val="single" w:sz="12" w:space="0" w:color="auto"/>
              <w:left w:val="nil"/>
            </w:tcBorders>
            <w:vAlign w:val="center"/>
          </w:tcPr>
          <w:p w14:paraId="280C280A"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r>
      <w:tr w:rsidR="00B70222" w:rsidRPr="0037224F" w14:paraId="7BB0DA63" w14:textId="77777777" w:rsidTr="00C43C7F">
        <w:trPr>
          <w:cantSplit/>
          <w:jc w:val="center"/>
        </w:trPr>
        <w:tc>
          <w:tcPr>
            <w:tcW w:w="619" w:type="dxa"/>
          </w:tcPr>
          <w:p w14:paraId="5090D3CE"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37224F">
              <w:rPr>
                <w:rFonts w:ascii="Trebuchet MS" w:eastAsia="Times New Roman" w:hAnsi="Trebuchet MS" w:cs="Arial"/>
                <w:lang w:eastAsia="it-IT"/>
              </w:rPr>
              <w:t>K-1</w:t>
            </w:r>
          </w:p>
        </w:tc>
        <w:tc>
          <w:tcPr>
            <w:tcW w:w="3360" w:type="dxa"/>
            <w:vMerge w:val="restart"/>
            <w:vAlign w:val="center"/>
          </w:tcPr>
          <w:p w14:paraId="5F1A67C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130BB38E" w14:textId="77777777" w:rsidR="00B70222" w:rsidRPr="0037224F"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tcMar>
              <w:left w:w="28" w:type="dxa"/>
            </w:tcMar>
            <w:vAlign w:val="center"/>
          </w:tcPr>
          <w:p w14:paraId="42F410E6" w14:textId="77777777" w:rsidR="00B70222" w:rsidRPr="0037224F" w:rsidRDefault="00B70222" w:rsidP="00D95C36">
            <w:pPr>
              <w:spacing w:after="0" w:line="240" w:lineRule="auto"/>
              <w:rPr>
                <w:rFonts w:ascii="Trebuchet MS" w:eastAsia="Times New Roman" w:hAnsi="Trebuchet MS" w:cs="Arial"/>
                <w:color w:val="0070C0"/>
              </w:rPr>
            </w:pPr>
            <w:r w:rsidRPr="0037224F">
              <w:rPr>
                <w:rFonts w:ascii="Trebuchet MS" w:eastAsia="Times New Roman" w:hAnsi="Trebuchet MS" w:cs="Arial"/>
                <w:color w:val="0070C0"/>
              </w:rPr>
              <w:t>[</w:t>
            </w:r>
            <w:r w:rsidRPr="0037224F">
              <w:rPr>
                <w:rFonts w:ascii="Trebuchet MS" w:eastAsia="Times New Roman" w:hAnsi="Trebuchet MS" w:cs="Arial"/>
                <w:i/>
                <w:iCs/>
                <w:color w:val="0070C0"/>
              </w:rPr>
              <w:t>Home</w:t>
            </w:r>
            <w:r w:rsidRPr="0037224F">
              <w:rPr>
                <w:rFonts w:ascii="Trebuchet MS" w:eastAsia="Times New Roman" w:hAnsi="Trebuchet MS" w:cs="Arial"/>
                <w:color w:val="0070C0"/>
              </w:rPr>
              <w:t>]</w:t>
            </w:r>
          </w:p>
        </w:tc>
        <w:tc>
          <w:tcPr>
            <w:tcW w:w="1711" w:type="dxa"/>
            <w:tcBorders>
              <w:bottom w:val="dashSmallGap" w:sz="4" w:space="0" w:color="auto"/>
            </w:tcBorders>
            <w:vAlign w:val="center"/>
          </w:tcPr>
          <w:p w14:paraId="283917E1"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14:paraId="3155E1CA" w14:textId="77777777" w:rsidR="00B70222" w:rsidRPr="0037224F" w:rsidRDefault="00B70222" w:rsidP="00D95C36">
            <w:pPr>
              <w:spacing w:after="0" w:line="240" w:lineRule="auto"/>
              <w:rPr>
                <w:rFonts w:ascii="Trebuchet MS" w:eastAsia="Times New Roman" w:hAnsi="Trebuchet MS" w:cs="Arial"/>
              </w:rPr>
            </w:pPr>
          </w:p>
        </w:tc>
        <w:tc>
          <w:tcPr>
            <w:tcW w:w="1190" w:type="dxa"/>
            <w:vAlign w:val="center"/>
          </w:tcPr>
          <w:p w14:paraId="46C3CE0F" w14:textId="77777777" w:rsidR="00B70222" w:rsidRPr="0037224F" w:rsidRDefault="00B70222" w:rsidP="00D95C36">
            <w:pPr>
              <w:spacing w:after="0" w:line="240" w:lineRule="auto"/>
              <w:rPr>
                <w:rFonts w:ascii="Trebuchet MS" w:eastAsia="Times New Roman" w:hAnsi="Trebuchet MS" w:cs="Arial"/>
              </w:rPr>
            </w:pPr>
          </w:p>
        </w:tc>
        <w:tc>
          <w:tcPr>
            <w:tcW w:w="1440" w:type="dxa"/>
            <w:vAlign w:val="center"/>
          </w:tcPr>
          <w:p w14:paraId="60C500D2" w14:textId="77777777" w:rsidR="00B70222" w:rsidRPr="0037224F"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14:paraId="00BD5D4C"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4897E642" w14:textId="77777777" w:rsidTr="00C43C7F">
        <w:trPr>
          <w:cantSplit/>
          <w:jc w:val="center"/>
        </w:trPr>
        <w:tc>
          <w:tcPr>
            <w:tcW w:w="619" w:type="dxa"/>
          </w:tcPr>
          <w:p w14:paraId="4AB7077E"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ign w:val="center"/>
          </w:tcPr>
          <w:p w14:paraId="6AA757FE"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14:paraId="30E7A8B4"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dashSmallGap" w:sz="4" w:space="0" w:color="auto"/>
            </w:tcBorders>
            <w:tcMar>
              <w:left w:w="28" w:type="dxa"/>
            </w:tcMar>
            <w:vAlign w:val="center"/>
          </w:tcPr>
          <w:p w14:paraId="423FDDC7" w14:textId="77777777" w:rsidR="00B70222" w:rsidRPr="0037224F" w:rsidRDefault="00B70222" w:rsidP="00D95C36">
            <w:pPr>
              <w:spacing w:after="0" w:line="240" w:lineRule="auto"/>
              <w:rPr>
                <w:rFonts w:ascii="Trebuchet MS" w:eastAsia="Times New Roman" w:hAnsi="Trebuchet MS" w:cs="Arial"/>
                <w:color w:val="0070C0"/>
              </w:rPr>
            </w:pPr>
            <w:r w:rsidRPr="0037224F">
              <w:rPr>
                <w:rFonts w:ascii="Trebuchet MS" w:eastAsia="Times New Roman" w:hAnsi="Trebuchet MS" w:cs="Arial"/>
                <w:color w:val="0070C0"/>
              </w:rPr>
              <w:t>[</w:t>
            </w:r>
            <w:r w:rsidRPr="0037224F">
              <w:rPr>
                <w:rFonts w:ascii="Trebuchet MS" w:eastAsia="Times New Roman" w:hAnsi="Trebuchet MS" w:cs="Arial"/>
                <w:i/>
                <w:iCs/>
                <w:color w:val="0070C0"/>
              </w:rPr>
              <w:t>Field</w:t>
            </w:r>
            <w:r w:rsidRPr="0037224F">
              <w:rPr>
                <w:rFonts w:ascii="Trebuchet MS" w:eastAsia="Times New Roman" w:hAnsi="Trebuchet MS" w:cs="Arial"/>
                <w:color w:val="0070C0"/>
              </w:rPr>
              <w:t>]</w:t>
            </w:r>
          </w:p>
        </w:tc>
        <w:tc>
          <w:tcPr>
            <w:tcW w:w="1711" w:type="dxa"/>
            <w:tcBorders>
              <w:top w:val="dashSmallGap" w:sz="4" w:space="0" w:color="auto"/>
            </w:tcBorders>
            <w:vAlign w:val="center"/>
          </w:tcPr>
          <w:p w14:paraId="272BF3B6"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shd w:val="thinDiagCross" w:color="auto" w:fill="auto"/>
            <w:vAlign w:val="center"/>
          </w:tcPr>
          <w:p w14:paraId="5C314D7B" w14:textId="77777777" w:rsidR="00B70222" w:rsidRPr="0037224F" w:rsidRDefault="00B70222" w:rsidP="00D95C36">
            <w:pPr>
              <w:spacing w:after="0" w:line="240" w:lineRule="auto"/>
              <w:rPr>
                <w:rFonts w:ascii="Trebuchet MS" w:eastAsia="Times New Roman" w:hAnsi="Trebuchet MS" w:cs="Arial"/>
              </w:rPr>
            </w:pPr>
          </w:p>
        </w:tc>
        <w:tc>
          <w:tcPr>
            <w:tcW w:w="1190" w:type="dxa"/>
            <w:shd w:val="thinDiagCross" w:color="auto" w:fill="auto"/>
            <w:vAlign w:val="center"/>
          </w:tcPr>
          <w:p w14:paraId="6A7642A5" w14:textId="77777777" w:rsidR="00B70222" w:rsidRPr="0037224F" w:rsidRDefault="00B70222" w:rsidP="00D95C36">
            <w:pPr>
              <w:spacing w:after="0" w:line="240" w:lineRule="auto"/>
              <w:rPr>
                <w:rFonts w:ascii="Trebuchet MS" w:eastAsia="Times New Roman" w:hAnsi="Trebuchet MS" w:cs="Arial"/>
              </w:rPr>
            </w:pPr>
          </w:p>
        </w:tc>
        <w:tc>
          <w:tcPr>
            <w:tcW w:w="1440" w:type="dxa"/>
            <w:shd w:val="thinDiagCross" w:color="auto" w:fill="auto"/>
            <w:vAlign w:val="center"/>
          </w:tcPr>
          <w:p w14:paraId="55E7A169"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32282172"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55C11401" w14:textId="77777777" w:rsidTr="00C43C7F">
        <w:trPr>
          <w:cantSplit/>
          <w:jc w:val="center"/>
        </w:trPr>
        <w:tc>
          <w:tcPr>
            <w:tcW w:w="619" w:type="dxa"/>
          </w:tcPr>
          <w:p w14:paraId="066955A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37224F">
              <w:rPr>
                <w:rFonts w:ascii="Trebuchet MS" w:eastAsia="Times New Roman" w:hAnsi="Trebuchet MS" w:cs="Arial"/>
                <w:lang w:eastAsia="it-IT"/>
              </w:rPr>
              <w:t>K-2</w:t>
            </w:r>
          </w:p>
        </w:tc>
        <w:tc>
          <w:tcPr>
            <w:tcW w:w="3360" w:type="dxa"/>
            <w:vMerge w:val="restart"/>
            <w:vAlign w:val="center"/>
          </w:tcPr>
          <w:p w14:paraId="1206F1A9"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2F7190A6" w14:textId="77777777" w:rsidR="00B70222" w:rsidRPr="0037224F"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14:paraId="32C7093F" w14:textId="77777777" w:rsidR="00B70222" w:rsidRPr="0037224F"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14:paraId="18BA80AB"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14:paraId="45E6DE3D" w14:textId="77777777" w:rsidR="00B70222" w:rsidRPr="0037224F" w:rsidRDefault="00B70222" w:rsidP="00D95C36">
            <w:pPr>
              <w:spacing w:after="0" w:line="240" w:lineRule="auto"/>
              <w:rPr>
                <w:rFonts w:ascii="Trebuchet MS" w:eastAsia="Times New Roman" w:hAnsi="Trebuchet MS" w:cs="Arial"/>
              </w:rPr>
            </w:pPr>
          </w:p>
        </w:tc>
        <w:tc>
          <w:tcPr>
            <w:tcW w:w="1190" w:type="dxa"/>
            <w:vAlign w:val="center"/>
          </w:tcPr>
          <w:p w14:paraId="44E893E4" w14:textId="77777777" w:rsidR="00B70222" w:rsidRPr="0037224F" w:rsidRDefault="00B70222" w:rsidP="00D95C36">
            <w:pPr>
              <w:spacing w:after="0" w:line="240" w:lineRule="auto"/>
              <w:rPr>
                <w:rFonts w:ascii="Trebuchet MS" w:eastAsia="Times New Roman" w:hAnsi="Trebuchet MS" w:cs="Arial"/>
              </w:rPr>
            </w:pPr>
          </w:p>
        </w:tc>
        <w:tc>
          <w:tcPr>
            <w:tcW w:w="1440" w:type="dxa"/>
            <w:vAlign w:val="center"/>
          </w:tcPr>
          <w:p w14:paraId="297E617B" w14:textId="77777777" w:rsidR="00B70222" w:rsidRPr="0037224F"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14:paraId="706E6261"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5C057F79" w14:textId="77777777" w:rsidTr="00C43C7F">
        <w:trPr>
          <w:cantSplit/>
          <w:jc w:val="center"/>
        </w:trPr>
        <w:tc>
          <w:tcPr>
            <w:tcW w:w="619" w:type="dxa"/>
          </w:tcPr>
          <w:p w14:paraId="3F49AF5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ign w:val="center"/>
          </w:tcPr>
          <w:p w14:paraId="08D82527"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14:paraId="6715F167"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dashSmallGap" w:sz="4" w:space="0" w:color="auto"/>
            </w:tcBorders>
            <w:vAlign w:val="center"/>
          </w:tcPr>
          <w:p w14:paraId="4FDAEB03" w14:textId="77777777" w:rsidR="00B70222" w:rsidRPr="0037224F" w:rsidRDefault="00B70222" w:rsidP="00D95C36">
            <w:pPr>
              <w:spacing w:after="0" w:line="240" w:lineRule="auto"/>
              <w:rPr>
                <w:rFonts w:ascii="Trebuchet MS" w:eastAsia="Times New Roman" w:hAnsi="Trebuchet MS" w:cs="Arial"/>
              </w:rPr>
            </w:pPr>
          </w:p>
        </w:tc>
        <w:tc>
          <w:tcPr>
            <w:tcW w:w="1711" w:type="dxa"/>
            <w:tcBorders>
              <w:top w:val="dashSmallGap" w:sz="4" w:space="0" w:color="auto"/>
            </w:tcBorders>
            <w:vAlign w:val="center"/>
          </w:tcPr>
          <w:p w14:paraId="1C76AFD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shd w:val="thinDiagCross" w:color="auto" w:fill="auto"/>
            <w:vAlign w:val="center"/>
          </w:tcPr>
          <w:p w14:paraId="10441469" w14:textId="77777777" w:rsidR="00B70222" w:rsidRPr="0037224F" w:rsidRDefault="00B70222" w:rsidP="00D95C36">
            <w:pPr>
              <w:spacing w:after="0" w:line="240" w:lineRule="auto"/>
              <w:rPr>
                <w:rFonts w:ascii="Trebuchet MS" w:eastAsia="Times New Roman" w:hAnsi="Trebuchet MS" w:cs="Arial"/>
              </w:rPr>
            </w:pPr>
          </w:p>
        </w:tc>
        <w:tc>
          <w:tcPr>
            <w:tcW w:w="1190" w:type="dxa"/>
            <w:shd w:val="thinDiagCross" w:color="auto" w:fill="auto"/>
            <w:vAlign w:val="center"/>
          </w:tcPr>
          <w:p w14:paraId="1ECFC30F" w14:textId="77777777" w:rsidR="00B70222" w:rsidRPr="0037224F" w:rsidRDefault="00B70222" w:rsidP="00D95C36">
            <w:pPr>
              <w:spacing w:after="0" w:line="240" w:lineRule="auto"/>
              <w:rPr>
                <w:rFonts w:ascii="Trebuchet MS" w:eastAsia="Times New Roman" w:hAnsi="Trebuchet MS" w:cs="Arial"/>
              </w:rPr>
            </w:pPr>
          </w:p>
        </w:tc>
        <w:tc>
          <w:tcPr>
            <w:tcW w:w="1440" w:type="dxa"/>
            <w:shd w:val="thinDiagCross" w:color="auto" w:fill="auto"/>
            <w:vAlign w:val="center"/>
          </w:tcPr>
          <w:p w14:paraId="237AD1CB"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39CF2D31"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12A18D0A" w14:textId="77777777" w:rsidTr="00C43C7F">
        <w:trPr>
          <w:cantSplit/>
          <w:jc w:val="center"/>
        </w:trPr>
        <w:tc>
          <w:tcPr>
            <w:tcW w:w="619" w:type="dxa"/>
          </w:tcPr>
          <w:p w14:paraId="59F83A8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restart"/>
            <w:vAlign w:val="center"/>
          </w:tcPr>
          <w:p w14:paraId="22E9D9EF"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005A6298" w14:textId="77777777" w:rsidR="00B70222" w:rsidRPr="0037224F"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14:paraId="2685209C" w14:textId="77777777" w:rsidR="00B70222" w:rsidRPr="0037224F"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14:paraId="5C40CDC6"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14:paraId="3D2309A2" w14:textId="77777777" w:rsidR="00B70222" w:rsidRPr="0037224F" w:rsidRDefault="00B70222" w:rsidP="00D95C36">
            <w:pPr>
              <w:spacing w:after="0" w:line="240" w:lineRule="auto"/>
              <w:rPr>
                <w:rFonts w:ascii="Trebuchet MS" w:eastAsia="Times New Roman" w:hAnsi="Trebuchet MS" w:cs="Arial"/>
              </w:rPr>
            </w:pPr>
          </w:p>
        </w:tc>
        <w:tc>
          <w:tcPr>
            <w:tcW w:w="1190" w:type="dxa"/>
            <w:vAlign w:val="center"/>
          </w:tcPr>
          <w:p w14:paraId="04356A7D" w14:textId="77777777" w:rsidR="00B70222" w:rsidRPr="0037224F" w:rsidRDefault="00B70222" w:rsidP="00D95C36">
            <w:pPr>
              <w:spacing w:after="0" w:line="240" w:lineRule="auto"/>
              <w:rPr>
                <w:rFonts w:ascii="Trebuchet MS" w:eastAsia="Times New Roman" w:hAnsi="Trebuchet MS" w:cs="Arial"/>
              </w:rPr>
            </w:pPr>
          </w:p>
        </w:tc>
        <w:tc>
          <w:tcPr>
            <w:tcW w:w="1440" w:type="dxa"/>
            <w:vAlign w:val="center"/>
          </w:tcPr>
          <w:p w14:paraId="104300B3" w14:textId="77777777" w:rsidR="00B70222" w:rsidRPr="0037224F"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14:paraId="757E8AD9"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54C00D60" w14:textId="77777777" w:rsidTr="00C43C7F">
        <w:trPr>
          <w:cantSplit/>
          <w:jc w:val="center"/>
        </w:trPr>
        <w:tc>
          <w:tcPr>
            <w:tcW w:w="619" w:type="dxa"/>
            <w:tcBorders>
              <w:bottom w:val="single" w:sz="8" w:space="0" w:color="auto"/>
            </w:tcBorders>
          </w:tcPr>
          <w:p w14:paraId="5285B1B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tcBorders>
              <w:bottom w:val="single" w:sz="8" w:space="0" w:color="auto"/>
            </w:tcBorders>
            <w:vAlign w:val="center"/>
          </w:tcPr>
          <w:p w14:paraId="6DFEFA8A"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tcBorders>
              <w:bottom w:val="single" w:sz="8" w:space="0" w:color="auto"/>
            </w:tcBorders>
            <w:vAlign w:val="center"/>
          </w:tcPr>
          <w:p w14:paraId="69DE6A27"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dashSmallGap" w:sz="4" w:space="0" w:color="auto"/>
              <w:bottom w:val="single" w:sz="8" w:space="0" w:color="auto"/>
            </w:tcBorders>
            <w:vAlign w:val="center"/>
          </w:tcPr>
          <w:p w14:paraId="149B5B46" w14:textId="77777777" w:rsidR="00B70222" w:rsidRPr="0037224F" w:rsidRDefault="00B70222" w:rsidP="00D95C36">
            <w:pPr>
              <w:spacing w:after="0" w:line="240" w:lineRule="auto"/>
              <w:rPr>
                <w:rFonts w:ascii="Trebuchet MS" w:eastAsia="Times New Roman" w:hAnsi="Trebuchet MS" w:cs="Arial"/>
              </w:rPr>
            </w:pPr>
          </w:p>
        </w:tc>
        <w:tc>
          <w:tcPr>
            <w:tcW w:w="1711" w:type="dxa"/>
            <w:tcBorders>
              <w:top w:val="dashSmallGap" w:sz="4" w:space="0" w:color="auto"/>
              <w:bottom w:val="single" w:sz="8" w:space="0" w:color="auto"/>
            </w:tcBorders>
            <w:vAlign w:val="center"/>
          </w:tcPr>
          <w:p w14:paraId="27093EA2"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tcBorders>
              <w:bottom w:val="single" w:sz="8" w:space="0" w:color="auto"/>
            </w:tcBorders>
            <w:shd w:val="thinDiagCross" w:color="auto" w:fill="auto"/>
            <w:vAlign w:val="center"/>
          </w:tcPr>
          <w:p w14:paraId="28B49B27" w14:textId="77777777" w:rsidR="00B70222" w:rsidRPr="0037224F" w:rsidRDefault="00B70222" w:rsidP="00D95C36">
            <w:pPr>
              <w:spacing w:after="0" w:line="240" w:lineRule="auto"/>
              <w:rPr>
                <w:rFonts w:ascii="Trebuchet MS" w:eastAsia="Times New Roman" w:hAnsi="Trebuchet MS" w:cs="Arial"/>
              </w:rPr>
            </w:pPr>
          </w:p>
        </w:tc>
        <w:tc>
          <w:tcPr>
            <w:tcW w:w="1190" w:type="dxa"/>
            <w:tcBorders>
              <w:bottom w:val="single" w:sz="8" w:space="0" w:color="auto"/>
            </w:tcBorders>
            <w:shd w:val="thinDiagCross" w:color="auto" w:fill="auto"/>
            <w:vAlign w:val="center"/>
          </w:tcPr>
          <w:p w14:paraId="33B0F9E4" w14:textId="77777777" w:rsidR="00B70222" w:rsidRPr="0037224F" w:rsidRDefault="00B70222" w:rsidP="00D95C36">
            <w:pPr>
              <w:spacing w:after="0" w:line="240" w:lineRule="auto"/>
              <w:rPr>
                <w:rFonts w:ascii="Trebuchet MS" w:eastAsia="Times New Roman" w:hAnsi="Trebuchet MS" w:cs="Arial"/>
              </w:rPr>
            </w:pPr>
          </w:p>
        </w:tc>
        <w:tc>
          <w:tcPr>
            <w:tcW w:w="1440" w:type="dxa"/>
            <w:tcBorders>
              <w:bottom w:val="single" w:sz="8" w:space="0" w:color="auto"/>
            </w:tcBorders>
            <w:shd w:val="thinDiagCross" w:color="auto" w:fill="auto"/>
            <w:vAlign w:val="center"/>
          </w:tcPr>
          <w:p w14:paraId="276F67B0" w14:textId="77777777" w:rsidR="00B70222" w:rsidRPr="0037224F" w:rsidRDefault="00B70222" w:rsidP="00D95C36">
            <w:pPr>
              <w:spacing w:after="0" w:line="240" w:lineRule="auto"/>
              <w:rPr>
                <w:rFonts w:ascii="Trebuchet MS" w:eastAsia="Times New Roman" w:hAnsi="Trebuchet MS" w:cs="Arial"/>
              </w:rPr>
            </w:pPr>
          </w:p>
        </w:tc>
        <w:tc>
          <w:tcPr>
            <w:tcW w:w="1260" w:type="dxa"/>
            <w:tcBorders>
              <w:bottom w:val="single" w:sz="8" w:space="0" w:color="auto"/>
            </w:tcBorders>
            <w:vAlign w:val="center"/>
          </w:tcPr>
          <w:p w14:paraId="77E985D4"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3FF4558E" w14:textId="77777777" w:rsidTr="00C43C7F">
        <w:trPr>
          <w:trHeight w:hRule="exact" w:val="695"/>
          <w:jc w:val="center"/>
        </w:trPr>
        <w:tc>
          <w:tcPr>
            <w:tcW w:w="619" w:type="dxa"/>
            <w:tcBorders>
              <w:top w:val="single" w:sz="8" w:space="0" w:color="auto"/>
              <w:right w:val="nil"/>
            </w:tcBorders>
            <w:vAlign w:val="center"/>
          </w:tcPr>
          <w:p w14:paraId="66CE0359" w14:textId="77777777" w:rsidR="00B70222" w:rsidRPr="0037224F" w:rsidRDefault="00B70222" w:rsidP="00C43C7F">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3360" w:type="dxa"/>
            <w:tcBorders>
              <w:top w:val="single" w:sz="8" w:space="0" w:color="auto"/>
              <w:right w:val="nil"/>
            </w:tcBorders>
            <w:vAlign w:val="center"/>
          </w:tcPr>
          <w:p w14:paraId="0863679E" w14:textId="15D9F619" w:rsidR="00B70222" w:rsidRPr="0037224F" w:rsidRDefault="00B70222" w:rsidP="00C43C7F">
            <w:pPr>
              <w:pBdr>
                <w:bottom w:val="single" w:sz="4" w:space="1" w:color="auto"/>
              </w:pBdr>
              <w:tabs>
                <w:tab w:val="right" w:pos="9000"/>
              </w:tabs>
              <w:spacing w:after="0" w:line="240" w:lineRule="auto"/>
              <w:ind w:right="74"/>
              <w:rPr>
                <w:rFonts w:ascii="Trebuchet MS" w:eastAsia="Times New Roman" w:hAnsi="Trebuchet MS" w:cs="Arial"/>
                <w:b/>
                <w:bCs/>
                <w:lang w:eastAsia="it-IT"/>
              </w:rPr>
            </w:pPr>
            <w:r w:rsidRPr="0037224F">
              <w:rPr>
                <w:rFonts w:ascii="Trebuchet MS" w:eastAsia="Times New Roman" w:hAnsi="Trebuchet MS" w:cs="Arial"/>
                <w:b/>
                <w:bCs/>
                <w:lang w:eastAsia="it-IT"/>
              </w:rPr>
              <w:t xml:space="preserve">Non-Key Experts </w:t>
            </w:r>
          </w:p>
        </w:tc>
        <w:tc>
          <w:tcPr>
            <w:tcW w:w="1350" w:type="dxa"/>
            <w:tcBorders>
              <w:top w:val="single" w:sz="8" w:space="0" w:color="auto"/>
              <w:left w:val="nil"/>
              <w:right w:val="nil"/>
            </w:tcBorders>
            <w:vAlign w:val="center"/>
          </w:tcPr>
          <w:p w14:paraId="688ADCA8" w14:textId="77777777" w:rsidR="00B70222" w:rsidRPr="0037224F" w:rsidRDefault="00B70222" w:rsidP="00C43C7F">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top w:val="single" w:sz="8" w:space="0" w:color="auto"/>
              <w:left w:val="nil"/>
              <w:right w:val="nil"/>
            </w:tcBorders>
            <w:vAlign w:val="center"/>
          </w:tcPr>
          <w:p w14:paraId="32400514" w14:textId="77777777" w:rsidR="00B70222" w:rsidRPr="0037224F" w:rsidRDefault="00B70222" w:rsidP="00C43C7F">
            <w:pPr>
              <w:pBdr>
                <w:bottom w:val="single" w:sz="4" w:space="1" w:color="auto"/>
              </w:pBdr>
              <w:tabs>
                <w:tab w:val="right" w:pos="9000"/>
              </w:tabs>
              <w:spacing w:after="0" w:line="240" w:lineRule="auto"/>
              <w:ind w:right="73"/>
              <w:rPr>
                <w:rFonts w:ascii="Trebuchet MS" w:eastAsia="Times New Roman" w:hAnsi="Trebuchet MS" w:cs="Arial"/>
              </w:rPr>
            </w:pPr>
          </w:p>
        </w:tc>
        <w:tc>
          <w:tcPr>
            <w:tcW w:w="1711" w:type="dxa"/>
            <w:tcBorders>
              <w:top w:val="single" w:sz="8" w:space="0" w:color="auto"/>
              <w:left w:val="nil"/>
              <w:right w:val="nil"/>
            </w:tcBorders>
            <w:vAlign w:val="center"/>
          </w:tcPr>
          <w:p w14:paraId="5D0FA742" w14:textId="77777777" w:rsidR="00B70222" w:rsidRPr="0037224F" w:rsidRDefault="00B70222" w:rsidP="00C43C7F">
            <w:pPr>
              <w:spacing w:after="0" w:line="240" w:lineRule="auto"/>
              <w:rPr>
                <w:rFonts w:ascii="Trebuchet MS" w:eastAsia="Times New Roman" w:hAnsi="Trebuchet MS" w:cs="Arial"/>
              </w:rPr>
            </w:pPr>
          </w:p>
        </w:tc>
        <w:tc>
          <w:tcPr>
            <w:tcW w:w="1110" w:type="dxa"/>
            <w:tcBorders>
              <w:top w:val="single" w:sz="8" w:space="0" w:color="auto"/>
              <w:left w:val="nil"/>
              <w:right w:val="nil"/>
            </w:tcBorders>
            <w:vAlign w:val="center"/>
          </w:tcPr>
          <w:p w14:paraId="3C906465" w14:textId="77777777" w:rsidR="00B70222" w:rsidRPr="0037224F" w:rsidRDefault="00B70222" w:rsidP="00C43C7F">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90" w:type="dxa"/>
            <w:tcBorders>
              <w:top w:val="single" w:sz="8" w:space="0" w:color="auto"/>
              <w:left w:val="nil"/>
              <w:right w:val="nil"/>
            </w:tcBorders>
            <w:vAlign w:val="center"/>
          </w:tcPr>
          <w:p w14:paraId="0A68533B" w14:textId="77777777" w:rsidR="00B70222" w:rsidRPr="0037224F" w:rsidRDefault="00B70222" w:rsidP="00C43C7F">
            <w:pPr>
              <w:spacing w:after="0" w:line="240" w:lineRule="auto"/>
              <w:rPr>
                <w:rFonts w:ascii="Trebuchet MS" w:eastAsia="Times New Roman" w:hAnsi="Trebuchet MS" w:cs="Arial"/>
              </w:rPr>
            </w:pPr>
          </w:p>
        </w:tc>
        <w:tc>
          <w:tcPr>
            <w:tcW w:w="1440" w:type="dxa"/>
            <w:tcBorders>
              <w:top w:val="single" w:sz="8" w:space="0" w:color="auto"/>
              <w:left w:val="nil"/>
              <w:right w:val="nil"/>
            </w:tcBorders>
            <w:vAlign w:val="center"/>
          </w:tcPr>
          <w:p w14:paraId="5F4DBE6C" w14:textId="77777777" w:rsidR="00B70222" w:rsidRPr="0037224F" w:rsidRDefault="00B70222" w:rsidP="00C43C7F">
            <w:pPr>
              <w:spacing w:after="0" w:line="240" w:lineRule="auto"/>
              <w:rPr>
                <w:rFonts w:ascii="Trebuchet MS" w:eastAsia="Times New Roman" w:hAnsi="Trebuchet MS" w:cs="Arial"/>
              </w:rPr>
            </w:pPr>
          </w:p>
        </w:tc>
        <w:tc>
          <w:tcPr>
            <w:tcW w:w="1260" w:type="dxa"/>
            <w:tcBorders>
              <w:top w:val="single" w:sz="8" w:space="0" w:color="auto"/>
              <w:left w:val="nil"/>
            </w:tcBorders>
            <w:vAlign w:val="center"/>
          </w:tcPr>
          <w:p w14:paraId="448F13B8" w14:textId="77777777" w:rsidR="00B70222" w:rsidRPr="0037224F" w:rsidRDefault="00B70222" w:rsidP="00C43C7F">
            <w:pPr>
              <w:spacing w:after="0" w:line="240" w:lineRule="auto"/>
              <w:rPr>
                <w:rFonts w:ascii="Trebuchet MS" w:eastAsia="Times New Roman" w:hAnsi="Trebuchet MS" w:cs="Arial"/>
              </w:rPr>
            </w:pPr>
          </w:p>
        </w:tc>
      </w:tr>
      <w:tr w:rsidR="00B70222" w:rsidRPr="0037224F" w14:paraId="26D54323" w14:textId="77777777" w:rsidTr="00C43C7F">
        <w:trPr>
          <w:cantSplit/>
          <w:jc w:val="center"/>
        </w:trPr>
        <w:tc>
          <w:tcPr>
            <w:tcW w:w="619" w:type="dxa"/>
          </w:tcPr>
          <w:p w14:paraId="1B830F0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37224F">
              <w:rPr>
                <w:rFonts w:ascii="Trebuchet MS" w:eastAsia="Times New Roman" w:hAnsi="Trebuchet MS" w:cs="Arial"/>
                <w:lang w:eastAsia="it-IT"/>
              </w:rPr>
              <w:t>N-1</w:t>
            </w:r>
          </w:p>
        </w:tc>
        <w:tc>
          <w:tcPr>
            <w:tcW w:w="3360" w:type="dxa"/>
            <w:vMerge w:val="restart"/>
            <w:vAlign w:val="center"/>
          </w:tcPr>
          <w:p w14:paraId="0DE3CB8C" w14:textId="77777777" w:rsidR="00B70222" w:rsidRPr="0037224F" w:rsidRDefault="00B70222" w:rsidP="00C43C7F">
            <w:pPr>
              <w:pBdr>
                <w:bottom w:val="single" w:sz="4" w:space="1" w:color="auto"/>
              </w:pBdr>
              <w:tabs>
                <w:tab w:val="right" w:pos="9000"/>
              </w:tabs>
              <w:spacing w:after="0" w:line="240" w:lineRule="auto"/>
              <w:ind w:right="74"/>
              <w:rPr>
                <w:rFonts w:ascii="Trebuchet MS" w:eastAsia="Times New Roman" w:hAnsi="Trebuchet MS" w:cs="Arial"/>
                <w:lang w:eastAsia="it-IT"/>
              </w:rPr>
            </w:pPr>
          </w:p>
        </w:tc>
        <w:tc>
          <w:tcPr>
            <w:tcW w:w="1350" w:type="dxa"/>
            <w:vMerge w:val="restart"/>
            <w:vAlign w:val="center"/>
          </w:tcPr>
          <w:p w14:paraId="77046B16"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bottom w:val="dashSmallGap" w:sz="4" w:space="0" w:color="auto"/>
            </w:tcBorders>
            <w:tcMar>
              <w:left w:w="28" w:type="dxa"/>
            </w:tcMar>
            <w:vAlign w:val="center"/>
          </w:tcPr>
          <w:p w14:paraId="7F8D11CA" w14:textId="77777777" w:rsidR="00B70222" w:rsidRPr="0037224F" w:rsidRDefault="00B70222" w:rsidP="00D95C36">
            <w:pPr>
              <w:spacing w:after="0" w:line="240" w:lineRule="auto"/>
              <w:rPr>
                <w:rFonts w:ascii="Trebuchet MS" w:eastAsia="Times New Roman" w:hAnsi="Trebuchet MS" w:cs="Arial"/>
                <w:color w:val="0070C0"/>
              </w:rPr>
            </w:pPr>
            <w:r w:rsidRPr="0037224F">
              <w:rPr>
                <w:rFonts w:ascii="Trebuchet MS" w:eastAsia="Times New Roman" w:hAnsi="Trebuchet MS" w:cs="Arial"/>
                <w:color w:val="0070C0"/>
              </w:rPr>
              <w:t>[</w:t>
            </w:r>
            <w:r w:rsidRPr="0037224F">
              <w:rPr>
                <w:rFonts w:ascii="Trebuchet MS" w:eastAsia="Times New Roman" w:hAnsi="Trebuchet MS" w:cs="Arial"/>
                <w:i/>
                <w:iCs/>
                <w:color w:val="0070C0"/>
              </w:rPr>
              <w:t>Home</w:t>
            </w:r>
            <w:r w:rsidRPr="0037224F">
              <w:rPr>
                <w:rFonts w:ascii="Trebuchet MS" w:eastAsia="Times New Roman" w:hAnsi="Trebuchet MS" w:cs="Arial"/>
                <w:color w:val="0070C0"/>
              </w:rPr>
              <w:t>]</w:t>
            </w:r>
          </w:p>
        </w:tc>
        <w:tc>
          <w:tcPr>
            <w:tcW w:w="1711" w:type="dxa"/>
            <w:tcBorders>
              <w:bottom w:val="dashSmallGap" w:sz="4" w:space="0" w:color="auto"/>
            </w:tcBorders>
            <w:vAlign w:val="center"/>
          </w:tcPr>
          <w:p w14:paraId="61F07AAD"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val="restart"/>
            <w:shd w:val="thinDiagCross" w:color="auto" w:fill="auto"/>
            <w:vAlign w:val="center"/>
          </w:tcPr>
          <w:p w14:paraId="619F2845" w14:textId="77777777" w:rsidR="00B70222" w:rsidRPr="0037224F" w:rsidRDefault="00B70222" w:rsidP="00D95C36">
            <w:pPr>
              <w:spacing w:after="0" w:line="240" w:lineRule="auto"/>
              <w:rPr>
                <w:rFonts w:ascii="Trebuchet MS" w:eastAsia="Times New Roman" w:hAnsi="Trebuchet MS" w:cs="Arial"/>
              </w:rPr>
            </w:pPr>
          </w:p>
        </w:tc>
        <w:tc>
          <w:tcPr>
            <w:tcW w:w="1190" w:type="dxa"/>
            <w:vMerge w:val="restart"/>
            <w:shd w:val="thinDiagCross" w:color="auto" w:fill="auto"/>
            <w:vAlign w:val="center"/>
          </w:tcPr>
          <w:p w14:paraId="31D8CEB6" w14:textId="77777777" w:rsidR="00B70222" w:rsidRPr="0037224F" w:rsidRDefault="00B70222" w:rsidP="00D95C36">
            <w:pPr>
              <w:spacing w:after="0" w:line="240" w:lineRule="auto"/>
              <w:rPr>
                <w:rFonts w:ascii="Trebuchet MS" w:eastAsia="Times New Roman" w:hAnsi="Trebuchet MS" w:cs="Arial"/>
              </w:rPr>
            </w:pPr>
          </w:p>
        </w:tc>
        <w:tc>
          <w:tcPr>
            <w:tcW w:w="1440" w:type="dxa"/>
            <w:vMerge w:val="restart"/>
            <w:shd w:val="thinDiagCross" w:color="auto" w:fill="auto"/>
            <w:vAlign w:val="center"/>
          </w:tcPr>
          <w:p w14:paraId="657EE851"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50A36136"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6966A06D" w14:textId="77777777" w:rsidTr="00C43C7F">
        <w:trPr>
          <w:cantSplit/>
          <w:trHeight w:val="472"/>
          <w:jc w:val="center"/>
        </w:trPr>
        <w:tc>
          <w:tcPr>
            <w:tcW w:w="619" w:type="dxa"/>
          </w:tcPr>
          <w:p w14:paraId="5E7D6C7B"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37224F">
              <w:rPr>
                <w:rFonts w:ascii="Trebuchet MS" w:eastAsia="Times New Roman" w:hAnsi="Trebuchet MS" w:cs="Arial"/>
                <w:lang w:eastAsia="it-IT"/>
              </w:rPr>
              <w:t>N-2</w:t>
            </w:r>
          </w:p>
        </w:tc>
        <w:tc>
          <w:tcPr>
            <w:tcW w:w="3360" w:type="dxa"/>
            <w:vMerge/>
            <w:vAlign w:val="center"/>
          </w:tcPr>
          <w:p w14:paraId="0CB79190"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14:paraId="795803D8"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top w:val="dashSmallGap" w:sz="4" w:space="0" w:color="auto"/>
            </w:tcBorders>
            <w:tcMar>
              <w:left w:w="28" w:type="dxa"/>
            </w:tcMar>
            <w:vAlign w:val="center"/>
          </w:tcPr>
          <w:p w14:paraId="4098810F" w14:textId="77777777" w:rsidR="00B70222" w:rsidRPr="0037224F" w:rsidRDefault="00B70222" w:rsidP="00D95C36">
            <w:pPr>
              <w:spacing w:after="0" w:line="240" w:lineRule="auto"/>
              <w:rPr>
                <w:rFonts w:ascii="Trebuchet MS" w:eastAsia="Times New Roman" w:hAnsi="Trebuchet MS" w:cs="Arial"/>
                <w:color w:val="0070C0"/>
              </w:rPr>
            </w:pPr>
            <w:r w:rsidRPr="0037224F">
              <w:rPr>
                <w:rFonts w:ascii="Trebuchet MS" w:eastAsia="Times New Roman" w:hAnsi="Trebuchet MS" w:cs="Arial"/>
                <w:color w:val="0070C0"/>
              </w:rPr>
              <w:t>[</w:t>
            </w:r>
            <w:r w:rsidRPr="0037224F">
              <w:rPr>
                <w:rFonts w:ascii="Trebuchet MS" w:eastAsia="Times New Roman" w:hAnsi="Trebuchet MS" w:cs="Arial"/>
                <w:i/>
                <w:iCs/>
                <w:color w:val="0070C0"/>
              </w:rPr>
              <w:t>Field</w:t>
            </w:r>
            <w:r w:rsidRPr="0037224F">
              <w:rPr>
                <w:rFonts w:ascii="Trebuchet MS" w:eastAsia="Times New Roman" w:hAnsi="Trebuchet MS" w:cs="Arial"/>
                <w:color w:val="0070C0"/>
              </w:rPr>
              <w:t>]</w:t>
            </w:r>
          </w:p>
        </w:tc>
        <w:tc>
          <w:tcPr>
            <w:tcW w:w="1711" w:type="dxa"/>
            <w:tcBorders>
              <w:top w:val="dashSmallGap" w:sz="4" w:space="0" w:color="auto"/>
            </w:tcBorders>
            <w:vAlign w:val="center"/>
          </w:tcPr>
          <w:p w14:paraId="359C059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shd w:val="thinDiagCross" w:color="auto" w:fill="auto"/>
            <w:vAlign w:val="center"/>
          </w:tcPr>
          <w:p w14:paraId="3D8EAC2C" w14:textId="77777777" w:rsidR="00B70222" w:rsidRPr="0037224F" w:rsidRDefault="00B70222" w:rsidP="00D95C36">
            <w:pPr>
              <w:spacing w:after="0" w:line="240" w:lineRule="auto"/>
              <w:rPr>
                <w:rFonts w:ascii="Trebuchet MS" w:eastAsia="Times New Roman" w:hAnsi="Trebuchet MS" w:cs="Arial"/>
              </w:rPr>
            </w:pPr>
          </w:p>
        </w:tc>
        <w:tc>
          <w:tcPr>
            <w:tcW w:w="1190" w:type="dxa"/>
            <w:vMerge/>
            <w:shd w:val="thinDiagCross" w:color="auto" w:fill="auto"/>
            <w:vAlign w:val="center"/>
          </w:tcPr>
          <w:p w14:paraId="256FF0AC" w14:textId="77777777" w:rsidR="00B70222" w:rsidRPr="0037224F" w:rsidRDefault="00B70222" w:rsidP="00D95C36">
            <w:pPr>
              <w:spacing w:after="0" w:line="240" w:lineRule="auto"/>
              <w:rPr>
                <w:rFonts w:ascii="Trebuchet MS" w:eastAsia="Times New Roman" w:hAnsi="Trebuchet MS" w:cs="Arial"/>
              </w:rPr>
            </w:pPr>
          </w:p>
        </w:tc>
        <w:tc>
          <w:tcPr>
            <w:tcW w:w="1440" w:type="dxa"/>
            <w:vMerge/>
            <w:shd w:val="thinDiagCross" w:color="auto" w:fill="auto"/>
            <w:vAlign w:val="center"/>
          </w:tcPr>
          <w:p w14:paraId="5270C469"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4B2BC663"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4FD9B99E" w14:textId="77777777" w:rsidTr="00C43C7F">
        <w:trPr>
          <w:cantSplit/>
          <w:jc w:val="center"/>
        </w:trPr>
        <w:tc>
          <w:tcPr>
            <w:tcW w:w="619" w:type="dxa"/>
          </w:tcPr>
          <w:p w14:paraId="212554FC"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restart"/>
            <w:vAlign w:val="center"/>
          </w:tcPr>
          <w:p w14:paraId="303A03CA"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3CB037B9" w14:textId="77777777" w:rsidR="00B70222" w:rsidRPr="0037224F"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14:paraId="4F5677CB" w14:textId="77777777" w:rsidR="00B70222" w:rsidRPr="0037224F"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14:paraId="433E7A71"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val="restart"/>
            <w:shd w:val="thinDiagCross" w:color="auto" w:fill="auto"/>
            <w:vAlign w:val="center"/>
          </w:tcPr>
          <w:p w14:paraId="4EEC16C5" w14:textId="77777777" w:rsidR="00B70222" w:rsidRPr="0037224F" w:rsidRDefault="00B70222" w:rsidP="00D95C36">
            <w:pPr>
              <w:spacing w:after="0" w:line="240" w:lineRule="auto"/>
              <w:rPr>
                <w:rFonts w:ascii="Trebuchet MS" w:eastAsia="Times New Roman" w:hAnsi="Trebuchet MS" w:cs="Arial"/>
              </w:rPr>
            </w:pPr>
          </w:p>
        </w:tc>
        <w:tc>
          <w:tcPr>
            <w:tcW w:w="1190" w:type="dxa"/>
            <w:vMerge w:val="restart"/>
            <w:shd w:val="thinDiagCross" w:color="auto" w:fill="auto"/>
            <w:vAlign w:val="center"/>
          </w:tcPr>
          <w:p w14:paraId="5232559D" w14:textId="77777777" w:rsidR="00B70222" w:rsidRPr="0037224F" w:rsidRDefault="00B70222" w:rsidP="00D95C36">
            <w:pPr>
              <w:spacing w:after="0" w:line="240" w:lineRule="auto"/>
              <w:rPr>
                <w:rFonts w:ascii="Trebuchet MS" w:eastAsia="Times New Roman" w:hAnsi="Trebuchet MS" w:cs="Arial"/>
              </w:rPr>
            </w:pPr>
          </w:p>
        </w:tc>
        <w:tc>
          <w:tcPr>
            <w:tcW w:w="1440" w:type="dxa"/>
            <w:vMerge w:val="restart"/>
            <w:shd w:val="thinDiagCross" w:color="auto" w:fill="auto"/>
            <w:vAlign w:val="center"/>
          </w:tcPr>
          <w:p w14:paraId="700B3DE6"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7A52A6E6"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53A535ED" w14:textId="77777777" w:rsidTr="00C43C7F">
        <w:trPr>
          <w:cantSplit/>
          <w:jc w:val="center"/>
        </w:trPr>
        <w:tc>
          <w:tcPr>
            <w:tcW w:w="619" w:type="dxa"/>
            <w:tcBorders>
              <w:bottom w:val="single" w:sz="8" w:space="0" w:color="auto"/>
            </w:tcBorders>
          </w:tcPr>
          <w:p w14:paraId="3D50927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tcBorders>
              <w:bottom w:val="single" w:sz="8" w:space="0" w:color="auto"/>
            </w:tcBorders>
            <w:vAlign w:val="center"/>
          </w:tcPr>
          <w:p w14:paraId="570F6DC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tcBorders>
              <w:bottom w:val="single" w:sz="8" w:space="0" w:color="auto"/>
            </w:tcBorders>
            <w:vAlign w:val="center"/>
          </w:tcPr>
          <w:p w14:paraId="05F2DB30"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dashSmallGap" w:sz="4" w:space="0" w:color="auto"/>
              <w:bottom w:val="single" w:sz="8" w:space="0" w:color="auto"/>
            </w:tcBorders>
            <w:vAlign w:val="center"/>
          </w:tcPr>
          <w:p w14:paraId="50CF71E4" w14:textId="77777777" w:rsidR="00B70222" w:rsidRPr="0037224F" w:rsidRDefault="00B70222" w:rsidP="00D95C36">
            <w:pPr>
              <w:spacing w:after="0" w:line="240" w:lineRule="auto"/>
              <w:rPr>
                <w:rFonts w:ascii="Trebuchet MS" w:eastAsia="Times New Roman" w:hAnsi="Trebuchet MS" w:cs="Arial"/>
              </w:rPr>
            </w:pPr>
          </w:p>
        </w:tc>
        <w:tc>
          <w:tcPr>
            <w:tcW w:w="1711" w:type="dxa"/>
            <w:tcBorders>
              <w:top w:val="dashSmallGap" w:sz="4" w:space="0" w:color="auto"/>
              <w:bottom w:val="single" w:sz="8" w:space="0" w:color="auto"/>
            </w:tcBorders>
            <w:vAlign w:val="center"/>
          </w:tcPr>
          <w:p w14:paraId="41510D2C"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shd w:val="thinDiagCross" w:color="auto" w:fill="auto"/>
            <w:vAlign w:val="center"/>
          </w:tcPr>
          <w:p w14:paraId="5D73268D" w14:textId="77777777" w:rsidR="00B70222" w:rsidRPr="0037224F" w:rsidRDefault="00B70222" w:rsidP="00D95C36">
            <w:pPr>
              <w:spacing w:after="0" w:line="240" w:lineRule="auto"/>
              <w:rPr>
                <w:rFonts w:ascii="Trebuchet MS" w:eastAsia="Times New Roman" w:hAnsi="Trebuchet MS" w:cs="Arial"/>
              </w:rPr>
            </w:pPr>
          </w:p>
        </w:tc>
        <w:tc>
          <w:tcPr>
            <w:tcW w:w="1190" w:type="dxa"/>
            <w:vMerge/>
            <w:shd w:val="thinDiagCross" w:color="auto" w:fill="auto"/>
            <w:vAlign w:val="center"/>
          </w:tcPr>
          <w:p w14:paraId="259AD9B3" w14:textId="77777777" w:rsidR="00B70222" w:rsidRPr="0037224F" w:rsidRDefault="00B70222" w:rsidP="00D95C36">
            <w:pPr>
              <w:spacing w:after="0" w:line="240" w:lineRule="auto"/>
              <w:rPr>
                <w:rFonts w:ascii="Trebuchet MS" w:eastAsia="Times New Roman" w:hAnsi="Trebuchet MS" w:cs="Arial"/>
              </w:rPr>
            </w:pPr>
          </w:p>
        </w:tc>
        <w:tc>
          <w:tcPr>
            <w:tcW w:w="1440" w:type="dxa"/>
            <w:vMerge/>
            <w:shd w:val="thinDiagCross" w:color="auto" w:fill="auto"/>
            <w:vAlign w:val="center"/>
          </w:tcPr>
          <w:p w14:paraId="409E5FC6" w14:textId="77777777" w:rsidR="00B70222" w:rsidRPr="0037224F" w:rsidRDefault="00B70222" w:rsidP="00D95C36">
            <w:pPr>
              <w:spacing w:after="0" w:line="240" w:lineRule="auto"/>
              <w:rPr>
                <w:rFonts w:ascii="Trebuchet MS" w:eastAsia="Times New Roman" w:hAnsi="Trebuchet MS" w:cs="Arial"/>
              </w:rPr>
            </w:pPr>
          </w:p>
        </w:tc>
        <w:tc>
          <w:tcPr>
            <w:tcW w:w="1260" w:type="dxa"/>
            <w:tcBorders>
              <w:bottom w:val="single" w:sz="8" w:space="0" w:color="auto"/>
            </w:tcBorders>
            <w:vAlign w:val="center"/>
          </w:tcPr>
          <w:p w14:paraId="16CD0E2B"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678245BD" w14:textId="77777777" w:rsidTr="00C43C7F">
        <w:trPr>
          <w:trHeight w:hRule="exact" w:val="397"/>
          <w:jc w:val="center"/>
        </w:trPr>
        <w:tc>
          <w:tcPr>
            <w:tcW w:w="619" w:type="dxa"/>
            <w:tcBorders>
              <w:top w:val="single" w:sz="8" w:space="0" w:color="auto"/>
              <w:bottom w:val="double" w:sz="4" w:space="0" w:color="auto"/>
              <w:right w:val="nil"/>
            </w:tcBorders>
          </w:tcPr>
          <w:p w14:paraId="0412A8AE" w14:textId="77777777" w:rsidR="00B70222" w:rsidRPr="0037224F" w:rsidRDefault="00B70222" w:rsidP="00D95C36">
            <w:pPr>
              <w:spacing w:after="0" w:line="240" w:lineRule="auto"/>
              <w:rPr>
                <w:rFonts w:ascii="Trebuchet MS" w:eastAsia="Times New Roman" w:hAnsi="Trebuchet MS" w:cs="Arial"/>
              </w:rPr>
            </w:pPr>
          </w:p>
        </w:tc>
        <w:tc>
          <w:tcPr>
            <w:tcW w:w="3360" w:type="dxa"/>
            <w:tcBorders>
              <w:top w:val="single" w:sz="8" w:space="0" w:color="auto"/>
              <w:bottom w:val="double" w:sz="4" w:space="0" w:color="auto"/>
              <w:right w:val="nil"/>
            </w:tcBorders>
            <w:vAlign w:val="center"/>
          </w:tcPr>
          <w:p w14:paraId="5ADDDE0C" w14:textId="77777777" w:rsidR="00B70222" w:rsidRPr="0037224F" w:rsidRDefault="00B70222" w:rsidP="00D95C36">
            <w:pPr>
              <w:spacing w:after="0" w:line="240" w:lineRule="auto"/>
              <w:rPr>
                <w:rFonts w:ascii="Trebuchet MS" w:eastAsia="Times New Roman" w:hAnsi="Trebuchet MS" w:cs="Arial"/>
              </w:rPr>
            </w:pPr>
          </w:p>
        </w:tc>
        <w:tc>
          <w:tcPr>
            <w:tcW w:w="1350" w:type="dxa"/>
            <w:tcBorders>
              <w:top w:val="single" w:sz="8" w:space="0" w:color="auto"/>
              <w:left w:val="nil"/>
              <w:bottom w:val="double" w:sz="4" w:space="0" w:color="auto"/>
              <w:right w:val="nil"/>
            </w:tcBorders>
            <w:vAlign w:val="center"/>
          </w:tcPr>
          <w:p w14:paraId="0C9C4D1A"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single" w:sz="8" w:space="0" w:color="auto"/>
              <w:left w:val="nil"/>
              <w:bottom w:val="double" w:sz="4" w:space="0" w:color="auto"/>
              <w:right w:val="nil"/>
            </w:tcBorders>
            <w:vAlign w:val="center"/>
          </w:tcPr>
          <w:p w14:paraId="634690A5" w14:textId="77777777" w:rsidR="00B70222" w:rsidRPr="0037224F" w:rsidRDefault="00B70222" w:rsidP="00D95C36">
            <w:pPr>
              <w:spacing w:after="0" w:line="240" w:lineRule="auto"/>
              <w:rPr>
                <w:rFonts w:ascii="Trebuchet MS" w:eastAsia="Times New Roman" w:hAnsi="Trebuchet MS" w:cs="Arial"/>
              </w:rPr>
            </w:pPr>
          </w:p>
        </w:tc>
        <w:tc>
          <w:tcPr>
            <w:tcW w:w="1711" w:type="dxa"/>
            <w:tcBorders>
              <w:top w:val="single" w:sz="8" w:space="0" w:color="auto"/>
              <w:left w:val="nil"/>
              <w:bottom w:val="double" w:sz="4" w:space="0" w:color="auto"/>
            </w:tcBorders>
            <w:vAlign w:val="center"/>
          </w:tcPr>
          <w:p w14:paraId="2527FE9B" w14:textId="77777777" w:rsidR="00B70222" w:rsidRPr="0037224F" w:rsidRDefault="00B70222" w:rsidP="00D95C36">
            <w:pPr>
              <w:spacing w:after="0" w:line="240" w:lineRule="auto"/>
              <w:rPr>
                <w:rFonts w:ascii="Trebuchet MS" w:eastAsia="Times New Roman" w:hAnsi="Trebuchet MS" w:cs="Arial"/>
              </w:rPr>
            </w:pPr>
            <w:r w:rsidRPr="0037224F">
              <w:rPr>
                <w:rFonts w:ascii="Trebuchet MS" w:eastAsia="Times New Roman" w:hAnsi="Trebuchet MS" w:cs="Arial"/>
              </w:rPr>
              <w:t>Total Costs</w:t>
            </w:r>
          </w:p>
        </w:tc>
        <w:tc>
          <w:tcPr>
            <w:tcW w:w="1110" w:type="dxa"/>
            <w:tcBorders>
              <w:bottom w:val="double" w:sz="4" w:space="0" w:color="auto"/>
            </w:tcBorders>
            <w:vAlign w:val="center"/>
          </w:tcPr>
          <w:p w14:paraId="0A5F5308" w14:textId="77777777" w:rsidR="00B70222" w:rsidRPr="0037224F" w:rsidRDefault="00B70222" w:rsidP="00D95C36">
            <w:pPr>
              <w:spacing w:after="0" w:line="240" w:lineRule="auto"/>
              <w:rPr>
                <w:rFonts w:ascii="Trebuchet MS" w:eastAsia="Times New Roman" w:hAnsi="Trebuchet MS" w:cs="Arial"/>
              </w:rPr>
            </w:pPr>
          </w:p>
        </w:tc>
        <w:tc>
          <w:tcPr>
            <w:tcW w:w="1190" w:type="dxa"/>
            <w:tcBorders>
              <w:bottom w:val="double" w:sz="4" w:space="0" w:color="auto"/>
            </w:tcBorders>
            <w:vAlign w:val="center"/>
          </w:tcPr>
          <w:p w14:paraId="060121C4" w14:textId="77777777" w:rsidR="00B70222" w:rsidRPr="0037224F" w:rsidRDefault="00B70222" w:rsidP="00D95C36">
            <w:pPr>
              <w:spacing w:after="0" w:line="240" w:lineRule="auto"/>
              <w:rPr>
                <w:rFonts w:ascii="Trebuchet MS" w:eastAsia="Times New Roman" w:hAnsi="Trebuchet MS" w:cs="Arial"/>
              </w:rPr>
            </w:pPr>
          </w:p>
        </w:tc>
        <w:tc>
          <w:tcPr>
            <w:tcW w:w="1440" w:type="dxa"/>
            <w:tcBorders>
              <w:bottom w:val="double" w:sz="4" w:space="0" w:color="auto"/>
            </w:tcBorders>
            <w:vAlign w:val="center"/>
          </w:tcPr>
          <w:p w14:paraId="74791718" w14:textId="77777777" w:rsidR="00B70222" w:rsidRPr="0037224F" w:rsidRDefault="00B70222" w:rsidP="00D95C36">
            <w:pPr>
              <w:spacing w:after="0" w:line="240" w:lineRule="auto"/>
              <w:rPr>
                <w:rFonts w:ascii="Trebuchet MS" w:eastAsia="Times New Roman" w:hAnsi="Trebuchet MS" w:cs="Arial"/>
              </w:rPr>
            </w:pPr>
          </w:p>
        </w:tc>
        <w:tc>
          <w:tcPr>
            <w:tcW w:w="1260" w:type="dxa"/>
            <w:tcBorders>
              <w:top w:val="single" w:sz="8" w:space="0" w:color="auto"/>
              <w:bottom w:val="double" w:sz="4" w:space="0" w:color="auto"/>
            </w:tcBorders>
            <w:vAlign w:val="center"/>
          </w:tcPr>
          <w:p w14:paraId="6477EB14" w14:textId="77777777" w:rsidR="00B70222" w:rsidRPr="0037224F" w:rsidRDefault="00B70222" w:rsidP="00D95C36">
            <w:pPr>
              <w:spacing w:after="0" w:line="240" w:lineRule="auto"/>
              <w:rPr>
                <w:rFonts w:ascii="Trebuchet MS" w:eastAsia="Times New Roman" w:hAnsi="Trebuchet MS" w:cs="Arial"/>
              </w:rPr>
            </w:pPr>
          </w:p>
        </w:tc>
      </w:tr>
    </w:tbl>
    <w:p w14:paraId="0BBA5DF2" w14:textId="77777777" w:rsidR="00B70222" w:rsidRPr="0037224F" w:rsidRDefault="00B70222" w:rsidP="002910EE">
      <w:pPr>
        <w:tabs>
          <w:tab w:val="left" w:pos="1080"/>
        </w:tabs>
        <w:spacing w:after="120" w:line="240" w:lineRule="auto"/>
        <w:rPr>
          <w:rFonts w:ascii="Trebuchet MS" w:eastAsia="Times New Roman" w:hAnsi="Trebuchet MS" w:cs="Arial"/>
          <w:lang w:eastAsia="it-IT"/>
        </w:rPr>
      </w:pPr>
    </w:p>
    <w:p w14:paraId="07B2D12D" w14:textId="77777777" w:rsidR="00B70222" w:rsidRPr="0037224F" w:rsidRDefault="00B70222" w:rsidP="002910EE">
      <w:pPr>
        <w:spacing w:after="120" w:line="240" w:lineRule="auto"/>
        <w:rPr>
          <w:rFonts w:ascii="Trebuchet MS" w:eastAsia="Times New Roman" w:hAnsi="Trebuchet MS" w:cs="Arial"/>
          <w:lang w:eastAsia="it-IT"/>
        </w:rPr>
        <w:sectPr w:rsidR="00B70222" w:rsidRPr="0037224F" w:rsidSect="000A318D">
          <w:pgSz w:w="16838" w:h="11906" w:orient="landscape" w:code="9"/>
          <w:pgMar w:top="1440" w:right="1440" w:bottom="1440" w:left="1440" w:header="720" w:footer="720" w:gutter="0"/>
          <w:cols w:space="720"/>
          <w:docGrid w:linePitch="360"/>
        </w:sectPr>
      </w:pPr>
    </w:p>
    <w:p w14:paraId="720F7107" w14:textId="77777777" w:rsidR="00B70222" w:rsidRPr="0037224F" w:rsidRDefault="00B70222" w:rsidP="002910EE">
      <w:pPr>
        <w:pBdr>
          <w:bottom w:val="single" w:sz="4" w:space="1" w:color="auto"/>
        </w:pBdr>
        <w:spacing w:after="120" w:line="240" w:lineRule="auto"/>
        <w:jc w:val="center"/>
        <w:rPr>
          <w:rFonts w:ascii="Trebuchet MS" w:eastAsia="Times New Roman" w:hAnsi="Trebuchet MS" w:cs="Arial"/>
          <w:b/>
          <w:sz w:val="28"/>
          <w:szCs w:val="28"/>
        </w:rPr>
      </w:pPr>
      <w:bookmarkStart w:id="94" w:name="_Toc70407736"/>
      <w:bookmarkStart w:id="95" w:name="_Toc172358988"/>
      <w:r w:rsidRPr="0037224F">
        <w:rPr>
          <w:rFonts w:ascii="Trebuchet MS" w:eastAsia="Times New Roman" w:hAnsi="Trebuchet MS" w:cs="Arial"/>
          <w:b/>
          <w:sz w:val="28"/>
          <w:szCs w:val="28"/>
        </w:rPr>
        <w:t>Appendix</w:t>
      </w:r>
      <w:bookmarkEnd w:id="94"/>
      <w:r w:rsidRPr="0037224F">
        <w:rPr>
          <w:rFonts w:ascii="Trebuchet MS" w:eastAsia="Times New Roman" w:hAnsi="Trebuchet MS" w:cs="Arial"/>
          <w:b/>
          <w:sz w:val="28"/>
          <w:szCs w:val="28"/>
        </w:rPr>
        <w:t xml:space="preserve"> A. Financial Negotiations - Breakdown of Remuneration Rates</w:t>
      </w:r>
      <w:bookmarkEnd w:id="95"/>
    </w:p>
    <w:p w14:paraId="557016E6" w14:textId="77777777" w:rsidR="00B70222" w:rsidRPr="0037224F" w:rsidRDefault="00B70222" w:rsidP="00677268">
      <w:pPr>
        <w:numPr>
          <w:ilvl w:val="0"/>
          <w:numId w:val="16"/>
        </w:numPr>
        <w:spacing w:after="120" w:line="240" w:lineRule="auto"/>
        <w:jc w:val="both"/>
        <w:rPr>
          <w:rFonts w:ascii="Trebuchet MS" w:eastAsia="Times New Roman" w:hAnsi="Trebuchet MS" w:cs="Arial"/>
          <w:bCs/>
          <w:lang w:eastAsia="it-IT"/>
        </w:rPr>
      </w:pPr>
      <w:r w:rsidRPr="0037224F">
        <w:rPr>
          <w:rFonts w:ascii="Trebuchet MS" w:eastAsia="Times New Roman" w:hAnsi="Trebuchet MS" w:cs="Arial"/>
          <w:b/>
        </w:rPr>
        <w:t>Review of Remuneration Rates</w:t>
      </w:r>
    </w:p>
    <w:p w14:paraId="482B4B0C" w14:textId="77777777" w:rsidR="00B70222" w:rsidRPr="0037224F" w:rsidRDefault="00B70222" w:rsidP="00677268">
      <w:pPr>
        <w:numPr>
          <w:ilvl w:val="1"/>
          <w:numId w:val="16"/>
        </w:numPr>
        <w:tabs>
          <w:tab w:val="left" w:pos="-720"/>
        </w:tabs>
        <w:spacing w:after="120" w:line="240" w:lineRule="auto"/>
        <w:jc w:val="both"/>
        <w:rPr>
          <w:rFonts w:ascii="Trebuchet MS" w:eastAsia="Times New Roman" w:hAnsi="Trebuchet MS" w:cs="Arial"/>
          <w:spacing w:val="-2"/>
        </w:rPr>
      </w:pPr>
      <w:r w:rsidRPr="0037224F">
        <w:rPr>
          <w:rFonts w:ascii="Trebuchet MS" w:eastAsia="Times New Roman" w:hAnsi="Trebuchet MS" w:cs="Arial"/>
          <w:spacing w:val="-2"/>
        </w:rPr>
        <w:t xml:space="preserve">The remuneration rates are made up of salary or a base fee, social costs, overheads, profit, and any premium or allowance that may be paid for assignments away from headquarters or a home office.  An attached Sample Form can be used to provide a breakdown of rates. </w:t>
      </w:r>
    </w:p>
    <w:p w14:paraId="3FEAEEDD" w14:textId="253A8385" w:rsidR="00B70222" w:rsidRPr="0037224F" w:rsidRDefault="00B70222" w:rsidP="00677268">
      <w:pPr>
        <w:numPr>
          <w:ilvl w:val="1"/>
          <w:numId w:val="16"/>
        </w:numPr>
        <w:tabs>
          <w:tab w:val="left" w:pos="-720"/>
        </w:tabs>
        <w:spacing w:after="120" w:line="240" w:lineRule="auto"/>
        <w:jc w:val="both"/>
        <w:rPr>
          <w:rFonts w:ascii="Trebuchet MS" w:eastAsia="Times New Roman" w:hAnsi="Trebuchet MS" w:cs="Arial"/>
          <w:spacing w:val="-2"/>
        </w:rPr>
      </w:pPr>
      <w:r w:rsidRPr="0037224F">
        <w:rPr>
          <w:rFonts w:ascii="Trebuchet MS" w:eastAsia="Times New Roman" w:hAnsi="Trebuchet MS" w:cs="Arial"/>
          <w:spacing w:val="-2"/>
        </w:rPr>
        <w:t xml:space="preserve">If the RFP requests submission of a technical </w:t>
      </w:r>
      <w:r w:rsidR="009A4BDE" w:rsidRPr="0037224F">
        <w:rPr>
          <w:rFonts w:ascii="Trebuchet MS" w:eastAsia="Times New Roman" w:hAnsi="Trebuchet MS" w:cs="Arial"/>
          <w:spacing w:val="-2"/>
        </w:rPr>
        <w:t>Proposal</w:t>
      </w:r>
      <w:r w:rsidRPr="0037224F">
        <w:rPr>
          <w:rFonts w:ascii="Trebuchet MS" w:eastAsia="Times New Roman" w:hAnsi="Trebuchet MS" w:cs="Arial"/>
          <w:spacing w:val="-2"/>
        </w:rPr>
        <w:t xml:space="preserve"> only, the Sample Form is used by the selected Consultant</w:t>
      </w:r>
      <w:r w:rsidR="005368BC">
        <w:rPr>
          <w:rFonts w:ascii="Trebuchet MS" w:eastAsia="Times New Roman" w:hAnsi="Trebuchet MS" w:cs="Arial"/>
          <w:spacing w:val="-2"/>
        </w:rPr>
        <w:t>/Firm</w:t>
      </w:r>
      <w:r w:rsidRPr="0037224F">
        <w:rPr>
          <w:rFonts w:ascii="Trebuchet MS" w:eastAsia="Times New Roman" w:hAnsi="Trebuchet MS" w:cs="Arial"/>
          <w:spacing w:val="-2"/>
        </w:rPr>
        <w:t xml:space="preserve"> to prepare for the negotiations of the </w:t>
      </w:r>
      <w:r w:rsidR="00CD4124" w:rsidRPr="0037224F">
        <w:rPr>
          <w:rFonts w:ascii="Trebuchet MS" w:eastAsia="Times New Roman" w:hAnsi="Trebuchet MS" w:cs="Arial"/>
          <w:spacing w:val="-2"/>
        </w:rPr>
        <w:t>contract</w:t>
      </w:r>
      <w:r w:rsidRPr="0037224F">
        <w:rPr>
          <w:rFonts w:ascii="Trebuchet MS" w:eastAsia="Times New Roman" w:hAnsi="Trebuchet MS" w:cs="Arial"/>
          <w:spacing w:val="-2"/>
        </w:rPr>
        <w:t xml:space="preserve">. If the RFP requests submission of the financial </w:t>
      </w:r>
      <w:r w:rsidR="009A4BDE" w:rsidRPr="0037224F">
        <w:rPr>
          <w:rFonts w:ascii="Trebuchet MS" w:eastAsia="Times New Roman" w:hAnsi="Trebuchet MS" w:cs="Arial"/>
          <w:spacing w:val="-2"/>
        </w:rPr>
        <w:t>Proposal</w:t>
      </w:r>
      <w:r w:rsidRPr="0037224F">
        <w:rPr>
          <w:rFonts w:ascii="Trebuchet MS" w:eastAsia="Times New Roman" w:hAnsi="Trebuchet MS" w:cs="Arial"/>
          <w:spacing w:val="-2"/>
        </w:rPr>
        <w:t xml:space="preserve">, the Sample Form shall be completed and attached to the Financial Form-3.  Agreed (at the negotiations) breakdown sheets shall form part of the negotiated </w:t>
      </w:r>
      <w:r w:rsidR="00CD4124" w:rsidRPr="0037224F">
        <w:rPr>
          <w:rFonts w:ascii="Trebuchet MS" w:eastAsia="Times New Roman" w:hAnsi="Trebuchet MS" w:cs="Arial"/>
          <w:spacing w:val="-2"/>
        </w:rPr>
        <w:t>contract</w:t>
      </w:r>
      <w:r w:rsidRPr="0037224F">
        <w:rPr>
          <w:rFonts w:ascii="Trebuchet MS" w:eastAsia="Times New Roman" w:hAnsi="Trebuchet MS" w:cs="Arial"/>
          <w:spacing w:val="-2"/>
        </w:rPr>
        <w:t xml:space="preserve"> and included in its Appendix D or C. </w:t>
      </w:r>
    </w:p>
    <w:p w14:paraId="32DA7684" w14:textId="00B294AF" w:rsidR="00B70222" w:rsidRPr="0037224F" w:rsidRDefault="00B70222" w:rsidP="00677268">
      <w:pPr>
        <w:numPr>
          <w:ilvl w:val="1"/>
          <w:numId w:val="16"/>
        </w:numPr>
        <w:tabs>
          <w:tab w:val="left" w:pos="-720"/>
        </w:tabs>
        <w:spacing w:after="120" w:line="240" w:lineRule="auto"/>
        <w:jc w:val="both"/>
        <w:rPr>
          <w:rFonts w:ascii="Trebuchet MS" w:eastAsia="Times New Roman" w:hAnsi="Trebuchet MS" w:cs="Arial"/>
          <w:spacing w:val="-2"/>
        </w:rPr>
      </w:pPr>
      <w:r w:rsidRPr="0037224F">
        <w:rPr>
          <w:rFonts w:ascii="Trebuchet MS" w:eastAsia="Times New Roman" w:hAnsi="Trebuchet MS" w:cs="Arial"/>
          <w:spacing w:val="-2"/>
        </w:rPr>
        <w:t xml:space="preserve">At the negotiations the firm shall be prepared to disclose its audited financial statements for the last three years, to substantiate its rates, and accept that its proposed rates and other financial matters are subject to scrutiny.  The </w:t>
      </w:r>
      <w:r w:rsidR="002910EE" w:rsidRPr="0037224F">
        <w:rPr>
          <w:rFonts w:ascii="Trebuchet MS" w:eastAsia="Times New Roman" w:hAnsi="Trebuchet MS" w:cs="Arial"/>
          <w:spacing w:val="-2"/>
        </w:rPr>
        <w:t>procuring entity</w:t>
      </w:r>
      <w:r w:rsidRPr="0037224F">
        <w:rPr>
          <w:rFonts w:ascii="Trebuchet MS" w:eastAsia="Times New Roman" w:hAnsi="Trebuchet MS" w:cs="Arial"/>
          <w:spacing w:val="-2"/>
        </w:rPr>
        <w:t xml:space="preserve"> is charged with the custody of government funds and is expected to exercise prudence in the expenditure of these funds.  </w:t>
      </w:r>
    </w:p>
    <w:p w14:paraId="020184D1" w14:textId="77777777" w:rsidR="00B70222" w:rsidRPr="0037224F" w:rsidRDefault="00B70222" w:rsidP="00677268">
      <w:pPr>
        <w:widowControl w:val="0"/>
        <w:numPr>
          <w:ilvl w:val="1"/>
          <w:numId w:val="16"/>
        </w:numPr>
        <w:tabs>
          <w:tab w:val="left" w:pos="-720"/>
        </w:tabs>
        <w:spacing w:after="120" w:line="240" w:lineRule="auto"/>
        <w:jc w:val="both"/>
        <w:rPr>
          <w:rFonts w:ascii="Trebuchet MS" w:eastAsia="Times New Roman" w:hAnsi="Trebuchet MS" w:cs="Arial"/>
          <w:spacing w:val="-2"/>
        </w:rPr>
      </w:pPr>
      <w:r w:rsidRPr="0037224F">
        <w:rPr>
          <w:rFonts w:ascii="Trebuchet MS" w:eastAsia="Times New Roman" w:hAnsi="Trebuchet MS" w:cs="Arial"/>
          <w:spacing w:val="-2"/>
        </w:rPr>
        <w:t>Rate details are discussed below:</w:t>
      </w:r>
    </w:p>
    <w:p w14:paraId="0F50F7C2" w14:textId="77777777" w:rsidR="00B70222" w:rsidRPr="0037224F" w:rsidRDefault="00B70222" w:rsidP="00677268">
      <w:pPr>
        <w:numPr>
          <w:ilvl w:val="0"/>
          <w:numId w:val="17"/>
        </w:numPr>
        <w:tabs>
          <w:tab w:val="left" w:pos="-720"/>
        </w:tabs>
        <w:spacing w:after="120" w:line="240" w:lineRule="auto"/>
        <w:ind w:left="1260" w:right="72" w:hanging="450"/>
        <w:jc w:val="both"/>
        <w:rPr>
          <w:rFonts w:ascii="Trebuchet MS" w:eastAsia="Times New Roman" w:hAnsi="Trebuchet MS" w:cs="Arial"/>
          <w:spacing w:val="-2"/>
        </w:rPr>
      </w:pPr>
      <w:r w:rsidRPr="0037224F">
        <w:rPr>
          <w:rFonts w:ascii="Trebuchet MS" w:eastAsia="Times New Roman" w:hAnsi="Trebuchet MS" w:cs="Arial"/>
          <w:bCs/>
          <w:u w:val="single"/>
        </w:rPr>
        <w:t>Salary</w:t>
      </w:r>
      <w:r w:rsidRPr="0037224F">
        <w:rPr>
          <w:rFonts w:ascii="Trebuchet MS" w:eastAsia="Times New Roman" w:hAnsi="Trebuchet MS" w:cs="Arial"/>
          <w:spacing w:val="-2"/>
        </w:rPr>
        <w:t xml:space="preserve"> is the gross regular cash salary or fee paid to the individual in the firm’s home office.  It shall not contain any premium for work away from headquarters or bonus (except where these are included by law or government regulations).</w:t>
      </w:r>
    </w:p>
    <w:p w14:paraId="303D78F0" w14:textId="3F1635E9" w:rsidR="00B70222" w:rsidRPr="0037224F" w:rsidRDefault="00B70222" w:rsidP="00677268">
      <w:pPr>
        <w:numPr>
          <w:ilvl w:val="0"/>
          <w:numId w:val="17"/>
        </w:numPr>
        <w:tabs>
          <w:tab w:val="left" w:pos="-720"/>
        </w:tabs>
        <w:spacing w:after="120" w:line="240" w:lineRule="auto"/>
        <w:ind w:left="1260" w:right="72" w:hanging="450"/>
        <w:jc w:val="both"/>
        <w:rPr>
          <w:rFonts w:ascii="Trebuchet MS" w:eastAsia="Times New Roman" w:hAnsi="Trebuchet MS" w:cs="Arial"/>
          <w:spacing w:val="-2"/>
        </w:rPr>
      </w:pPr>
      <w:r w:rsidRPr="0037224F">
        <w:rPr>
          <w:rFonts w:ascii="Trebuchet MS" w:eastAsia="Times New Roman" w:hAnsi="Trebuchet MS" w:cs="Arial"/>
          <w:bCs/>
          <w:u w:val="single"/>
          <w:lang w:eastAsia="it-IT"/>
        </w:rPr>
        <w:t>Bonuses</w:t>
      </w:r>
      <w:r w:rsidRPr="0037224F">
        <w:rPr>
          <w:rFonts w:ascii="Trebuchet MS" w:eastAsia="Times New Roman" w:hAnsi="Trebuchet MS" w:cs="Arial"/>
          <w:bCs/>
          <w:lang w:eastAsia="it-IT"/>
        </w:rPr>
        <w:t xml:space="preserve"> </w:t>
      </w:r>
      <w:r w:rsidRPr="0037224F">
        <w:rPr>
          <w:rFonts w:ascii="Trebuchet MS" w:eastAsia="Times New Roman" w:hAnsi="Trebuchet MS" w:cs="Arial"/>
          <w:spacing w:val="-2"/>
        </w:rPr>
        <w:t>are normally paid out of profits.  To avoid double counting, any bonuses shall not normally be included in the “Salary” and should be shown separately.  Where the Consultant</w:t>
      </w:r>
      <w:r w:rsidR="00F91C56">
        <w:rPr>
          <w:rFonts w:ascii="Trebuchet MS" w:eastAsia="Times New Roman" w:hAnsi="Trebuchet MS" w:cs="Arial"/>
          <w:spacing w:val="-2"/>
        </w:rPr>
        <w:t>/Firm</w:t>
      </w:r>
      <w:r w:rsidRPr="0037224F">
        <w:rPr>
          <w:rFonts w:ascii="Trebuchet MS" w:eastAsia="Times New Roman" w:hAnsi="Trebuchet MS" w:cs="Arial"/>
          <w:spacing w:val="-2"/>
        </w:rPr>
        <w: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14:paraId="41556727" w14:textId="77777777" w:rsidR="00B70222" w:rsidRPr="0037224F" w:rsidRDefault="00B70222" w:rsidP="00677268">
      <w:pPr>
        <w:numPr>
          <w:ilvl w:val="0"/>
          <w:numId w:val="17"/>
        </w:numPr>
        <w:tabs>
          <w:tab w:val="left" w:pos="-720"/>
        </w:tabs>
        <w:spacing w:after="120" w:line="240" w:lineRule="auto"/>
        <w:ind w:left="1260" w:right="72" w:hanging="450"/>
        <w:jc w:val="both"/>
        <w:rPr>
          <w:rFonts w:ascii="Trebuchet MS" w:eastAsia="Times New Roman" w:hAnsi="Trebuchet MS" w:cs="Arial"/>
          <w:spacing w:val="-2"/>
        </w:rPr>
      </w:pPr>
      <w:r w:rsidRPr="0037224F">
        <w:rPr>
          <w:rFonts w:ascii="Trebuchet MS" w:eastAsia="Times New Roman" w:hAnsi="Trebuchet MS" w:cs="Arial"/>
          <w:bCs/>
          <w:u w:val="single"/>
        </w:rPr>
        <w:t xml:space="preserve">Social Charges </w:t>
      </w:r>
      <w:r w:rsidRPr="0037224F">
        <w:rPr>
          <w:rFonts w:ascii="Trebuchet MS" w:eastAsia="Times New Roman" w:hAnsi="Trebuchet MS" w:cs="Arial"/>
          <w:spacing w:val="-2"/>
        </w:rPr>
        <w:t xml:space="preserve">are the costs of non-monetary benefits and may include, inter alia, social security (including pension, medical, and life insurance costs) and the cost of a paid sick and/or annual leave.  In this regard, a paid leave during public holidays or an annual leave taken during an assignment if no Expert’s replacement has been provided is not considered social charges.  </w:t>
      </w:r>
    </w:p>
    <w:p w14:paraId="04632674" w14:textId="77777777" w:rsidR="00B70222" w:rsidRPr="0037224F" w:rsidRDefault="00B70222" w:rsidP="00677268">
      <w:pPr>
        <w:numPr>
          <w:ilvl w:val="0"/>
          <w:numId w:val="17"/>
        </w:numPr>
        <w:tabs>
          <w:tab w:val="left" w:pos="-720"/>
        </w:tabs>
        <w:spacing w:after="120" w:line="240" w:lineRule="auto"/>
        <w:ind w:left="1260" w:right="72" w:hanging="450"/>
        <w:jc w:val="both"/>
        <w:rPr>
          <w:rFonts w:ascii="Trebuchet MS" w:eastAsia="Times New Roman" w:hAnsi="Trebuchet MS" w:cs="Arial"/>
          <w:spacing w:val="-2"/>
        </w:rPr>
      </w:pPr>
      <w:r w:rsidRPr="0037224F">
        <w:rPr>
          <w:rFonts w:ascii="Trebuchet MS" w:eastAsia="Times New Roman" w:hAnsi="Trebuchet MS" w:cs="Arial"/>
          <w:bCs/>
          <w:u w:val="single"/>
        </w:rPr>
        <w:t>Cost of Leave</w:t>
      </w:r>
      <w:r w:rsidRPr="0037224F">
        <w:rPr>
          <w:rFonts w:ascii="Trebuchet MS" w:eastAsia="Times New Roman" w:hAnsi="Trebuchet MS" w:cs="Arial"/>
          <w:bCs/>
        </w:rPr>
        <w:t xml:space="preserve">. </w:t>
      </w:r>
      <w:r w:rsidRPr="0037224F">
        <w:rPr>
          <w:rFonts w:ascii="Trebuchet MS" w:eastAsia="Times New Roman" w:hAnsi="Trebuchet MS" w:cs="Arial"/>
          <w:spacing w:val="-2"/>
        </w:rPr>
        <w:t>The principles of calculating the cost of total days leave per annum as a percentage of basic salary is normally calculated as follows:</w:t>
      </w:r>
    </w:p>
    <w:p w14:paraId="6936EBAA" w14:textId="7A054CC4" w:rsidR="00B70222" w:rsidRPr="0037224F" w:rsidRDefault="00B70222" w:rsidP="002910EE">
      <w:pPr>
        <w:tabs>
          <w:tab w:val="left" w:pos="-720"/>
        </w:tabs>
        <w:spacing w:after="120" w:line="240" w:lineRule="auto"/>
        <w:ind w:left="1440" w:hanging="1440"/>
        <w:jc w:val="both"/>
        <w:rPr>
          <w:rFonts w:ascii="Trebuchet MS" w:eastAsia="Times New Roman" w:hAnsi="Trebuchet MS" w:cs="Arial"/>
          <w:spacing w:val="-2"/>
          <w:position w:val="-30"/>
        </w:rPr>
      </w:pPr>
      <w:r w:rsidRPr="0037224F">
        <w:rPr>
          <w:rFonts w:ascii="Trebuchet MS" w:eastAsia="Times New Roman" w:hAnsi="Trebuchet MS" w:cs="Arial"/>
          <w:spacing w:val="-2"/>
        </w:rPr>
        <w:tab/>
        <w:t xml:space="preserve">Leave cost as percentage of salary =  </w:t>
      </w:r>
      <w:r w:rsidR="000709EE">
        <w:rPr>
          <w:rFonts w:ascii="Trebuchet MS" w:eastAsia="Times New Roman" w:hAnsi="Trebuchet MS" w:cs="Arial"/>
          <w:noProof/>
          <w:spacing w:val="-2"/>
          <w:position w:val="-28"/>
        </w:rPr>
        <w:drawing>
          <wp:inline distT="0" distB="0" distL="0" distR="0" wp14:anchorId="38DF84B0" wp14:editId="0A8A6304">
            <wp:extent cx="1352550" cy="40005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52550" cy="400050"/>
                    </a:xfrm>
                    <a:prstGeom prst="rect">
                      <a:avLst/>
                    </a:prstGeom>
                    <a:noFill/>
                    <a:ln>
                      <a:noFill/>
                    </a:ln>
                  </pic:spPr>
                </pic:pic>
              </a:graphicData>
            </a:graphic>
          </wp:inline>
        </w:drawing>
      </w:r>
    </w:p>
    <w:p w14:paraId="7AFBD642" w14:textId="77777777" w:rsidR="00B70222" w:rsidRPr="0037224F" w:rsidRDefault="00B70222" w:rsidP="002910EE">
      <w:pPr>
        <w:tabs>
          <w:tab w:val="left" w:pos="-720"/>
        </w:tabs>
        <w:spacing w:after="120" w:line="240" w:lineRule="auto"/>
        <w:ind w:left="1440" w:hanging="1440"/>
        <w:jc w:val="both"/>
        <w:rPr>
          <w:rFonts w:ascii="Trebuchet MS" w:eastAsia="Times New Roman" w:hAnsi="Trebuchet MS" w:cs="Arial"/>
          <w:spacing w:val="-2"/>
        </w:rPr>
      </w:pPr>
      <w:r w:rsidRPr="0037224F">
        <w:rPr>
          <w:rFonts w:ascii="Trebuchet MS" w:eastAsia="Times New Roman" w:hAnsi="Trebuchet MS" w:cs="Arial"/>
        </w:rPr>
        <w:tab/>
        <w:t>Where w = weekends, ph = public holidays, v = vacation, and s = sick leave.</w:t>
      </w:r>
    </w:p>
    <w:p w14:paraId="0062A01D" w14:textId="0430CE61" w:rsidR="00B70222" w:rsidRPr="0037224F" w:rsidRDefault="00B70222" w:rsidP="002910EE">
      <w:pPr>
        <w:tabs>
          <w:tab w:val="left" w:pos="-720"/>
        </w:tabs>
        <w:spacing w:after="120" w:line="240" w:lineRule="auto"/>
        <w:ind w:left="1440" w:hanging="1440"/>
        <w:jc w:val="both"/>
        <w:rPr>
          <w:rFonts w:ascii="Trebuchet MS" w:eastAsia="Times New Roman" w:hAnsi="Trebuchet MS" w:cs="Arial"/>
          <w:spacing w:val="-2"/>
        </w:rPr>
      </w:pPr>
      <w:r w:rsidRPr="0037224F">
        <w:rPr>
          <w:rFonts w:ascii="Trebuchet MS" w:eastAsia="Times New Roman" w:hAnsi="Trebuchet MS" w:cs="Arial"/>
          <w:spacing w:val="-2"/>
        </w:rPr>
        <w:tab/>
        <w:t xml:space="preserve">Please note that leave can be considered as a social cost only if the </w:t>
      </w:r>
      <w:r w:rsidR="002910EE" w:rsidRPr="0037224F">
        <w:rPr>
          <w:rFonts w:ascii="Trebuchet MS" w:eastAsia="Times New Roman" w:hAnsi="Trebuchet MS" w:cs="Arial"/>
          <w:spacing w:val="-2"/>
        </w:rPr>
        <w:t>procuring entity</w:t>
      </w:r>
      <w:r w:rsidR="002947F9" w:rsidRPr="0037224F">
        <w:rPr>
          <w:rFonts w:ascii="Trebuchet MS" w:eastAsia="Times New Roman" w:hAnsi="Trebuchet MS" w:cs="Arial"/>
          <w:spacing w:val="-2"/>
        </w:rPr>
        <w:t xml:space="preserve"> </w:t>
      </w:r>
      <w:r w:rsidRPr="0037224F">
        <w:rPr>
          <w:rFonts w:ascii="Trebuchet MS" w:eastAsia="Times New Roman" w:hAnsi="Trebuchet MS" w:cs="Arial"/>
          <w:spacing w:val="-2"/>
        </w:rPr>
        <w:t>is not charged for the leave taken.</w:t>
      </w:r>
    </w:p>
    <w:p w14:paraId="62A520D8" w14:textId="786F721A" w:rsidR="00B70222" w:rsidRPr="0037224F" w:rsidRDefault="00B70222" w:rsidP="00677268">
      <w:pPr>
        <w:numPr>
          <w:ilvl w:val="0"/>
          <w:numId w:val="17"/>
        </w:numPr>
        <w:tabs>
          <w:tab w:val="left" w:pos="-720"/>
        </w:tabs>
        <w:spacing w:after="120" w:line="240" w:lineRule="auto"/>
        <w:ind w:left="1260" w:right="360" w:hanging="450"/>
        <w:jc w:val="both"/>
        <w:rPr>
          <w:rFonts w:ascii="Trebuchet MS" w:eastAsia="Times New Roman" w:hAnsi="Trebuchet MS" w:cs="Arial"/>
          <w:bCs/>
          <w:u w:val="single"/>
        </w:rPr>
      </w:pPr>
      <w:r w:rsidRPr="0037224F">
        <w:rPr>
          <w:rFonts w:ascii="Trebuchet MS" w:eastAsia="Times New Roman" w:hAnsi="Trebuchet MS" w:cs="Arial"/>
          <w:bCs/>
          <w:u w:val="single"/>
        </w:rPr>
        <w:t>Overheads</w:t>
      </w:r>
      <w:r w:rsidRPr="0037224F">
        <w:rPr>
          <w:rFonts w:ascii="Trebuchet MS" w:eastAsia="Times New Roman" w:hAnsi="Trebuchet MS" w:cs="Arial"/>
          <w:bCs/>
        </w:rPr>
        <w:t xml:space="preserve"> </w:t>
      </w:r>
      <w:r w:rsidRPr="0037224F">
        <w:rPr>
          <w:rFonts w:ascii="Trebuchet MS" w:eastAsia="Times New Roman" w:hAnsi="Trebuchet MS" w:cs="Arial"/>
          <w:spacing w:val="-2"/>
        </w:rPr>
        <w:t>are the Consultant</w:t>
      </w:r>
      <w:r w:rsidR="005368BC">
        <w:rPr>
          <w:rFonts w:ascii="Trebuchet MS" w:eastAsia="Times New Roman" w:hAnsi="Trebuchet MS" w:cs="Arial"/>
          <w:spacing w:val="-2"/>
        </w:rPr>
        <w:t>/Firm</w:t>
      </w:r>
      <w:r w:rsidRPr="0037224F">
        <w:rPr>
          <w:rFonts w:ascii="Trebuchet MS" w:eastAsia="Times New Roman" w:hAnsi="Trebuchet MS" w:cs="Arial"/>
          <w:spacing w:val="-2"/>
        </w:rPr>
        <w:t xml:space="preserve">’s business costs that are not directly related to the execution of the assignment and shall not be reimbursed as separate items under the </w:t>
      </w:r>
      <w:r w:rsidR="00CD4124" w:rsidRPr="0037224F">
        <w:rPr>
          <w:rFonts w:ascii="Trebuchet MS" w:eastAsia="Times New Roman" w:hAnsi="Trebuchet MS" w:cs="Arial"/>
          <w:spacing w:val="-2"/>
        </w:rPr>
        <w:t>contract</w:t>
      </w:r>
      <w:r w:rsidRPr="0037224F">
        <w:rPr>
          <w:rFonts w:ascii="Trebuchet MS" w:eastAsia="Times New Roman" w:hAnsi="Trebuchet MS" w:cs="Arial"/>
          <w:spacing w:val="-2"/>
        </w:rPr>
        <w:t>. Typical items are home office costs (non-billable time, time of senior Consultant</w:t>
      </w:r>
      <w:r w:rsidR="005368BC">
        <w:rPr>
          <w:rFonts w:ascii="Trebuchet MS" w:eastAsia="Times New Roman" w:hAnsi="Trebuchet MS" w:cs="Arial"/>
          <w:spacing w:val="-2"/>
        </w:rPr>
        <w:t>/Firm</w:t>
      </w:r>
      <w:r w:rsidRPr="0037224F">
        <w:rPr>
          <w:rFonts w:ascii="Trebuchet MS" w:eastAsia="Times New Roman" w:hAnsi="Trebuchet MS" w:cs="Arial"/>
          <w:spacing w:val="-2"/>
        </w:rPr>
        <w:t>’s staff monitoring the project, rent of headquarters’ office, support staff, research, staff training, marketing, etc.), the cost of Consultant</w:t>
      </w:r>
      <w:r w:rsidR="005368BC">
        <w:rPr>
          <w:rFonts w:ascii="Trebuchet MS" w:eastAsia="Times New Roman" w:hAnsi="Trebuchet MS" w:cs="Arial"/>
          <w:spacing w:val="-2"/>
        </w:rPr>
        <w:t>/Firm</w:t>
      </w:r>
      <w:r w:rsidRPr="0037224F">
        <w:rPr>
          <w:rFonts w:ascii="Trebuchet MS" w:eastAsia="Times New Roman" w:hAnsi="Trebuchet MS" w:cs="Arial"/>
          <w:spacing w:val="-2"/>
        </w:rPr>
        <w:t xml:space="preserve">’s personnel not currently employed on revenue-earning projects, taxes on business activities,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w:t>
      </w:r>
      <w:r w:rsidR="002910EE" w:rsidRPr="0037224F">
        <w:rPr>
          <w:rFonts w:ascii="Trebuchet MS" w:eastAsia="Times New Roman" w:hAnsi="Trebuchet MS" w:cs="Arial"/>
          <w:spacing w:val="-2"/>
        </w:rPr>
        <w:t>procuring entity</w:t>
      </w:r>
      <w:r w:rsidR="002947F9" w:rsidRPr="0037224F">
        <w:rPr>
          <w:rFonts w:ascii="Trebuchet MS" w:eastAsia="Times New Roman" w:hAnsi="Trebuchet MS" w:cs="Arial"/>
          <w:spacing w:val="-2"/>
        </w:rPr>
        <w:t xml:space="preserve"> </w:t>
      </w:r>
      <w:r w:rsidRPr="0037224F">
        <w:rPr>
          <w:rFonts w:ascii="Trebuchet MS" w:eastAsia="Times New Roman" w:hAnsi="Trebuchet MS" w:cs="Arial"/>
          <w:spacing w:val="-2"/>
        </w:rPr>
        <w:t>does not accept an add-on margin for social charges, overhead expenses, etc. for Experts who are not permanent employees of the Consultant</w:t>
      </w:r>
      <w:r w:rsidR="005368BC">
        <w:rPr>
          <w:rFonts w:ascii="Trebuchet MS" w:eastAsia="Times New Roman" w:hAnsi="Trebuchet MS" w:cs="Arial"/>
          <w:spacing w:val="-2"/>
        </w:rPr>
        <w:t>/Firm</w:t>
      </w:r>
      <w:r w:rsidRPr="0037224F">
        <w:rPr>
          <w:rFonts w:ascii="Trebuchet MS" w:eastAsia="Times New Roman" w:hAnsi="Trebuchet MS" w:cs="Arial"/>
          <w:spacing w:val="-2"/>
        </w:rPr>
        <w:t>.  In such case, the Consultant</w:t>
      </w:r>
      <w:r w:rsidR="005368BC">
        <w:rPr>
          <w:rFonts w:ascii="Trebuchet MS" w:eastAsia="Times New Roman" w:hAnsi="Trebuchet MS" w:cs="Arial"/>
          <w:spacing w:val="-2"/>
        </w:rPr>
        <w:t>/Firm</w:t>
      </w:r>
      <w:r w:rsidRPr="0037224F">
        <w:rPr>
          <w:rFonts w:ascii="Trebuchet MS" w:eastAsia="Times New Roman" w:hAnsi="Trebuchet MS" w:cs="Arial"/>
          <w:spacing w:val="-2"/>
        </w:rPr>
        <w:t xml:space="preserve"> shall be entitled only to administrative costs and a fee on the monthly payments charged for sub-contracted Experts.</w:t>
      </w:r>
    </w:p>
    <w:p w14:paraId="73E9F408" w14:textId="77777777" w:rsidR="00B70222" w:rsidRPr="0037224F" w:rsidRDefault="00B70222" w:rsidP="00677268">
      <w:pPr>
        <w:keepNext/>
        <w:numPr>
          <w:ilvl w:val="0"/>
          <w:numId w:val="17"/>
        </w:numPr>
        <w:tabs>
          <w:tab w:val="left" w:pos="-720"/>
        </w:tabs>
        <w:spacing w:after="120" w:line="240" w:lineRule="auto"/>
        <w:ind w:left="1260" w:right="360" w:hanging="450"/>
        <w:jc w:val="both"/>
        <w:rPr>
          <w:rFonts w:ascii="Trebuchet MS" w:eastAsia="Times New Roman" w:hAnsi="Trebuchet MS" w:cs="Arial"/>
          <w:bCs/>
          <w:lang w:eastAsia="it-IT"/>
        </w:rPr>
      </w:pPr>
      <w:r w:rsidRPr="0037224F">
        <w:rPr>
          <w:rFonts w:ascii="Trebuchet MS" w:eastAsia="Times New Roman" w:hAnsi="Trebuchet MS" w:cs="Arial"/>
          <w:bCs/>
          <w:u w:val="single"/>
        </w:rPr>
        <w:t>Profit</w:t>
      </w:r>
      <w:r w:rsidRPr="0037224F">
        <w:rPr>
          <w:rFonts w:ascii="Trebuchet MS" w:eastAsia="Times New Roman" w:hAnsi="Trebuchet MS" w:cs="Arial"/>
          <w:spacing w:val="-2"/>
        </w:rPr>
        <w:t xml:space="preserve"> is normally based on the sum of the Salary, Social costs, and Overheads.  If any bonuses paid on a regular basis are listed, a corresponding reduction shall be made in the profit amount. Profit shall not be allowed on travel or any other reimbursable expenses.</w:t>
      </w:r>
    </w:p>
    <w:p w14:paraId="7143BEE7" w14:textId="667936EC" w:rsidR="0024084E" w:rsidRPr="0037224F" w:rsidRDefault="00B70222" w:rsidP="00677268">
      <w:pPr>
        <w:keepNext/>
        <w:numPr>
          <w:ilvl w:val="0"/>
          <w:numId w:val="17"/>
        </w:numPr>
        <w:tabs>
          <w:tab w:val="left" w:pos="-720"/>
        </w:tabs>
        <w:spacing w:after="120" w:line="240" w:lineRule="auto"/>
        <w:ind w:left="1260" w:right="360" w:hanging="450"/>
        <w:jc w:val="both"/>
        <w:rPr>
          <w:rFonts w:ascii="Trebuchet MS" w:eastAsia="Times New Roman" w:hAnsi="Trebuchet MS" w:cs="Arial"/>
          <w:spacing w:val="-2"/>
        </w:rPr>
      </w:pPr>
      <w:r w:rsidRPr="0037224F">
        <w:rPr>
          <w:rFonts w:ascii="Trebuchet MS" w:eastAsia="Times New Roman" w:hAnsi="Trebuchet MS" w:cs="Arial"/>
          <w:bCs/>
          <w:u w:val="single"/>
          <w:lang w:eastAsia="it-IT"/>
        </w:rPr>
        <w:t>Away from Home Office Allowance or Premium or Subsistence Allowances.</w:t>
      </w:r>
      <w:r w:rsidRPr="0037224F">
        <w:rPr>
          <w:rFonts w:ascii="Trebuchet MS" w:eastAsia="Times New Roman" w:hAnsi="Trebuchet MS" w:cs="Arial"/>
          <w:bCs/>
          <w:lang w:eastAsia="it-IT"/>
        </w:rPr>
        <w:t xml:space="preserve"> </w:t>
      </w:r>
      <w:r w:rsidRPr="0037224F">
        <w:rPr>
          <w:rFonts w:ascii="Trebuchet MS" w:eastAsia="Times New Roman" w:hAnsi="Trebuchet MS" w:cs="Arial"/>
          <w:spacing w:val="-2"/>
        </w:rPr>
        <w:t>Some Consultants</w:t>
      </w:r>
      <w:r w:rsidR="005368BC">
        <w:rPr>
          <w:rFonts w:ascii="Trebuchet MS" w:eastAsia="Times New Roman" w:hAnsi="Trebuchet MS" w:cs="Arial"/>
          <w:spacing w:val="-2"/>
        </w:rPr>
        <w:t>/Firms</w:t>
      </w:r>
      <w:r w:rsidRPr="0037224F">
        <w:rPr>
          <w:rFonts w:ascii="Trebuchet MS" w:eastAsia="Times New Roman" w:hAnsi="Trebuchet MS" w:cs="Arial"/>
          <w:spacing w:val="-2"/>
        </w:rPr>
        <w:t xml:space="preserve"> pay allowances to Experts working away from headquarters or outside of the home office.  Such allowances are calculated as a percentage of salary (or a fee) and shall not draw overheads or profit.  Sometimes, by law, such allowances may draw social costs.  In this case, the amount of this social cost shall still be shown under social costs, with the net allowance shown separately.</w:t>
      </w:r>
      <w:r w:rsidR="0024084E" w:rsidRPr="0037224F">
        <w:rPr>
          <w:rFonts w:ascii="Trebuchet MS" w:eastAsia="Times New Roman" w:hAnsi="Trebuchet MS" w:cs="Arial"/>
          <w:bCs/>
        </w:rPr>
        <w:t xml:space="preserve"> </w:t>
      </w:r>
      <w:r w:rsidRPr="0037224F">
        <w:rPr>
          <w:rFonts w:ascii="Trebuchet MS" w:eastAsia="Times New Roman" w:hAnsi="Trebuchet MS" w:cs="Arial"/>
          <w:spacing w:val="-2"/>
        </w:rPr>
        <w:t>UNDP standard rates for the particular country may be used as reference to determine subsistence allowances.</w:t>
      </w:r>
    </w:p>
    <w:p w14:paraId="4EFFA89E" w14:textId="77777777" w:rsidR="0024084E" w:rsidRPr="0037224F" w:rsidRDefault="0024084E" w:rsidP="002910EE">
      <w:pPr>
        <w:spacing w:after="120" w:line="240" w:lineRule="auto"/>
        <w:rPr>
          <w:rFonts w:ascii="Trebuchet MS" w:eastAsia="Times New Roman" w:hAnsi="Trebuchet MS" w:cs="Arial"/>
          <w:spacing w:val="-2"/>
        </w:rPr>
      </w:pPr>
      <w:r w:rsidRPr="0037224F">
        <w:rPr>
          <w:rFonts w:ascii="Trebuchet MS" w:eastAsia="Times New Roman" w:hAnsi="Trebuchet MS" w:cs="Arial"/>
          <w:spacing w:val="-2"/>
        </w:rPr>
        <w:br w:type="page"/>
      </w:r>
    </w:p>
    <w:p w14:paraId="40F48340" w14:textId="77777777" w:rsidR="0024084E" w:rsidRPr="0037224F" w:rsidRDefault="0024084E" w:rsidP="002910EE">
      <w:pPr>
        <w:numPr>
          <w:ilvl w:val="12"/>
          <w:numId w:val="0"/>
        </w:numPr>
        <w:spacing w:after="120" w:line="240" w:lineRule="auto"/>
        <w:jc w:val="center"/>
        <w:rPr>
          <w:rFonts w:ascii="Trebuchet MS" w:eastAsia="Times New Roman" w:hAnsi="Trebuchet MS" w:cs="Arial"/>
          <w:b/>
          <w:bCs/>
          <w:spacing w:val="-3"/>
          <w:sz w:val="28"/>
          <w:szCs w:val="28"/>
        </w:rPr>
      </w:pPr>
      <w:r w:rsidRPr="0037224F">
        <w:rPr>
          <w:rFonts w:ascii="Trebuchet MS" w:eastAsia="Times New Roman" w:hAnsi="Trebuchet MS" w:cs="Arial"/>
          <w:b/>
          <w:bCs/>
          <w:sz w:val="28"/>
          <w:szCs w:val="28"/>
        </w:rPr>
        <w:t>Sample Form</w:t>
      </w:r>
    </w:p>
    <w:p w14:paraId="7F5BFD85" w14:textId="77777777" w:rsidR="0024084E" w:rsidRPr="0037224F" w:rsidRDefault="0024084E" w:rsidP="002910EE">
      <w:pPr>
        <w:numPr>
          <w:ilvl w:val="12"/>
          <w:numId w:val="0"/>
        </w:numPr>
        <w:spacing w:after="120" w:line="240" w:lineRule="auto"/>
        <w:rPr>
          <w:rFonts w:ascii="Trebuchet MS" w:eastAsia="Times New Roman" w:hAnsi="Trebuchet MS" w:cs="Arial"/>
          <w:spacing w:val="-3"/>
        </w:rPr>
      </w:pPr>
    </w:p>
    <w:p w14:paraId="0719DE44" w14:textId="60B4B03E" w:rsidR="0024084E" w:rsidRPr="0037224F" w:rsidRDefault="0024084E" w:rsidP="002910EE">
      <w:pPr>
        <w:numPr>
          <w:ilvl w:val="12"/>
          <w:numId w:val="0"/>
        </w:numPr>
        <w:tabs>
          <w:tab w:val="left" w:pos="576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Consultant</w:t>
      </w:r>
      <w:r w:rsidR="005368BC">
        <w:rPr>
          <w:rFonts w:ascii="Trebuchet MS" w:eastAsia="Times New Roman" w:hAnsi="Trebuchet MS" w:cs="Arial"/>
          <w:spacing w:val="-3"/>
        </w:rPr>
        <w:t>/Firm</w:t>
      </w:r>
      <w:r w:rsidRPr="0037224F">
        <w:rPr>
          <w:rFonts w:ascii="Trebuchet MS" w:eastAsia="Times New Roman" w:hAnsi="Trebuchet MS" w:cs="Arial"/>
          <w:spacing w:val="-3"/>
        </w:rPr>
        <w:t>:</w:t>
      </w:r>
      <w:r w:rsidRPr="0037224F">
        <w:rPr>
          <w:rFonts w:ascii="Trebuchet MS" w:eastAsia="Times New Roman" w:hAnsi="Trebuchet MS" w:cs="Arial"/>
          <w:spacing w:val="-3"/>
        </w:rPr>
        <w:tab/>
        <w:t>Country:</w:t>
      </w:r>
    </w:p>
    <w:p w14:paraId="06708F6D" w14:textId="77777777" w:rsidR="0024084E" w:rsidRPr="0037224F" w:rsidRDefault="0024084E" w:rsidP="002910EE">
      <w:pPr>
        <w:numPr>
          <w:ilvl w:val="12"/>
          <w:numId w:val="0"/>
        </w:numPr>
        <w:tabs>
          <w:tab w:val="left" w:pos="576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Assignment:</w:t>
      </w:r>
      <w:r w:rsidRPr="0037224F">
        <w:rPr>
          <w:rFonts w:ascii="Trebuchet MS" w:eastAsia="Times New Roman" w:hAnsi="Trebuchet MS" w:cs="Arial"/>
          <w:spacing w:val="-3"/>
        </w:rPr>
        <w:tab/>
        <w:t>Date:</w:t>
      </w:r>
    </w:p>
    <w:p w14:paraId="273B0F55" w14:textId="77777777" w:rsidR="0024084E" w:rsidRPr="0037224F" w:rsidRDefault="0024084E" w:rsidP="002910EE">
      <w:pPr>
        <w:numPr>
          <w:ilvl w:val="12"/>
          <w:numId w:val="0"/>
        </w:numPr>
        <w:spacing w:after="120" w:line="240" w:lineRule="auto"/>
        <w:rPr>
          <w:rFonts w:ascii="Trebuchet MS" w:eastAsia="Times New Roman" w:hAnsi="Trebuchet MS" w:cs="Arial"/>
          <w:spacing w:val="-3"/>
        </w:rPr>
      </w:pPr>
    </w:p>
    <w:p w14:paraId="1FC7F557" w14:textId="533CDB44" w:rsidR="0024084E" w:rsidRPr="0037224F" w:rsidRDefault="0024084E" w:rsidP="002910EE">
      <w:pPr>
        <w:numPr>
          <w:ilvl w:val="12"/>
          <w:numId w:val="0"/>
        </w:numPr>
        <w:spacing w:after="120" w:line="240" w:lineRule="auto"/>
        <w:jc w:val="center"/>
        <w:rPr>
          <w:rFonts w:ascii="Trebuchet MS" w:eastAsia="Times New Roman" w:hAnsi="Trebuchet MS" w:cs="Arial"/>
          <w:b/>
          <w:spacing w:val="-3"/>
        </w:rPr>
      </w:pPr>
      <w:r w:rsidRPr="0037224F">
        <w:rPr>
          <w:rFonts w:ascii="Trebuchet MS" w:eastAsia="Times New Roman" w:hAnsi="Trebuchet MS" w:cs="Arial"/>
          <w:b/>
          <w:spacing w:val="-3"/>
        </w:rPr>
        <w:t>Consultant</w:t>
      </w:r>
      <w:r w:rsidR="005368BC">
        <w:rPr>
          <w:rFonts w:ascii="Trebuchet MS" w:eastAsia="Times New Roman" w:hAnsi="Trebuchet MS" w:cs="Arial"/>
          <w:b/>
          <w:spacing w:val="-3"/>
        </w:rPr>
        <w:t>/Firm</w:t>
      </w:r>
      <w:r w:rsidRPr="0037224F">
        <w:rPr>
          <w:rFonts w:ascii="Trebuchet MS" w:eastAsia="Times New Roman" w:hAnsi="Trebuchet MS" w:cs="Arial"/>
          <w:b/>
          <w:spacing w:val="-3"/>
        </w:rPr>
        <w:t>’s Representations Regarding Costs and Charges</w:t>
      </w:r>
    </w:p>
    <w:p w14:paraId="551BCCB1" w14:textId="77777777" w:rsidR="0024084E" w:rsidRPr="0037224F" w:rsidRDefault="0024084E" w:rsidP="002910EE">
      <w:pPr>
        <w:numPr>
          <w:ilvl w:val="12"/>
          <w:numId w:val="0"/>
        </w:numPr>
        <w:spacing w:after="120" w:line="240" w:lineRule="auto"/>
        <w:rPr>
          <w:rFonts w:ascii="Trebuchet MS" w:eastAsia="Times New Roman" w:hAnsi="Trebuchet MS" w:cs="Arial"/>
          <w:spacing w:val="-3"/>
        </w:rPr>
      </w:pPr>
    </w:p>
    <w:p w14:paraId="26888416" w14:textId="77777777"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We hereby confirm that:</w:t>
      </w:r>
    </w:p>
    <w:p w14:paraId="5E3FF50A" w14:textId="0EDA33FC"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(a)</w:t>
      </w:r>
      <w:r w:rsidRPr="0037224F">
        <w:rPr>
          <w:rFonts w:ascii="Trebuchet MS" w:eastAsia="Times New Roman" w:hAnsi="Trebuchet MS" w:cs="Arial"/>
          <w:spacing w:val="-3"/>
        </w:rPr>
        <w:tab/>
        <w:t>the basic fees indicated in the attached table are taken from the firm’s payroll records and reflect the current rates of the Experts listed which have not been raised other than within the normal annual pay increase policy as applied to all the Consultant</w:t>
      </w:r>
      <w:r w:rsidR="005368BC">
        <w:rPr>
          <w:rFonts w:ascii="Trebuchet MS" w:eastAsia="Times New Roman" w:hAnsi="Trebuchet MS" w:cs="Arial"/>
          <w:spacing w:val="-3"/>
        </w:rPr>
        <w:t>/Firm</w:t>
      </w:r>
      <w:r w:rsidRPr="0037224F">
        <w:rPr>
          <w:rFonts w:ascii="Trebuchet MS" w:eastAsia="Times New Roman" w:hAnsi="Trebuchet MS" w:cs="Arial"/>
          <w:spacing w:val="-3"/>
        </w:rPr>
        <w:t>’s Experts;</w:t>
      </w:r>
    </w:p>
    <w:p w14:paraId="56A8718C" w14:textId="77777777"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(b)</w:t>
      </w:r>
      <w:r w:rsidRPr="0037224F">
        <w:rPr>
          <w:rFonts w:ascii="Trebuchet MS" w:eastAsia="Times New Roman" w:hAnsi="Trebuchet MS" w:cs="Arial"/>
          <w:spacing w:val="-3"/>
        </w:rPr>
        <w:tab/>
        <w:t>attached are true copies of the latest pay slips of the Experts listed;</w:t>
      </w:r>
    </w:p>
    <w:p w14:paraId="1718FDCD" w14:textId="64090EE1"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(c)</w:t>
      </w:r>
      <w:r w:rsidRPr="0037224F">
        <w:rPr>
          <w:rFonts w:ascii="Trebuchet MS" w:eastAsia="Times New Roman" w:hAnsi="Trebuchet MS" w:cs="Arial"/>
          <w:spacing w:val="-3"/>
        </w:rPr>
        <w:tab/>
        <w:t>the away- from- home office allowances indicated below are those that the Consultant</w:t>
      </w:r>
      <w:r w:rsidR="005368BC">
        <w:rPr>
          <w:rFonts w:ascii="Trebuchet MS" w:eastAsia="Times New Roman" w:hAnsi="Trebuchet MS" w:cs="Arial"/>
          <w:spacing w:val="-3"/>
        </w:rPr>
        <w:t>/Firm</w:t>
      </w:r>
      <w:r w:rsidRPr="0037224F">
        <w:rPr>
          <w:rFonts w:ascii="Trebuchet MS" w:eastAsia="Times New Roman" w:hAnsi="Trebuchet MS" w:cs="Arial"/>
          <w:spacing w:val="-3"/>
        </w:rPr>
        <w:t xml:space="preserve"> has agreed to pay for this assignment to the Experts listed;</w:t>
      </w:r>
    </w:p>
    <w:p w14:paraId="34CD5134" w14:textId="77777777"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(d)</w:t>
      </w:r>
      <w:r w:rsidRPr="0037224F">
        <w:rPr>
          <w:rFonts w:ascii="Trebuchet MS" w:eastAsia="Times New Roman" w:hAnsi="Trebuchet MS" w:cs="Arial"/>
          <w:spacing w:val="-3"/>
        </w:rPr>
        <w:tab/>
        <w:t>the factors listed in the attached table for social charges and overhead are based on the firm’s average cost experiences for the latest three years as represented by the firm’s financial statements; and</w:t>
      </w:r>
    </w:p>
    <w:p w14:paraId="43B1066A" w14:textId="77777777"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(e)</w:t>
      </w:r>
      <w:r w:rsidRPr="0037224F">
        <w:rPr>
          <w:rFonts w:ascii="Trebuchet MS" w:eastAsia="Times New Roman" w:hAnsi="Trebuchet MS" w:cs="Arial"/>
          <w:spacing w:val="-3"/>
        </w:rPr>
        <w:tab/>
        <w:t>said factors for overhead and social charges do not include any bonuses or other means of profit-sharing.</w:t>
      </w:r>
    </w:p>
    <w:p w14:paraId="794FF821" w14:textId="77777777" w:rsidR="0024084E" w:rsidRPr="0037224F" w:rsidRDefault="0024084E" w:rsidP="002910EE">
      <w:pPr>
        <w:numPr>
          <w:ilvl w:val="12"/>
          <w:numId w:val="0"/>
        </w:numPr>
        <w:tabs>
          <w:tab w:val="left" w:pos="5040"/>
        </w:tabs>
        <w:spacing w:after="120" w:line="240" w:lineRule="auto"/>
        <w:rPr>
          <w:rFonts w:ascii="Trebuchet MS" w:eastAsia="Times New Roman" w:hAnsi="Trebuchet MS" w:cs="Arial"/>
          <w:i/>
          <w:spacing w:val="-3"/>
        </w:rPr>
      </w:pPr>
      <w:r w:rsidRPr="0037224F">
        <w:rPr>
          <w:rFonts w:ascii="Trebuchet MS" w:eastAsia="Times New Roman" w:hAnsi="Trebuchet MS" w:cs="Arial"/>
          <w:i/>
          <w:spacing w:val="-3"/>
          <w:u w:val="single"/>
        </w:rPr>
        <w:tab/>
      </w:r>
    </w:p>
    <w:p w14:paraId="0BEF1236" w14:textId="4A8CC0C1" w:rsidR="0024084E" w:rsidRPr="0037224F" w:rsidRDefault="0024084E" w:rsidP="002910EE">
      <w:pPr>
        <w:numPr>
          <w:ilvl w:val="12"/>
          <w:numId w:val="0"/>
        </w:numPr>
        <w:spacing w:after="120" w:line="240" w:lineRule="auto"/>
        <w:rPr>
          <w:rFonts w:ascii="Trebuchet MS" w:eastAsia="Times New Roman" w:hAnsi="Trebuchet MS" w:cs="Arial"/>
          <w:i/>
          <w:color w:val="0070C0"/>
          <w:spacing w:val="-3"/>
        </w:rPr>
      </w:pPr>
      <w:r w:rsidRPr="0037224F">
        <w:rPr>
          <w:rFonts w:ascii="Trebuchet MS" w:eastAsia="Times New Roman" w:hAnsi="Trebuchet MS" w:cs="Arial"/>
          <w:i/>
          <w:color w:val="0070C0"/>
          <w:spacing w:val="-3"/>
        </w:rPr>
        <w:t>[Name of Consultant</w:t>
      </w:r>
      <w:r w:rsidR="005368BC">
        <w:rPr>
          <w:rFonts w:ascii="Trebuchet MS" w:eastAsia="Times New Roman" w:hAnsi="Trebuchet MS" w:cs="Arial"/>
          <w:i/>
          <w:color w:val="0070C0"/>
          <w:spacing w:val="-3"/>
        </w:rPr>
        <w:t>/Firm</w:t>
      </w:r>
      <w:r w:rsidRPr="0037224F">
        <w:rPr>
          <w:rFonts w:ascii="Trebuchet MS" w:eastAsia="Times New Roman" w:hAnsi="Trebuchet MS" w:cs="Arial"/>
          <w:i/>
          <w:color w:val="0070C0"/>
          <w:spacing w:val="-3"/>
        </w:rPr>
        <w:t>]</w:t>
      </w:r>
    </w:p>
    <w:p w14:paraId="6D9A5DC8" w14:textId="77777777" w:rsidR="0024084E" w:rsidRPr="0037224F" w:rsidRDefault="0024084E" w:rsidP="002910EE">
      <w:pPr>
        <w:numPr>
          <w:ilvl w:val="12"/>
          <w:numId w:val="0"/>
        </w:numPr>
        <w:tabs>
          <w:tab w:val="left" w:pos="5040"/>
          <w:tab w:val="left" w:pos="5760"/>
          <w:tab w:val="left" w:pos="8640"/>
        </w:tabs>
        <w:spacing w:after="120" w:line="240" w:lineRule="auto"/>
        <w:rPr>
          <w:rFonts w:ascii="Trebuchet MS" w:eastAsia="Times New Roman" w:hAnsi="Trebuchet MS" w:cs="Arial"/>
          <w:i/>
          <w:spacing w:val="-3"/>
        </w:rPr>
      </w:pPr>
      <w:r w:rsidRPr="0037224F">
        <w:rPr>
          <w:rFonts w:ascii="Trebuchet MS" w:eastAsia="Times New Roman" w:hAnsi="Trebuchet MS" w:cs="Arial"/>
          <w:i/>
          <w:spacing w:val="-3"/>
          <w:u w:val="single"/>
        </w:rPr>
        <w:tab/>
      </w:r>
      <w:r w:rsidRPr="0037224F">
        <w:rPr>
          <w:rFonts w:ascii="Trebuchet MS" w:eastAsia="Times New Roman" w:hAnsi="Trebuchet MS" w:cs="Arial"/>
          <w:i/>
          <w:spacing w:val="-3"/>
        </w:rPr>
        <w:tab/>
      </w:r>
      <w:r w:rsidRPr="0037224F">
        <w:rPr>
          <w:rFonts w:ascii="Trebuchet MS" w:eastAsia="Times New Roman" w:hAnsi="Trebuchet MS" w:cs="Arial"/>
          <w:i/>
          <w:spacing w:val="-3"/>
          <w:u w:val="single"/>
        </w:rPr>
        <w:tab/>
      </w:r>
    </w:p>
    <w:p w14:paraId="560CBC63" w14:textId="77777777" w:rsidR="0024084E" w:rsidRPr="0037224F" w:rsidRDefault="0024084E" w:rsidP="002910EE">
      <w:pPr>
        <w:numPr>
          <w:ilvl w:val="12"/>
          <w:numId w:val="0"/>
        </w:numPr>
        <w:tabs>
          <w:tab w:val="left" w:pos="576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Signature of Authorized Representative</w:t>
      </w:r>
      <w:r w:rsidRPr="0037224F">
        <w:rPr>
          <w:rFonts w:ascii="Trebuchet MS" w:eastAsia="Times New Roman" w:hAnsi="Trebuchet MS" w:cs="Arial"/>
          <w:spacing w:val="-3"/>
        </w:rPr>
        <w:tab/>
        <w:t>Date</w:t>
      </w:r>
    </w:p>
    <w:p w14:paraId="41A4102F" w14:textId="77777777" w:rsidR="0024084E" w:rsidRPr="0037224F" w:rsidRDefault="0024084E" w:rsidP="002910EE">
      <w:pPr>
        <w:numPr>
          <w:ilvl w:val="12"/>
          <w:numId w:val="0"/>
        </w:numPr>
        <w:tabs>
          <w:tab w:val="left" w:pos="504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 xml:space="preserve">Name:  </w:t>
      </w:r>
      <w:r w:rsidRPr="0037224F">
        <w:rPr>
          <w:rFonts w:ascii="Trebuchet MS" w:eastAsia="Times New Roman" w:hAnsi="Trebuchet MS" w:cs="Arial"/>
          <w:spacing w:val="-3"/>
          <w:u w:val="single"/>
        </w:rPr>
        <w:tab/>
      </w:r>
    </w:p>
    <w:p w14:paraId="4E0DBC55" w14:textId="77777777" w:rsidR="0024084E" w:rsidRPr="0037224F" w:rsidRDefault="0024084E" w:rsidP="002910EE">
      <w:pPr>
        <w:numPr>
          <w:ilvl w:val="12"/>
          <w:numId w:val="0"/>
        </w:numPr>
        <w:tabs>
          <w:tab w:val="left" w:pos="504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 xml:space="preserve">Title:  </w:t>
      </w:r>
      <w:r w:rsidRPr="0037224F">
        <w:rPr>
          <w:rFonts w:ascii="Trebuchet MS" w:eastAsia="Times New Roman" w:hAnsi="Trebuchet MS" w:cs="Arial"/>
          <w:spacing w:val="-3"/>
          <w:u w:val="single"/>
        </w:rPr>
        <w:tab/>
      </w:r>
    </w:p>
    <w:p w14:paraId="7FFED9DF" w14:textId="77777777" w:rsidR="00E806DF" w:rsidRPr="0037224F" w:rsidRDefault="00E806DF" w:rsidP="002910EE">
      <w:pPr>
        <w:keepNext/>
        <w:tabs>
          <w:tab w:val="left" w:pos="-720"/>
        </w:tabs>
        <w:spacing w:after="120" w:line="240" w:lineRule="auto"/>
        <w:ind w:right="360"/>
        <w:jc w:val="both"/>
        <w:rPr>
          <w:rFonts w:ascii="Trebuchet MS" w:eastAsia="Times New Roman" w:hAnsi="Trebuchet MS" w:cs="Arial"/>
          <w:bCs/>
        </w:rPr>
      </w:pPr>
    </w:p>
    <w:p w14:paraId="6EF94DC6" w14:textId="77777777" w:rsidR="0024084E" w:rsidRPr="0037224F" w:rsidRDefault="0024084E" w:rsidP="002910EE">
      <w:pPr>
        <w:keepNext/>
        <w:tabs>
          <w:tab w:val="left" w:pos="-720"/>
        </w:tabs>
        <w:spacing w:after="120" w:line="240" w:lineRule="auto"/>
        <w:ind w:right="360"/>
        <w:jc w:val="both"/>
        <w:rPr>
          <w:rFonts w:ascii="Trebuchet MS" w:eastAsia="Times New Roman" w:hAnsi="Trebuchet MS" w:cs="Arial"/>
          <w:bCs/>
        </w:rPr>
        <w:sectPr w:rsidR="0024084E" w:rsidRPr="0037224F" w:rsidSect="00871060">
          <w:pgSz w:w="11906" w:h="16838" w:code="9"/>
          <w:pgMar w:top="1440" w:right="1440" w:bottom="1440" w:left="1440" w:header="720" w:footer="720" w:gutter="0"/>
          <w:cols w:space="720"/>
          <w:docGrid w:linePitch="360"/>
        </w:sectPr>
      </w:pPr>
    </w:p>
    <w:p w14:paraId="6D29983E" w14:textId="14CB7EFD" w:rsidR="0024084E" w:rsidRPr="0037224F" w:rsidRDefault="0024084E" w:rsidP="002910EE">
      <w:pPr>
        <w:numPr>
          <w:ilvl w:val="12"/>
          <w:numId w:val="0"/>
        </w:numPr>
        <w:spacing w:after="120" w:line="240" w:lineRule="auto"/>
        <w:jc w:val="center"/>
        <w:rPr>
          <w:rFonts w:ascii="Trebuchet MS" w:eastAsia="Times New Roman" w:hAnsi="Trebuchet MS" w:cs="Arial"/>
          <w:b/>
          <w:i/>
          <w:spacing w:val="-3"/>
          <w:sz w:val="28"/>
          <w:szCs w:val="28"/>
        </w:rPr>
      </w:pPr>
      <w:r w:rsidRPr="0037224F">
        <w:rPr>
          <w:rFonts w:ascii="Trebuchet MS" w:eastAsia="Times New Roman" w:hAnsi="Trebuchet MS" w:cs="Arial"/>
          <w:b/>
          <w:i/>
          <w:spacing w:val="-3"/>
          <w:sz w:val="28"/>
          <w:szCs w:val="28"/>
        </w:rPr>
        <w:t>Consultant</w:t>
      </w:r>
      <w:r w:rsidR="005368BC">
        <w:rPr>
          <w:rFonts w:ascii="Trebuchet MS" w:eastAsia="Times New Roman" w:hAnsi="Trebuchet MS" w:cs="Arial"/>
          <w:b/>
          <w:i/>
          <w:spacing w:val="-3"/>
          <w:sz w:val="28"/>
          <w:szCs w:val="28"/>
        </w:rPr>
        <w:t>/Firm</w:t>
      </w:r>
      <w:r w:rsidRPr="0037224F">
        <w:rPr>
          <w:rFonts w:ascii="Trebuchet MS" w:eastAsia="Times New Roman" w:hAnsi="Trebuchet MS" w:cs="Arial"/>
          <w:b/>
          <w:i/>
          <w:spacing w:val="-3"/>
          <w:sz w:val="28"/>
          <w:szCs w:val="28"/>
        </w:rPr>
        <w:t>’s Representations Regarding Costs and Charges</w:t>
      </w:r>
    </w:p>
    <w:p w14:paraId="6FC27157" w14:textId="77777777" w:rsidR="0024084E" w:rsidRPr="0037224F" w:rsidRDefault="0024084E" w:rsidP="002910EE">
      <w:pPr>
        <w:numPr>
          <w:ilvl w:val="12"/>
          <w:numId w:val="0"/>
        </w:numPr>
        <w:spacing w:after="120" w:line="240" w:lineRule="auto"/>
        <w:jc w:val="center"/>
        <w:rPr>
          <w:rFonts w:ascii="Trebuchet MS" w:eastAsia="Times New Roman" w:hAnsi="Trebuchet MS" w:cs="Arial"/>
          <w:b/>
          <w:i/>
          <w:spacing w:val="-3"/>
          <w:sz w:val="28"/>
          <w:szCs w:val="28"/>
        </w:rPr>
      </w:pPr>
      <w:r w:rsidRPr="0037224F">
        <w:rPr>
          <w:rFonts w:ascii="Trebuchet MS" w:eastAsia="Times New Roman" w:hAnsi="Trebuchet MS" w:cs="Arial"/>
          <w:b/>
          <w:i/>
          <w:spacing w:val="-3"/>
          <w:sz w:val="28"/>
          <w:szCs w:val="28"/>
        </w:rPr>
        <w:t>(Model Form I)</w:t>
      </w:r>
    </w:p>
    <w:p w14:paraId="6B096C39" w14:textId="77777777" w:rsidR="0024084E" w:rsidRPr="0037224F" w:rsidRDefault="0024084E" w:rsidP="002910EE">
      <w:pPr>
        <w:numPr>
          <w:ilvl w:val="12"/>
          <w:numId w:val="0"/>
        </w:numPr>
        <w:spacing w:after="120" w:line="240" w:lineRule="auto"/>
        <w:ind w:right="720"/>
        <w:jc w:val="center"/>
        <w:rPr>
          <w:rFonts w:ascii="Trebuchet MS" w:eastAsia="Times New Roman" w:hAnsi="Trebuchet MS" w:cs="Arial"/>
          <w:i/>
          <w:spacing w:val="-2"/>
        </w:rPr>
      </w:pPr>
      <w:r w:rsidRPr="0037224F">
        <w:rPr>
          <w:rFonts w:ascii="Trebuchet MS" w:eastAsia="Times New Roman" w:hAnsi="Trebuchet MS" w:cs="Arial"/>
          <w:i/>
          <w:spacing w:val="-2"/>
        </w:rPr>
        <w:t xml:space="preserve">(Expressed in </w:t>
      </w:r>
      <w:r w:rsidRPr="0037224F">
        <w:rPr>
          <w:rFonts w:ascii="Trebuchet MS" w:eastAsia="Times New Roman" w:hAnsi="Trebuchet MS" w:cs="Arial"/>
          <w:b/>
          <w:i/>
          <w:color w:val="0070C0"/>
          <w:spacing w:val="-2"/>
        </w:rPr>
        <w:t>[insert name of currency*]</w:t>
      </w:r>
      <w:r w:rsidRPr="0037224F">
        <w:rPr>
          <w:rFonts w:ascii="Trebuchet MS" w:eastAsia="Times New Roman" w:hAnsi="Trebuchet MS" w:cs="Arial"/>
          <w:i/>
          <w:spacing w:val="-2"/>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24084E" w:rsidRPr="0037224F" w14:paraId="31E6852C" w14:textId="77777777" w:rsidTr="00B20EBF">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34C96B3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Personnel</w:t>
            </w:r>
          </w:p>
        </w:tc>
        <w:tc>
          <w:tcPr>
            <w:tcW w:w="1588" w:type="dxa"/>
            <w:tcBorders>
              <w:top w:val="double" w:sz="4" w:space="0" w:color="auto"/>
              <w:left w:val="single" w:sz="6" w:space="0" w:color="auto"/>
              <w:bottom w:val="single" w:sz="6" w:space="0" w:color="auto"/>
              <w:right w:val="single" w:sz="6" w:space="0" w:color="auto"/>
            </w:tcBorders>
            <w:vAlign w:val="center"/>
          </w:tcPr>
          <w:p w14:paraId="2E21D83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1</w:t>
            </w:r>
          </w:p>
        </w:tc>
        <w:tc>
          <w:tcPr>
            <w:tcW w:w="964" w:type="dxa"/>
            <w:tcBorders>
              <w:top w:val="double" w:sz="4" w:space="0" w:color="auto"/>
              <w:left w:val="single" w:sz="6" w:space="0" w:color="auto"/>
              <w:bottom w:val="single" w:sz="6" w:space="0" w:color="auto"/>
              <w:right w:val="single" w:sz="6" w:space="0" w:color="auto"/>
            </w:tcBorders>
            <w:vAlign w:val="center"/>
          </w:tcPr>
          <w:p w14:paraId="6370B6A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2</w:t>
            </w:r>
          </w:p>
        </w:tc>
        <w:tc>
          <w:tcPr>
            <w:tcW w:w="964" w:type="dxa"/>
            <w:tcBorders>
              <w:top w:val="double" w:sz="4" w:space="0" w:color="auto"/>
              <w:left w:val="single" w:sz="6" w:space="0" w:color="auto"/>
              <w:bottom w:val="single" w:sz="6" w:space="0" w:color="auto"/>
              <w:right w:val="single" w:sz="6" w:space="0" w:color="auto"/>
            </w:tcBorders>
            <w:vAlign w:val="center"/>
          </w:tcPr>
          <w:p w14:paraId="761B39F8" w14:textId="77777777" w:rsidR="0024084E" w:rsidRPr="0037224F" w:rsidRDefault="0024084E" w:rsidP="002910EE">
            <w:pPr>
              <w:numPr>
                <w:ilvl w:val="12"/>
                <w:numId w:val="0"/>
              </w:numPr>
              <w:spacing w:after="120" w:line="240" w:lineRule="auto"/>
              <w:ind w:right="-83"/>
              <w:jc w:val="center"/>
              <w:rPr>
                <w:rFonts w:ascii="Trebuchet MS" w:eastAsia="Times New Roman" w:hAnsi="Trebuchet MS" w:cs="Arial"/>
                <w:i/>
                <w:spacing w:val="-2"/>
              </w:rPr>
            </w:pPr>
            <w:r w:rsidRPr="0037224F">
              <w:rPr>
                <w:rFonts w:ascii="Trebuchet MS" w:eastAsia="Times New Roman" w:hAnsi="Trebuchet MS" w:cs="Arial"/>
                <w:i/>
                <w:spacing w:val="-2"/>
              </w:rPr>
              <w:t>3</w:t>
            </w:r>
          </w:p>
        </w:tc>
        <w:tc>
          <w:tcPr>
            <w:tcW w:w="964" w:type="dxa"/>
            <w:tcBorders>
              <w:top w:val="double" w:sz="4" w:space="0" w:color="auto"/>
              <w:left w:val="single" w:sz="6" w:space="0" w:color="auto"/>
              <w:bottom w:val="single" w:sz="6" w:space="0" w:color="auto"/>
              <w:right w:val="single" w:sz="6" w:space="0" w:color="auto"/>
            </w:tcBorders>
            <w:vAlign w:val="center"/>
          </w:tcPr>
          <w:p w14:paraId="0D8BC62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4</w:t>
            </w:r>
          </w:p>
        </w:tc>
        <w:tc>
          <w:tcPr>
            <w:tcW w:w="851" w:type="dxa"/>
            <w:tcBorders>
              <w:top w:val="double" w:sz="4" w:space="0" w:color="auto"/>
              <w:left w:val="single" w:sz="6" w:space="0" w:color="auto"/>
              <w:bottom w:val="single" w:sz="6" w:space="0" w:color="auto"/>
              <w:right w:val="single" w:sz="6" w:space="0" w:color="auto"/>
            </w:tcBorders>
            <w:vAlign w:val="center"/>
          </w:tcPr>
          <w:p w14:paraId="463C63C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5</w:t>
            </w:r>
          </w:p>
        </w:tc>
        <w:tc>
          <w:tcPr>
            <w:tcW w:w="1304" w:type="dxa"/>
            <w:tcBorders>
              <w:top w:val="double" w:sz="4" w:space="0" w:color="auto"/>
              <w:left w:val="single" w:sz="6" w:space="0" w:color="auto"/>
              <w:bottom w:val="single" w:sz="6" w:space="0" w:color="auto"/>
              <w:right w:val="single" w:sz="6" w:space="0" w:color="auto"/>
            </w:tcBorders>
            <w:vAlign w:val="center"/>
          </w:tcPr>
          <w:p w14:paraId="15CDE02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6</w:t>
            </w:r>
          </w:p>
        </w:tc>
        <w:tc>
          <w:tcPr>
            <w:tcW w:w="1701" w:type="dxa"/>
            <w:tcBorders>
              <w:top w:val="double" w:sz="4" w:space="0" w:color="auto"/>
              <w:left w:val="single" w:sz="6" w:space="0" w:color="auto"/>
              <w:bottom w:val="single" w:sz="6" w:space="0" w:color="auto"/>
              <w:right w:val="single" w:sz="6" w:space="0" w:color="auto"/>
            </w:tcBorders>
            <w:vAlign w:val="center"/>
          </w:tcPr>
          <w:p w14:paraId="161D1DD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7</w:t>
            </w:r>
          </w:p>
        </w:tc>
        <w:tc>
          <w:tcPr>
            <w:tcW w:w="1701" w:type="dxa"/>
            <w:tcBorders>
              <w:top w:val="double" w:sz="4" w:space="0" w:color="auto"/>
              <w:left w:val="single" w:sz="6" w:space="0" w:color="auto"/>
              <w:bottom w:val="single" w:sz="6" w:space="0" w:color="auto"/>
            </w:tcBorders>
            <w:vAlign w:val="center"/>
          </w:tcPr>
          <w:p w14:paraId="760ED3F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8</w:t>
            </w:r>
          </w:p>
        </w:tc>
      </w:tr>
      <w:tr w:rsidR="0024084E" w:rsidRPr="0037224F" w14:paraId="01B76199" w14:textId="77777777" w:rsidTr="00B20EBF">
        <w:trPr>
          <w:trHeight w:val="907"/>
          <w:jc w:val="center"/>
        </w:trPr>
        <w:tc>
          <w:tcPr>
            <w:tcW w:w="1247" w:type="dxa"/>
            <w:tcBorders>
              <w:top w:val="single" w:sz="6" w:space="0" w:color="auto"/>
              <w:bottom w:val="double" w:sz="4" w:space="0" w:color="auto"/>
              <w:right w:val="single" w:sz="6" w:space="0" w:color="auto"/>
            </w:tcBorders>
            <w:vAlign w:val="center"/>
          </w:tcPr>
          <w:p w14:paraId="738FA5C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68D69C8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0C3ECE1E" w14:textId="0F109B8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607612C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Social Charges</w:t>
            </w:r>
            <w:r w:rsidRPr="0037224F">
              <w:rPr>
                <w:rFonts w:ascii="Trebuchet MS" w:eastAsia="Times New Roman" w:hAnsi="Trebuchet MS" w:cs="Arial"/>
                <w: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2CBBAA92" w14:textId="77777777" w:rsidR="0024084E" w:rsidRPr="0037224F" w:rsidRDefault="0024084E" w:rsidP="002910EE">
            <w:pPr>
              <w:numPr>
                <w:ilvl w:val="12"/>
                <w:numId w:val="0"/>
              </w:numPr>
              <w:spacing w:after="120" w:line="240" w:lineRule="auto"/>
              <w:ind w:right="-83"/>
              <w:jc w:val="center"/>
              <w:rPr>
                <w:rFonts w:ascii="Trebuchet MS" w:eastAsia="Times New Roman" w:hAnsi="Trebuchet MS" w:cs="Arial"/>
                <w:i/>
                <w:spacing w:val="-2"/>
              </w:rPr>
            </w:pPr>
            <w:r w:rsidRPr="0037224F">
              <w:rPr>
                <w:rFonts w:ascii="Trebuchet MS" w:eastAsia="Times New Roman" w:hAnsi="Trebuchet MS" w:cs="Arial"/>
                <w:i/>
                <w:spacing w:val="-2"/>
              </w:rPr>
              <w:t>Overhead</w:t>
            </w:r>
            <w:r w:rsidRPr="0037224F">
              <w:rPr>
                <w:rFonts w:ascii="Trebuchet MS" w:eastAsia="Times New Roman" w:hAnsi="Trebuchet MS" w:cs="Arial"/>
                <w: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368B7F0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2095F1A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Profit</w:t>
            </w:r>
            <w:r w:rsidRPr="0037224F">
              <w:rPr>
                <w:rFonts w:ascii="Trebuchet MS" w:eastAsia="Times New Roman" w:hAnsi="Trebuchet MS" w:cs="Arial"/>
                <w:i/>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3364B55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398E89E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Proposed Fixed Rate per Working Month/Day/Hour</w:t>
            </w:r>
          </w:p>
        </w:tc>
        <w:tc>
          <w:tcPr>
            <w:tcW w:w="1701" w:type="dxa"/>
            <w:tcBorders>
              <w:top w:val="single" w:sz="6" w:space="0" w:color="auto"/>
              <w:left w:val="single" w:sz="6" w:space="0" w:color="auto"/>
              <w:bottom w:val="double" w:sz="4" w:space="0" w:color="auto"/>
            </w:tcBorders>
            <w:vAlign w:val="center"/>
          </w:tcPr>
          <w:p w14:paraId="2C4C2F1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Proposed Fixed Rate per Working Month/Day/Hour</w:t>
            </w:r>
            <w:r w:rsidRPr="0037224F">
              <w:rPr>
                <w:rFonts w:ascii="Trebuchet MS" w:eastAsia="Times New Roman" w:hAnsi="Trebuchet MS" w:cs="Arial"/>
                <w:i/>
                <w:spacing w:val="-2"/>
                <w:vertAlign w:val="superscript"/>
              </w:rPr>
              <w:t>1</w:t>
            </w:r>
          </w:p>
        </w:tc>
      </w:tr>
      <w:tr w:rsidR="0024084E" w:rsidRPr="0037224F" w14:paraId="3C63B5D3" w14:textId="77777777" w:rsidTr="00B20EBF">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7327CEB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iCs/>
                <w:spacing w:val="-2"/>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593171A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58E1451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5523889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4F3D27BC"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double" w:sz="4" w:space="0" w:color="auto"/>
              <w:left w:val="single" w:sz="6" w:space="0" w:color="auto"/>
              <w:bottom w:val="single" w:sz="6" w:space="0" w:color="auto"/>
              <w:right w:val="single" w:sz="6" w:space="0" w:color="auto"/>
            </w:tcBorders>
            <w:vAlign w:val="center"/>
          </w:tcPr>
          <w:p w14:paraId="782A275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double" w:sz="4" w:space="0" w:color="auto"/>
              <w:left w:val="single" w:sz="6" w:space="0" w:color="auto"/>
              <w:bottom w:val="single" w:sz="6" w:space="0" w:color="auto"/>
              <w:right w:val="single" w:sz="6" w:space="0" w:color="auto"/>
            </w:tcBorders>
            <w:vAlign w:val="center"/>
          </w:tcPr>
          <w:p w14:paraId="04334E5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double" w:sz="4" w:space="0" w:color="auto"/>
              <w:left w:val="single" w:sz="6" w:space="0" w:color="auto"/>
              <w:bottom w:val="single" w:sz="6" w:space="0" w:color="auto"/>
              <w:right w:val="single" w:sz="6" w:space="0" w:color="auto"/>
            </w:tcBorders>
            <w:vAlign w:val="center"/>
          </w:tcPr>
          <w:p w14:paraId="3F50C8C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double" w:sz="4" w:space="0" w:color="auto"/>
              <w:left w:val="single" w:sz="6" w:space="0" w:color="auto"/>
              <w:bottom w:val="single" w:sz="6" w:space="0" w:color="auto"/>
            </w:tcBorders>
            <w:vAlign w:val="center"/>
          </w:tcPr>
          <w:p w14:paraId="19325E9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5F31D6F3"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584339D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260FC7C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670C84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FBF5C1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B3C256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D74052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6F7C65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3A80278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6178796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65D6095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3C120DBF"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161021E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03F0D3B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8F7BE1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3438C2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164CFA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37EC31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310FDEA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48DE034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0830039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3505D6E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5B74BEF8"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1BA62A3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50AE1A9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23E8C1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492010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03EA19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DC915B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652BF6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6F84EB6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59473E8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1D36D42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7077A09A"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28CF06C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29442CE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377C6D1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B72FCC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5573E5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EFEB13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BE0AA1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04EA603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2E7AF83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3E918A6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2A11B808" w14:textId="77777777" w:rsidTr="00B20EBF">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14:paraId="38593892" w14:textId="3F256D27" w:rsidR="0024084E" w:rsidRPr="0037224F" w:rsidRDefault="002947F9"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iCs/>
                <w:spacing w:val="-2"/>
              </w:rPr>
              <w:t>Jamaica</w:t>
            </w:r>
          </w:p>
        </w:tc>
        <w:tc>
          <w:tcPr>
            <w:tcW w:w="1588" w:type="dxa"/>
            <w:tcBorders>
              <w:top w:val="single" w:sz="6" w:space="0" w:color="auto"/>
              <w:left w:val="single" w:sz="6" w:space="0" w:color="auto"/>
              <w:bottom w:val="single" w:sz="6" w:space="0" w:color="auto"/>
              <w:right w:val="single" w:sz="6" w:space="0" w:color="auto"/>
            </w:tcBorders>
            <w:vAlign w:val="center"/>
          </w:tcPr>
          <w:p w14:paraId="51DBFFF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FF8B3F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31E401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A8D6EF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5EE71E4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63814FC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72DE51C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55F4C40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599E94A8"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04CDE32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990E7C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7187A2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112571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7A33CF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C6660A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E97410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1BA5CF1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43070F6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00E7D9E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2020B19A"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33B9DDE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7C82C94C"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071556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6E646B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B344681" w14:textId="77777777" w:rsidR="0024084E" w:rsidRPr="0037224F" w:rsidRDefault="0024084E" w:rsidP="002910EE">
            <w:pPr>
              <w:numPr>
                <w:ilvl w:val="12"/>
                <w:numId w:val="0"/>
              </w:numPr>
              <w:pBdr>
                <w:bottom w:val="single" w:sz="4" w:space="1" w:color="auto"/>
              </w:pBdr>
              <w:tabs>
                <w:tab w:val="right" w:pos="9000"/>
              </w:tabs>
              <w:spacing w:after="120" w:line="240" w:lineRule="auto"/>
              <w:ind w:right="73"/>
              <w:jc w:val="center"/>
              <w:rPr>
                <w:rFonts w:ascii="Trebuchet MS" w:eastAsia="Times New Roman" w:hAnsi="Trebuchet MS" w:cs="Arial"/>
                <w:i/>
                <w:spacing w:val="-2"/>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7F81A32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2B5CABF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1D3D0CC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4A20DC8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69BA036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2CDB3436"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214A231C"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3431AB8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08F643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805697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2AB5332" w14:textId="77777777" w:rsidR="0024084E" w:rsidRPr="0037224F" w:rsidRDefault="0024084E" w:rsidP="002910EE">
            <w:pPr>
              <w:numPr>
                <w:ilvl w:val="12"/>
                <w:numId w:val="0"/>
              </w:numPr>
              <w:pBdr>
                <w:bottom w:val="single" w:sz="4" w:space="1" w:color="auto"/>
              </w:pBdr>
              <w:tabs>
                <w:tab w:val="right" w:pos="9000"/>
              </w:tabs>
              <w:spacing w:after="120" w:line="240" w:lineRule="auto"/>
              <w:ind w:right="73"/>
              <w:jc w:val="center"/>
              <w:rPr>
                <w:rFonts w:ascii="Trebuchet MS" w:eastAsia="Times New Roman" w:hAnsi="Trebuchet MS" w:cs="Arial"/>
                <w:i/>
                <w:spacing w:val="-2"/>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51A366A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04A5E51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6B51933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3388ACB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1D56FAA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63BFBE54" w14:textId="77777777" w:rsidTr="00B20EBF">
        <w:trPr>
          <w:trHeight w:hRule="exact" w:val="397"/>
          <w:jc w:val="center"/>
        </w:trPr>
        <w:tc>
          <w:tcPr>
            <w:tcW w:w="1247" w:type="dxa"/>
            <w:tcBorders>
              <w:top w:val="single" w:sz="6" w:space="0" w:color="auto"/>
              <w:bottom w:val="double" w:sz="4" w:space="0" w:color="auto"/>
              <w:right w:val="single" w:sz="6" w:space="0" w:color="auto"/>
            </w:tcBorders>
            <w:vAlign w:val="center"/>
          </w:tcPr>
          <w:p w14:paraId="706EB70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14:paraId="6270AFA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14:paraId="1810972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4F829C9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60BD166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5111624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14:paraId="22F531F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14:paraId="338A8C3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14:paraId="6532491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double" w:sz="4" w:space="0" w:color="auto"/>
            </w:tcBorders>
            <w:vAlign w:val="center"/>
          </w:tcPr>
          <w:p w14:paraId="552ABDC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bl>
    <w:p w14:paraId="4DF59573" w14:textId="77777777" w:rsidR="0024084E" w:rsidRPr="0037224F" w:rsidRDefault="0024084E" w:rsidP="002910EE">
      <w:pPr>
        <w:numPr>
          <w:ilvl w:val="12"/>
          <w:numId w:val="0"/>
        </w:numPr>
        <w:spacing w:after="120" w:line="240" w:lineRule="auto"/>
        <w:rPr>
          <w:rFonts w:ascii="Trebuchet MS" w:eastAsia="Times New Roman" w:hAnsi="Trebuchet MS" w:cs="Arial"/>
          <w:i/>
          <w:spacing w:val="-3"/>
          <w:sz w:val="16"/>
          <w:szCs w:val="16"/>
        </w:rPr>
      </w:pPr>
      <w:r w:rsidRPr="0037224F">
        <w:rPr>
          <w:rFonts w:ascii="Trebuchet MS" w:eastAsia="Times New Roman" w:hAnsi="Trebuchet MS" w:cs="Arial"/>
          <w:i/>
          <w:spacing w:val="-3"/>
          <w:sz w:val="16"/>
          <w:szCs w:val="16"/>
        </w:rPr>
        <w:t>* If more than one currency is used, use additional table(s), one for each currency</w:t>
      </w:r>
    </w:p>
    <w:p w14:paraId="61733D0F" w14:textId="77777777" w:rsidR="0024084E" w:rsidRPr="0037224F" w:rsidRDefault="0024084E" w:rsidP="006F3BDB">
      <w:pPr>
        <w:numPr>
          <w:ilvl w:val="12"/>
          <w:numId w:val="0"/>
        </w:numPr>
        <w:tabs>
          <w:tab w:val="left" w:pos="360"/>
          <w:tab w:val="right" w:pos="9000"/>
        </w:tabs>
        <w:spacing w:after="120" w:line="240" w:lineRule="auto"/>
        <w:ind w:right="73"/>
        <w:rPr>
          <w:rFonts w:ascii="Trebuchet MS" w:eastAsia="Times New Roman" w:hAnsi="Trebuchet MS" w:cs="Arial"/>
          <w:i/>
          <w:spacing w:val="-3"/>
          <w:sz w:val="16"/>
          <w:szCs w:val="16"/>
          <w:lang w:eastAsia="it-IT"/>
        </w:rPr>
      </w:pPr>
      <w:r w:rsidRPr="0037224F">
        <w:rPr>
          <w:rFonts w:ascii="Trebuchet MS" w:eastAsia="Times New Roman" w:hAnsi="Trebuchet MS" w:cs="Arial"/>
          <w:i/>
          <w:spacing w:val="-3"/>
          <w:sz w:val="16"/>
          <w:szCs w:val="16"/>
          <w:lang w:eastAsia="it-IT"/>
        </w:rPr>
        <w:t>1.</w:t>
      </w:r>
      <w:r w:rsidRPr="0037224F">
        <w:rPr>
          <w:rFonts w:ascii="Trebuchet MS" w:eastAsia="Times New Roman" w:hAnsi="Trebuchet MS" w:cs="Arial"/>
          <w:i/>
          <w:spacing w:val="-3"/>
          <w:sz w:val="16"/>
          <w:szCs w:val="16"/>
          <w:lang w:eastAsia="it-IT"/>
        </w:rPr>
        <w:tab/>
        <w:t>Expressed as percentage of 1</w:t>
      </w:r>
    </w:p>
    <w:p w14:paraId="4A26A786" w14:textId="6D5ED3AD" w:rsidR="0024084E" w:rsidRPr="0037224F" w:rsidRDefault="0024084E" w:rsidP="006F3BDB">
      <w:pPr>
        <w:numPr>
          <w:ilvl w:val="12"/>
          <w:numId w:val="0"/>
        </w:numPr>
        <w:tabs>
          <w:tab w:val="left" w:pos="360"/>
          <w:tab w:val="right" w:pos="9000"/>
        </w:tabs>
        <w:spacing w:after="120" w:line="240" w:lineRule="auto"/>
        <w:ind w:right="73"/>
        <w:rPr>
          <w:rFonts w:ascii="Trebuchet MS" w:eastAsia="Times New Roman" w:hAnsi="Trebuchet MS" w:cs="Arial"/>
          <w:bCs/>
        </w:rPr>
      </w:pPr>
      <w:r w:rsidRPr="0037224F">
        <w:rPr>
          <w:rFonts w:ascii="Trebuchet MS" w:eastAsia="Times New Roman" w:hAnsi="Trebuchet MS" w:cs="Arial"/>
          <w:i/>
          <w:spacing w:val="-3"/>
          <w:sz w:val="16"/>
          <w:szCs w:val="16"/>
        </w:rPr>
        <w:t>2.</w:t>
      </w:r>
      <w:r w:rsidRPr="0037224F">
        <w:rPr>
          <w:rFonts w:ascii="Trebuchet MS" w:eastAsia="Times New Roman" w:hAnsi="Trebuchet MS" w:cs="Arial"/>
          <w:i/>
          <w:spacing w:val="-3"/>
          <w:sz w:val="16"/>
          <w:szCs w:val="16"/>
        </w:rPr>
        <w:tab/>
      </w:r>
      <w:r w:rsidRPr="0037224F">
        <w:rPr>
          <w:rFonts w:ascii="Trebuchet MS" w:eastAsia="Times New Roman" w:hAnsi="Trebuchet MS" w:cs="Arial"/>
          <w:i/>
          <w:spacing w:val="-3"/>
          <w:sz w:val="16"/>
          <w:szCs w:val="16"/>
          <w:lang w:eastAsia="it-IT"/>
        </w:rPr>
        <w:t>Expressed as percentage of 4</w:t>
      </w:r>
      <w:r w:rsidRPr="0037224F">
        <w:rPr>
          <w:rFonts w:ascii="Trebuchet MS" w:eastAsia="Times New Roman" w:hAnsi="Trebuchet MS" w:cs="Arial"/>
          <w:bCs/>
        </w:rPr>
        <w:br w:type="page"/>
      </w:r>
    </w:p>
    <w:p w14:paraId="47F5AE20" w14:textId="77777777" w:rsidR="0024084E" w:rsidRPr="0037224F" w:rsidRDefault="0061485B" w:rsidP="002910EE">
      <w:pPr>
        <w:keepNext/>
        <w:keepLines/>
        <w:spacing w:after="120" w:line="240" w:lineRule="auto"/>
        <w:ind w:left="360"/>
        <w:jc w:val="center"/>
        <w:outlineLvl w:val="1"/>
        <w:rPr>
          <w:rFonts w:ascii="Trebuchet MS" w:eastAsia="Times New Roman" w:hAnsi="Trebuchet MS" w:cs="Arial"/>
          <w:b/>
        </w:rPr>
      </w:pPr>
      <w:bookmarkStart w:id="96" w:name="_Toc325721729"/>
      <w:bookmarkStart w:id="97" w:name="_Toc509333476"/>
      <w:r w:rsidRPr="0037224F">
        <w:rPr>
          <w:rFonts w:ascii="Trebuchet MS" w:eastAsia="Times New Roman" w:hAnsi="Trebuchet MS" w:cs="Arial"/>
          <w:b/>
          <w:sz w:val="28"/>
          <w:szCs w:val="28"/>
        </w:rPr>
        <w:t>Form</w:t>
      </w:r>
      <w:r w:rsidR="0024084E" w:rsidRPr="0037224F">
        <w:rPr>
          <w:rFonts w:ascii="Trebuchet MS" w:eastAsia="Times New Roman" w:hAnsi="Trebuchet MS" w:cs="Arial"/>
          <w:b/>
          <w:sz w:val="28"/>
          <w:szCs w:val="28"/>
        </w:rPr>
        <w:t xml:space="preserve"> FIN-4  Breakdown of Reimbursable Expenses</w:t>
      </w:r>
      <w:r w:rsidR="0024084E" w:rsidRPr="0037224F">
        <w:rPr>
          <w:rFonts w:ascii="Trebuchet MS" w:eastAsia="Times New Roman" w:hAnsi="Trebuchet MS" w:cs="Arial"/>
          <w:b/>
        </w:rPr>
        <w:t>*</w:t>
      </w:r>
      <w:bookmarkEnd w:id="96"/>
      <w:bookmarkEnd w:id="97"/>
    </w:p>
    <w:p w14:paraId="40E0073B" w14:textId="5DD35F57" w:rsidR="0024084E" w:rsidRPr="0037224F" w:rsidRDefault="0024084E" w:rsidP="002910EE">
      <w:pPr>
        <w:spacing w:after="120" w:line="240" w:lineRule="auto"/>
        <w:jc w:val="both"/>
        <w:rPr>
          <w:rFonts w:ascii="Trebuchet MS" w:hAnsi="Trebuchet MS" w:cs="Arial"/>
        </w:rPr>
      </w:pPr>
      <w:r w:rsidRPr="0037224F">
        <w:rPr>
          <w:rFonts w:ascii="Trebuchet MS" w:hAnsi="Trebuchet MS" w:cs="Arial"/>
        </w:rPr>
        <w:t xml:space="preserve">When used for Lump-Sum contract assignment, information to be provided in this Form shall only be used to demonstrate the basis for calculation of the </w:t>
      </w:r>
      <w:r w:rsidR="00CD4124" w:rsidRPr="0037224F">
        <w:rPr>
          <w:rFonts w:ascii="Trebuchet MS" w:hAnsi="Trebuchet MS" w:cs="Arial"/>
        </w:rPr>
        <w:t>contract</w:t>
      </w:r>
      <w:r w:rsidRPr="0037224F">
        <w:rPr>
          <w:rFonts w:ascii="Trebuchet MS" w:hAnsi="Trebuchet MS" w:cs="Arial"/>
        </w:rPr>
        <w:t xml:space="preserve"> ceiling amount, to calculate applicable taxes at contract negotiations and, if needed, to establish payments to the Consultant</w:t>
      </w:r>
      <w:r w:rsidR="005368BC">
        <w:rPr>
          <w:rFonts w:ascii="Trebuchet MS" w:hAnsi="Trebuchet MS" w:cs="Arial"/>
        </w:rPr>
        <w:t>/Firm</w:t>
      </w:r>
      <w:r w:rsidRPr="0037224F">
        <w:rPr>
          <w:rFonts w:ascii="Trebuchet MS" w:hAnsi="Trebuchet MS" w:cs="Arial"/>
        </w:rPr>
        <w:t xml:space="preserve"> for possible additional services requested by the </w:t>
      </w:r>
      <w:r w:rsidR="002910EE" w:rsidRPr="0037224F">
        <w:rPr>
          <w:rFonts w:ascii="Trebuchet MS" w:hAnsi="Trebuchet MS" w:cs="Arial"/>
        </w:rPr>
        <w:t>procuring entity</w:t>
      </w:r>
      <w:r w:rsidRPr="0037224F">
        <w:rPr>
          <w:rFonts w:ascii="Trebuchet MS" w:hAnsi="Trebuchet MS" w:cs="Arial"/>
        </w:rPr>
        <w:t xml:space="preserve">. This form shall not be used as a basis for payments under Lump-Sum contracts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24084E" w:rsidRPr="0037224F" w14:paraId="3BB8A08E" w14:textId="77777777" w:rsidTr="00B20EBF">
        <w:trPr>
          <w:cantSplit/>
          <w:trHeight w:hRule="exact" w:val="454"/>
          <w:jc w:val="center"/>
        </w:trPr>
        <w:tc>
          <w:tcPr>
            <w:tcW w:w="12476" w:type="dxa"/>
            <w:gridSpan w:val="9"/>
            <w:tcBorders>
              <w:top w:val="double" w:sz="4" w:space="0" w:color="auto"/>
              <w:bottom w:val="double" w:sz="4" w:space="0" w:color="auto"/>
            </w:tcBorders>
            <w:vAlign w:val="center"/>
          </w:tcPr>
          <w:p w14:paraId="3A8281C1" w14:textId="77777777" w:rsidR="0024084E" w:rsidRPr="0037224F" w:rsidRDefault="0024084E" w:rsidP="002910EE">
            <w:pPr>
              <w:pStyle w:val="Header"/>
              <w:tabs>
                <w:tab w:val="right" w:pos="12070"/>
              </w:tabs>
              <w:spacing w:after="120"/>
              <w:rPr>
                <w:rFonts w:ascii="Trebuchet MS" w:hAnsi="Trebuchet MS" w:cs="Arial"/>
                <w:u w:val="single"/>
              </w:rPr>
            </w:pPr>
            <w:r w:rsidRPr="0037224F">
              <w:rPr>
                <w:rFonts w:ascii="Trebuchet MS" w:hAnsi="Trebuchet MS" w:cs="Arial"/>
                <w:b/>
                <w:bCs/>
              </w:rPr>
              <w:t xml:space="preserve">B. </w:t>
            </w:r>
            <w:r w:rsidRPr="0037224F">
              <w:rPr>
                <w:rFonts w:ascii="Trebuchet MS" w:hAnsi="Trebuchet MS" w:cs="Arial"/>
                <w:b/>
                <w:bCs/>
                <w:i/>
              </w:rPr>
              <w:t>Reimbursable Expenses</w:t>
            </w:r>
            <w:r w:rsidRPr="0037224F">
              <w:rPr>
                <w:rFonts w:ascii="Trebuchet MS" w:hAnsi="Trebuchet MS" w:cs="Arial"/>
              </w:rPr>
              <w:t xml:space="preserve"> </w:t>
            </w:r>
            <w:r w:rsidRPr="0037224F">
              <w:rPr>
                <w:rFonts w:ascii="Trebuchet MS" w:hAnsi="Trebuchet MS" w:cs="Arial"/>
                <w:u w:val="single"/>
              </w:rPr>
              <w:tab/>
            </w:r>
          </w:p>
        </w:tc>
      </w:tr>
      <w:tr w:rsidR="0024084E" w:rsidRPr="0037224F" w14:paraId="64809CDE" w14:textId="77777777" w:rsidTr="00B20EBF">
        <w:trPr>
          <w:jc w:val="center"/>
        </w:trPr>
        <w:tc>
          <w:tcPr>
            <w:tcW w:w="454" w:type="dxa"/>
            <w:tcBorders>
              <w:top w:val="double" w:sz="4" w:space="0" w:color="auto"/>
              <w:bottom w:val="single" w:sz="12" w:space="0" w:color="auto"/>
            </w:tcBorders>
            <w:vAlign w:val="center"/>
          </w:tcPr>
          <w:p w14:paraId="34F44074" w14:textId="77777777" w:rsidR="0024084E" w:rsidRPr="0037224F" w:rsidRDefault="0024084E" w:rsidP="002910EE">
            <w:pPr>
              <w:spacing w:after="120" w:line="240" w:lineRule="auto"/>
              <w:jc w:val="center"/>
              <w:rPr>
                <w:rFonts w:ascii="Trebuchet MS" w:hAnsi="Trebuchet MS" w:cs="Arial"/>
                <w:b/>
                <w:bCs/>
              </w:rPr>
            </w:pPr>
            <w:r w:rsidRPr="0037224F">
              <w:rPr>
                <w:rFonts w:ascii="Trebuchet MS" w:hAnsi="Trebuchet MS" w:cs="Arial"/>
                <w:b/>
                <w:bCs/>
              </w:rPr>
              <w:t>N°</w:t>
            </w:r>
          </w:p>
        </w:tc>
        <w:tc>
          <w:tcPr>
            <w:tcW w:w="2779" w:type="dxa"/>
            <w:tcBorders>
              <w:top w:val="double" w:sz="4" w:space="0" w:color="auto"/>
              <w:bottom w:val="single" w:sz="12" w:space="0" w:color="auto"/>
            </w:tcBorders>
            <w:vAlign w:val="center"/>
          </w:tcPr>
          <w:p w14:paraId="195965F4" w14:textId="77777777" w:rsidR="0024084E" w:rsidRPr="0037224F" w:rsidRDefault="0024084E" w:rsidP="002910EE">
            <w:pPr>
              <w:spacing w:after="120" w:line="240" w:lineRule="auto"/>
              <w:jc w:val="center"/>
              <w:rPr>
                <w:rFonts w:ascii="Trebuchet MS" w:hAnsi="Trebuchet MS" w:cs="Arial"/>
                <w:b/>
                <w:bCs/>
              </w:rPr>
            </w:pPr>
            <w:r w:rsidRPr="0037224F">
              <w:rPr>
                <w:rFonts w:ascii="Trebuchet MS" w:hAnsi="Trebuchet MS" w:cs="Arial"/>
                <w:b/>
                <w:bCs/>
              </w:rPr>
              <w:t>Type of Reimbursable Expenses</w:t>
            </w:r>
          </w:p>
        </w:tc>
        <w:tc>
          <w:tcPr>
            <w:tcW w:w="989" w:type="dxa"/>
            <w:tcBorders>
              <w:top w:val="double" w:sz="4" w:space="0" w:color="auto"/>
              <w:bottom w:val="single" w:sz="12" w:space="0" w:color="auto"/>
            </w:tcBorders>
            <w:vAlign w:val="center"/>
          </w:tcPr>
          <w:p w14:paraId="15A903E1" w14:textId="77777777" w:rsidR="0024084E" w:rsidRPr="0037224F" w:rsidRDefault="0024084E" w:rsidP="002910EE">
            <w:pPr>
              <w:spacing w:after="120" w:line="240" w:lineRule="auto"/>
              <w:jc w:val="center"/>
              <w:rPr>
                <w:rFonts w:ascii="Trebuchet MS" w:hAnsi="Trebuchet MS" w:cs="Arial"/>
                <w:b/>
                <w:bCs/>
              </w:rPr>
            </w:pPr>
            <w:r w:rsidRPr="0037224F">
              <w:rPr>
                <w:rFonts w:ascii="Trebuchet MS" w:hAnsi="Trebuchet MS" w:cs="Arial"/>
                <w:b/>
                <w:bCs/>
              </w:rPr>
              <w:t>Unit</w:t>
            </w:r>
          </w:p>
        </w:tc>
        <w:tc>
          <w:tcPr>
            <w:tcW w:w="996" w:type="dxa"/>
            <w:tcBorders>
              <w:top w:val="double" w:sz="4" w:space="0" w:color="auto"/>
              <w:bottom w:val="single" w:sz="12" w:space="0" w:color="auto"/>
            </w:tcBorders>
            <w:vAlign w:val="center"/>
          </w:tcPr>
          <w:p w14:paraId="10069819" w14:textId="77777777" w:rsidR="0024084E" w:rsidRPr="0037224F" w:rsidRDefault="0024084E" w:rsidP="002910EE">
            <w:pPr>
              <w:spacing w:after="120" w:line="240" w:lineRule="auto"/>
              <w:jc w:val="center"/>
              <w:rPr>
                <w:rFonts w:ascii="Trebuchet MS" w:hAnsi="Trebuchet MS" w:cs="Arial"/>
                <w:b/>
                <w:bCs/>
              </w:rPr>
            </w:pPr>
            <w:r w:rsidRPr="0037224F">
              <w:rPr>
                <w:rFonts w:ascii="Trebuchet MS" w:hAnsi="Trebuchet MS" w:cs="Arial"/>
                <w:b/>
                <w:bCs/>
              </w:rPr>
              <w:t>Unit Cost</w:t>
            </w:r>
          </w:p>
        </w:tc>
        <w:tc>
          <w:tcPr>
            <w:tcW w:w="1134" w:type="dxa"/>
            <w:tcBorders>
              <w:top w:val="double" w:sz="4" w:space="0" w:color="auto"/>
              <w:bottom w:val="single" w:sz="12" w:space="0" w:color="auto"/>
            </w:tcBorders>
            <w:vAlign w:val="center"/>
          </w:tcPr>
          <w:p w14:paraId="6805A3E3" w14:textId="77777777" w:rsidR="0024084E" w:rsidRPr="0037224F" w:rsidRDefault="0024084E" w:rsidP="002910EE">
            <w:pPr>
              <w:spacing w:after="120" w:line="240" w:lineRule="auto"/>
              <w:jc w:val="center"/>
              <w:rPr>
                <w:rFonts w:ascii="Trebuchet MS" w:hAnsi="Trebuchet MS" w:cs="Arial"/>
              </w:rPr>
            </w:pPr>
            <w:r w:rsidRPr="0037224F">
              <w:rPr>
                <w:rFonts w:ascii="Trebuchet MS" w:hAnsi="Trebuchet MS" w:cs="Arial"/>
                <w:b/>
                <w:bCs/>
              </w:rPr>
              <w:t>Quantity</w:t>
            </w:r>
          </w:p>
        </w:tc>
        <w:tc>
          <w:tcPr>
            <w:tcW w:w="1531" w:type="dxa"/>
            <w:tcBorders>
              <w:top w:val="double" w:sz="4" w:space="0" w:color="auto"/>
              <w:bottom w:val="single" w:sz="12" w:space="0" w:color="auto"/>
            </w:tcBorders>
            <w:vAlign w:val="center"/>
          </w:tcPr>
          <w:p w14:paraId="3B6D2D22" w14:textId="77777777" w:rsidR="0024084E" w:rsidRPr="0037224F" w:rsidRDefault="0024084E" w:rsidP="002910EE">
            <w:pPr>
              <w:spacing w:after="120" w:line="240" w:lineRule="auto"/>
              <w:rPr>
                <w:rFonts w:ascii="Trebuchet MS" w:hAnsi="Trebuchet MS" w:cs="Arial"/>
                <w:color w:val="0070C0"/>
              </w:rPr>
            </w:pPr>
            <w:r w:rsidRPr="0037224F">
              <w:rPr>
                <w:rFonts w:ascii="Trebuchet MS" w:hAnsi="Trebuchet MS" w:cs="Arial"/>
                <w:color w:val="0070C0"/>
              </w:rPr>
              <w:t>[</w:t>
            </w:r>
            <w:r w:rsidRPr="0037224F">
              <w:rPr>
                <w:rFonts w:ascii="Trebuchet MS" w:hAnsi="Trebuchet MS" w:cs="Arial"/>
                <w:i/>
                <w:iCs/>
                <w:color w:val="0070C0"/>
              </w:rPr>
              <w:t>Currency # 1- as in FIN-2]</w:t>
            </w:r>
          </w:p>
        </w:tc>
        <w:tc>
          <w:tcPr>
            <w:tcW w:w="1531" w:type="dxa"/>
            <w:tcBorders>
              <w:top w:val="double" w:sz="4" w:space="0" w:color="auto"/>
              <w:bottom w:val="single" w:sz="12" w:space="0" w:color="auto"/>
            </w:tcBorders>
            <w:vAlign w:val="center"/>
          </w:tcPr>
          <w:p w14:paraId="666939E1" w14:textId="77777777" w:rsidR="0024084E" w:rsidRPr="0037224F" w:rsidRDefault="0024084E" w:rsidP="002910EE">
            <w:pPr>
              <w:spacing w:after="120" w:line="240" w:lineRule="auto"/>
              <w:rPr>
                <w:rFonts w:ascii="Trebuchet MS" w:hAnsi="Trebuchet MS" w:cs="Arial"/>
                <w:color w:val="0070C0"/>
              </w:rPr>
            </w:pPr>
            <w:r w:rsidRPr="0037224F">
              <w:rPr>
                <w:rFonts w:ascii="Trebuchet MS" w:hAnsi="Trebuchet MS" w:cs="Arial"/>
                <w:color w:val="0070C0"/>
              </w:rPr>
              <w:t>[</w:t>
            </w:r>
            <w:r w:rsidRPr="0037224F">
              <w:rPr>
                <w:rFonts w:ascii="Trebuchet MS" w:hAnsi="Trebuchet MS" w:cs="Arial"/>
                <w:i/>
                <w:iCs/>
                <w:color w:val="0070C0"/>
              </w:rPr>
              <w:t>Currency # 2- as in FIN-2]</w:t>
            </w:r>
          </w:p>
        </w:tc>
        <w:tc>
          <w:tcPr>
            <w:tcW w:w="1531" w:type="dxa"/>
            <w:tcBorders>
              <w:top w:val="double" w:sz="4" w:space="0" w:color="auto"/>
              <w:bottom w:val="single" w:sz="12" w:space="0" w:color="auto"/>
            </w:tcBorders>
            <w:vAlign w:val="center"/>
          </w:tcPr>
          <w:p w14:paraId="6DDE6658" w14:textId="77777777" w:rsidR="0024084E" w:rsidRPr="0037224F" w:rsidRDefault="0024084E" w:rsidP="002910EE">
            <w:pPr>
              <w:spacing w:after="120" w:line="240" w:lineRule="auto"/>
              <w:jc w:val="center"/>
              <w:rPr>
                <w:rFonts w:ascii="Trebuchet MS" w:hAnsi="Trebuchet MS" w:cs="Arial"/>
                <w:color w:val="0070C0"/>
              </w:rPr>
            </w:pPr>
            <w:r w:rsidRPr="0037224F">
              <w:rPr>
                <w:rFonts w:ascii="Trebuchet MS" w:hAnsi="Trebuchet MS" w:cs="Arial"/>
                <w:i/>
                <w:iCs/>
                <w:color w:val="0070C0"/>
              </w:rPr>
              <w:t>[Currency# 3- as in FIN-2]</w:t>
            </w:r>
          </w:p>
        </w:tc>
        <w:tc>
          <w:tcPr>
            <w:tcW w:w="1531" w:type="dxa"/>
            <w:tcBorders>
              <w:top w:val="double" w:sz="4" w:space="0" w:color="auto"/>
              <w:bottom w:val="single" w:sz="12" w:space="0" w:color="auto"/>
            </w:tcBorders>
            <w:vAlign w:val="center"/>
          </w:tcPr>
          <w:p w14:paraId="0809369B" w14:textId="77777777" w:rsidR="0024084E" w:rsidRPr="0037224F" w:rsidRDefault="0024084E" w:rsidP="002910EE">
            <w:pPr>
              <w:spacing w:after="120" w:line="240" w:lineRule="auto"/>
              <w:jc w:val="center"/>
              <w:rPr>
                <w:rFonts w:ascii="Trebuchet MS" w:hAnsi="Trebuchet MS" w:cs="Arial"/>
                <w:color w:val="0070C0"/>
              </w:rPr>
            </w:pPr>
            <w:r w:rsidRPr="0037224F">
              <w:rPr>
                <w:rFonts w:ascii="Trebuchet MS" w:hAnsi="Trebuchet MS" w:cs="Arial"/>
                <w:color w:val="0070C0"/>
              </w:rPr>
              <w:t>[</w:t>
            </w:r>
            <w:r w:rsidRPr="0037224F">
              <w:rPr>
                <w:rFonts w:ascii="Trebuchet MS" w:hAnsi="Trebuchet MS" w:cs="Arial"/>
                <w:i/>
                <w:iCs/>
                <w:color w:val="0070C0"/>
              </w:rPr>
              <w:t>Local Currency- as in FIN-2]</w:t>
            </w:r>
          </w:p>
        </w:tc>
      </w:tr>
      <w:tr w:rsidR="0024084E" w:rsidRPr="0037224F" w14:paraId="26A3DEEE" w14:textId="77777777" w:rsidTr="00B20EBF">
        <w:trPr>
          <w:trHeight w:hRule="exact" w:val="340"/>
          <w:jc w:val="center"/>
        </w:trPr>
        <w:tc>
          <w:tcPr>
            <w:tcW w:w="454" w:type="dxa"/>
            <w:tcBorders>
              <w:top w:val="single" w:sz="12" w:space="0" w:color="auto"/>
            </w:tcBorders>
            <w:vAlign w:val="center"/>
          </w:tcPr>
          <w:p w14:paraId="350ED235" w14:textId="77777777" w:rsidR="0024084E" w:rsidRPr="0037224F" w:rsidRDefault="0024084E" w:rsidP="002910EE">
            <w:pPr>
              <w:pStyle w:val="Header"/>
              <w:spacing w:after="120"/>
              <w:rPr>
                <w:rFonts w:ascii="Trebuchet MS" w:hAnsi="Trebuchet MS" w:cs="Arial"/>
                <w:lang w:eastAsia="it-IT"/>
              </w:rPr>
            </w:pPr>
          </w:p>
        </w:tc>
        <w:tc>
          <w:tcPr>
            <w:tcW w:w="2779" w:type="dxa"/>
            <w:tcBorders>
              <w:top w:val="single" w:sz="12" w:space="0" w:color="auto"/>
              <w:right w:val="single" w:sz="8" w:space="0" w:color="auto"/>
            </w:tcBorders>
            <w:vAlign w:val="center"/>
          </w:tcPr>
          <w:p w14:paraId="14A301C4"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[e.g., Per diem allowances**]</w:t>
            </w:r>
          </w:p>
        </w:tc>
        <w:tc>
          <w:tcPr>
            <w:tcW w:w="989" w:type="dxa"/>
            <w:tcBorders>
              <w:top w:val="single" w:sz="12" w:space="0" w:color="auto"/>
              <w:left w:val="single" w:sz="8" w:space="0" w:color="auto"/>
              <w:right w:val="single" w:sz="8" w:space="0" w:color="auto"/>
            </w:tcBorders>
            <w:vAlign w:val="center"/>
          </w:tcPr>
          <w:p w14:paraId="4C876CC2" w14:textId="77777777" w:rsidR="0024084E" w:rsidRPr="0037224F" w:rsidRDefault="0024084E" w:rsidP="002910EE">
            <w:pPr>
              <w:spacing w:after="120" w:line="240" w:lineRule="auto"/>
              <w:rPr>
                <w:rFonts w:ascii="Trebuchet MS" w:hAnsi="Trebuchet MS" w:cs="Arial"/>
                <w:color w:val="0070C0"/>
              </w:rPr>
            </w:pPr>
            <w:r w:rsidRPr="0037224F">
              <w:rPr>
                <w:rFonts w:ascii="Trebuchet MS" w:hAnsi="Trebuchet MS" w:cs="Arial"/>
                <w:color w:val="0070C0"/>
              </w:rPr>
              <w:t>[Day]</w:t>
            </w:r>
          </w:p>
        </w:tc>
        <w:tc>
          <w:tcPr>
            <w:tcW w:w="996" w:type="dxa"/>
            <w:tcBorders>
              <w:top w:val="single" w:sz="12" w:space="0" w:color="auto"/>
              <w:left w:val="single" w:sz="8" w:space="0" w:color="auto"/>
              <w:right w:val="single" w:sz="8" w:space="0" w:color="auto"/>
            </w:tcBorders>
            <w:vAlign w:val="center"/>
          </w:tcPr>
          <w:p w14:paraId="02641CEE"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12" w:space="0" w:color="auto"/>
              <w:left w:val="single" w:sz="8" w:space="0" w:color="auto"/>
              <w:right w:val="single" w:sz="8" w:space="0" w:color="auto"/>
            </w:tcBorders>
            <w:vAlign w:val="center"/>
          </w:tcPr>
          <w:p w14:paraId="55B690C1"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12" w:space="0" w:color="auto"/>
              <w:left w:val="single" w:sz="8" w:space="0" w:color="auto"/>
              <w:right w:val="single" w:sz="8" w:space="0" w:color="auto"/>
            </w:tcBorders>
            <w:vAlign w:val="center"/>
          </w:tcPr>
          <w:p w14:paraId="57DC2218"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right w:val="single" w:sz="8" w:space="0" w:color="auto"/>
            </w:tcBorders>
            <w:vAlign w:val="center"/>
          </w:tcPr>
          <w:p w14:paraId="3314C55E"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right w:val="single" w:sz="8" w:space="0" w:color="auto"/>
            </w:tcBorders>
            <w:vAlign w:val="center"/>
          </w:tcPr>
          <w:p w14:paraId="3EE46809"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tcBorders>
            <w:vAlign w:val="center"/>
          </w:tcPr>
          <w:p w14:paraId="5B7806A5" w14:textId="77777777" w:rsidR="0024084E" w:rsidRPr="0037224F" w:rsidRDefault="0024084E" w:rsidP="002910EE">
            <w:pPr>
              <w:spacing w:after="120" w:line="240" w:lineRule="auto"/>
              <w:jc w:val="center"/>
              <w:rPr>
                <w:rFonts w:ascii="Trebuchet MS" w:hAnsi="Trebuchet MS" w:cs="Arial"/>
              </w:rPr>
            </w:pPr>
          </w:p>
        </w:tc>
      </w:tr>
      <w:tr w:rsidR="0024084E" w:rsidRPr="0037224F" w14:paraId="5B450E79" w14:textId="77777777" w:rsidTr="0089577E">
        <w:trPr>
          <w:trHeight w:hRule="exact" w:val="544"/>
          <w:jc w:val="center"/>
        </w:trPr>
        <w:tc>
          <w:tcPr>
            <w:tcW w:w="454" w:type="dxa"/>
            <w:vAlign w:val="center"/>
          </w:tcPr>
          <w:p w14:paraId="77AC1504" w14:textId="77777777" w:rsidR="0024084E" w:rsidRPr="0037224F" w:rsidRDefault="0024084E" w:rsidP="002910EE">
            <w:pPr>
              <w:pStyle w:val="Header"/>
              <w:spacing w:after="120"/>
              <w:rPr>
                <w:rFonts w:ascii="Trebuchet MS" w:hAnsi="Trebuchet MS" w:cs="Arial"/>
                <w:lang w:eastAsia="it-IT"/>
              </w:rPr>
            </w:pPr>
          </w:p>
        </w:tc>
        <w:tc>
          <w:tcPr>
            <w:tcW w:w="2779" w:type="dxa"/>
            <w:tcBorders>
              <w:right w:val="single" w:sz="8" w:space="0" w:color="auto"/>
            </w:tcBorders>
            <w:vAlign w:val="center"/>
          </w:tcPr>
          <w:p w14:paraId="1FAF4260"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[e.g., International flights]</w:t>
            </w:r>
          </w:p>
        </w:tc>
        <w:tc>
          <w:tcPr>
            <w:tcW w:w="989" w:type="dxa"/>
            <w:tcBorders>
              <w:left w:val="single" w:sz="8" w:space="0" w:color="auto"/>
              <w:bottom w:val="single" w:sz="8" w:space="0" w:color="auto"/>
              <w:right w:val="single" w:sz="8" w:space="0" w:color="auto"/>
            </w:tcBorders>
            <w:vAlign w:val="center"/>
          </w:tcPr>
          <w:p w14:paraId="21922389" w14:textId="77777777" w:rsidR="0024084E" w:rsidRPr="0037224F" w:rsidRDefault="0024084E" w:rsidP="002910EE">
            <w:pPr>
              <w:pStyle w:val="Header"/>
              <w:spacing w:after="120"/>
              <w:rPr>
                <w:rFonts w:ascii="Trebuchet MS" w:hAnsi="Trebuchet MS" w:cs="Arial"/>
                <w:color w:val="0070C0"/>
              </w:rPr>
            </w:pPr>
            <w:r w:rsidRPr="0037224F">
              <w:rPr>
                <w:rFonts w:ascii="Trebuchet MS" w:hAnsi="Trebuchet MS" w:cs="Arial"/>
                <w:color w:val="0070C0"/>
                <w:lang w:eastAsia="it-IT"/>
              </w:rPr>
              <w:t>[Ticket]</w:t>
            </w:r>
          </w:p>
        </w:tc>
        <w:tc>
          <w:tcPr>
            <w:tcW w:w="996" w:type="dxa"/>
            <w:tcBorders>
              <w:left w:val="single" w:sz="8" w:space="0" w:color="auto"/>
              <w:bottom w:val="single" w:sz="8" w:space="0" w:color="auto"/>
              <w:right w:val="single" w:sz="8" w:space="0" w:color="auto"/>
            </w:tcBorders>
            <w:vAlign w:val="center"/>
          </w:tcPr>
          <w:p w14:paraId="7E69FD42" w14:textId="77777777" w:rsidR="0024084E" w:rsidRPr="0037224F" w:rsidRDefault="0024084E" w:rsidP="002910EE">
            <w:pPr>
              <w:spacing w:after="120" w:line="240" w:lineRule="auto"/>
              <w:jc w:val="center"/>
              <w:rPr>
                <w:rFonts w:ascii="Trebuchet MS" w:hAnsi="Trebuchet MS" w:cs="Arial"/>
              </w:rPr>
            </w:pPr>
          </w:p>
        </w:tc>
        <w:tc>
          <w:tcPr>
            <w:tcW w:w="1134" w:type="dxa"/>
            <w:tcBorders>
              <w:left w:val="single" w:sz="8" w:space="0" w:color="auto"/>
              <w:bottom w:val="single" w:sz="8" w:space="0" w:color="auto"/>
              <w:right w:val="single" w:sz="8" w:space="0" w:color="auto"/>
            </w:tcBorders>
            <w:vAlign w:val="center"/>
          </w:tcPr>
          <w:p w14:paraId="4325B98C"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left w:val="single" w:sz="8" w:space="0" w:color="auto"/>
              <w:bottom w:val="single" w:sz="8" w:space="0" w:color="auto"/>
              <w:right w:val="single" w:sz="8" w:space="0" w:color="auto"/>
            </w:tcBorders>
            <w:vAlign w:val="center"/>
          </w:tcPr>
          <w:p w14:paraId="194C1158" w14:textId="77777777" w:rsidR="0024084E" w:rsidRPr="0037224F"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right w:val="single" w:sz="8" w:space="0" w:color="auto"/>
            </w:tcBorders>
            <w:vAlign w:val="center"/>
          </w:tcPr>
          <w:p w14:paraId="16421C83" w14:textId="77777777" w:rsidR="0024084E" w:rsidRPr="0037224F"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right w:val="single" w:sz="8" w:space="0" w:color="auto"/>
            </w:tcBorders>
            <w:vAlign w:val="center"/>
          </w:tcPr>
          <w:p w14:paraId="014C8245" w14:textId="77777777" w:rsidR="0024084E" w:rsidRPr="0037224F"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tcBorders>
            <w:vAlign w:val="center"/>
          </w:tcPr>
          <w:p w14:paraId="6F2E38C7" w14:textId="77777777" w:rsidR="0024084E" w:rsidRPr="0037224F" w:rsidRDefault="0024084E" w:rsidP="002910EE">
            <w:pPr>
              <w:spacing w:after="120" w:line="240" w:lineRule="auto"/>
              <w:jc w:val="center"/>
              <w:rPr>
                <w:rFonts w:ascii="Trebuchet MS" w:hAnsi="Trebuchet MS" w:cs="Arial"/>
              </w:rPr>
            </w:pPr>
          </w:p>
        </w:tc>
      </w:tr>
      <w:tr w:rsidR="0024084E" w:rsidRPr="0037224F" w14:paraId="02B37ABE" w14:textId="77777777" w:rsidTr="00B20EBF">
        <w:trPr>
          <w:trHeight w:hRule="exact" w:val="542"/>
          <w:jc w:val="center"/>
        </w:trPr>
        <w:tc>
          <w:tcPr>
            <w:tcW w:w="454" w:type="dxa"/>
            <w:tcBorders>
              <w:top w:val="single" w:sz="8" w:space="0" w:color="auto"/>
            </w:tcBorders>
            <w:vAlign w:val="center"/>
          </w:tcPr>
          <w:p w14:paraId="034917CB" w14:textId="77777777" w:rsidR="0024084E" w:rsidRPr="0037224F" w:rsidRDefault="0024084E" w:rsidP="002910EE">
            <w:pPr>
              <w:pStyle w:val="Header"/>
              <w:spacing w:after="120"/>
              <w:rPr>
                <w:rFonts w:ascii="Trebuchet MS" w:hAnsi="Trebuchet MS" w:cs="Arial"/>
                <w:lang w:eastAsia="it-IT"/>
              </w:rPr>
            </w:pPr>
          </w:p>
        </w:tc>
        <w:tc>
          <w:tcPr>
            <w:tcW w:w="2779" w:type="dxa"/>
            <w:tcBorders>
              <w:top w:val="single" w:sz="8" w:space="0" w:color="auto"/>
            </w:tcBorders>
            <w:vAlign w:val="center"/>
          </w:tcPr>
          <w:p w14:paraId="26228670"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[e.g., In/out airport transportation]</w:t>
            </w:r>
          </w:p>
        </w:tc>
        <w:tc>
          <w:tcPr>
            <w:tcW w:w="989" w:type="dxa"/>
            <w:tcBorders>
              <w:top w:val="single" w:sz="8" w:space="0" w:color="auto"/>
            </w:tcBorders>
            <w:vAlign w:val="center"/>
          </w:tcPr>
          <w:p w14:paraId="158C394E" w14:textId="77777777" w:rsidR="0024084E" w:rsidRPr="0037224F" w:rsidRDefault="0024084E" w:rsidP="002910EE">
            <w:pPr>
              <w:pStyle w:val="Header"/>
              <w:spacing w:after="120"/>
              <w:rPr>
                <w:rFonts w:ascii="Trebuchet MS" w:hAnsi="Trebuchet MS" w:cs="Arial"/>
                <w:color w:val="0070C0"/>
                <w:lang w:eastAsia="it-IT"/>
              </w:rPr>
            </w:pPr>
            <w:r w:rsidRPr="0037224F">
              <w:rPr>
                <w:rFonts w:ascii="Trebuchet MS" w:hAnsi="Trebuchet MS" w:cs="Arial"/>
                <w:color w:val="0070C0"/>
                <w:lang w:eastAsia="it-IT"/>
              </w:rPr>
              <w:t>[Trip]</w:t>
            </w:r>
          </w:p>
        </w:tc>
        <w:tc>
          <w:tcPr>
            <w:tcW w:w="996" w:type="dxa"/>
            <w:tcBorders>
              <w:top w:val="single" w:sz="8" w:space="0" w:color="auto"/>
            </w:tcBorders>
            <w:vAlign w:val="center"/>
          </w:tcPr>
          <w:p w14:paraId="3F7F1BCF"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tcBorders>
            <w:vAlign w:val="center"/>
          </w:tcPr>
          <w:p w14:paraId="0A5AB011"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14:paraId="542123D0"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14:paraId="1667BFC7"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14:paraId="2534E746"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799921D2" w14:textId="77777777" w:rsidR="0024084E" w:rsidRPr="0037224F" w:rsidRDefault="0024084E" w:rsidP="002910EE">
            <w:pPr>
              <w:spacing w:after="120" w:line="240" w:lineRule="auto"/>
              <w:jc w:val="center"/>
              <w:rPr>
                <w:rFonts w:ascii="Trebuchet MS" w:hAnsi="Trebuchet MS" w:cs="Arial"/>
              </w:rPr>
            </w:pPr>
          </w:p>
        </w:tc>
      </w:tr>
      <w:tr w:rsidR="0024084E" w:rsidRPr="0037224F" w14:paraId="054797D1" w14:textId="77777777" w:rsidTr="00B20EBF">
        <w:trPr>
          <w:jc w:val="center"/>
        </w:trPr>
        <w:tc>
          <w:tcPr>
            <w:tcW w:w="454" w:type="dxa"/>
            <w:tcBorders>
              <w:top w:val="single" w:sz="8" w:space="0" w:color="auto"/>
            </w:tcBorders>
            <w:vAlign w:val="center"/>
          </w:tcPr>
          <w:p w14:paraId="3A786B78" w14:textId="77777777" w:rsidR="0024084E" w:rsidRPr="0037224F" w:rsidRDefault="0024084E" w:rsidP="002910EE">
            <w:pPr>
              <w:spacing w:after="120" w:line="240" w:lineRule="auto"/>
              <w:rPr>
                <w:rFonts w:ascii="Trebuchet MS" w:hAnsi="Trebuchet MS" w:cs="Arial"/>
              </w:rPr>
            </w:pPr>
          </w:p>
        </w:tc>
        <w:tc>
          <w:tcPr>
            <w:tcW w:w="2779" w:type="dxa"/>
            <w:tcBorders>
              <w:bottom w:val="single" w:sz="8" w:space="0" w:color="auto"/>
            </w:tcBorders>
            <w:tcMar>
              <w:right w:w="28" w:type="dxa"/>
            </w:tcMar>
            <w:vAlign w:val="center"/>
          </w:tcPr>
          <w:p w14:paraId="38BFA706"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 xml:space="preserve">[e.g., Communication costs between </w:t>
            </w:r>
            <w:r w:rsidRPr="0037224F">
              <w:rPr>
                <w:rFonts w:ascii="Trebuchet MS" w:hAnsi="Trebuchet MS" w:cs="Arial"/>
                <w:i/>
                <w:iCs/>
                <w:color w:val="0070C0"/>
              </w:rPr>
              <w:t>Insert place</w:t>
            </w:r>
            <w:r w:rsidRPr="0037224F">
              <w:rPr>
                <w:rFonts w:ascii="Trebuchet MS" w:hAnsi="Trebuchet MS" w:cs="Arial"/>
                <w:i/>
                <w:color w:val="0070C0"/>
              </w:rPr>
              <w:t xml:space="preserve"> and </w:t>
            </w:r>
            <w:r w:rsidRPr="0037224F">
              <w:rPr>
                <w:rFonts w:ascii="Trebuchet MS" w:hAnsi="Trebuchet MS" w:cs="Arial"/>
                <w:i/>
                <w:iCs/>
                <w:color w:val="0070C0"/>
              </w:rPr>
              <w:t>Insert place</w:t>
            </w:r>
            <w:r w:rsidRPr="0037224F">
              <w:rPr>
                <w:rFonts w:ascii="Trebuchet MS" w:hAnsi="Trebuchet MS" w:cs="Arial"/>
                <w:i/>
                <w:color w:val="0070C0"/>
              </w:rPr>
              <w:t>]</w:t>
            </w:r>
          </w:p>
        </w:tc>
        <w:tc>
          <w:tcPr>
            <w:tcW w:w="989" w:type="dxa"/>
            <w:tcBorders>
              <w:bottom w:val="single" w:sz="8" w:space="0" w:color="auto"/>
            </w:tcBorders>
            <w:vAlign w:val="center"/>
          </w:tcPr>
          <w:p w14:paraId="2B776626"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1E9698E6"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127461E9"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15DCDD85"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552B01CB"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6DF0B7B6"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46C4C1B2" w14:textId="77777777" w:rsidR="0024084E" w:rsidRPr="0037224F" w:rsidRDefault="0024084E" w:rsidP="002910EE">
            <w:pPr>
              <w:spacing w:after="120" w:line="240" w:lineRule="auto"/>
              <w:jc w:val="center"/>
              <w:rPr>
                <w:rFonts w:ascii="Trebuchet MS" w:hAnsi="Trebuchet MS" w:cs="Arial"/>
              </w:rPr>
            </w:pPr>
          </w:p>
        </w:tc>
      </w:tr>
      <w:tr w:rsidR="0024084E" w:rsidRPr="0037224F" w14:paraId="29C8A7E1" w14:textId="77777777" w:rsidTr="00B20EBF">
        <w:trPr>
          <w:trHeight w:hRule="exact" w:val="340"/>
          <w:jc w:val="center"/>
        </w:trPr>
        <w:tc>
          <w:tcPr>
            <w:tcW w:w="454" w:type="dxa"/>
            <w:tcBorders>
              <w:top w:val="single" w:sz="8" w:space="0" w:color="auto"/>
            </w:tcBorders>
            <w:vAlign w:val="center"/>
          </w:tcPr>
          <w:p w14:paraId="2697F1B6" w14:textId="77777777" w:rsidR="0024084E" w:rsidRPr="0037224F" w:rsidRDefault="0024084E" w:rsidP="002910EE">
            <w:pPr>
              <w:spacing w:after="120" w:line="240" w:lineRule="auto"/>
              <w:rPr>
                <w:rFonts w:ascii="Trebuchet MS" w:hAnsi="Trebuchet MS" w:cs="Arial"/>
              </w:rPr>
            </w:pPr>
          </w:p>
        </w:tc>
        <w:tc>
          <w:tcPr>
            <w:tcW w:w="2779" w:type="dxa"/>
            <w:tcBorders>
              <w:top w:val="single" w:sz="8" w:space="0" w:color="auto"/>
            </w:tcBorders>
            <w:tcMar>
              <w:right w:w="28" w:type="dxa"/>
            </w:tcMar>
            <w:vAlign w:val="center"/>
          </w:tcPr>
          <w:p w14:paraId="2E20A338"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 e.g., reproduction of reports]</w:t>
            </w:r>
          </w:p>
        </w:tc>
        <w:tc>
          <w:tcPr>
            <w:tcW w:w="989" w:type="dxa"/>
            <w:tcBorders>
              <w:top w:val="single" w:sz="8" w:space="0" w:color="auto"/>
              <w:bottom w:val="single" w:sz="8" w:space="0" w:color="auto"/>
            </w:tcBorders>
            <w:vAlign w:val="center"/>
          </w:tcPr>
          <w:p w14:paraId="3522557D"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01367474"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211E4A07"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220AB7C0"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1038117D"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5203A43D"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70C0A6B7" w14:textId="77777777" w:rsidR="0024084E" w:rsidRPr="0037224F" w:rsidRDefault="0024084E" w:rsidP="002910EE">
            <w:pPr>
              <w:spacing w:after="120" w:line="240" w:lineRule="auto"/>
              <w:jc w:val="center"/>
              <w:rPr>
                <w:rFonts w:ascii="Trebuchet MS" w:hAnsi="Trebuchet MS" w:cs="Arial"/>
              </w:rPr>
            </w:pPr>
          </w:p>
        </w:tc>
      </w:tr>
      <w:tr w:rsidR="0024084E" w:rsidRPr="0037224F" w14:paraId="05D08C3C" w14:textId="77777777" w:rsidTr="00B20EBF">
        <w:trPr>
          <w:jc w:val="center"/>
        </w:trPr>
        <w:tc>
          <w:tcPr>
            <w:tcW w:w="454" w:type="dxa"/>
            <w:tcBorders>
              <w:top w:val="single" w:sz="8" w:space="0" w:color="auto"/>
            </w:tcBorders>
            <w:vAlign w:val="center"/>
          </w:tcPr>
          <w:p w14:paraId="11DD1DB6" w14:textId="77777777" w:rsidR="0024084E" w:rsidRPr="0037224F" w:rsidRDefault="0024084E" w:rsidP="002910EE">
            <w:pPr>
              <w:spacing w:after="120" w:line="240" w:lineRule="auto"/>
              <w:rPr>
                <w:rFonts w:ascii="Trebuchet MS" w:hAnsi="Trebuchet MS" w:cs="Arial"/>
              </w:rPr>
            </w:pPr>
          </w:p>
        </w:tc>
        <w:tc>
          <w:tcPr>
            <w:tcW w:w="2779" w:type="dxa"/>
            <w:tcBorders>
              <w:top w:val="single" w:sz="8" w:space="0" w:color="auto"/>
            </w:tcBorders>
            <w:tcMar>
              <w:right w:w="28" w:type="dxa"/>
            </w:tcMar>
            <w:vAlign w:val="center"/>
          </w:tcPr>
          <w:p w14:paraId="6AC980B8" w14:textId="77777777" w:rsidR="0024084E" w:rsidRPr="0037224F" w:rsidRDefault="0024084E" w:rsidP="002910EE">
            <w:pPr>
              <w:pStyle w:val="Header"/>
              <w:spacing w:after="120"/>
              <w:rPr>
                <w:rFonts w:ascii="Trebuchet MS" w:hAnsi="Trebuchet MS" w:cs="Arial"/>
                <w:i/>
                <w:color w:val="0070C0"/>
                <w:lang w:eastAsia="it-IT"/>
              </w:rPr>
            </w:pPr>
            <w:r w:rsidRPr="0037224F">
              <w:rPr>
                <w:rFonts w:ascii="Trebuchet MS" w:hAnsi="Trebuchet MS" w:cs="Arial"/>
                <w:i/>
                <w:color w:val="0070C0"/>
                <w:lang w:eastAsia="it-IT"/>
              </w:rPr>
              <w:t>[e.g., Office rent]</w:t>
            </w:r>
          </w:p>
        </w:tc>
        <w:tc>
          <w:tcPr>
            <w:tcW w:w="989" w:type="dxa"/>
            <w:tcBorders>
              <w:top w:val="single" w:sz="8" w:space="0" w:color="auto"/>
              <w:bottom w:val="single" w:sz="8" w:space="0" w:color="auto"/>
            </w:tcBorders>
            <w:vAlign w:val="center"/>
          </w:tcPr>
          <w:p w14:paraId="4F5BF620"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15FDF707"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4AFA935F"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09F47676"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02714345"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4E2E5C99"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63A32BB4" w14:textId="77777777" w:rsidR="0024084E" w:rsidRPr="0037224F" w:rsidRDefault="0024084E" w:rsidP="002910EE">
            <w:pPr>
              <w:spacing w:after="120" w:line="240" w:lineRule="auto"/>
              <w:jc w:val="center"/>
              <w:rPr>
                <w:rFonts w:ascii="Trebuchet MS" w:hAnsi="Trebuchet MS" w:cs="Arial"/>
              </w:rPr>
            </w:pPr>
          </w:p>
        </w:tc>
      </w:tr>
      <w:tr w:rsidR="0024084E" w:rsidRPr="0037224F" w14:paraId="3E378AE9" w14:textId="77777777" w:rsidTr="00B20EBF">
        <w:trPr>
          <w:trHeight w:hRule="exact" w:val="340"/>
          <w:jc w:val="center"/>
        </w:trPr>
        <w:tc>
          <w:tcPr>
            <w:tcW w:w="454" w:type="dxa"/>
            <w:tcBorders>
              <w:top w:val="single" w:sz="8" w:space="0" w:color="auto"/>
            </w:tcBorders>
            <w:vAlign w:val="center"/>
          </w:tcPr>
          <w:p w14:paraId="2CA0863B" w14:textId="77777777" w:rsidR="0024084E" w:rsidRPr="0037224F" w:rsidRDefault="0024084E" w:rsidP="002910EE">
            <w:pPr>
              <w:spacing w:after="120" w:line="240" w:lineRule="auto"/>
              <w:rPr>
                <w:rFonts w:ascii="Trebuchet MS" w:hAnsi="Trebuchet MS" w:cs="Arial"/>
              </w:rPr>
            </w:pPr>
          </w:p>
        </w:tc>
        <w:tc>
          <w:tcPr>
            <w:tcW w:w="2779" w:type="dxa"/>
            <w:tcBorders>
              <w:top w:val="single" w:sz="8" w:space="0" w:color="auto"/>
            </w:tcBorders>
            <w:vAlign w:val="center"/>
          </w:tcPr>
          <w:p w14:paraId="254A5443" w14:textId="77777777" w:rsidR="0024084E" w:rsidRPr="0037224F" w:rsidRDefault="0024084E" w:rsidP="002910EE">
            <w:pPr>
              <w:pStyle w:val="Header"/>
              <w:spacing w:after="120"/>
              <w:rPr>
                <w:rFonts w:ascii="Trebuchet MS" w:hAnsi="Trebuchet MS" w:cs="Arial"/>
                <w:i/>
                <w:color w:val="0070C0"/>
              </w:rPr>
            </w:pPr>
            <w:r w:rsidRPr="0037224F">
              <w:rPr>
                <w:rFonts w:ascii="Trebuchet MS" w:hAnsi="Trebuchet MS" w:cs="Arial"/>
                <w:i/>
                <w:color w:val="0070C0"/>
              </w:rPr>
              <w:t>....................................</w:t>
            </w:r>
          </w:p>
        </w:tc>
        <w:tc>
          <w:tcPr>
            <w:tcW w:w="989" w:type="dxa"/>
            <w:tcBorders>
              <w:top w:val="single" w:sz="8" w:space="0" w:color="auto"/>
            </w:tcBorders>
            <w:vAlign w:val="center"/>
          </w:tcPr>
          <w:p w14:paraId="2F8F451D"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tcBorders>
            <w:vAlign w:val="center"/>
          </w:tcPr>
          <w:p w14:paraId="265B3AE9"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tcBorders>
            <w:vAlign w:val="center"/>
          </w:tcPr>
          <w:p w14:paraId="14EFBA2A"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4BC5959A"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7609258F"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57F2DF60"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1B704C9B" w14:textId="77777777" w:rsidR="0024084E" w:rsidRPr="0037224F" w:rsidRDefault="0024084E" w:rsidP="002910EE">
            <w:pPr>
              <w:spacing w:after="120" w:line="240" w:lineRule="auto"/>
              <w:jc w:val="center"/>
              <w:rPr>
                <w:rFonts w:ascii="Trebuchet MS" w:hAnsi="Trebuchet MS" w:cs="Arial"/>
              </w:rPr>
            </w:pPr>
          </w:p>
        </w:tc>
      </w:tr>
      <w:tr w:rsidR="0024084E" w:rsidRPr="0037224F" w14:paraId="638ED05E" w14:textId="77777777" w:rsidTr="00B20EBF">
        <w:trPr>
          <w:trHeight w:val="528"/>
          <w:jc w:val="center"/>
        </w:trPr>
        <w:tc>
          <w:tcPr>
            <w:tcW w:w="454" w:type="dxa"/>
            <w:tcBorders>
              <w:top w:val="single" w:sz="8" w:space="0" w:color="auto"/>
            </w:tcBorders>
            <w:vAlign w:val="center"/>
          </w:tcPr>
          <w:p w14:paraId="73D8D3C0" w14:textId="77777777" w:rsidR="0024084E" w:rsidRPr="0037224F" w:rsidRDefault="0024084E" w:rsidP="002910EE">
            <w:pPr>
              <w:spacing w:after="120" w:line="240" w:lineRule="auto"/>
              <w:rPr>
                <w:rFonts w:ascii="Trebuchet MS" w:hAnsi="Trebuchet MS" w:cs="Arial"/>
              </w:rPr>
            </w:pPr>
          </w:p>
        </w:tc>
        <w:tc>
          <w:tcPr>
            <w:tcW w:w="2779" w:type="dxa"/>
            <w:tcBorders>
              <w:top w:val="single" w:sz="8" w:space="0" w:color="auto"/>
            </w:tcBorders>
            <w:tcMar>
              <w:right w:w="57" w:type="dxa"/>
            </w:tcMar>
            <w:vAlign w:val="center"/>
          </w:tcPr>
          <w:p w14:paraId="6040550C" w14:textId="2B4F2BDF" w:rsidR="0024084E" w:rsidRPr="0037224F" w:rsidRDefault="0024084E" w:rsidP="002910EE">
            <w:pPr>
              <w:pStyle w:val="Header"/>
              <w:spacing w:after="120"/>
              <w:rPr>
                <w:rFonts w:ascii="Trebuchet MS" w:hAnsi="Trebuchet MS" w:cs="Arial"/>
                <w:i/>
                <w:color w:val="0070C0"/>
                <w:lang w:eastAsia="it-IT"/>
              </w:rPr>
            </w:pPr>
            <w:r w:rsidRPr="0037224F">
              <w:rPr>
                <w:rFonts w:ascii="Trebuchet MS" w:hAnsi="Trebuchet MS" w:cs="Arial"/>
                <w:i/>
                <w:color w:val="0070C0"/>
              </w:rPr>
              <w:t xml:space="preserve">[Training of the </w:t>
            </w:r>
            <w:r w:rsidR="002910EE" w:rsidRPr="0037224F">
              <w:rPr>
                <w:rFonts w:ascii="Trebuchet MS" w:hAnsi="Trebuchet MS" w:cs="Arial"/>
                <w:i/>
                <w:color w:val="0070C0"/>
              </w:rPr>
              <w:t>procuring entity</w:t>
            </w:r>
            <w:r w:rsidR="002947F9" w:rsidRPr="0037224F">
              <w:rPr>
                <w:rFonts w:ascii="Trebuchet MS" w:hAnsi="Trebuchet MS" w:cs="Arial"/>
                <w:i/>
                <w:color w:val="0070C0"/>
              </w:rPr>
              <w:t xml:space="preserve">’s </w:t>
            </w:r>
            <w:r w:rsidRPr="0037224F">
              <w:rPr>
                <w:rFonts w:ascii="Trebuchet MS" w:hAnsi="Trebuchet MS" w:cs="Arial"/>
                <w:i/>
                <w:color w:val="0070C0"/>
              </w:rPr>
              <w:t>personnel – if required in TOR]</w:t>
            </w:r>
          </w:p>
        </w:tc>
        <w:tc>
          <w:tcPr>
            <w:tcW w:w="989" w:type="dxa"/>
            <w:tcBorders>
              <w:top w:val="single" w:sz="8" w:space="0" w:color="auto"/>
              <w:bottom w:val="single" w:sz="8" w:space="0" w:color="auto"/>
            </w:tcBorders>
            <w:vAlign w:val="center"/>
          </w:tcPr>
          <w:p w14:paraId="1F0BA792"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1D284955"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2D920BAF"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56D70F31"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136EA3BE"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168C7ACE"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264FEEF4" w14:textId="77777777" w:rsidR="0024084E" w:rsidRPr="0037224F" w:rsidRDefault="0024084E" w:rsidP="002910EE">
            <w:pPr>
              <w:spacing w:after="120" w:line="240" w:lineRule="auto"/>
              <w:jc w:val="center"/>
              <w:rPr>
                <w:rFonts w:ascii="Trebuchet MS" w:hAnsi="Trebuchet MS" w:cs="Arial"/>
              </w:rPr>
            </w:pPr>
          </w:p>
        </w:tc>
      </w:tr>
      <w:tr w:rsidR="0024084E" w:rsidRPr="0037224F" w14:paraId="6C12D48C" w14:textId="77777777" w:rsidTr="00B20EBF">
        <w:trPr>
          <w:cantSplit/>
          <w:trHeight w:hRule="exact" w:val="397"/>
          <w:jc w:val="center"/>
        </w:trPr>
        <w:tc>
          <w:tcPr>
            <w:tcW w:w="6352" w:type="dxa"/>
            <w:gridSpan w:val="5"/>
            <w:tcBorders>
              <w:top w:val="single" w:sz="8" w:space="0" w:color="auto"/>
              <w:bottom w:val="double" w:sz="4" w:space="0" w:color="auto"/>
            </w:tcBorders>
            <w:vAlign w:val="center"/>
          </w:tcPr>
          <w:p w14:paraId="78DC9C28" w14:textId="77777777" w:rsidR="0024084E" w:rsidRPr="0037224F" w:rsidRDefault="0024084E" w:rsidP="002910EE">
            <w:pPr>
              <w:pStyle w:val="Header"/>
              <w:tabs>
                <w:tab w:val="right" w:pos="5949"/>
              </w:tabs>
              <w:spacing w:after="120"/>
              <w:rPr>
                <w:rFonts w:ascii="Trebuchet MS" w:hAnsi="Trebuchet MS" w:cs="Arial"/>
                <w:lang w:eastAsia="it-IT"/>
              </w:rPr>
            </w:pPr>
            <w:r w:rsidRPr="0037224F">
              <w:rPr>
                <w:rFonts w:ascii="Trebuchet MS" w:hAnsi="Trebuchet MS" w:cs="Arial"/>
                <w:lang w:eastAsia="it-IT"/>
              </w:rPr>
              <w:tab/>
              <w:t>Total Costs</w:t>
            </w:r>
          </w:p>
          <w:p w14:paraId="425FADF5" w14:textId="77777777" w:rsidR="0024084E" w:rsidRPr="0037224F" w:rsidRDefault="0024084E" w:rsidP="002910EE">
            <w:pPr>
              <w:pStyle w:val="Header"/>
              <w:tabs>
                <w:tab w:val="right" w:pos="5949"/>
              </w:tabs>
              <w:spacing w:after="120"/>
              <w:rPr>
                <w:rFonts w:ascii="Trebuchet MS" w:hAnsi="Trebuchet MS" w:cs="Arial"/>
                <w:lang w:eastAsia="it-IT"/>
              </w:rPr>
            </w:pPr>
          </w:p>
        </w:tc>
        <w:tc>
          <w:tcPr>
            <w:tcW w:w="1531" w:type="dxa"/>
            <w:tcBorders>
              <w:top w:val="single" w:sz="8" w:space="0" w:color="auto"/>
              <w:bottom w:val="double" w:sz="4" w:space="0" w:color="auto"/>
            </w:tcBorders>
            <w:vAlign w:val="center"/>
          </w:tcPr>
          <w:p w14:paraId="6BA15A8E"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14:paraId="281BEF86"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14:paraId="52C0BDEC"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14:paraId="4742E332" w14:textId="77777777" w:rsidR="0024084E" w:rsidRPr="0037224F" w:rsidRDefault="0024084E" w:rsidP="002910EE">
            <w:pPr>
              <w:spacing w:after="120" w:line="240" w:lineRule="auto"/>
              <w:jc w:val="center"/>
              <w:rPr>
                <w:rFonts w:ascii="Trebuchet MS" w:hAnsi="Trebuchet MS" w:cs="Arial"/>
              </w:rPr>
            </w:pPr>
          </w:p>
        </w:tc>
      </w:tr>
    </w:tbl>
    <w:p w14:paraId="2970E177" w14:textId="77777777" w:rsidR="0024084E" w:rsidRPr="0037224F" w:rsidRDefault="0024084E" w:rsidP="002910EE">
      <w:pPr>
        <w:pStyle w:val="Header"/>
        <w:spacing w:after="120"/>
        <w:rPr>
          <w:rFonts w:ascii="Trebuchet MS" w:hAnsi="Trebuchet MS" w:cs="Arial"/>
          <w:lang w:eastAsia="it-IT"/>
        </w:rPr>
      </w:pPr>
    </w:p>
    <w:p w14:paraId="6A866D91" w14:textId="77777777" w:rsidR="0024084E" w:rsidRPr="0037224F" w:rsidRDefault="0024084E" w:rsidP="002910EE">
      <w:pPr>
        <w:spacing w:after="120" w:line="240" w:lineRule="auto"/>
        <w:rPr>
          <w:rFonts w:ascii="Trebuchet MS" w:hAnsi="Trebuchet MS" w:cs="Arial"/>
          <w:i/>
          <w:sz w:val="16"/>
          <w:szCs w:val="16"/>
        </w:rPr>
      </w:pPr>
      <w:r w:rsidRPr="0037224F">
        <w:rPr>
          <w:rFonts w:ascii="Trebuchet MS" w:hAnsi="Trebuchet MS" w:cs="Arial"/>
          <w:sz w:val="16"/>
          <w:szCs w:val="16"/>
        </w:rPr>
        <w:t>Legend</w:t>
      </w:r>
      <w:r w:rsidRPr="0037224F">
        <w:rPr>
          <w:rFonts w:ascii="Trebuchet MS" w:hAnsi="Trebuchet MS" w:cs="Arial"/>
          <w:i/>
          <w:sz w:val="16"/>
          <w:szCs w:val="16"/>
        </w:rPr>
        <w:t xml:space="preserve">: </w:t>
      </w:r>
    </w:p>
    <w:p w14:paraId="42263DA0" w14:textId="77777777" w:rsidR="0024084E" w:rsidRPr="0037224F" w:rsidRDefault="0024084E" w:rsidP="0024084E">
      <w:pPr>
        <w:rPr>
          <w:rFonts w:ascii="Arial" w:hAnsi="Arial" w:cs="Arial"/>
        </w:rPr>
        <w:sectPr w:rsidR="0024084E" w:rsidRPr="0037224F" w:rsidSect="00871060">
          <w:pgSz w:w="16838" w:h="11906" w:orient="landscape" w:code="9"/>
          <w:pgMar w:top="1440" w:right="1440" w:bottom="1440" w:left="1440" w:header="720" w:footer="720" w:gutter="0"/>
          <w:cols w:space="720"/>
          <w:docGrid w:linePitch="360"/>
        </w:sectPr>
      </w:pPr>
    </w:p>
    <w:p w14:paraId="16CFDAC7" w14:textId="6A70E73F" w:rsidR="00B20EBF" w:rsidRPr="0037224F" w:rsidRDefault="00B20EBF" w:rsidP="002910EE">
      <w:pPr>
        <w:keepNext/>
        <w:keepLines/>
        <w:spacing w:after="120" w:line="240" w:lineRule="auto"/>
        <w:jc w:val="center"/>
        <w:outlineLvl w:val="0"/>
        <w:rPr>
          <w:rFonts w:ascii="Trebuchet MS" w:eastAsia="Times New Roman" w:hAnsi="Trebuchet MS" w:cs="Arial"/>
          <w:b/>
          <w:bCs/>
          <w:sz w:val="28"/>
          <w:szCs w:val="28"/>
        </w:rPr>
      </w:pPr>
      <w:bookmarkStart w:id="98" w:name="_Toc265495742"/>
      <w:bookmarkStart w:id="99" w:name="_Toc509333477"/>
      <w:bookmarkStart w:id="100" w:name="_Toc325721732"/>
      <w:r w:rsidRPr="0037224F">
        <w:rPr>
          <w:rFonts w:ascii="Trebuchet MS" w:eastAsia="Times New Roman" w:hAnsi="Trebuchet MS" w:cs="Arial"/>
          <w:b/>
          <w:bCs/>
          <w:sz w:val="28"/>
          <w:szCs w:val="28"/>
        </w:rPr>
        <w:t xml:space="preserve">Section </w:t>
      </w:r>
      <w:r w:rsidR="0089577E" w:rsidRPr="0037224F">
        <w:rPr>
          <w:rFonts w:ascii="Trebuchet MS" w:eastAsia="Times New Roman" w:hAnsi="Trebuchet MS" w:cs="Arial"/>
          <w:b/>
          <w:bCs/>
          <w:sz w:val="28"/>
          <w:szCs w:val="28"/>
        </w:rPr>
        <w:t>5</w:t>
      </w:r>
      <w:r w:rsidRPr="0037224F">
        <w:rPr>
          <w:rFonts w:ascii="Trebuchet MS" w:eastAsia="Times New Roman" w:hAnsi="Trebuchet MS" w:cs="Arial"/>
          <w:b/>
          <w:bCs/>
          <w:sz w:val="28"/>
          <w:szCs w:val="28"/>
        </w:rPr>
        <w:t>.  Terms of Reference</w:t>
      </w:r>
      <w:bookmarkEnd w:id="98"/>
      <w:bookmarkEnd w:id="99"/>
      <w:r w:rsidRPr="0037224F">
        <w:rPr>
          <w:rFonts w:ascii="Trebuchet MS" w:eastAsia="Times New Roman" w:hAnsi="Trebuchet MS" w:cs="Arial"/>
          <w:b/>
          <w:bCs/>
          <w:sz w:val="28"/>
          <w:szCs w:val="28"/>
        </w:rPr>
        <w:t xml:space="preserve"> </w:t>
      </w:r>
    </w:p>
    <w:bookmarkEnd w:id="100"/>
    <w:p w14:paraId="3F08C867" w14:textId="77777777" w:rsidR="00B20EBF" w:rsidRPr="0037224F" w:rsidRDefault="00B20EBF" w:rsidP="002910EE">
      <w:pPr>
        <w:spacing w:after="120" w:line="240" w:lineRule="auto"/>
        <w:rPr>
          <w:rFonts w:ascii="Trebuchet MS" w:eastAsia="Times New Roman" w:hAnsi="Trebuchet MS" w:cs="Arial"/>
        </w:rPr>
      </w:pPr>
      <w:r w:rsidRPr="0037224F">
        <w:rPr>
          <w:rFonts w:ascii="Trebuchet MS" w:eastAsia="Times New Roman" w:hAnsi="Trebuchet MS" w:cs="Arial"/>
        </w:rPr>
        <w:t>1.  Background _______________________________</w:t>
      </w:r>
    </w:p>
    <w:p w14:paraId="4EFCF587" w14:textId="77777777" w:rsidR="00B20EBF" w:rsidRPr="0037224F" w:rsidRDefault="00B20EBF" w:rsidP="002910EE">
      <w:pPr>
        <w:spacing w:after="120" w:line="240" w:lineRule="auto"/>
        <w:rPr>
          <w:rFonts w:ascii="Trebuchet MS" w:eastAsia="Times New Roman" w:hAnsi="Trebuchet MS" w:cs="Arial"/>
        </w:rPr>
      </w:pPr>
      <w:r w:rsidRPr="0037224F">
        <w:rPr>
          <w:rFonts w:ascii="Trebuchet MS" w:eastAsia="Times New Roman" w:hAnsi="Trebuchet MS" w:cs="Arial"/>
        </w:rPr>
        <w:t>2.  Objective(s) of the Assignment _____________________</w:t>
      </w:r>
    </w:p>
    <w:p w14:paraId="59641B47" w14:textId="4D5DDABB" w:rsidR="00B20EBF" w:rsidRPr="0037224F" w:rsidRDefault="00B20EBF"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3. Scope of </w:t>
      </w:r>
      <w:r w:rsidR="009D24B9" w:rsidRPr="0037224F">
        <w:rPr>
          <w:rFonts w:ascii="Trebuchet MS" w:eastAsia="Times New Roman" w:hAnsi="Trebuchet MS" w:cs="Arial"/>
        </w:rPr>
        <w:t xml:space="preserve">consulting </w:t>
      </w:r>
      <w:r w:rsidR="00CD4124" w:rsidRPr="0037224F">
        <w:rPr>
          <w:rFonts w:ascii="Trebuchet MS" w:eastAsia="Times New Roman" w:hAnsi="Trebuchet MS" w:cs="Arial"/>
        </w:rPr>
        <w:t>services</w:t>
      </w:r>
      <w:r w:rsidRPr="0037224F">
        <w:rPr>
          <w:rFonts w:ascii="Trebuchet MS" w:eastAsia="Times New Roman" w:hAnsi="Trebuchet MS" w:cs="Arial"/>
        </w:rPr>
        <w:t xml:space="preserve">, Tasks (Components) and Expected Deliverables </w:t>
      </w:r>
    </w:p>
    <w:p w14:paraId="70774776" w14:textId="77777777" w:rsidR="00B20EBF" w:rsidRPr="0037224F" w:rsidRDefault="00B20EBF" w:rsidP="002910EE">
      <w:pPr>
        <w:spacing w:after="120" w:line="240" w:lineRule="auto"/>
        <w:rPr>
          <w:rFonts w:ascii="Trebuchet MS" w:eastAsia="Times New Roman" w:hAnsi="Trebuchet MS" w:cs="Arial"/>
        </w:rPr>
      </w:pPr>
      <w:r w:rsidRPr="0037224F">
        <w:rPr>
          <w:rFonts w:ascii="Trebuchet MS" w:eastAsia="Times New Roman" w:hAnsi="Trebuchet MS" w:cs="Arial"/>
        </w:rPr>
        <w:tab/>
        <w:t>3.1  _______________________</w:t>
      </w:r>
    </w:p>
    <w:p w14:paraId="2AFD5D73" w14:textId="77777777" w:rsidR="00B20EBF" w:rsidRPr="0037224F" w:rsidRDefault="00B20EBF" w:rsidP="002910EE">
      <w:pPr>
        <w:spacing w:after="120" w:line="240" w:lineRule="auto"/>
        <w:rPr>
          <w:rFonts w:ascii="Trebuchet MS" w:eastAsia="Times New Roman" w:hAnsi="Trebuchet MS" w:cs="Arial"/>
        </w:rPr>
      </w:pPr>
      <w:r w:rsidRPr="0037224F">
        <w:rPr>
          <w:rFonts w:ascii="Trebuchet MS" w:eastAsia="Times New Roman" w:hAnsi="Trebuchet MS" w:cs="Arial"/>
        </w:rPr>
        <w:tab/>
        <w:t>3.2</w:t>
      </w:r>
      <w:r w:rsidRPr="0037224F">
        <w:rPr>
          <w:rFonts w:ascii="Trebuchet MS" w:eastAsia="Times New Roman" w:hAnsi="Trebuchet MS" w:cs="Arial"/>
          <w:i/>
        </w:rPr>
        <w:t xml:space="preserve"> </w:t>
      </w:r>
      <w:r w:rsidRPr="0037224F">
        <w:rPr>
          <w:rFonts w:ascii="Trebuchet MS" w:eastAsia="Times New Roman" w:hAnsi="Trebuchet MS" w:cs="Arial"/>
          <w:i/>
          <w:color w:val="0070C0"/>
        </w:rPr>
        <w:t>[indicate if downstream work is required]</w:t>
      </w:r>
    </w:p>
    <w:p w14:paraId="54F6C7B0" w14:textId="77777777" w:rsidR="00B20EBF" w:rsidRPr="0037224F" w:rsidRDefault="00B20EBF" w:rsidP="002910EE">
      <w:pPr>
        <w:spacing w:after="120" w:line="240" w:lineRule="auto"/>
        <w:rPr>
          <w:rFonts w:ascii="Trebuchet MS" w:eastAsia="Times New Roman" w:hAnsi="Trebuchet MS" w:cs="Arial"/>
          <w:color w:val="0066FF"/>
        </w:rPr>
      </w:pPr>
      <w:r w:rsidRPr="0037224F">
        <w:rPr>
          <w:rFonts w:ascii="Trebuchet MS" w:eastAsia="Times New Roman" w:hAnsi="Trebuchet MS" w:cs="Arial"/>
        </w:rPr>
        <w:tab/>
        <w:t xml:space="preserve">3.3 </w:t>
      </w:r>
      <w:r w:rsidRPr="0037224F">
        <w:rPr>
          <w:rFonts w:ascii="Trebuchet MS" w:eastAsia="Times New Roman" w:hAnsi="Trebuchet MS" w:cs="Arial"/>
          <w:i/>
          <w:color w:val="0070C0"/>
        </w:rPr>
        <w:t>[indicate if training is a specific component of the assignment]</w:t>
      </w:r>
    </w:p>
    <w:p w14:paraId="1A578CA6" w14:textId="56D8E685" w:rsidR="00B20EBF" w:rsidRPr="0037224F" w:rsidRDefault="00B20EB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4.  Team Composition &amp;</w:t>
      </w:r>
      <w:r w:rsidR="009F0915" w:rsidRPr="0037224F">
        <w:rPr>
          <w:rFonts w:ascii="Trebuchet MS" w:eastAsia="Times New Roman" w:hAnsi="Trebuchet MS" w:cs="Arial"/>
        </w:rPr>
        <w:t xml:space="preserve"> </w:t>
      </w:r>
      <w:r w:rsidRPr="0037224F">
        <w:rPr>
          <w:rFonts w:ascii="Trebuchet MS" w:eastAsia="Times New Roman" w:hAnsi="Trebuchet MS" w:cs="Arial"/>
        </w:rPr>
        <w:t>Qualification Requirements for the Key Experts (and any other requirements which will be used for evaluating the Key Experts under</w:t>
      </w:r>
      <w:r w:rsidR="00A34481">
        <w:rPr>
          <w:rFonts w:ascii="Trebuchet MS" w:eastAsia="Times New Roman" w:hAnsi="Trebuchet MS" w:cs="Arial"/>
        </w:rPr>
        <w:t xml:space="preserve"> </w:t>
      </w:r>
      <w:r w:rsidR="00B177E8" w:rsidRPr="00A34481">
        <w:rPr>
          <w:rFonts w:ascii="Trebuchet MS" w:eastAsia="Times New Roman" w:hAnsi="Trebuchet MS" w:cs="Arial"/>
          <w:b/>
        </w:rPr>
        <w:t>BDS</w:t>
      </w:r>
      <w:r w:rsidRPr="0037224F">
        <w:rPr>
          <w:rFonts w:ascii="Trebuchet MS" w:eastAsia="Times New Roman" w:hAnsi="Trebuchet MS" w:cs="Arial"/>
        </w:rPr>
        <w:t xml:space="preserve"> 21.1 of the ITC</w:t>
      </w:r>
      <w:r w:rsidR="005368BC">
        <w:rPr>
          <w:rFonts w:ascii="Trebuchet MS" w:eastAsia="Times New Roman" w:hAnsi="Trebuchet MS" w:cs="Arial"/>
        </w:rPr>
        <w:t>/F</w:t>
      </w:r>
      <w:r w:rsidRPr="0037224F">
        <w:rPr>
          <w:rFonts w:ascii="Trebuchet MS" w:eastAsia="Times New Roman" w:hAnsi="Trebuchet MS" w:cs="Arial"/>
        </w:rPr>
        <w:t>)</w:t>
      </w:r>
    </w:p>
    <w:p w14:paraId="2BBB6A63" w14:textId="70AAB088" w:rsidR="00B20EBF" w:rsidRPr="0037224F" w:rsidRDefault="00B20EBF"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5.  </w:t>
      </w:r>
      <w:r w:rsidR="00612D03" w:rsidRPr="0037224F">
        <w:rPr>
          <w:rFonts w:ascii="Trebuchet MS" w:eastAsia="Times New Roman" w:hAnsi="Trebuchet MS" w:cs="Arial"/>
        </w:rPr>
        <w:t xml:space="preserve">Outputs </w:t>
      </w:r>
      <w:r w:rsidRPr="0037224F">
        <w:rPr>
          <w:rFonts w:ascii="Trebuchet MS" w:eastAsia="Times New Roman" w:hAnsi="Trebuchet MS" w:cs="Arial"/>
        </w:rPr>
        <w:t>and Time Schedule</w:t>
      </w:r>
    </w:p>
    <w:p w14:paraId="4FED26A4" w14:textId="77777777" w:rsidR="00B20EBF" w:rsidRPr="0037224F" w:rsidRDefault="00B20EBF" w:rsidP="002910EE">
      <w:pPr>
        <w:numPr>
          <w:ilvl w:val="12"/>
          <w:numId w:val="0"/>
        </w:numPr>
        <w:spacing w:after="120" w:line="240" w:lineRule="auto"/>
        <w:ind w:left="720"/>
        <w:jc w:val="both"/>
        <w:rPr>
          <w:rFonts w:ascii="Trebuchet MS" w:eastAsia="Times New Roman" w:hAnsi="Trebuchet MS" w:cs="Arial"/>
        </w:rPr>
      </w:pPr>
      <w:r w:rsidRPr="0037224F">
        <w:rPr>
          <w:rFonts w:ascii="Trebuchet MS" w:eastAsia="Times New Roman" w:hAnsi="Trebuchet MS" w:cs="Arial"/>
          <w:bCs/>
        </w:rPr>
        <w:t>At a minimum, l</w:t>
      </w:r>
      <w:r w:rsidRPr="0037224F">
        <w:rPr>
          <w:rFonts w:ascii="Trebuchet MS" w:eastAsia="Times New Roman" w:hAnsi="Trebuchet MS" w:cs="Arial"/>
        </w:rPr>
        <w:t>ist the following:</w:t>
      </w:r>
    </w:p>
    <w:p w14:paraId="57F030C7" w14:textId="768530FC" w:rsidR="00B20EBF" w:rsidRPr="0037224F" w:rsidRDefault="00B20EBF" w:rsidP="002910EE">
      <w:pPr>
        <w:numPr>
          <w:ilvl w:val="12"/>
          <w:numId w:val="0"/>
        </w:num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(a) format, frequency, and contents of </w:t>
      </w:r>
      <w:r w:rsidR="00612D03" w:rsidRPr="0037224F">
        <w:rPr>
          <w:rFonts w:ascii="Trebuchet MS" w:eastAsia="Times New Roman" w:hAnsi="Trebuchet MS" w:cs="Arial"/>
        </w:rPr>
        <w:t xml:space="preserve">outputs and </w:t>
      </w:r>
      <w:r w:rsidRPr="0037224F">
        <w:rPr>
          <w:rFonts w:ascii="Trebuchet MS" w:eastAsia="Times New Roman" w:hAnsi="Trebuchet MS" w:cs="Arial"/>
        </w:rPr>
        <w:t xml:space="preserve">reports; </w:t>
      </w:r>
    </w:p>
    <w:p w14:paraId="348C1BE9" w14:textId="77777777" w:rsidR="00B20EBF" w:rsidRPr="0037224F" w:rsidRDefault="00B20EBF" w:rsidP="002910EE">
      <w:pPr>
        <w:numPr>
          <w:ilvl w:val="12"/>
          <w:numId w:val="0"/>
        </w:num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(b) number of copies, and requirements to electronic submission (or on CD ROM). Final reports shall be delivered in CD ROM in addition to the specified number of hard copies; </w:t>
      </w:r>
    </w:p>
    <w:p w14:paraId="7E177668" w14:textId="77777777" w:rsidR="00B20EBF" w:rsidRPr="0037224F" w:rsidRDefault="00B20EBF" w:rsidP="002910EE">
      <w:pPr>
        <w:numPr>
          <w:ilvl w:val="12"/>
          <w:numId w:val="0"/>
        </w:num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(c) dates of submission; </w:t>
      </w:r>
    </w:p>
    <w:p w14:paraId="65267FE5" w14:textId="77777777" w:rsidR="00B20EBF" w:rsidRPr="0037224F" w:rsidRDefault="00B20EBF" w:rsidP="002910EE">
      <w:pPr>
        <w:numPr>
          <w:ilvl w:val="12"/>
          <w:numId w:val="0"/>
        </w:numPr>
        <w:spacing w:after="120" w:line="240" w:lineRule="auto"/>
        <w:ind w:left="720"/>
        <w:jc w:val="both"/>
        <w:rPr>
          <w:rFonts w:ascii="Trebuchet MS" w:eastAsia="Times New Roman" w:hAnsi="Trebuchet MS" w:cs="Arial"/>
        </w:rPr>
      </w:pPr>
      <w:r w:rsidRPr="0037224F">
        <w:rPr>
          <w:rFonts w:ascii="Trebuchet MS" w:eastAsia="Times New Roman" w:hAnsi="Trebuchet MS" w:cs="Arial"/>
        </w:rPr>
        <w:t>(d) persons (indicate names, titles, submission address) to receive them; etc.</w:t>
      </w:r>
    </w:p>
    <w:p w14:paraId="110567CF" w14:textId="77777777" w:rsidR="00B20EBF" w:rsidRPr="0037224F" w:rsidRDefault="00B20EBF" w:rsidP="002910EE">
      <w:pPr>
        <w:numPr>
          <w:ilvl w:val="12"/>
          <w:numId w:val="0"/>
        </w:numPr>
        <w:spacing w:after="120" w:line="240" w:lineRule="auto"/>
        <w:ind w:left="720"/>
        <w:jc w:val="both"/>
        <w:rPr>
          <w:rFonts w:ascii="Trebuchet MS" w:eastAsia="Times New Roman" w:hAnsi="Trebuchet MS" w:cs="Arial"/>
          <w:i/>
          <w:color w:val="0070C0"/>
        </w:rPr>
      </w:pPr>
      <w:r w:rsidRPr="0037224F">
        <w:rPr>
          <w:rFonts w:ascii="Trebuchet MS" w:eastAsia="Times New Roman" w:hAnsi="Trebuchet MS" w:cs="Arial"/>
          <w:i/>
          <w:color w:val="0070C0"/>
        </w:rPr>
        <w:t>[If no reports are to be submitted, state here “Not applicable.”]</w:t>
      </w:r>
    </w:p>
    <w:p w14:paraId="176C2E18" w14:textId="64305682" w:rsidR="00B20EBF" w:rsidRPr="0037224F" w:rsidRDefault="00B20EBF" w:rsidP="002910EE">
      <w:pPr>
        <w:numPr>
          <w:ilvl w:val="12"/>
          <w:numId w:val="0"/>
        </w:num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If the </w:t>
      </w:r>
      <w:r w:rsidR="00CD4124" w:rsidRPr="0037224F">
        <w:rPr>
          <w:rFonts w:ascii="Trebuchet MS" w:eastAsia="Times New Roman" w:hAnsi="Trebuchet MS" w:cs="Arial"/>
        </w:rPr>
        <w:t>services</w:t>
      </w:r>
      <w:r w:rsidRPr="0037224F">
        <w:rPr>
          <w:rFonts w:ascii="Trebuchet MS" w:eastAsia="Times New Roman" w:hAnsi="Trebuchet MS" w:cs="Arial"/>
        </w:rPr>
        <w:t xml:space="preserve"> consist of or include the supervision of civil works, the following action that require prior approval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shall be added: “Taking any action under a civil works contract designating the Consultant</w:t>
      </w:r>
      <w:r w:rsidR="005368BC">
        <w:rPr>
          <w:rFonts w:ascii="Trebuchet MS" w:eastAsia="Times New Roman" w:hAnsi="Trebuchet MS" w:cs="Arial"/>
        </w:rPr>
        <w:t>/Firm</w:t>
      </w:r>
      <w:r w:rsidRPr="0037224F">
        <w:rPr>
          <w:rFonts w:ascii="Trebuchet MS" w:eastAsia="Times New Roman" w:hAnsi="Trebuchet MS" w:cs="Arial"/>
        </w:rPr>
        <w:t xml:space="preserve"> as “Engineer”, for which action, pursuant to such civil works contract, the written approval of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as “</w:t>
      </w:r>
      <w:r w:rsidR="002910EE" w:rsidRPr="0037224F">
        <w:rPr>
          <w:rFonts w:ascii="Trebuchet MS" w:eastAsia="Times New Roman" w:hAnsi="Trebuchet MS" w:cs="Arial"/>
        </w:rPr>
        <w:t>procuring entity</w:t>
      </w:r>
      <w:r w:rsidRPr="0037224F">
        <w:rPr>
          <w:rFonts w:ascii="Trebuchet MS" w:eastAsia="Times New Roman" w:hAnsi="Trebuchet MS" w:cs="Arial"/>
        </w:rPr>
        <w:t>” is required.”</w:t>
      </w:r>
    </w:p>
    <w:p w14:paraId="39471638" w14:textId="77777777" w:rsidR="00612D03" w:rsidRPr="0037224F" w:rsidRDefault="00B20EBF" w:rsidP="00612D03">
      <w:pPr>
        <w:autoSpaceDE w:val="0"/>
        <w:autoSpaceDN w:val="0"/>
        <w:adjustRightInd w:val="0"/>
        <w:spacing w:before="120" w:after="120" w:line="240" w:lineRule="auto"/>
        <w:jc w:val="both"/>
        <w:rPr>
          <w:rFonts w:ascii="Trebuchet MS" w:hAnsi="Trebuchet MS"/>
        </w:rPr>
      </w:pPr>
      <w:r w:rsidRPr="0037224F">
        <w:rPr>
          <w:rFonts w:ascii="Trebuchet MS" w:eastAsia="Times New Roman" w:hAnsi="Trebuchet MS" w:cs="Arial"/>
        </w:rPr>
        <w:t xml:space="preserve">6. </w:t>
      </w:r>
      <w:r w:rsidR="00612D03" w:rsidRPr="0037224F">
        <w:rPr>
          <w:rFonts w:ascii="Trebuchet MS" w:hAnsi="Trebuchet MS"/>
        </w:rPr>
        <w:t>Data, Local Services, Personnel, and Facilities to be provided by the procuring entity</w:t>
      </w:r>
    </w:p>
    <w:p w14:paraId="2C31038B" w14:textId="656F5266" w:rsidR="00B20EBF" w:rsidRPr="0037224F" w:rsidRDefault="00112043" w:rsidP="002910EE">
      <w:pPr>
        <w:spacing w:after="120" w:line="240" w:lineRule="auto"/>
        <w:rPr>
          <w:rFonts w:ascii="Trebuchet MS" w:eastAsia="Times New Roman" w:hAnsi="Trebuchet MS" w:cs="Arial"/>
        </w:rPr>
      </w:pPr>
      <w:r w:rsidRPr="0037224F">
        <w:rPr>
          <w:rFonts w:ascii="Trebuchet MS" w:eastAsia="Times New Roman" w:hAnsi="Trebuchet MS" w:cs="Arial"/>
        </w:rPr>
        <w:t>P</w:t>
      </w:r>
      <w:r w:rsidR="003674D6" w:rsidRPr="0037224F">
        <w:rPr>
          <w:rFonts w:ascii="Trebuchet MS" w:eastAsia="Times New Roman" w:hAnsi="Trebuchet MS" w:cs="Arial"/>
        </w:rPr>
        <w:t>rocuring entity</w:t>
      </w:r>
      <w:r w:rsidR="00C108FC" w:rsidRPr="0037224F">
        <w:rPr>
          <w:rFonts w:ascii="Trebuchet MS" w:eastAsia="Times New Roman" w:hAnsi="Trebuchet MS" w:cs="Arial"/>
        </w:rPr>
        <w:t xml:space="preserve">’s </w:t>
      </w:r>
      <w:r w:rsidR="00B20EBF" w:rsidRPr="0037224F">
        <w:rPr>
          <w:rFonts w:ascii="Trebuchet MS" w:eastAsia="Times New Roman" w:hAnsi="Trebuchet MS" w:cs="Arial"/>
        </w:rPr>
        <w:t>Input and Counterpart Personnel</w:t>
      </w:r>
    </w:p>
    <w:p w14:paraId="6F61C781" w14:textId="2D739996" w:rsidR="00B20EBF" w:rsidRPr="0037224F" w:rsidRDefault="00B20EBF" w:rsidP="002910EE">
      <w:pPr>
        <w:numPr>
          <w:ilvl w:val="12"/>
          <w:numId w:val="0"/>
        </w:numPr>
        <w:spacing w:after="120" w:line="240" w:lineRule="auto"/>
        <w:ind w:left="1440" w:hanging="720"/>
        <w:jc w:val="both"/>
        <w:rPr>
          <w:rFonts w:ascii="Trebuchet MS" w:eastAsia="Times New Roman" w:hAnsi="Trebuchet MS" w:cs="Arial"/>
          <w:i/>
          <w:color w:val="0070C0"/>
          <w:spacing w:val="-3"/>
        </w:rPr>
      </w:pPr>
      <w:r w:rsidRPr="0037224F">
        <w:rPr>
          <w:rFonts w:ascii="Trebuchet MS" w:eastAsia="Times New Roman" w:hAnsi="Trebuchet MS" w:cs="Arial"/>
          <w:spacing w:val="-3"/>
        </w:rPr>
        <w:t xml:space="preserve">(a) </w:t>
      </w:r>
      <w:r w:rsidR="00CD4124" w:rsidRPr="0037224F">
        <w:rPr>
          <w:rFonts w:ascii="Trebuchet MS" w:eastAsia="Times New Roman" w:hAnsi="Trebuchet MS" w:cs="Arial"/>
          <w:spacing w:val="-3"/>
        </w:rPr>
        <w:t>services</w:t>
      </w:r>
      <w:r w:rsidRPr="0037224F">
        <w:rPr>
          <w:rFonts w:ascii="Trebuchet MS" w:eastAsia="Times New Roman" w:hAnsi="Trebuchet MS" w:cs="Arial"/>
          <w:spacing w:val="-3"/>
        </w:rPr>
        <w:t>, facilities and property to be made available to the Consultant</w:t>
      </w:r>
      <w:r w:rsidR="005368BC">
        <w:rPr>
          <w:rFonts w:ascii="Trebuchet MS" w:eastAsia="Times New Roman" w:hAnsi="Trebuchet MS" w:cs="Arial"/>
          <w:spacing w:val="-3"/>
        </w:rPr>
        <w:t>/Firm</w:t>
      </w:r>
      <w:r w:rsidRPr="0037224F">
        <w:rPr>
          <w:rFonts w:ascii="Trebuchet MS" w:eastAsia="Times New Roman" w:hAnsi="Trebuchet MS" w:cs="Arial"/>
          <w:spacing w:val="-3"/>
        </w:rPr>
        <w:t xml:space="preserve"> by the </w:t>
      </w:r>
      <w:r w:rsidR="002910EE" w:rsidRPr="0037224F">
        <w:rPr>
          <w:rFonts w:ascii="Trebuchet MS" w:eastAsia="Times New Roman" w:hAnsi="Trebuchet MS" w:cs="Arial"/>
          <w:spacing w:val="-3"/>
        </w:rPr>
        <w:t>procuring entity</w:t>
      </w:r>
      <w:r w:rsidRPr="0037224F">
        <w:rPr>
          <w:rFonts w:ascii="Trebuchet MS" w:eastAsia="Times New Roman" w:hAnsi="Trebuchet MS" w:cs="Arial"/>
          <w:spacing w:val="-3"/>
        </w:rPr>
        <w:t xml:space="preserve">: _______________________________ </w:t>
      </w:r>
      <w:r w:rsidRPr="0037224F">
        <w:rPr>
          <w:rFonts w:ascii="Trebuchet MS" w:eastAsia="Times New Roman" w:hAnsi="Trebuchet MS" w:cs="Arial"/>
          <w:i/>
          <w:color w:val="0070C0"/>
          <w:spacing w:val="-3"/>
        </w:rPr>
        <w:t>[list/specify]</w:t>
      </w:r>
    </w:p>
    <w:p w14:paraId="152FA22B" w14:textId="46D7D999" w:rsidR="00B20EBF" w:rsidRPr="0037224F" w:rsidRDefault="00B20EBF" w:rsidP="002910EE">
      <w:pPr>
        <w:numPr>
          <w:ilvl w:val="12"/>
          <w:numId w:val="0"/>
        </w:numPr>
        <w:spacing w:after="120" w:line="240" w:lineRule="auto"/>
        <w:ind w:left="720"/>
        <w:jc w:val="both"/>
        <w:rPr>
          <w:rFonts w:ascii="Trebuchet MS" w:eastAsia="Times New Roman" w:hAnsi="Trebuchet MS" w:cs="Arial"/>
          <w:i/>
          <w:color w:val="0070C0"/>
          <w:spacing w:val="-3"/>
        </w:rPr>
      </w:pPr>
      <w:r w:rsidRPr="0037224F">
        <w:rPr>
          <w:rFonts w:ascii="Trebuchet MS" w:eastAsia="Times New Roman" w:hAnsi="Trebuchet MS" w:cs="Arial"/>
          <w:spacing w:val="-3"/>
        </w:rPr>
        <w:t xml:space="preserve">(b) Professional and support counterpart personnel to be assigned by the </w:t>
      </w:r>
      <w:r w:rsidR="002910EE" w:rsidRPr="0037224F">
        <w:rPr>
          <w:rFonts w:ascii="Trebuchet MS" w:eastAsia="Times New Roman" w:hAnsi="Trebuchet MS" w:cs="Arial"/>
          <w:spacing w:val="-3"/>
        </w:rPr>
        <w:t>procuring entity</w:t>
      </w:r>
      <w:r w:rsidRPr="0037224F">
        <w:rPr>
          <w:rFonts w:ascii="Trebuchet MS" w:eastAsia="Times New Roman" w:hAnsi="Trebuchet MS" w:cs="Arial"/>
          <w:spacing w:val="-3"/>
        </w:rPr>
        <w:t xml:space="preserve"> to the Consultant</w:t>
      </w:r>
      <w:r w:rsidR="005368BC">
        <w:rPr>
          <w:rFonts w:ascii="Trebuchet MS" w:eastAsia="Times New Roman" w:hAnsi="Trebuchet MS" w:cs="Arial"/>
          <w:spacing w:val="-3"/>
        </w:rPr>
        <w:t>/Firm</w:t>
      </w:r>
      <w:r w:rsidRPr="0037224F">
        <w:rPr>
          <w:rFonts w:ascii="Trebuchet MS" w:eastAsia="Times New Roman" w:hAnsi="Trebuchet MS" w:cs="Arial"/>
          <w:spacing w:val="-3"/>
        </w:rPr>
        <w:t xml:space="preserve">’s team: _______________________________ </w:t>
      </w:r>
      <w:r w:rsidRPr="0037224F">
        <w:rPr>
          <w:rFonts w:ascii="Trebuchet MS" w:eastAsia="Times New Roman" w:hAnsi="Trebuchet MS" w:cs="Arial"/>
          <w:i/>
          <w:color w:val="0070C0"/>
          <w:spacing w:val="-3"/>
        </w:rPr>
        <w:t>[list/specify]</w:t>
      </w:r>
    </w:p>
    <w:p w14:paraId="5F6CFA4D" w14:textId="77777777" w:rsidR="00B20EBF" w:rsidRPr="0037224F" w:rsidRDefault="00B20EBF" w:rsidP="002910EE">
      <w:pPr>
        <w:spacing w:after="120" w:line="240" w:lineRule="auto"/>
        <w:rPr>
          <w:rFonts w:ascii="Trebuchet MS" w:eastAsia="Times New Roman" w:hAnsi="Trebuchet MS" w:cs="Arial"/>
        </w:rPr>
      </w:pPr>
      <w:r w:rsidRPr="0037224F">
        <w:rPr>
          <w:rFonts w:ascii="Trebuchet MS" w:eastAsia="Times New Roman" w:hAnsi="Trebuchet MS" w:cs="Arial"/>
        </w:rPr>
        <w:t>7.  ________________________________</w:t>
      </w:r>
    </w:p>
    <w:p w14:paraId="50D16494"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6862F9">
          <w:headerReference w:type="default" r:id="rId28"/>
          <w:pgSz w:w="11906" w:h="16838" w:code="9"/>
          <w:pgMar w:top="1440" w:right="1440" w:bottom="1440" w:left="1440" w:header="720" w:footer="720" w:gutter="0"/>
          <w:cols w:space="720"/>
          <w:docGrid w:linePitch="360"/>
        </w:sectPr>
      </w:pPr>
    </w:p>
    <w:p w14:paraId="79CAD37F" w14:textId="31D4EE94" w:rsidR="00B20EBF" w:rsidRPr="0037224F" w:rsidRDefault="00B20EBF" w:rsidP="002910EE">
      <w:pPr>
        <w:pStyle w:val="Heading1"/>
        <w:spacing w:before="0" w:after="120" w:line="240" w:lineRule="auto"/>
        <w:jc w:val="center"/>
        <w:rPr>
          <w:rFonts w:ascii="Trebuchet MS" w:hAnsi="Trebuchet MS" w:cs="Arial"/>
          <w:color w:val="auto"/>
          <w:sz w:val="32"/>
          <w:szCs w:val="32"/>
          <w:lang w:val="en-US"/>
        </w:rPr>
      </w:pPr>
      <w:bookmarkStart w:id="101" w:name="_Toc509333478"/>
      <w:r w:rsidRPr="0037224F">
        <w:rPr>
          <w:rFonts w:ascii="Trebuchet MS" w:hAnsi="Trebuchet MS" w:cs="Arial"/>
          <w:color w:val="auto"/>
          <w:sz w:val="32"/>
          <w:szCs w:val="32"/>
          <w:lang w:val="en-US"/>
        </w:rPr>
        <w:t xml:space="preserve">PART </w:t>
      </w:r>
      <w:r w:rsidR="00FB271F" w:rsidRPr="0037224F">
        <w:rPr>
          <w:rFonts w:ascii="Trebuchet MS" w:hAnsi="Trebuchet MS" w:cs="Arial"/>
          <w:color w:val="auto"/>
          <w:sz w:val="32"/>
          <w:szCs w:val="32"/>
          <w:lang w:val="en-US"/>
        </w:rPr>
        <w:t>I</w:t>
      </w:r>
      <w:r w:rsidRPr="0037224F">
        <w:rPr>
          <w:rFonts w:ascii="Trebuchet MS" w:hAnsi="Trebuchet MS" w:cs="Arial"/>
          <w:color w:val="auto"/>
          <w:sz w:val="32"/>
          <w:szCs w:val="32"/>
          <w:lang w:val="en-US"/>
        </w:rPr>
        <w:t>I</w:t>
      </w:r>
      <w:bookmarkEnd w:id="101"/>
    </w:p>
    <w:p w14:paraId="7520B22F" w14:textId="27A2FF36" w:rsidR="00B20EBF" w:rsidRPr="0037224F" w:rsidRDefault="00FB271F" w:rsidP="002910EE">
      <w:pPr>
        <w:pStyle w:val="Heading1"/>
        <w:spacing w:before="0" w:after="120" w:line="240" w:lineRule="auto"/>
        <w:jc w:val="center"/>
        <w:rPr>
          <w:rFonts w:ascii="Trebuchet MS" w:hAnsi="Trebuchet MS" w:cs="Arial"/>
          <w:color w:val="auto"/>
          <w:sz w:val="32"/>
          <w:szCs w:val="32"/>
          <w:lang w:val="en-US"/>
        </w:rPr>
      </w:pPr>
      <w:bookmarkStart w:id="102" w:name="_Toc509333479"/>
      <w:r w:rsidRPr="0037224F">
        <w:rPr>
          <w:rFonts w:ascii="Trebuchet MS" w:hAnsi="Trebuchet MS" w:cs="Arial"/>
          <w:color w:val="auto"/>
          <w:sz w:val="32"/>
          <w:szCs w:val="32"/>
          <w:lang w:val="en-US"/>
        </w:rPr>
        <w:t xml:space="preserve">Section </w:t>
      </w:r>
      <w:r w:rsidR="0089577E" w:rsidRPr="0037224F">
        <w:rPr>
          <w:rFonts w:ascii="Trebuchet MS" w:hAnsi="Trebuchet MS" w:cs="Arial"/>
          <w:color w:val="auto"/>
          <w:sz w:val="32"/>
          <w:szCs w:val="32"/>
          <w:lang w:val="en-US"/>
        </w:rPr>
        <w:t>6</w:t>
      </w:r>
      <w:r w:rsidR="00B20EBF" w:rsidRPr="0037224F">
        <w:rPr>
          <w:rFonts w:ascii="Trebuchet MS" w:hAnsi="Trebuchet MS" w:cs="Arial"/>
          <w:color w:val="auto"/>
          <w:sz w:val="32"/>
          <w:szCs w:val="32"/>
          <w:lang w:val="en-US"/>
        </w:rPr>
        <w:t xml:space="preserve">. </w:t>
      </w:r>
      <w:r w:rsidRPr="0037224F">
        <w:rPr>
          <w:rFonts w:ascii="Trebuchet MS" w:hAnsi="Trebuchet MS" w:cs="Arial"/>
          <w:color w:val="auto"/>
          <w:sz w:val="32"/>
          <w:szCs w:val="32"/>
          <w:lang w:val="en-US"/>
        </w:rPr>
        <w:t>Conditions of Contract</w:t>
      </w:r>
      <w:bookmarkEnd w:id="102"/>
    </w:p>
    <w:p w14:paraId="0260A971" w14:textId="77777777" w:rsidR="00FB271F" w:rsidRPr="0037224F" w:rsidRDefault="00FB271F" w:rsidP="002910EE">
      <w:pPr>
        <w:tabs>
          <w:tab w:val="left" w:pos="720"/>
          <w:tab w:val="right" w:leader="dot" w:pos="8640"/>
        </w:tabs>
        <w:spacing w:after="120" w:line="240" w:lineRule="auto"/>
        <w:jc w:val="center"/>
        <w:rPr>
          <w:rFonts w:ascii="Trebuchet MS" w:hAnsi="Trebuchet MS" w:cs="Arial"/>
          <w:b/>
        </w:rPr>
      </w:pPr>
      <w:r w:rsidRPr="0037224F">
        <w:rPr>
          <w:rFonts w:ascii="Trebuchet MS" w:hAnsi="Trebuchet MS" w:cs="Arial"/>
          <w:b/>
        </w:rPr>
        <w:t>Foreword</w:t>
      </w:r>
    </w:p>
    <w:p w14:paraId="51510AF9" w14:textId="6581EFD6" w:rsidR="00FB271F" w:rsidRPr="0037224F" w:rsidRDefault="00FB271F" w:rsidP="00677268">
      <w:pPr>
        <w:pStyle w:val="ListParagraph"/>
        <w:numPr>
          <w:ilvl w:val="0"/>
          <w:numId w:val="18"/>
        </w:numPr>
        <w:tabs>
          <w:tab w:val="right" w:leader="dot" w:pos="8640"/>
        </w:tabs>
        <w:spacing w:after="120" w:line="240" w:lineRule="auto"/>
        <w:ind w:left="360"/>
        <w:contextualSpacing w:val="0"/>
        <w:jc w:val="both"/>
        <w:rPr>
          <w:rFonts w:ascii="Trebuchet MS" w:hAnsi="Trebuchet MS" w:cs="Arial"/>
        </w:rPr>
      </w:pPr>
      <w:r w:rsidRPr="0037224F">
        <w:rPr>
          <w:rFonts w:ascii="Trebuchet MS" w:hAnsi="Trebuchet MS" w:cs="Arial"/>
        </w:rPr>
        <w:t xml:space="preserve">Part II includes two types of standard </w:t>
      </w:r>
      <w:r w:rsidR="00CD4124" w:rsidRPr="0037224F">
        <w:rPr>
          <w:rFonts w:ascii="Trebuchet MS" w:hAnsi="Trebuchet MS" w:cs="Arial"/>
        </w:rPr>
        <w:t>contract</w:t>
      </w:r>
      <w:r w:rsidR="009D24B9" w:rsidRPr="0037224F">
        <w:rPr>
          <w:rFonts w:ascii="Trebuchet MS" w:hAnsi="Trebuchet MS" w:cs="Arial"/>
        </w:rPr>
        <w:t xml:space="preserve"> forms for c</w:t>
      </w:r>
      <w:r w:rsidRPr="0037224F">
        <w:rPr>
          <w:rFonts w:ascii="Trebuchet MS" w:hAnsi="Trebuchet MS" w:cs="Arial"/>
        </w:rPr>
        <w:t xml:space="preserve">onsulting </w:t>
      </w:r>
      <w:r w:rsidR="00CD4124" w:rsidRPr="0037224F">
        <w:rPr>
          <w:rFonts w:ascii="Trebuchet MS" w:hAnsi="Trebuchet MS" w:cs="Arial"/>
        </w:rPr>
        <w:t>services</w:t>
      </w:r>
      <w:r w:rsidRPr="0037224F">
        <w:rPr>
          <w:rFonts w:ascii="Trebuchet MS" w:hAnsi="Trebuchet MS" w:cs="Arial"/>
        </w:rPr>
        <w:t xml:space="preserve"> (a Time-Based Contract and a Lump-Sum Contract.</w:t>
      </w:r>
    </w:p>
    <w:p w14:paraId="2D1ED1C5" w14:textId="02A420FC" w:rsidR="00FB271F" w:rsidRPr="0037224F" w:rsidRDefault="00FB271F" w:rsidP="00677268">
      <w:pPr>
        <w:pStyle w:val="ListParagraph"/>
        <w:numPr>
          <w:ilvl w:val="0"/>
          <w:numId w:val="18"/>
        </w:numPr>
        <w:spacing w:after="120" w:line="240" w:lineRule="auto"/>
        <w:ind w:left="360"/>
        <w:contextualSpacing w:val="0"/>
        <w:jc w:val="both"/>
        <w:rPr>
          <w:rFonts w:ascii="Trebuchet MS" w:hAnsi="Trebuchet MS" w:cs="Arial"/>
          <w:spacing w:val="-3"/>
        </w:rPr>
      </w:pPr>
      <w:r w:rsidRPr="0037224F">
        <w:rPr>
          <w:rFonts w:ascii="Trebuchet MS" w:hAnsi="Trebuchet MS" w:cs="Arial"/>
          <w:b/>
        </w:rPr>
        <w:t>Time-Based Contract</w:t>
      </w:r>
      <w:r w:rsidRPr="0037224F">
        <w:rPr>
          <w:rFonts w:ascii="Trebuchet MS" w:hAnsi="Trebuchet MS" w:cs="Arial"/>
        </w:rPr>
        <w:t>. This type of contract is appropriate</w:t>
      </w:r>
      <w:r w:rsidRPr="0037224F">
        <w:rPr>
          <w:rFonts w:ascii="Trebuchet MS" w:hAnsi="Trebuchet MS" w:cs="Arial"/>
          <w:spacing w:val="-3"/>
        </w:rPr>
        <w:t xml:space="preserve"> when it is difficult to define or fix the scope and the duration of the</w:t>
      </w:r>
      <w:r w:rsidR="009D24B9" w:rsidRPr="0037224F">
        <w:rPr>
          <w:rFonts w:ascii="Trebuchet MS" w:hAnsi="Trebuchet MS" w:cs="Arial"/>
          <w:spacing w:val="-3"/>
        </w:rPr>
        <w:t xml:space="preserve"> consulting services</w:t>
      </w:r>
      <w:r w:rsidRPr="0037224F">
        <w:rPr>
          <w:rFonts w:ascii="Trebuchet MS" w:hAnsi="Trebuchet MS" w:cs="Arial"/>
          <w:spacing w:val="-3"/>
        </w:rPr>
        <w:t xml:space="preserve">, either because they are related to activities carried out by others for which the completion period may vary, or because the input of the </w:t>
      </w:r>
      <w:r w:rsidR="00137BA4" w:rsidRPr="0037224F">
        <w:rPr>
          <w:rFonts w:ascii="Trebuchet MS" w:hAnsi="Trebuchet MS" w:cs="Arial"/>
          <w:spacing w:val="-3"/>
        </w:rPr>
        <w:t>Consultant</w:t>
      </w:r>
      <w:r w:rsidR="005368BC">
        <w:rPr>
          <w:rFonts w:ascii="Trebuchet MS" w:hAnsi="Trebuchet MS" w:cs="Arial"/>
          <w:spacing w:val="-3"/>
        </w:rPr>
        <w:t>/Firm</w:t>
      </w:r>
      <w:r w:rsidR="00137BA4" w:rsidRPr="0037224F">
        <w:rPr>
          <w:rFonts w:ascii="Trebuchet MS" w:hAnsi="Trebuchet MS" w:cs="Arial"/>
          <w:spacing w:val="-3"/>
        </w:rPr>
        <w:t>s</w:t>
      </w:r>
      <w:r w:rsidRPr="0037224F">
        <w:rPr>
          <w:rFonts w:ascii="Trebuchet MS" w:hAnsi="Trebuchet MS" w:cs="Arial"/>
          <w:spacing w:val="-3"/>
        </w:rPr>
        <w:t xml:space="preserve"> required for attaining the objectives of the assignment is difficult to assess. In time-based contracts the </w:t>
      </w:r>
      <w:r w:rsidRPr="0037224F">
        <w:rPr>
          <w:rFonts w:ascii="Trebuchet MS" w:hAnsi="Trebuchet MS" w:cs="Arial"/>
        </w:rPr>
        <w:t>Consultant</w:t>
      </w:r>
      <w:r w:rsidR="005368BC">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3"/>
        </w:rPr>
        <w:t xml:space="preserve">provides </w:t>
      </w:r>
      <w:r w:rsidR="00C37AB9" w:rsidRPr="0037224F">
        <w:rPr>
          <w:rFonts w:ascii="Trebuchet MS" w:hAnsi="Trebuchet MS" w:cs="Arial"/>
          <w:spacing w:val="-3"/>
        </w:rPr>
        <w:t>consulting services</w:t>
      </w:r>
      <w:r w:rsidRPr="0037224F">
        <w:rPr>
          <w:rFonts w:ascii="Trebuchet MS" w:hAnsi="Trebuchet MS" w:cs="Arial"/>
          <w:spacing w:val="-3"/>
        </w:rPr>
        <w:t xml:space="preserve"> on a timed basis according to quality specifications, and </w:t>
      </w:r>
      <w:r w:rsidRPr="0037224F">
        <w:rPr>
          <w:rFonts w:ascii="Trebuchet MS" w:hAnsi="Trebuchet MS" w:cs="Arial"/>
        </w:rPr>
        <w:t>Consultant</w:t>
      </w:r>
      <w:r w:rsidR="005368BC">
        <w:rPr>
          <w:rFonts w:ascii="Trebuchet MS" w:hAnsi="Trebuchet MS" w:cs="Arial"/>
        </w:rPr>
        <w:t>/Firm</w:t>
      </w:r>
      <w:r w:rsidRPr="0037224F">
        <w:rPr>
          <w:rFonts w:ascii="Trebuchet MS" w:hAnsi="Trebuchet MS" w:cs="Arial"/>
        </w:rPr>
        <w:t xml:space="preserve">’s </w:t>
      </w:r>
      <w:r w:rsidRPr="0037224F">
        <w:rPr>
          <w:rFonts w:ascii="Trebuchet MS" w:hAnsi="Trebuchet MS" w:cs="Arial"/>
          <w:spacing w:val="-3"/>
        </w:rPr>
        <w:t>remuneration is determined on the basis of the time actually spent by the Consultant</w:t>
      </w:r>
      <w:r w:rsidR="005368BC">
        <w:rPr>
          <w:rFonts w:ascii="Trebuchet MS" w:hAnsi="Trebuchet MS" w:cs="Arial"/>
          <w:spacing w:val="-3"/>
        </w:rPr>
        <w:t>/Firm</w:t>
      </w:r>
      <w:r w:rsidRPr="0037224F">
        <w:rPr>
          <w:rFonts w:ascii="Trebuchet MS" w:hAnsi="Trebuchet MS" w:cs="Arial"/>
          <w:spacing w:val="-3"/>
        </w:rPr>
        <w:t xml:space="preserve"> in carrying out the Services and is based on (i) agreed upon unit rates for the </w:t>
      </w:r>
      <w:r w:rsidRPr="0037224F">
        <w:rPr>
          <w:rFonts w:ascii="Trebuchet MS" w:hAnsi="Trebuchet MS" w:cs="Arial"/>
        </w:rPr>
        <w:t>Consultant</w:t>
      </w:r>
      <w:r w:rsidR="005368BC">
        <w:rPr>
          <w:rFonts w:ascii="Trebuchet MS" w:hAnsi="Trebuchet MS" w:cs="Arial"/>
        </w:rPr>
        <w:t>/Firm</w:t>
      </w:r>
      <w:r w:rsidRPr="0037224F">
        <w:rPr>
          <w:rFonts w:ascii="Trebuchet MS" w:hAnsi="Trebuchet MS" w:cs="Arial"/>
        </w:rPr>
        <w:t xml:space="preserve">’s </w:t>
      </w:r>
      <w:r w:rsidRPr="0037224F">
        <w:rPr>
          <w:rFonts w:ascii="Trebuchet MS" w:hAnsi="Trebuchet MS" w:cs="Arial"/>
          <w:spacing w:val="-3"/>
        </w:rPr>
        <w:t>experts multiplied by the actual time spent by the experts in executing the assignment, and (ii) reimbursable</w:t>
      </w:r>
      <w:r w:rsidRPr="0037224F">
        <w:rPr>
          <w:rFonts w:ascii="Trebuchet MS" w:hAnsi="Trebuchet MS" w:cs="Arial"/>
          <w:i/>
          <w:color w:val="0070C0"/>
          <w:spacing w:val="-3"/>
        </w:rPr>
        <w:t xml:space="preserve"> </w:t>
      </w:r>
      <w:r w:rsidRPr="0037224F">
        <w:rPr>
          <w:rFonts w:ascii="Trebuchet MS" w:hAnsi="Trebuchet MS" w:cs="Arial"/>
          <w:spacing w:val="-3"/>
        </w:rPr>
        <w:t xml:space="preserve">expenses using actual expenses and/or agreed unit prices.  This type of contract requires the </w:t>
      </w:r>
      <w:r w:rsidR="002910EE" w:rsidRPr="0037224F">
        <w:rPr>
          <w:rFonts w:ascii="Trebuchet MS" w:hAnsi="Trebuchet MS" w:cs="Arial"/>
          <w:spacing w:val="-3"/>
        </w:rPr>
        <w:t>procuring entity</w:t>
      </w:r>
      <w:r w:rsidR="00E42460" w:rsidRPr="0037224F">
        <w:rPr>
          <w:rFonts w:ascii="Trebuchet MS" w:hAnsi="Trebuchet MS" w:cs="Arial"/>
          <w:spacing w:val="-3"/>
        </w:rPr>
        <w:t xml:space="preserve"> </w:t>
      </w:r>
      <w:r w:rsidRPr="0037224F">
        <w:rPr>
          <w:rFonts w:ascii="Trebuchet MS" w:hAnsi="Trebuchet MS" w:cs="Arial"/>
          <w:spacing w:val="-3"/>
        </w:rPr>
        <w:t xml:space="preserve">to closely supervise the </w:t>
      </w:r>
      <w:r w:rsidRPr="0037224F">
        <w:rPr>
          <w:rFonts w:ascii="Trebuchet MS" w:hAnsi="Trebuchet MS" w:cs="Arial"/>
        </w:rPr>
        <w:t>Consultant</w:t>
      </w:r>
      <w:r w:rsidR="005368BC">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3"/>
        </w:rPr>
        <w:t>and to be involved in the daily execution of the assignment.</w:t>
      </w:r>
    </w:p>
    <w:p w14:paraId="12623ED9" w14:textId="1959098C" w:rsidR="00FB271F" w:rsidRPr="0037224F" w:rsidRDefault="00FB271F" w:rsidP="00677268">
      <w:pPr>
        <w:pStyle w:val="ListParagraph"/>
        <w:numPr>
          <w:ilvl w:val="0"/>
          <w:numId w:val="18"/>
        </w:numPr>
        <w:spacing w:after="120" w:line="240" w:lineRule="auto"/>
        <w:ind w:left="360"/>
        <w:contextualSpacing w:val="0"/>
        <w:jc w:val="both"/>
        <w:rPr>
          <w:rFonts w:ascii="Trebuchet MS" w:hAnsi="Trebuchet MS" w:cs="Arial"/>
          <w:spacing w:val="-3"/>
        </w:rPr>
      </w:pPr>
      <w:r w:rsidRPr="0037224F">
        <w:rPr>
          <w:rFonts w:ascii="Trebuchet MS" w:hAnsi="Trebuchet MS" w:cs="Arial"/>
          <w:b/>
        </w:rPr>
        <w:t xml:space="preserve">Lump-Sum Contract. </w:t>
      </w:r>
      <w:r w:rsidRPr="0037224F">
        <w:rPr>
          <w:rFonts w:ascii="Trebuchet MS" w:hAnsi="Trebuchet MS" w:cs="Arial"/>
        </w:rPr>
        <w:t xml:space="preserve">This type of contract is used mainly for assignments in which the scope and the duration of the </w:t>
      </w:r>
      <w:r w:rsidR="00C37AB9" w:rsidRPr="0037224F">
        <w:rPr>
          <w:rFonts w:ascii="Trebuchet MS" w:hAnsi="Trebuchet MS" w:cs="Arial"/>
        </w:rPr>
        <w:t>consulting services</w:t>
      </w:r>
      <w:r w:rsidRPr="0037224F">
        <w:rPr>
          <w:rFonts w:ascii="Trebuchet MS" w:hAnsi="Trebuchet MS" w:cs="Arial"/>
        </w:rPr>
        <w:t xml:space="preserve"> and the required output of the Consultant</w:t>
      </w:r>
      <w:r w:rsidR="005368BC">
        <w:rPr>
          <w:rFonts w:ascii="Trebuchet MS" w:hAnsi="Trebuchet MS" w:cs="Arial"/>
        </w:rPr>
        <w:t>/Firm</w:t>
      </w:r>
      <w:r w:rsidRPr="0037224F">
        <w:rPr>
          <w:rFonts w:ascii="Trebuchet MS" w:hAnsi="Trebuchet MS" w:cs="Arial"/>
        </w:rPr>
        <w:t xml:space="preserve"> are clearly defined. Payments are linked to outputs (deliverables) such as reports, drawings, bill of quantities, bidding documents, or software programs. Lump-sum contracts are easier to administer because they operate on the principle of a fixed price for a fixed scope, and payments are due on clearly specified outputs and milestones. Nevertheless, quality control of the Consultant</w:t>
      </w:r>
      <w:r w:rsidR="005368BC">
        <w:rPr>
          <w:rFonts w:ascii="Trebuchet MS" w:hAnsi="Trebuchet MS" w:cs="Arial"/>
        </w:rPr>
        <w:t>/Firm</w:t>
      </w:r>
      <w:r w:rsidRPr="0037224F">
        <w:rPr>
          <w:rFonts w:ascii="Trebuchet MS" w:hAnsi="Trebuchet MS" w:cs="Arial"/>
        </w:rPr>
        <w:t xml:space="preserve">’s outputs by the </w:t>
      </w:r>
      <w:r w:rsidR="002910EE" w:rsidRPr="0037224F">
        <w:rPr>
          <w:rFonts w:ascii="Trebuchet MS" w:hAnsi="Trebuchet MS" w:cs="Arial"/>
        </w:rPr>
        <w:t>procuring entity</w:t>
      </w:r>
      <w:r w:rsidR="00E42460" w:rsidRPr="0037224F">
        <w:rPr>
          <w:rFonts w:ascii="Trebuchet MS" w:hAnsi="Trebuchet MS" w:cs="Arial"/>
        </w:rPr>
        <w:t xml:space="preserve"> </w:t>
      </w:r>
      <w:r w:rsidRPr="0037224F">
        <w:rPr>
          <w:rFonts w:ascii="Trebuchet MS" w:hAnsi="Trebuchet MS" w:cs="Arial"/>
        </w:rPr>
        <w:t xml:space="preserve">is paramount. </w:t>
      </w:r>
    </w:p>
    <w:p w14:paraId="3FE59B9B" w14:textId="77777777" w:rsidR="00D55D19" w:rsidRPr="0037224F" w:rsidRDefault="00D55D19" w:rsidP="002910EE">
      <w:pPr>
        <w:spacing w:after="120" w:line="240" w:lineRule="auto"/>
        <w:jc w:val="center"/>
        <w:rPr>
          <w:rFonts w:ascii="Trebuchet MS" w:hAnsi="Trebuchet MS" w:cs="Arial"/>
          <w:b/>
          <w:spacing w:val="80"/>
        </w:rPr>
        <w:sectPr w:rsidR="00D55D19" w:rsidRPr="0037224F" w:rsidSect="000A318D">
          <w:headerReference w:type="default" r:id="rId29"/>
          <w:footerReference w:type="default" r:id="rId30"/>
          <w:headerReference w:type="first" r:id="rId31"/>
          <w:pgSz w:w="11906" w:h="16838" w:code="9"/>
          <w:pgMar w:top="1440" w:right="1440" w:bottom="1440" w:left="1440" w:header="720" w:footer="720" w:gutter="0"/>
          <w:cols w:space="720"/>
          <w:titlePg/>
          <w:docGrid w:linePitch="360"/>
        </w:sectPr>
      </w:pPr>
    </w:p>
    <w:p w14:paraId="028D44EF" w14:textId="1B87B2DD" w:rsidR="00FB271F" w:rsidRPr="0037224F" w:rsidRDefault="00FB271F" w:rsidP="002910EE">
      <w:pPr>
        <w:spacing w:after="120" w:line="240" w:lineRule="auto"/>
        <w:jc w:val="center"/>
        <w:rPr>
          <w:rFonts w:ascii="Trebuchet MS" w:hAnsi="Trebuchet MS" w:cs="Arial"/>
          <w:b/>
          <w:spacing w:val="80"/>
        </w:rPr>
      </w:pPr>
    </w:p>
    <w:p w14:paraId="009A41D2" w14:textId="48F7D96D" w:rsidR="00FB271F" w:rsidRPr="0037224F" w:rsidRDefault="00FB271F" w:rsidP="002910EE">
      <w:pPr>
        <w:spacing w:after="120" w:line="240" w:lineRule="auto"/>
        <w:jc w:val="center"/>
        <w:rPr>
          <w:rFonts w:ascii="Trebuchet MS" w:hAnsi="Trebuchet MS" w:cs="Arial"/>
          <w:b/>
          <w:spacing w:val="80"/>
          <w:sz w:val="32"/>
          <w:szCs w:val="32"/>
        </w:rPr>
      </w:pPr>
      <w:r w:rsidRPr="0037224F">
        <w:rPr>
          <w:rFonts w:ascii="Trebuchet MS" w:hAnsi="Trebuchet MS" w:cs="Arial"/>
          <w:b/>
          <w:spacing w:val="80"/>
          <w:sz w:val="32"/>
          <w:szCs w:val="32"/>
        </w:rPr>
        <w:t>STANDARD FORM OF CONTRACT</w:t>
      </w:r>
    </w:p>
    <w:p w14:paraId="38DBC339" w14:textId="77777777" w:rsidR="00FB271F" w:rsidRPr="0037224F" w:rsidRDefault="003600DD" w:rsidP="002910EE">
      <w:pPr>
        <w:pStyle w:val="Heading1"/>
        <w:spacing w:before="0" w:after="120" w:line="240" w:lineRule="auto"/>
        <w:jc w:val="center"/>
        <w:rPr>
          <w:rFonts w:ascii="Trebuchet MS" w:hAnsi="Trebuchet MS" w:cs="Arial"/>
          <w:color w:val="auto"/>
          <w:sz w:val="22"/>
          <w:szCs w:val="22"/>
          <w:lang w:val="en-US"/>
        </w:rPr>
      </w:pPr>
      <w:bookmarkStart w:id="103" w:name="_Toc509333480"/>
      <w:r w:rsidRPr="0037224F">
        <w:rPr>
          <w:rFonts w:ascii="Trebuchet MS" w:hAnsi="Trebuchet MS" w:cs="Arial"/>
          <w:color w:val="auto"/>
          <w:sz w:val="22"/>
          <w:szCs w:val="22"/>
          <w:lang w:val="en-US"/>
        </w:rPr>
        <w:t>CONSULTANT’S SERVICES: TIME-BASED</w:t>
      </w:r>
      <w:bookmarkEnd w:id="103"/>
    </w:p>
    <w:p w14:paraId="61DD3971" w14:textId="77777777" w:rsidR="00FB271F" w:rsidRPr="0037224F" w:rsidRDefault="00FB271F" w:rsidP="002910EE">
      <w:pPr>
        <w:spacing w:after="120" w:line="240" w:lineRule="auto"/>
        <w:rPr>
          <w:rFonts w:ascii="Trebuchet MS" w:hAnsi="Trebuchet MS" w:cs="Arial"/>
        </w:rPr>
      </w:pPr>
    </w:p>
    <w:p w14:paraId="7EF185AE" w14:textId="77777777" w:rsidR="003A701D" w:rsidRPr="0037224F" w:rsidRDefault="003A701D" w:rsidP="002910EE">
      <w:pPr>
        <w:spacing w:after="120" w:line="240" w:lineRule="auto"/>
        <w:ind w:left="360"/>
        <w:jc w:val="center"/>
        <w:rPr>
          <w:rFonts w:ascii="Trebuchet MS" w:eastAsia="Times New Roman" w:hAnsi="Trebuchet MS" w:cs="Arial"/>
          <w:b/>
          <w:spacing w:val="-3"/>
        </w:rPr>
      </w:pPr>
      <w:r w:rsidRPr="0037224F">
        <w:rPr>
          <w:rFonts w:ascii="Trebuchet MS" w:eastAsia="Times New Roman" w:hAnsi="Trebuchet MS" w:cs="Arial"/>
          <w:b/>
          <w:spacing w:val="-3"/>
        </w:rPr>
        <w:t xml:space="preserve">Preface </w:t>
      </w:r>
    </w:p>
    <w:p w14:paraId="12A2580E" w14:textId="77777777" w:rsidR="003A701D" w:rsidRPr="0037224F" w:rsidRDefault="003A701D" w:rsidP="002910EE">
      <w:pPr>
        <w:spacing w:after="120" w:line="240" w:lineRule="auto"/>
        <w:ind w:left="360"/>
        <w:jc w:val="center"/>
        <w:rPr>
          <w:rFonts w:ascii="Trebuchet MS" w:eastAsia="Times New Roman" w:hAnsi="Trebuchet MS" w:cs="Arial"/>
          <w:spacing w:val="-3"/>
        </w:rPr>
      </w:pPr>
    </w:p>
    <w:p w14:paraId="7918BDAA" w14:textId="07CFEDCB" w:rsidR="00FB271F" w:rsidRPr="0037224F" w:rsidRDefault="00FB271F" w:rsidP="00677268">
      <w:pPr>
        <w:numPr>
          <w:ilvl w:val="0"/>
          <w:numId w:val="19"/>
        </w:numPr>
        <w:spacing w:after="120" w:line="240" w:lineRule="auto"/>
        <w:ind w:left="360"/>
        <w:jc w:val="both"/>
        <w:rPr>
          <w:rFonts w:ascii="Trebuchet MS" w:eastAsia="Times New Roman" w:hAnsi="Trebuchet MS" w:cs="Arial"/>
          <w:spacing w:val="-3"/>
        </w:rPr>
      </w:pPr>
      <w:r w:rsidRPr="0037224F">
        <w:rPr>
          <w:rFonts w:ascii="Trebuchet MS" w:eastAsia="Times New Roman" w:hAnsi="Trebuchet MS" w:cs="Arial"/>
          <w:spacing w:val="-3"/>
        </w:rPr>
        <w:t xml:space="preserve">The standard </w:t>
      </w:r>
      <w:r w:rsidR="00CD4124" w:rsidRPr="0037224F">
        <w:rPr>
          <w:rFonts w:ascii="Trebuchet MS" w:eastAsia="Times New Roman" w:hAnsi="Trebuchet MS" w:cs="Arial"/>
          <w:spacing w:val="-3"/>
        </w:rPr>
        <w:t>contract</w:t>
      </w:r>
      <w:r w:rsidRPr="0037224F">
        <w:rPr>
          <w:rFonts w:ascii="Trebuchet MS" w:eastAsia="Times New Roman" w:hAnsi="Trebuchet MS" w:cs="Arial"/>
          <w:spacing w:val="-3"/>
        </w:rPr>
        <w:t xml:space="preserve"> form consists of four parts: the Form of Contract to be signed by the </w:t>
      </w:r>
      <w:r w:rsidR="002910EE" w:rsidRPr="0037224F">
        <w:rPr>
          <w:rFonts w:ascii="Trebuchet MS" w:eastAsia="Times New Roman" w:hAnsi="Trebuchet MS" w:cs="Arial"/>
          <w:spacing w:val="-3"/>
        </w:rPr>
        <w:t>procuring entity</w:t>
      </w:r>
      <w:r w:rsidR="00E42460" w:rsidRPr="0037224F">
        <w:rPr>
          <w:rFonts w:ascii="Trebuchet MS" w:eastAsia="Times New Roman" w:hAnsi="Trebuchet MS" w:cs="Arial"/>
          <w:spacing w:val="-3"/>
        </w:rPr>
        <w:t xml:space="preserve"> </w:t>
      </w:r>
      <w:r w:rsidRPr="0037224F">
        <w:rPr>
          <w:rFonts w:ascii="Trebuchet MS" w:eastAsia="Times New Roman" w:hAnsi="Trebuchet MS" w:cs="Arial"/>
          <w:spacing w:val="-3"/>
        </w:rPr>
        <w:t xml:space="preserve">and the </w:t>
      </w:r>
      <w:r w:rsidRPr="0037224F">
        <w:rPr>
          <w:rFonts w:ascii="Trebuchet MS" w:eastAsia="Times New Roman" w:hAnsi="Trebuchet MS" w:cs="Arial"/>
        </w:rPr>
        <w:t>Consultant</w:t>
      </w:r>
      <w:r w:rsidR="005368BC">
        <w:rPr>
          <w:rFonts w:ascii="Trebuchet MS" w:eastAsia="Times New Roman" w:hAnsi="Trebuchet MS" w:cs="Arial"/>
        </w:rPr>
        <w:t>/Firm</w:t>
      </w:r>
      <w:r w:rsidRPr="0037224F">
        <w:rPr>
          <w:rFonts w:ascii="Trebuchet MS" w:eastAsia="Times New Roman" w:hAnsi="Trebuchet MS" w:cs="Arial"/>
          <w:spacing w:val="-3"/>
        </w:rPr>
        <w:t>, the General Conditions of Contract (GCC); the Special Conditions of Contract (</w:t>
      </w:r>
      <w:r w:rsidR="00B209E2" w:rsidRPr="0037224F">
        <w:rPr>
          <w:rFonts w:ascii="Trebuchet MS" w:eastAsia="Times New Roman" w:hAnsi="Trebuchet MS" w:cs="Arial"/>
          <w:b/>
          <w:spacing w:val="-3"/>
        </w:rPr>
        <w:t>SCC</w:t>
      </w:r>
      <w:r w:rsidRPr="0037224F">
        <w:rPr>
          <w:rFonts w:ascii="Trebuchet MS" w:eastAsia="Times New Roman" w:hAnsi="Trebuchet MS" w:cs="Arial"/>
          <w:spacing w:val="-3"/>
        </w:rPr>
        <w:t xml:space="preserve">); and the Appendices. </w:t>
      </w:r>
    </w:p>
    <w:p w14:paraId="453125E2" w14:textId="116ACE19" w:rsidR="00FB271F" w:rsidRPr="0037224F" w:rsidRDefault="00FB271F" w:rsidP="00677268">
      <w:pPr>
        <w:numPr>
          <w:ilvl w:val="0"/>
          <w:numId w:val="19"/>
        </w:numPr>
        <w:spacing w:after="120" w:line="240" w:lineRule="auto"/>
        <w:ind w:left="360"/>
        <w:jc w:val="both"/>
        <w:rPr>
          <w:rFonts w:ascii="Trebuchet MS" w:eastAsia="Times New Roman" w:hAnsi="Trebuchet MS" w:cs="Arial"/>
        </w:rPr>
      </w:pPr>
      <w:r w:rsidRPr="0037224F">
        <w:rPr>
          <w:rFonts w:ascii="Trebuchet MS" w:eastAsia="Times New Roman" w:hAnsi="Trebuchet MS" w:cs="Arial"/>
          <w:spacing w:val="-3"/>
        </w:rPr>
        <w:t>The General Conditions of Contract</w:t>
      </w:r>
      <w:r w:rsidR="0052212E" w:rsidRPr="0037224F">
        <w:rPr>
          <w:rFonts w:ascii="Trebuchet MS" w:eastAsia="Times New Roman" w:hAnsi="Trebuchet MS" w:cs="Arial"/>
          <w:spacing w:val="-3"/>
        </w:rPr>
        <w:t xml:space="preserve"> </w:t>
      </w:r>
      <w:r w:rsidR="004A52B4" w:rsidRPr="0037224F">
        <w:rPr>
          <w:rFonts w:ascii="Trebuchet MS" w:eastAsia="Times New Roman" w:hAnsi="Trebuchet MS" w:cs="Arial"/>
          <w:spacing w:val="-3"/>
        </w:rPr>
        <w:t xml:space="preserve">shall not be modified. </w:t>
      </w:r>
      <w:r w:rsidRPr="0037224F">
        <w:rPr>
          <w:rFonts w:ascii="Trebuchet MS" w:eastAsia="Times New Roman" w:hAnsi="Trebuchet MS" w:cs="Arial"/>
          <w:spacing w:val="-3"/>
        </w:rPr>
        <w:t xml:space="preserve">The Special Conditions of Contract that contain clauses specific to each </w:t>
      </w:r>
      <w:r w:rsidR="00CD4124" w:rsidRPr="0037224F">
        <w:rPr>
          <w:rFonts w:ascii="Trebuchet MS" w:eastAsia="Times New Roman" w:hAnsi="Trebuchet MS" w:cs="Arial"/>
          <w:spacing w:val="-3"/>
        </w:rPr>
        <w:t>contract</w:t>
      </w:r>
      <w:r w:rsidRPr="0037224F">
        <w:rPr>
          <w:rFonts w:ascii="Trebuchet MS" w:eastAsia="Times New Roman" w:hAnsi="Trebuchet MS" w:cs="Arial"/>
          <w:spacing w:val="-3"/>
        </w:rPr>
        <w:t xml:space="preserve"> intend to supplement, but not over-write or otherwise contradict, the General Conditions.</w:t>
      </w:r>
    </w:p>
    <w:p w14:paraId="09872426" w14:textId="77777777" w:rsidR="00FB271F" w:rsidRPr="0037224F" w:rsidRDefault="00FB271F" w:rsidP="002910EE">
      <w:pPr>
        <w:spacing w:after="120" w:line="240" w:lineRule="auto"/>
        <w:rPr>
          <w:rFonts w:ascii="Trebuchet MS" w:eastAsia="Times New Roman" w:hAnsi="Trebuchet MS" w:cs="Arial"/>
        </w:rPr>
      </w:pPr>
      <w:r w:rsidRPr="0037224F">
        <w:rPr>
          <w:rFonts w:ascii="Trebuchet MS" w:eastAsia="Times New Roman" w:hAnsi="Trebuchet MS" w:cs="Arial"/>
        </w:rPr>
        <w:br w:type="page"/>
      </w:r>
    </w:p>
    <w:p w14:paraId="20827F80" w14:textId="16EFF1BF" w:rsidR="00FB271F" w:rsidRPr="0037224F" w:rsidRDefault="00FB271F" w:rsidP="002910EE">
      <w:pPr>
        <w:spacing w:after="120" w:line="240" w:lineRule="auto"/>
        <w:jc w:val="center"/>
        <w:rPr>
          <w:rFonts w:ascii="Trebuchet MS" w:eastAsia="Times New Roman" w:hAnsi="Trebuchet MS" w:cs="Arial"/>
          <w:b/>
          <w:sz w:val="32"/>
          <w:szCs w:val="32"/>
        </w:rPr>
      </w:pPr>
      <w:r w:rsidRPr="0037224F">
        <w:rPr>
          <w:rFonts w:ascii="Trebuchet MS" w:eastAsia="Times New Roman" w:hAnsi="Trebuchet MS" w:cs="Arial"/>
          <w:b/>
          <w:smallCaps/>
          <w:sz w:val="32"/>
          <w:szCs w:val="32"/>
        </w:rPr>
        <w:t>Contract for Consultant’s Services</w:t>
      </w:r>
    </w:p>
    <w:p w14:paraId="49622618" w14:textId="77777777" w:rsidR="00FB271F" w:rsidRPr="0037224F" w:rsidRDefault="00FB271F"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Time-Based</w:t>
      </w:r>
    </w:p>
    <w:p w14:paraId="555C4354" w14:textId="77777777" w:rsidR="00FB271F" w:rsidRPr="0037224F" w:rsidRDefault="00FB271F" w:rsidP="002910EE">
      <w:pPr>
        <w:spacing w:after="120" w:line="240" w:lineRule="auto"/>
        <w:jc w:val="center"/>
        <w:rPr>
          <w:rFonts w:ascii="Trebuchet MS" w:eastAsia="Times New Roman" w:hAnsi="Trebuchet MS" w:cs="Arial"/>
          <w:highlight w:val="yellow"/>
        </w:rPr>
      </w:pPr>
    </w:p>
    <w:p w14:paraId="4F8FDAD6" w14:textId="77777777" w:rsidR="00FB271F" w:rsidRPr="0037224F" w:rsidRDefault="00FB271F" w:rsidP="002910EE">
      <w:pPr>
        <w:spacing w:after="120" w:line="240" w:lineRule="auto"/>
        <w:jc w:val="center"/>
        <w:rPr>
          <w:rFonts w:ascii="Trebuchet MS" w:eastAsia="Times New Roman" w:hAnsi="Trebuchet MS" w:cs="Arial"/>
          <w:highlight w:val="yellow"/>
        </w:rPr>
      </w:pPr>
    </w:p>
    <w:p w14:paraId="5CCB1E1B" w14:textId="77777777" w:rsidR="00FB271F" w:rsidRPr="0037224F" w:rsidRDefault="00FB271F" w:rsidP="002910EE">
      <w:pPr>
        <w:spacing w:after="120" w:line="240" w:lineRule="auto"/>
        <w:jc w:val="center"/>
        <w:rPr>
          <w:rFonts w:ascii="Trebuchet MS" w:eastAsia="Times New Roman" w:hAnsi="Trebuchet MS" w:cs="Arial"/>
          <w:b/>
        </w:rPr>
      </w:pPr>
    </w:p>
    <w:p w14:paraId="774ECDE4" w14:textId="77777777" w:rsidR="00FB271F" w:rsidRPr="0037224F" w:rsidRDefault="00FB271F"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rPr>
        <w:t>Project Name</w:t>
      </w:r>
      <w:r w:rsidRPr="0037224F">
        <w:rPr>
          <w:rFonts w:ascii="Trebuchet MS" w:eastAsia="Times New Roman" w:hAnsi="Trebuchet MS" w:cs="Arial"/>
        </w:rPr>
        <w:t xml:space="preserve"> ___________________________</w:t>
      </w:r>
    </w:p>
    <w:p w14:paraId="253DAD19" w14:textId="77777777" w:rsidR="00FB271F" w:rsidRPr="0037224F" w:rsidRDefault="00FB271F" w:rsidP="002910EE">
      <w:pPr>
        <w:spacing w:after="120" w:line="240" w:lineRule="auto"/>
        <w:jc w:val="center"/>
        <w:rPr>
          <w:rFonts w:ascii="Trebuchet MS" w:eastAsia="Times New Roman" w:hAnsi="Trebuchet MS" w:cs="Arial"/>
        </w:rPr>
      </w:pPr>
    </w:p>
    <w:p w14:paraId="5A31984A" w14:textId="1E577697" w:rsidR="00FB271F" w:rsidRPr="0037224F" w:rsidRDefault="00FB271F"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rPr>
        <w:t>Contract No.</w:t>
      </w:r>
      <w:r w:rsidRPr="0037224F">
        <w:rPr>
          <w:rFonts w:ascii="Trebuchet MS" w:eastAsia="Times New Roman" w:hAnsi="Trebuchet MS" w:cs="Arial"/>
        </w:rPr>
        <w:t xml:space="preserve"> ____________________________</w:t>
      </w:r>
    </w:p>
    <w:p w14:paraId="3BAC3CE1" w14:textId="77777777" w:rsidR="00FB271F" w:rsidRPr="0037224F" w:rsidRDefault="00FB271F" w:rsidP="002910EE">
      <w:pPr>
        <w:spacing w:after="120" w:line="240" w:lineRule="auto"/>
        <w:rPr>
          <w:rFonts w:ascii="Trebuchet MS" w:eastAsia="Times New Roman" w:hAnsi="Trebuchet MS" w:cs="Arial"/>
        </w:rPr>
      </w:pPr>
    </w:p>
    <w:p w14:paraId="59A85017" w14:textId="77777777" w:rsidR="00FB271F" w:rsidRPr="0037224F" w:rsidRDefault="00FB271F"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between</w:t>
      </w:r>
    </w:p>
    <w:p w14:paraId="29155FB8" w14:textId="77777777" w:rsidR="00FB271F" w:rsidRPr="0037224F" w:rsidRDefault="00FB271F" w:rsidP="002910EE">
      <w:pPr>
        <w:spacing w:after="120" w:line="240" w:lineRule="auto"/>
        <w:rPr>
          <w:rFonts w:ascii="Trebuchet MS" w:eastAsia="Times New Roman" w:hAnsi="Trebuchet MS" w:cs="Arial"/>
          <w:lang w:eastAsia="it-IT"/>
        </w:rPr>
      </w:pPr>
    </w:p>
    <w:p w14:paraId="3405D5C2" w14:textId="77777777" w:rsidR="00FB271F" w:rsidRPr="0037224F" w:rsidRDefault="00FB271F" w:rsidP="002910EE">
      <w:pPr>
        <w:spacing w:after="120" w:line="240" w:lineRule="auto"/>
        <w:rPr>
          <w:rFonts w:ascii="Trebuchet MS" w:eastAsia="Times New Roman" w:hAnsi="Trebuchet MS" w:cs="Arial"/>
        </w:rPr>
      </w:pPr>
    </w:p>
    <w:p w14:paraId="5EE64AFE" w14:textId="77777777" w:rsidR="00FB271F" w:rsidRPr="0037224F" w:rsidRDefault="00FB271F" w:rsidP="002910EE">
      <w:pPr>
        <w:spacing w:after="120" w:line="240" w:lineRule="auto"/>
        <w:rPr>
          <w:rFonts w:ascii="Trebuchet MS" w:eastAsia="Times New Roman" w:hAnsi="Trebuchet MS" w:cs="Arial"/>
        </w:rPr>
      </w:pPr>
    </w:p>
    <w:p w14:paraId="43D7D21B" w14:textId="77777777" w:rsidR="00FB271F" w:rsidRPr="0037224F" w:rsidRDefault="00FB271F" w:rsidP="002910EE">
      <w:pPr>
        <w:tabs>
          <w:tab w:val="left" w:pos="4320"/>
        </w:tabs>
        <w:spacing w:after="120" w:line="240" w:lineRule="auto"/>
        <w:jc w:val="center"/>
        <w:rPr>
          <w:rFonts w:ascii="Trebuchet MS" w:eastAsia="Times New Roman" w:hAnsi="Trebuchet MS" w:cs="Arial"/>
        </w:rPr>
      </w:pPr>
      <w:r w:rsidRPr="0037224F">
        <w:rPr>
          <w:rFonts w:ascii="Trebuchet MS" w:eastAsia="Times New Roman" w:hAnsi="Trebuchet MS" w:cs="Arial"/>
          <w:u w:val="single"/>
        </w:rPr>
        <w:tab/>
      </w:r>
    </w:p>
    <w:p w14:paraId="49A43BDC" w14:textId="681754B6" w:rsidR="00FB271F" w:rsidRPr="0037224F" w:rsidRDefault="00FB271F"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 xml:space="preserve">[Name of the </w:t>
      </w:r>
      <w:r w:rsidR="002910EE" w:rsidRPr="0037224F">
        <w:rPr>
          <w:rFonts w:ascii="Trebuchet MS" w:eastAsia="Times New Roman" w:hAnsi="Trebuchet MS" w:cs="Arial"/>
          <w:b/>
          <w:i/>
          <w:color w:val="0070C0"/>
        </w:rPr>
        <w:t>procuring entity</w:t>
      </w:r>
      <w:r w:rsidRPr="0037224F">
        <w:rPr>
          <w:rFonts w:ascii="Trebuchet MS" w:eastAsia="Times New Roman" w:hAnsi="Trebuchet MS" w:cs="Arial"/>
          <w:b/>
          <w:i/>
          <w:color w:val="0070C0"/>
        </w:rPr>
        <w:t>]</w:t>
      </w:r>
    </w:p>
    <w:p w14:paraId="3C994FE6" w14:textId="77777777" w:rsidR="00FB271F" w:rsidRPr="0037224F" w:rsidRDefault="00FB271F" w:rsidP="002910EE">
      <w:pPr>
        <w:spacing w:after="120" w:line="240" w:lineRule="auto"/>
        <w:rPr>
          <w:rFonts w:ascii="Trebuchet MS" w:eastAsia="Times New Roman" w:hAnsi="Trebuchet MS" w:cs="Arial"/>
          <w:i/>
        </w:rPr>
      </w:pPr>
    </w:p>
    <w:p w14:paraId="609AF063" w14:textId="77777777" w:rsidR="00FB271F" w:rsidRPr="0037224F" w:rsidRDefault="00FB271F" w:rsidP="002910EE">
      <w:pPr>
        <w:spacing w:after="120" w:line="240" w:lineRule="auto"/>
        <w:rPr>
          <w:rFonts w:ascii="Trebuchet MS" w:eastAsia="Times New Roman" w:hAnsi="Trebuchet MS" w:cs="Arial"/>
        </w:rPr>
      </w:pPr>
    </w:p>
    <w:p w14:paraId="3304EAE5" w14:textId="77777777" w:rsidR="00FB271F" w:rsidRPr="0037224F" w:rsidRDefault="00FB271F" w:rsidP="002910EE">
      <w:pPr>
        <w:spacing w:after="120" w:line="240" w:lineRule="auto"/>
        <w:rPr>
          <w:rFonts w:ascii="Trebuchet MS" w:eastAsia="Times New Roman" w:hAnsi="Trebuchet MS" w:cs="Arial"/>
        </w:rPr>
      </w:pPr>
    </w:p>
    <w:p w14:paraId="5EB4205E" w14:textId="77777777" w:rsidR="00FB271F" w:rsidRPr="0037224F" w:rsidRDefault="00FB271F" w:rsidP="002910EE">
      <w:pPr>
        <w:spacing w:after="120" w:line="240" w:lineRule="auto"/>
        <w:rPr>
          <w:rFonts w:ascii="Trebuchet MS" w:eastAsia="Times New Roman" w:hAnsi="Trebuchet MS" w:cs="Arial"/>
        </w:rPr>
      </w:pPr>
    </w:p>
    <w:p w14:paraId="3F4A936F" w14:textId="77777777" w:rsidR="00FB271F" w:rsidRPr="0037224F" w:rsidRDefault="00FB271F"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and</w:t>
      </w:r>
    </w:p>
    <w:p w14:paraId="2B06E8A2" w14:textId="77777777" w:rsidR="00FB271F" w:rsidRPr="0037224F" w:rsidRDefault="00FB271F" w:rsidP="002910EE">
      <w:pPr>
        <w:spacing w:after="120" w:line="240" w:lineRule="auto"/>
        <w:rPr>
          <w:rFonts w:ascii="Trebuchet MS" w:eastAsia="Times New Roman" w:hAnsi="Trebuchet MS" w:cs="Arial"/>
        </w:rPr>
      </w:pPr>
    </w:p>
    <w:p w14:paraId="43176A7D" w14:textId="77777777" w:rsidR="00FB271F" w:rsidRPr="0037224F" w:rsidRDefault="00FB271F" w:rsidP="002910EE">
      <w:pPr>
        <w:spacing w:after="120" w:line="240" w:lineRule="auto"/>
        <w:rPr>
          <w:rFonts w:ascii="Trebuchet MS" w:eastAsia="Times New Roman" w:hAnsi="Trebuchet MS" w:cs="Arial"/>
        </w:rPr>
      </w:pPr>
    </w:p>
    <w:p w14:paraId="33295A39" w14:textId="77777777" w:rsidR="00FB271F" w:rsidRPr="0037224F" w:rsidRDefault="00FB271F" w:rsidP="002910EE">
      <w:pPr>
        <w:spacing w:after="120" w:line="240" w:lineRule="auto"/>
        <w:rPr>
          <w:rFonts w:ascii="Trebuchet MS" w:eastAsia="Times New Roman" w:hAnsi="Trebuchet MS" w:cs="Arial"/>
        </w:rPr>
      </w:pPr>
    </w:p>
    <w:p w14:paraId="547713FF" w14:textId="77777777" w:rsidR="00FB271F" w:rsidRPr="0037224F" w:rsidRDefault="00FB271F" w:rsidP="002910EE">
      <w:pPr>
        <w:spacing w:after="120" w:line="240" w:lineRule="auto"/>
        <w:rPr>
          <w:rFonts w:ascii="Trebuchet MS" w:eastAsia="Times New Roman" w:hAnsi="Trebuchet MS" w:cs="Arial"/>
        </w:rPr>
      </w:pPr>
    </w:p>
    <w:p w14:paraId="77470EED" w14:textId="77777777" w:rsidR="00FB271F" w:rsidRPr="0037224F" w:rsidRDefault="00FB271F" w:rsidP="002910EE">
      <w:pPr>
        <w:tabs>
          <w:tab w:val="left" w:pos="4320"/>
        </w:tabs>
        <w:spacing w:after="120" w:line="240" w:lineRule="auto"/>
        <w:jc w:val="center"/>
        <w:rPr>
          <w:rFonts w:ascii="Trebuchet MS" w:eastAsia="Times New Roman" w:hAnsi="Trebuchet MS" w:cs="Arial"/>
        </w:rPr>
      </w:pPr>
      <w:r w:rsidRPr="0037224F">
        <w:rPr>
          <w:rFonts w:ascii="Trebuchet MS" w:eastAsia="Times New Roman" w:hAnsi="Trebuchet MS" w:cs="Arial"/>
          <w:u w:val="single"/>
        </w:rPr>
        <w:tab/>
      </w:r>
    </w:p>
    <w:p w14:paraId="7C148C83" w14:textId="4EE2457C" w:rsidR="00FB271F" w:rsidRPr="0037224F" w:rsidRDefault="00FB271F"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[Name of the Consultant</w:t>
      </w:r>
      <w:r w:rsidR="005368BC">
        <w:rPr>
          <w:rFonts w:ascii="Trebuchet MS" w:eastAsia="Times New Roman" w:hAnsi="Trebuchet MS" w:cs="Arial"/>
          <w:b/>
          <w:i/>
          <w:color w:val="0070C0"/>
        </w:rPr>
        <w:t>/Firm</w:t>
      </w:r>
      <w:r w:rsidRPr="0037224F">
        <w:rPr>
          <w:rFonts w:ascii="Trebuchet MS" w:eastAsia="Times New Roman" w:hAnsi="Trebuchet MS" w:cs="Arial"/>
          <w:b/>
          <w:i/>
          <w:color w:val="0070C0"/>
        </w:rPr>
        <w:t>]</w:t>
      </w:r>
    </w:p>
    <w:p w14:paraId="3B5F6584" w14:textId="77777777" w:rsidR="00FB271F" w:rsidRPr="0037224F" w:rsidRDefault="00FB271F" w:rsidP="002910EE">
      <w:pPr>
        <w:spacing w:after="120" w:line="240" w:lineRule="auto"/>
        <w:rPr>
          <w:rFonts w:ascii="Trebuchet MS" w:eastAsia="Times New Roman" w:hAnsi="Trebuchet MS" w:cs="Arial"/>
        </w:rPr>
      </w:pPr>
    </w:p>
    <w:p w14:paraId="34070B8F" w14:textId="77777777" w:rsidR="00FB271F" w:rsidRPr="0037224F" w:rsidRDefault="00FB271F" w:rsidP="002910EE">
      <w:pPr>
        <w:spacing w:after="120" w:line="240" w:lineRule="auto"/>
        <w:rPr>
          <w:rFonts w:ascii="Trebuchet MS" w:eastAsia="Times New Roman" w:hAnsi="Trebuchet MS" w:cs="Arial"/>
        </w:rPr>
      </w:pPr>
    </w:p>
    <w:p w14:paraId="0D5330C3" w14:textId="77777777" w:rsidR="00FB271F" w:rsidRPr="0037224F" w:rsidRDefault="00FB271F" w:rsidP="002910EE">
      <w:pPr>
        <w:spacing w:after="120" w:line="240" w:lineRule="auto"/>
        <w:rPr>
          <w:rFonts w:ascii="Trebuchet MS" w:eastAsia="Times New Roman" w:hAnsi="Trebuchet MS" w:cs="Arial"/>
        </w:rPr>
      </w:pPr>
    </w:p>
    <w:p w14:paraId="4B826B13" w14:textId="77777777" w:rsidR="00FB271F" w:rsidRPr="0037224F" w:rsidRDefault="00FB271F" w:rsidP="002910EE">
      <w:pPr>
        <w:spacing w:after="120" w:line="240" w:lineRule="auto"/>
        <w:rPr>
          <w:rFonts w:ascii="Trebuchet MS" w:eastAsia="Times New Roman" w:hAnsi="Trebuchet MS" w:cs="Arial"/>
        </w:rPr>
      </w:pPr>
    </w:p>
    <w:p w14:paraId="6552A79E" w14:textId="77777777" w:rsidR="00FB271F" w:rsidRPr="0037224F" w:rsidRDefault="00FB271F" w:rsidP="002910EE">
      <w:pPr>
        <w:tabs>
          <w:tab w:val="left" w:pos="3600"/>
        </w:tabs>
        <w:spacing w:after="120" w:line="240" w:lineRule="auto"/>
        <w:jc w:val="center"/>
        <w:rPr>
          <w:rFonts w:ascii="Trebuchet MS" w:eastAsia="Times New Roman" w:hAnsi="Trebuchet MS" w:cs="Arial"/>
        </w:rPr>
      </w:pPr>
      <w:r w:rsidRPr="0037224F">
        <w:rPr>
          <w:rFonts w:ascii="Trebuchet MS" w:eastAsia="Times New Roman" w:hAnsi="Trebuchet MS" w:cs="Arial"/>
        </w:rPr>
        <w:t xml:space="preserve">Dated:  </w:t>
      </w:r>
      <w:r w:rsidRPr="0037224F">
        <w:rPr>
          <w:rFonts w:ascii="Trebuchet MS" w:eastAsia="Times New Roman" w:hAnsi="Trebuchet MS" w:cs="Arial"/>
          <w:u w:val="single"/>
        </w:rPr>
        <w:tab/>
      </w:r>
    </w:p>
    <w:p w14:paraId="2EF551EF" w14:textId="77777777" w:rsidR="00FB271F" w:rsidRPr="0037224F" w:rsidRDefault="00FB271F" w:rsidP="002910EE">
      <w:pPr>
        <w:spacing w:after="120" w:line="240" w:lineRule="auto"/>
        <w:rPr>
          <w:rFonts w:ascii="Trebuchet MS" w:eastAsia="Times New Roman" w:hAnsi="Trebuchet MS" w:cs="Arial"/>
        </w:rPr>
      </w:pPr>
    </w:p>
    <w:p w14:paraId="171D500C"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0A318D">
          <w:headerReference w:type="default" r:id="rId32"/>
          <w:footerReference w:type="default" r:id="rId33"/>
          <w:headerReference w:type="first" r:id="rId34"/>
          <w:pgSz w:w="11906" w:h="16838" w:code="9"/>
          <w:pgMar w:top="1440" w:right="1440" w:bottom="1440" w:left="1440" w:header="720" w:footer="720" w:gutter="0"/>
          <w:cols w:space="720"/>
          <w:docGrid w:linePitch="360"/>
        </w:sectPr>
      </w:pPr>
      <w:bookmarkStart w:id="104" w:name="_Toc350746351"/>
      <w:bookmarkStart w:id="105" w:name="_Toc350849371"/>
      <w:bookmarkStart w:id="106" w:name="_Toc351343668"/>
      <w:bookmarkStart w:id="107" w:name="_Toc300746741"/>
      <w:bookmarkStart w:id="108" w:name="_Toc325721737"/>
    </w:p>
    <w:p w14:paraId="1D4BFF85" w14:textId="6F0E6A9F" w:rsidR="00FB271F" w:rsidRPr="0037224F" w:rsidRDefault="00FB271F" w:rsidP="002910EE">
      <w:pPr>
        <w:pStyle w:val="Heading1"/>
        <w:spacing w:before="0" w:after="120" w:line="240" w:lineRule="auto"/>
        <w:jc w:val="center"/>
        <w:rPr>
          <w:rFonts w:ascii="Trebuchet MS" w:hAnsi="Trebuchet MS" w:cs="Arial"/>
          <w:color w:val="auto"/>
          <w:sz w:val="32"/>
          <w:szCs w:val="32"/>
          <w:lang w:val="en-US"/>
        </w:rPr>
      </w:pPr>
      <w:bookmarkStart w:id="109" w:name="_Toc509333481"/>
      <w:r w:rsidRPr="0037224F">
        <w:rPr>
          <w:rFonts w:ascii="Trebuchet MS" w:hAnsi="Trebuchet MS" w:cs="Arial"/>
          <w:color w:val="auto"/>
          <w:sz w:val="32"/>
          <w:szCs w:val="32"/>
          <w:lang w:val="en-US"/>
        </w:rPr>
        <w:t>I. Form of Contract</w:t>
      </w:r>
      <w:bookmarkEnd w:id="104"/>
      <w:bookmarkEnd w:id="105"/>
      <w:bookmarkEnd w:id="106"/>
      <w:bookmarkEnd w:id="107"/>
      <w:bookmarkEnd w:id="108"/>
      <w:r w:rsidR="003A701D" w:rsidRPr="0037224F">
        <w:rPr>
          <w:rFonts w:ascii="Trebuchet MS" w:hAnsi="Trebuchet MS" w:cs="Arial"/>
          <w:color w:val="auto"/>
          <w:sz w:val="32"/>
          <w:szCs w:val="32"/>
          <w:lang w:val="en-US"/>
        </w:rPr>
        <w:t xml:space="preserve"> – Time-Based</w:t>
      </w:r>
      <w:bookmarkEnd w:id="109"/>
    </w:p>
    <w:p w14:paraId="07966491" w14:textId="77777777" w:rsidR="00FB271F" w:rsidRPr="0037224F" w:rsidRDefault="00FB271F" w:rsidP="002910EE">
      <w:pPr>
        <w:spacing w:after="120" w:line="240" w:lineRule="auto"/>
        <w:rPr>
          <w:rFonts w:ascii="Trebuchet MS" w:eastAsia="Times New Roman" w:hAnsi="Trebuchet MS" w:cs="Arial"/>
        </w:rPr>
      </w:pPr>
    </w:p>
    <w:p w14:paraId="2F9CBA96" w14:textId="77777777" w:rsidR="00FB271F" w:rsidRPr="0037224F" w:rsidRDefault="00FB271F" w:rsidP="002910EE">
      <w:pPr>
        <w:spacing w:after="120" w:line="240" w:lineRule="auto"/>
        <w:jc w:val="center"/>
        <w:rPr>
          <w:rFonts w:ascii="Trebuchet MS" w:eastAsia="Times New Roman" w:hAnsi="Trebuchet MS" w:cs="Arial"/>
          <w:i/>
          <w:color w:val="0070C0"/>
        </w:rPr>
      </w:pPr>
      <w:r w:rsidRPr="0037224F">
        <w:rPr>
          <w:rFonts w:ascii="Trebuchet MS" w:eastAsia="Times New Roman" w:hAnsi="Trebuchet MS" w:cs="Arial"/>
          <w:i/>
          <w:color w:val="0070C0"/>
        </w:rPr>
        <w:t xml:space="preserve">(Text in brackets [ ] </w:t>
      </w:r>
      <w:r w:rsidR="004A52B4" w:rsidRPr="0037224F">
        <w:rPr>
          <w:rFonts w:ascii="Trebuchet MS" w:eastAsia="Times New Roman" w:hAnsi="Trebuchet MS" w:cs="Arial"/>
          <w:i/>
          <w:color w:val="0070C0"/>
        </w:rPr>
        <w:t xml:space="preserve">is </w:t>
      </w:r>
      <w:r w:rsidR="00FF4385" w:rsidRPr="0037224F">
        <w:rPr>
          <w:rFonts w:ascii="Trebuchet MS" w:eastAsia="Times New Roman" w:hAnsi="Trebuchet MS" w:cs="Arial"/>
          <w:i/>
          <w:color w:val="0070C0"/>
        </w:rPr>
        <w:t>indicative of required project-specific information</w:t>
      </w:r>
      <w:r w:rsidRPr="0037224F">
        <w:rPr>
          <w:rFonts w:ascii="Trebuchet MS" w:eastAsia="Times New Roman" w:hAnsi="Trebuchet MS" w:cs="Arial"/>
          <w:i/>
          <w:color w:val="0070C0"/>
        </w:rPr>
        <w:t>; all notes should be deleted in the final text)</w:t>
      </w:r>
    </w:p>
    <w:p w14:paraId="2AAED0E7" w14:textId="10C55647" w:rsidR="00FB271F" w:rsidRPr="0037224F" w:rsidRDefault="00FB271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This CONTRACT (hereinafter called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is made the </w:t>
      </w:r>
      <w:r w:rsidRPr="0037224F">
        <w:rPr>
          <w:rFonts w:ascii="Trebuchet MS" w:eastAsia="Times New Roman" w:hAnsi="Trebuchet MS" w:cs="Arial"/>
          <w:i/>
          <w:color w:val="0070C0"/>
        </w:rPr>
        <w:t>[number]</w:t>
      </w:r>
      <w:r w:rsidRPr="0037224F">
        <w:rPr>
          <w:rFonts w:ascii="Trebuchet MS" w:eastAsia="Times New Roman" w:hAnsi="Trebuchet MS" w:cs="Arial"/>
        </w:rPr>
        <w:t xml:space="preserve"> day of the month of </w:t>
      </w:r>
      <w:r w:rsidRPr="0037224F">
        <w:rPr>
          <w:rFonts w:ascii="Trebuchet MS" w:eastAsia="Times New Roman" w:hAnsi="Trebuchet MS" w:cs="Arial"/>
          <w:i/>
          <w:color w:val="0070C0"/>
        </w:rPr>
        <w:t>[month]</w:t>
      </w:r>
      <w:r w:rsidRPr="0037224F">
        <w:rPr>
          <w:rFonts w:ascii="Trebuchet MS" w:eastAsia="Times New Roman" w:hAnsi="Trebuchet MS" w:cs="Arial"/>
        </w:rPr>
        <w:t xml:space="preserve">, </w:t>
      </w:r>
      <w:r w:rsidRPr="0037224F">
        <w:rPr>
          <w:rFonts w:ascii="Trebuchet MS" w:eastAsia="Times New Roman" w:hAnsi="Trebuchet MS" w:cs="Arial"/>
          <w:i/>
          <w:color w:val="0070C0"/>
        </w:rPr>
        <w:t>[year]</w:t>
      </w:r>
      <w:r w:rsidRPr="0037224F">
        <w:rPr>
          <w:rFonts w:ascii="Trebuchet MS" w:eastAsia="Times New Roman" w:hAnsi="Trebuchet MS" w:cs="Arial"/>
        </w:rPr>
        <w:t xml:space="preserve">, between, on the one hand, </w:t>
      </w:r>
      <w:r w:rsidRPr="0037224F">
        <w:rPr>
          <w:rFonts w:ascii="Trebuchet MS" w:eastAsia="Times New Roman" w:hAnsi="Trebuchet MS" w:cs="Arial"/>
          <w:i/>
          <w:color w:val="0070C0"/>
        </w:rPr>
        <w:t xml:space="preserve">[name of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r w:rsidRPr="0037224F">
        <w:rPr>
          <w:rFonts w:ascii="Trebuchet MS" w:eastAsia="Times New Roman" w:hAnsi="Trebuchet MS" w:cs="Arial"/>
        </w:rPr>
        <w:t xml:space="preserve"> (hereinafter called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and, on the other hand, </w:t>
      </w:r>
      <w:r w:rsidRPr="0037224F">
        <w:rPr>
          <w:rFonts w:ascii="Trebuchet MS" w:eastAsia="Times New Roman" w:hAnsi="Trebuchet MS" w:cs="Arial"/>
          <w:i/>
          <w:color w:val="0070C0"/>
        </w:rPr>
        <w:t xml:space="preserve">[name of </w:t>
      </w:r>
      <w:r w:rsidRPr="0037224F">
        <w:rPr>
          <w:rFonts w:ascii="Trebuchet MS" w:eastAsia="Times New Roman" w:hAnsi="Trebuchet MS" w:cs="Arial"/>
          <w:i/>
          <w:iCs/>
          <w:color w:val="0070C0"/>
        </w:rPr>
        <w:t>Consultant</w:t>
      </w:r>
      <w:r w:rsidR="00F91C56">
        <w:rPr>
          <w:rFonts w:ascii="Trebuchet MS" w:eastAsia="Times New Roman" w:hAnsi="Trebuchet MS" w:cs="Arial"/>
          <w:i/>
          <w:iCs/>
          <w:color w:val="0070C0"/>
        </w:rPr>
        <w:t>/Firm</w:t>
      </w:r>
      <w:r w:rsidRPr="0037224F">
        <w:rPr>
          <w:rFonts w:ascii="Trebuchet MS" w:eastAsia="Times New Roman" w:hAnsi="Trebuchet MS" w:cs="Arial"/>
          <w:i/>
          <w:color w:val="0070C0"/>
        </w:rPr>
        <w:t>]</w:t>
      </w:r>
      <w:r w:rsidRPr="0037224F">
        <w:rPr>
          <w:rFonts w:ascii="Trebuchet MS" w:eastAsia="Times New Roman" w:hAnsi="Trebuchet MS" w:cs="Arial"/>
        </w:rPr>
        <w:t xml:space="preserve"> (hereinafter called the “Consultant”).</w:t>
      </w:r>
    </w:p>
    <w:p w14:paraId="0F91018B" w14:textId="21DE2467" w:rsidR="00FB271F" w:rsidRPr="0037224F" w:rsidRDefault="00FB271F" w:rsidP="002910EE">
      <w:pPr>
        <w:spacing w:after="120" w:line="240" w:lineRule="auto"/>
        <w:jc w:val="both"/>
        <w:rPr>
          <w:rFonts w:ascii="Trebuchet MS" w:eastAsia="Times New Roman" w:hAnsi="Trebuchet MS" w:cs="Arial"/>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If the </w:t>
      </w:r>
      <w:r w:rsidRPr="0037224F">
        <w:rPr>
          <w:rFonts w:ascii="Trebuchet MS" w:eastAsia="Times New Roman" w:hAnsi="Trebuchet MS" w:cs="Arial"/>
          <w:i/>
          <w:iCs/>
          <w:color w:val="0070C0"/>
        </w:rPr>
        <w:t>Consultant</w:t>
      </w:r>
      <w:r w:rsidR="00F91C56">
        <w:rPr>
          <w:rFonts w:ascii="Trebuchet MS" w:eastAsia="Times New Roman" w:hAnsi="Trebuchet MS" w:cs="Arial"/>
          <w:i/>
          <w:iCs/>
          <w:color w:val="0070C0"/>
        </w:rPr>
        <w:t>/Firm</w:t>
      </w:r>
      <w:r w:rsidRPr="0037224F">
        <w:rPr>
          <w:rFonts w:ascii="Trebuchet MS" w:eastAsia="Times New Roman" w:hAnsi="Trebuchet MS" w:cs="Arial"/>
          <w:i/>
          <w:color w:val="0070C0"/>
        </w:rPr>
        <w:t xml:space="preserve"> consist of more than one entity, the above should be partially amended to read as follows:</w:t>
      </w:r>
      <w:r w:rsidRPr="0037224F">
        <w:rPr>
          <w:rFonts w:ascii="Trebuchet MS" w:eastAsia="Times New Roman" w:hAnsi="Trebuchet MS" w:cs="Arial"/>
        </w:rPr>
        <w:t xml:space="preserve"> “…(hereinafter called the “</w:t>
      </w:r>
      <w:r w:rsidR="00112043" w:rsidRPr="0037224F">
        <w:rPr>
          <w:rFonts w:ascii="Trebuchet MS" w:eastAsia="Times New Roman" w:hAnsi="Trebuchet MS" w:cs="Arial"/>
        </w:rPr>
        <w:t>procuring entity</w:t>
      </w:r>
      <w:r w:rsidRPr="0037224F">
        <w:rPr>
          <w:rFonts w:ascii="Trebuchet MS" w:eastAsia="Times New Roman" w:hAnsi="Trebuchet MS" w:cs="Arial"/>
        </w:rPr>
        <w:t xml:space="preserve">”) and, on the other hand, a </w:t>
      </w:r>
      <w:r w:rsidR="00DB7C1A" w:rsidRPr="0037224F">
        <w:rPr>
          <w:rFonts w:ascii="Trebuchet MS" w:eastAsia="Times New Roman" w:hAnsi="Trebuchet MS" w:cs="Arial"/>
        </w:rPr>
        <w:t>JV</w:t>
      </w:r>
      <w:r w:rsidRPr="0037224F">
        <w:rPr>
          <w:rFonts w:ascii="Trebuchet MS" w:eastAsia="Times New Roman" w:hAnsi="Trebuchet MS" w:cs="Arial"/>
          <w:bCs/>
          <w:spacing w:val="-2"/>
        </w:rPr>
        <w:t xml:space="preserve"> (name of the JV)</w:t>
      </w:r>
      <w:r w:rsidRPr="0037224F">
        <w:rPr>
          <w:rFonts w:ascii="Trebuchet MS" w:eastAsia="Times New Roman" w:hAnsi="Trebuchet MS" w:cs="Arial"/>
        </w:rPr>
        <w:t xml:space="preserve"> consisting of the following entities, each member of which will be jointly and severally liable to the </w:t>
      </w:r>
      <w:r w:rsidR="002910EE" w:rsidRPr="0037224F">
        <w:rPr>
          <w:rFonts w:ascii="Trebuchet MS" w:eastAsia="Times New Roman" w:hAnsi="Trebuchet MS" w:cs="Arial"/>
        </w:rPr>
        <w:t>procuring entity</w:t>
      </w:r>
      <w:r w:rsidR="00E42460" w:rsidRPr="0037224F">
        <w:rPr>
          <w:rFonts w:ascii="Trebuchet MS" w:eastAsia="Times New Roman" w:hAnsi="Trebuchet MS" w:cs="Arial"/>
        </w:rPr>
        <w:t xml:space="preserve"> </w:t>
      </w:r>
      <w:r w:rsidRPr="0037224F">
        <w:rPr>
          <w:rFonts w:ascii="Trebuchet MS" w:eastAsia="Times New Roman" w:hAnsi="Trebuchet MS" w:cs="Arial"/>
        </w:rPr>
        <w:t xml:space="preserve">for all the Consultant’s obligations under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namely, </w:t>
      </w:r>
      <w:r w:rsidRPr="0037224F">
        <w:rPr>
          <w:rFonts w:ascii="Trebuchet MS" w:eastAsia="Times New Roman" w:hAnsi="Trebuchet MS" w:cs="Arial"/>
          <w:i/>
          <w:color w:val="0070C0"/>
        </w:rPr>
        <w:t xml:space="preserve">[name of </w:t>
      </w:r>
      <w:r w:rsidRPr="0037224F">
        <w:rPr>
          <w:rFonts w:ascii="Trebuchet MS" w:eastAsia="Times New Roman" w:hAnsi="Trebuchet MS" w:cs="Arial"/>
          <w:i/>
          <w:iCs/>
          <w:color w:val="0070C0"/>
        </w:rPr>
        <w:t>member</w:t>
      </w:r>
      <w:r w:rsidRPr="0037224F">
        <w:rPr>
          <w:rFonts w:ascii="Trebuchet MS" w:eastAsia="Times New Roman" w:hAnsi="Trebuchet MS" w:cs="Arial"/>
          <w:i/>
          <w:color w:val="0070C0"/>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 xml:space="preserve">and </w:t>
      </w:r>
      <w:r w:rsidRPr="0037224F">
        <w:rPr>
          <w:rFonts w:ascii="Trebuchet MS" w:eastAsia="Times New Roman" w:hAnsi="Trebuchet MS" w:cs="Arial"/>
          <w:i/>
          <w:color w:val="0070C0"/>
        </w:rPr>
        <w:t xml:space="preserve">[name of </w:t>
      </w:r>
      <w:r w:rsidRPr="0037224F">
        <w:rPr>
          <w:rFonts w:ascii="Trebuchet MS" w:eastAsia="Times New Roman" w:hAnsi="Trebuchet MS" w:cs="Arial"/>
          <w:i/>
          <w:iCs/>
          <w:color w:val="0070C0"/>
        </w:rPr>
        <w:t>member</w:t>
      </w:r>
      <w:r w:rsidRPr="0037224F">
        <w:rPr>
          <w:rFonts w:ascii="Trebuchet MS" w:eastAsia="Times New Roman" w:hAnsi="Trebuchet MS" w:cs="Arial"/>
          <w:i/>
          <w:color w:val="0070C0"/>
        </w:rPr>
        <w:t>]</w:t>
      </w:r>
      <w:r w:rsidRPr="0037224F">
        <w:rPr>
          <w:rFonts w:ascii="Trebuchet MS" w:eastAsia="Times New Roman" w:hAnsi="Trebuchet MS" w:cs="Arial"/>
        </w:rPr>
        <w:t xml:space="preserve"> (hereinafter called the “Consultant</w:t>
      </w:r>
      <w:r w:rsidR="00F91C56">
        <w:rPr>
          <w:rFonts w:ascii="Trebuchet MS" w:eastAsia="Times New Roman" w:hAnsi="Trebuchet MS" w:cs="Arial"/>
        </w:rPr>
        <w:t>/Firm</w:t>
      </w:r>
      <w:r w:rsidRPr="0037224F">
        <w:rPr>
          <w:rFonts w:ascii="Trebuchet MS" w:eastAsia="Times New Roman" w:hAnsi="Trebuchet MS" w:cs="Arial"/>
        </w:rPr>
        <w:t>”).</w:t>
      </w:r>
      <w:r w:rsidRPr="0037224F">
        <w:rPr>
          <w:rFonts w:ascii="Trebuchet MS" w:eastAsia="Times New Roman" w:hAnsi="Trebuchet MS" w:cs="Arial"/>
          <w:i/>
          <w:color w:val="0070C0"/>
        </w:rPr>
        <w:t>]</w:t>
      </w:r>
    </w:p>
    <w:p w14:paraId="48F4D9E2" w14:textId="77777777" w:rsidR="00FB271F" w:rsidRPr="0037224F" w:rsidRDefault="00FB271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WHEREAS</w:t>
      </w:r>
    </w:p>
    <w:p w14:paraId="74578944" w14:textId="73C27B7C" w:rsidR="00FB271F" w:rsidRPr="0037224F" w:rsidRDefault="00FB271F" w:rsidP="002910EE">
      <w:pPr>
        <w:spacing w:after="120" w:line="240" w:lineRule="auto"/>
        <w:ind w:left="900" w:hanging="540"/>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 xml:space="preserve">the </w:t>
      </w:r>
      <w:r w:rsidR="002910EE" w:rsidRPr="0037224F">
        <w:rPr>
          <w:rFonts w:ascii="Trebuchet MS" w:eastAsia="Times New Roman" w:hAnsi="Trebuchet MS" w:cs="Arial"/>
        </w:rPr>
        <w:t>procuring entity</w:t>
      </w:r>
      <w:r w:rsidR="00E42460" w:rsidRPr="0037224F">
        <w:rPr>
          <w:rFonts w:ascii="Trebuchet MS" w:eastAsia="Times New Roman" w:hAnsi="Trebuchet MS" w:cs="Arial"/>
        </w:rPr>
        <w:t xml:space="preserve"> </w:t>
      </w:r>
      <w:r w:rsidRPr="0037224F">
        <w:rPr>
          <w:rFonts w:ascii="Trebuchet MS" w:eastAsia="Times New Roman" w:hAnsi="Trebuchet MS" w:cs="Arial"/>
        </w:rPr>
        <w:t>has requested the Consultant</w:t>
      </w:r>
      <w:r w:rsidR="00F91C56">
        <w:rPr>
          <w:rFonts w:ascii="Trebuchet MS" w:eastAsia="Times New Roman" w:hAnsi="Trebuchet MS" w:cs="Arial"/>
        </w:rPr>
        <w:t>/Firm</w:t>
      </w:r>
      <w:r w:rsidRPr="0037224F">
        <w:rPr>
          <w:rFonts w:ascii="Trebuchet MS" w:eastAsia="Times New Roman" w:hAnsi="Trebuchet MS" w:cs="Arial"/>
        </w:rPr>
        <w:t xml:space="preserve"> to provide certain consulting services as defined in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(hereinafter called the “</w:t>
      </w:r>
      <w:r w:rsidR="009D24B9" w:rsidRPr="0037224F">
        <w:rPr>
          <w:rFonts w:ascii="Trebuchet MS" w:eastAsia="Times New Roman" w:hAnsi="Trebuchet MS" w:cs="Arial"/>
        </w:rPr>
        <w:t xml:space="preserve">consulting </w:t>
      </w:r>
      <w:r w:rsidR="00CD4124" w:rsidRPr="0037224F">
        <w:rPr>
          <w:rFonts w:ascii="Trebuchet MS" w:eastAsia="Times New Roman" w:hAnsi="Trebuchet MS" w:cs="Arial"/>
        </w:rPr>
        <w:t>services</w:t>
      </w:r>
      <w:r w:rsidRPr="0037224F">
        <w:rPr>
          <w:rFonts w:ascii="Trebuchet MS" w:eastAsia="Times New Roman" w:hAnsi="Trebuchet MS" w:cs="Arial"/>
        </w:rPr>
        <w:t>”);</w:t>
      </w:r>
    </w:p>
    <w:p w14:paraId="5D39F18F" w14:textId="79E67F14" w:rsidR="00FB271F" w:rsidRPr="0037224F" w:rsidRDefault="00FB271F" w:rsidP="002910EE">
      <w:pPr>
        <w:spacing w:after="120" w:line="240" w:lineRule="auto"/>
        <w:ind w:left="900" w:hanging="540"/>
        <w:jc w:val="both"/>
        <w:rPr>
          <w:rFonts w:ascii="Trebuchet MS" w:eastAsia="Times New Roman" w:hAnsi="Trebuchet MS" w:cs="Arial"/>
        </w:rPr>
      </w:pPr>
      <w:r w:rsidRPr="0037224F">
        <w:rPr>
          <w:rFonts w:ascii="Trebuchet MS" w:eastAsia="Times New Roman" w:hAnsi="Trebuchet MS" w:cs="Arial"/>
        </w:rPr>
        <w:t>(b)</w:t>
      </w:r>
      <w:r w:rsidRPr="0037224F">
        <w:rPr>
          <w:rFonts w:ascii="Trebuchet MS" w:eastAsia="Times New Roman" w:hAnsi="Trebuchet MS" w:cs="Arial"/>
        </w:rPr>
        <w:tab/>
        <w:t>the Consultan</w:t>
      </w:r>
      <w:r w:rsidR="00F91C56">
        <w:rPr>
          <w:rFonts w:ascii="Trebuchet MS" w:eastAsia="Times New Roman" w:hAnsi="Trebuchet MS" w:cs="Arial"/>
        </w:rPr>
        <w:t>t/Firm</w:t>
      </w:r>
      <w:r w:rsidRPr="0037224F">
        <w:rPr>
          <w:rFonts w:ascii="Trebuchet MS" w:eastAsia="Times New Roman" w:hAnsi="Trebuchet MS" w:cs="Arial"/>
        </w:rPr>
        <w:t xml:space="preserve">, having represented to the </w:t>
      </w:r>
      <w:r w:rsidR="002910EE" w:rsidRPr="0037224F">
        <w:rPr>
          <w:rFonts w:ascii="Trebuchet MS" w:eastAsia="Times New Roman" w:hAnsi="Trebuchet MS" w:cs="Arial"/>
        </w:rPr>
        <w:t>procuring entity</w:t>
      </w:r>
      <w:r w:rsidR="00E42460" w:rsidRPr="0037224F">
        <w:rPr>
          <w:rFonts w:ascii="Trebuchet MS" w:eastAsia="Times New Roman" w:hAnsi="Trebuchet MS" w:cs="Arial"/>
        </w:rPr>
        <w:t xml:space="preserve"> </w:t>
      </w:r>
      <w:r w:rsidRPr="0037224F">
        <w:rPr>
          <w:rFonts w:ascii="Trebuchet MS" w:eastAsia="Times New Roman" w:hAnsi="Trebuchet MS" w:cs="Arial"/>
        </w:rPr>
        <w:t xml:space="preserve">that it has the required professional skills, expertise and technical resources, has agreed to provide the </w:t>
      </w:r>
      <w:r w:rsidR="009D24B9" w:rsidRPr="0037224F">
        <w:rPr>
          <w:rFonts w:ascii="Trebuchet MS" w:eastAsia="Times New Roman" w:hAnsi="Trebuchet MS" w:cs="Arial"/>
        </w:rPr>
        <w:t xml:space="preserve">consulting </w:t>
      </w:r>
      <w:r w:rsidR="00CD4124" w:rsidRPr="0037224F">
        <w:rPr>
          <w:rFonts w:ascii="Trebuchet MS" w:eastAsia="Times New Roman" w:hAnsi="Trebuchet MS" w:cs="Arial"/>
        </w:rPr>
        <w:t>services</w:t>
      </w:r>
      <w:r w:rsidRPr="0037224F">
        <w:rPr>
          <w:rFonts w:ascii="Trebuchet MS" w:eastAsia="Times New Roman" w:hAnsi="Trebuchet MS" w:cs="Arial"/>
        </w:rPr>
        <w:t xml:space="preserve"> on the terms and conditions set forth in this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12F4DE88" w14:textId="4625CF18" w:rsidR="00FB271F" w:rsidRPr="0037224F" w:rsidRDefault="00FB271F" w:rsidP="002910EE">
      <w:pPr>
        <w:spacing w:after="120" w:line="240" w:lineRule="auto"/>
        <w:ind w:left="900" w:hanging="540"/>
        <w:jc w:val="both"/>
        <w:rPr>
          <w:rFonts w:ascii="Trebuchet MS" w:eastAsia="Times New Roman" w:hAnsi="Trebuchet MS" w:cs="Arial"/>
        </w:rPr>
      </w:pPr>
      <w:r w:rsidRPr="0037224F">
        <w:rPr>
          <w:rFonts w:ascii="Trebuchet MS" w:eastAsia="Times New Roman" w:hAnsi="Trebuchet MS" w:cs="Arial"/>
        </w:rPr>
        <w:t>(c)</w:t>
      </w:r>
      <w:r w:rsidRPr="0037224F">
        <w:rPr>
          <w:rFonts w:ascii="Trebuchet MS" w:eastAsia="Times New Roman" w:hAnsi="Trebuchet MS" w:cs="Arial"/>
        </w:rPr>
        <w:tab/>
        <w:t xml:space="preserve">the </w:t>
      </w:r>
      <w:r w:rsidR="002910EE" w:rsidRPr="0037224F">
        <w:rPr>
          <w:rFonts w:ascii="Trebuchet MS" w:eastAsia="Times New Roman" w:hAnsi="Trebuchet MS" w:cs="Arial"/>
        </w:rPr>
        <w:t>procuring entity</w:t>
      </w:r>
      <w:r w:rsidR="00E42460" w:rsidRPr="0037224F">
        <w:rPr>
          <w:rFonts w:ascii="Trebuchet MS" w:eastAsia="Times New Roman" w:hAnsi="Trebuchet MS" w:cs="Arial"/>
        </w:rPr>
        <w:t xml:space="preserve"> </w:t>
      </w:r>
      <w:r w:rsidRPr="0037224F">
        <w:rPr>
          <w:rFonts w:ascii="Trebuchet MS" w:eastAsia="Times New Roman" w:hAnsi="Trebuchet MS" w:cs="Arial"/>
        </w:rPr>
        <w:t xml:space="preserve">has received </w:t>
      </w:r>
      <w:r w:rsidR="003E63E9" w:rsidRPr="0037224F">
        <w:rPr>
          <w:rFonts w:ascii="Trebuchet MS" w:eastAsia="Times New Roman" w:hAnsi="Trebuchet MS" w:cs="Arial"/>
        </w:rPr>
        <w:t xml:space="preserve">public funds </w:t>
      </w:r>
      <w:r w:rsidRPr="0037224F">
        <w:rPr>
          <w:rFonts w:ascii="Trebuchet MS" w:eastAsia="Times New Roman" w:hAnsi="Trebuchet MS" w:cs="Arial"/>
        </w:rPr>
        <w:t>toward</w:t>
      </w:r>
      <w:r w:rsidR="003E63E9" w:rsidRPr="0037224F">
        <w:rPr>
          <w:rFonts w:ascii="Trebuchet MS" w:eastAsia="Times New Roman" w:hAnsi="Trebuchet MS" w:cs="Arial"/>
        </w:rPr>
        <w:t>s</w:t>
      </w:r>
      <w:r w:rsidRPr="0037224F">
        <w:rPr>
          <w:rFonts w:ascii="Trebuchet MS" w:eastAsia="Times New Roman" w:hAnsi="Trebuchet MS" w:cs="Arial"/>
        </w:rPr>
        <w:t xml:space="preserve"> the cost of the </w:t>
      </w:r>
      <w:r w:rsidR="009D24B9" w:rsidRPr="0037224F">
        <w:rPr>
          <w:rFonts w:ascii="Trebuchet MS" w:eastAsia="Times New Roman" w:hAnsi="Trebuchet MS" w:cs="Arial"/>
        </w:rPr>
        <w:t xml:space="preserve">consulting </w:t>
      </w:r>
      <w:r w:rsidR="00CD4124" w:rsidRPr="0037224F">
        <w:rPr>
          <w:rFonts w:ascii="Trebuchet MS" w:eastAsia="Times New Roman" w:hAnsi="Trebuchet MS" w:cs="Arial"/>
        </w:rPr>
        <w:t>services</w:t>
      </w:r>
      <w:r w:rsidR="009D24B9" w:rsidRPr="0037224F">
        <w:rPr>
          <w:rFonts w:ascii="Trebuchet MS" w:eastAsia="Times New Roman" w:hAnsi="Trebuchet MS" w:cs="Arial"/>
        </w:rPr>
        <w:t>.</w:t>
      </w:r>
    </w:p>
    <w:p w14:paraId="5709CA3E" w14:textId="05AA8154" w:rsidR="00FB271F" w:rsidRPr="0037224F" w:rsidRDefault="00FB271F" w:rsidP="002910EE">
      <w:pPr>
        <w:keepNext/>
        <w:spacing w:after="120" w:line="240" w:lineRule="auto"/>
        <w:jc w:val="both"/>
        <w:rPr>
          <w:rFonts w:ascii="Trebuchet MS" w:eastAsia="Times New Roman" w:hAnsi="Trebuchet MS" w:cs="Arial"/>
          <w:lang w:eastAsia="it-IT"/>
        </w:rPr>
      </w:pPr>
      <w:r w:rsidRPr="0037224F">
        <w:rPr>
          <w:rFonts w:ascii="Trebuchet MS" w:eastAsia="Times New Roman" w:hAnsi="Trebuchet MS" w:cs="Arial"/>
          <w:lang w:eastAsia="it-IT"/>
        </w:rPr>
        <w:t xml:space="preserve">NOW THEREFORE the </w:t>
      </w:r>
      <w:r w:rsidR="006B3A8A" w:rsidRPr="0037224F">
        <w:rPr>
          <w:rFonts w:ascii="Trebuchet MS" w:eastAsia="Times New Roman" w:hAnsi="Trebuchet MS" w:cs="Arial"/>
          <w:lang w:eastAsia="it-IT"/>
        </w:rPr>
        <w:t>Parties</w:t>
      </w:r>
      <w:r w:rsidRPr="0037224F">
        <w:rPr>
          <w:rFonts w:ascii="Trebuchet MS" w:eastAsia="Times New Roman" w:hAnsi="Trebuchet MS" w:cs="Arial"/>
          <w:lang w:eastAsia="it-IT"/>
        </w:rPr>
        <w:t xml:space="preserve"> hereto hereby agree as follows:</w:t>
      </w:r>
    </w:p>
    <w:p w14:paraId="2DA08743" w14:textId="1A6D98EA" w:rsidR="00FB271F" w:rsidRPr="0037224F" w:rsidRDefault="00FB271F" w:rsidP="002910EE">
      <w:pPr>
        <w:keepNext/>
        <w:spacing w:after="120" w:line="240" w:lineRule="auto"/>
        <w:ind w:left="720" w:hanging="720"/>
        <w:jc w:val="both"/>
        <w:rPr>
          <w:rFonts w:ascii="Trebuchet MS" w:eastAsia="Times New Roman" w:hAnsi="Trebuchet MS" w:cs="Arial"/>
        </w:rPr>
      </w:pPr>
      <w:r w:rsidRPr="0037224F">
        <w:rPr>
          <w:rFonts w:ascii="Trebuchet MS" w:eastAsia="Times New Roman" w:hAnsi="Trebuchet MS" w:cs="Arial"/>
        </w:rPr>
        <w:t>1.</w:t>
      </w:r>
      <w:r w:rsidRPr="0037224F">
        <w:rPr>
          <w:rFonts w:ascii="Trebuchet MS" w:eastAsia="Times New Roman" w:hAnsi="Trebuchet MS" w:cs="Arial"/>
        </w:rPr>
        <w:tab/>
        <w:t xml:space="preserve">The following documents attached hereto shall be deemed to form an integral part of this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0271EDE9" w14:textId="0C52C1E3" w:rsidR="00FB271F" w:rsidRPr="0037224F" w:rsidRDefault="00FB271F" w:rsidP="002910EE">
      <w:pPr>
        <w:spacing w:after="120" w:line="240" w:lineRule="auto"/>
        <w:ind w:left="1260" w:hanging="540"/>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The General Conditions of Contract;</w:t>
      </w:r>
    </w:p>
    <w:p w14:paraId="67C0AB94" w14:textId="0990C832" w:rsidR="00FB271F" w:rsidRPr="0037224F" w:rsidRDefault="00FB271F" w:rsidP="002910EE">
      <w:pPr>
        <w:spacing w:after="120" w:line="240" w:lineRule="auto"/>
        <w:ind w:left="1260" w:hanging="540"/>
        <w:jc w:val="both"/>
        <w:rPr>
          <w:rFonts w:ascii="Trebuchet MS" w:eastAsia="Times New Roman" w:hAnsi="Trebuchet MS" w:cs="Arial"/>
        </w:rPr>
      </w:pPr>
      <w:r w:rsidRPr="0037224F">
        <w:rPr>
          <w:rFonts w:ascii="Trebuchet MS" w:eastAsia="Times New Roman" w:hAnsi="Trebuchet MS" w:cs="Arial"/>
        </w:rPr>
        <w:t>(b)</w:t>
      </w:r>
      <w:r w:rsidRPr="0037224F">
        <w:rPr>
          <w:rFonts w:ascii="Trebuchet MS" w:eastAsia="Times New Roman" w:hAnsi="Trebuchet MS" w:cs="Arial"/>
        </w:rPr>
        <w:tab/>
        <w:t>The Special Conditions of Contract;</w:t>
      </w:r>
    </w:p>
    <w:p w14:paraId="658345DA" w14:textId="77777777" w:rsidR="00FB271F" w:rsidRPr="0037224F" w:rsidRDefault="00FB271F" w:rsidP="002910EE">
      <w:pPr>
        <w:keepNext/>
        <w:spacing w:after="120" w:line="240" w:lineRule="auto"/>
        <w:ind w:left="1260" w:hanging="540"/>
        <w:jc w:val="both"/>
        <w:rPr>
          <w:rFonts w:ascii="Trebuchet MS" w:eastAsia="Times New Roman" w:hAnsi="Trebuchet MS" w:cs="Arial"/>
        </w:rPr>
      </w:pPr>
      <w:r w:rsidRPr="0037224F">
        <w:rPr>
          <w:rFonts w:ascii="Trebuchet MS" w:eastAsia="Times New Roman" w:hAnsi="Trebuchet MS" w:cs="Arial"/>
        </w:rPr>
        <w:t>(c)</w:t>
      </w:r>
      <w:r w:rsidRPr="0037224F">
        <w:rPr>
          <w:rFonts w:ascii="Trebuchet MS" w:eastAsia="Times New Roman" w:hAnsi="Trebuchet MS" w:cs="Arial"/>
        </w:rPr>
        <w:tab/>
        <w:t xml:space="preserve">Appendices:  </w:t>
      </w:r>
    </w:p>
    <w:p w14:paraId="781B9B0D"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A:</w:t>
      </w:r>
      <w:r w:rsidRPr="0037224F">
        <w:rPr>
          <w:rFonts w:ascii="Trebuchet MS" w:eastAsia="Times New Roman" w:hAnsi="Trebuchet MS" w:cs="Arial"/>
        </w:rPr>
        <w:tab/>
        <w:t>Terms of Reference</w:t>
      </w:r>
      <w:r w:rsidRPr="0037224F">
        <w:rPr>
          <w:rFonts w:ascii="Trebuchet MS" w:eastAsia="Times New Roman" w:hAnsi="Trebuchet MS" w:cs="Arial"/>
        </w:rPr>
        <w:tab/>
      </w:r>
    </w:p>
    <w:p w14:paraId="56184047"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B:</w:t>
      </w:r>
      <w:r w:rsidRPr="0037224F">
        <w:rPr>
          <w:rFonts w:ascii="Trebuchet MS" w:eastAsia="Times New Roman" w:hAnsi="Trebuchet MS" w:cs="Arial"/>
        </w:rPr>
        <w:tab/>
        <w:t>Key Experts</w:t>
      </w:r>
      <w:r w:rsidRPr="0037224F">
        <w:rPr>
          <w:rFonts w:ascii="Trebuchet MS" w:eastAsia="Times New Roman" w:hAnsi="Trebuchet MS" w:cs="Arial"/>
        </w:rPr>
        <w:tab/>
      </w:r>
    </w:p>
    <w:p w14:paraId="7B66B5B0"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C:</w:t>
      </w:r>
      <w:r w:rsidRPr="0037224F">
        <w:rPr>
          <w:rFonts w:ascii="Trebuchet MS" w:eastAsia="Times New Roman" w:hAnsi="Trebuchet MS" w:cs="Arial"/>
        </w:rPr>
        <w:tab/>
        <w:t>Remuneration Cost Estimates</w:t>
      </w:r>
      <w:r w:rsidRPr="0037224F">
        <w:rPr>
          <w:rFonts w:ascii="Trebuchet MS" w:eastAsia="Times New Roman" w:hAnsi="Trebuchet MS" w:cs="Arial"/>
        </w:rPr>
        <w:tab/>
      </w:r>
    </w:p>
    <w:p w14:paraId="2E550F3C"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D:</w:t>
      </w:r>
      <w:r w:rsidRPr="0037224F">
        <w:rPr>
          <w:rFonts w:ascii="Trebuchet MS" w:eastAsia="Times New Roman" w:hAnsi="Trebuchet MS" w:cs="Arial"/>
        </w:rPr>
        <w:tab/>
      </w:r>
      <w:r w:rsidR="0088081E" w:rsidRPr="0037224F">
        <w:rPr>
          <w:rFonts w:ascii="Trebuchet MS" w:eastAsia="Times New Roman" w:hAnsi="Trebuchet MS" w:cs="Arial"/>
        </w:rPr>
        <w:t>Reimbursable</w:t>
      </w:r>
      <w:r w:rsidRPr="0037224F">
        <w:rPr>
          <w:rFonts w:ascii="Trebuchet MS" w:eastAsia="Times New Roman" w:hAnsi="Trebuchet MS" w:cs="Arial"/>
        </w:rPr>
        <w:t xml:space="preserve"> Cost Estimates</w:t>
      </w:r>
    </w:p>
    <w:p w14:paraId="103632A9"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E:</w:t>
      </w:r>
      <w:r w:rsidRPr="0037224F">
        <w:rPr>
          <w:rFonts w:ascii="Trebuchet MS" w:eastAsia="Times New Roman" w:hAnsi="Trebuchet MS" w:cs="Arial"/>
        </w:rPr>
        <w:tab/>
        <w:t>Form of Advance Payments Guarantee</w:t>
      </w:r>
    </w:p>
    <w:p w14:paraId="0A424A46" w14:textId="0F3D80AB" w:rsidR="00FB271F" w:rsidRPr="0037224F" w:rsidRDefault="00FB271F" w:rsidP="002910EE">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In the event of any inconsistency between the documents, the following order of precedence shall prevail: the Special Conditions of Contract; the General Conditions of Contract; Appendix A; Appendix B; Appendix C and Appendix D; Appendix E. Any reference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shall include, where the context permits, a reference to its Appendices.</w:t>
      </w:r>
    </w:p>
    <w:p w14:paraId="2C2820D8" w14:textId="456D9585" w:rsidR="00FB271F" w:rsidRPr="0037224F" w:rsidRDefault="00FB271F" w:rsidP="002910EE">
      <w:pPr>
        <w:spacing w:after="120" w:line="240" w:lineRule="auto"/>
        <w:ind w:left="720" w:hanging="720"/>
        <w:jc w:val="both"/>
        <w:rPr>
          <w:rFonts w:ascii="Trebuchet MS" w:eastAsia="Times New Roman" w:hAnsi="Trebuchet MS" w:cs="Arial"/>
        </w:rPr>
      </w:pPr>
      <w:r w:rsidRPr="0037224F">
        <w:rPr>
          <w:rFonts w:ascii="Trebuchet MS" w:eastAsia="Times New Roman" w:hAnsi="Trebuchet MS" w:cs="Arial"/>
        </w:rPr>
        <w:t>2.</w:t>
      </w:r>
      <w:r w:rsidRPr="0037224F">
        <w:rPr>
          <w:rFonts w:ascii="Trebuchet MS" w:eastAsia="Times New Roman" w:hAnsi="Trebuchet MS" w:cs="Arial"/>
        </w:rPr>
        <w:tab/>
        <w:t xml:space="preserve">The mutual rights and obligations of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and the Consultant</w:t>
      </w:r>
      <w:r w:rsidR="00F91C56">
        <w:rPr>
          <w:rFonts w:ascii="Trebuchet MS" w:eastAsia="Times New Roman" w:hAnsi="Trebuchet MS" w:cs="Arial"/>
        </w:rPr>
        <w:t>/Firm</w:t>
      </w:r>
      <w:r w:rsidRPr="0037224F">
        <w:rPr>
          <w:rFonts w:ascii="Trebuchet MS" w:eastAsia="Times New Roman" w:hAnsi="Trebuchet MS" w:cs="Arial"/>
        </w:rPr>
        <w:t xml:space="preserve"> shall be as set forth in the </w:t>
      </w:r>
      <w:r w:rsidR="00CD4124" w:rsidRPr="0037224F">
        <w:rPr>
          <w:rFonts w:ascii="Trebuchet MS" w:eastAsia="Times New Roman" w:hAnsi="Trebuchet MS" w:cs="Arial"/>
        </w:rPr>
        <w:t>contract</w:t>
      </w:r>
      <w:r w:rsidRPr="0037224F">
        <w:rPr>
          <w:rFonts w:ascii="Trebuchet MS" w:eastAsia="Times New Roman" w:hAnsi="Trebuchet MS" w:cs="Arial"/>
        </w:rPr>
        <w:t>, in particular:</w:t>
      </w:r>
    </w:p>
    <w:p w14:paraId="1A80C7E7" w14:textId="4067C1B9" w:rsidR="00FB271F" w:rsidRPr="0037224F" w:rsidRDefault="00FB271F" w:rsidP="002910EE">
      <w:pPr>
        <w:spacing w:after="120" w:line="240" w:lineRule="auto"/>
        <w:ind w:left="1440" w:hanging="720"/>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the Consultant</w:t>
      </w:r>
      <w:r w:rsidR="00F91C56">
        <w:rPr>
          <w:rFonts w:ascii="Trebuchet MS" w:eastAsia="Times New Roman" w:hAnsi="Trebuchet MS" w:cs="Arial"/>
        </w:rPr>
        <w:t>/Firm</w:t>
      </w:r>
      <w:r w:rsidRPr="0037224F">
        <w:rPr>
          <w:rFonts w:ascii="Trebuchet MS" w:eastAsia="Times New Roman" w:hAnsi="Trebuchet MS" w:cs="Arial"/>
        </w:rPr>
        <w:t xml:space="preserve"> shall carry out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in accordance with the provisions of the </w:t>
      </w:r>
      <w:r w:rsidR="00CD4124" w:rsidRPr="0037224F">
        <w:rPr>
          <w:rFonts w:ascii="Trebuchet MS" w:eastAsia="Times New Roman" w:hAnsi="Trebuchet MS" w:cs="Arial"/>
        </w:rPr>
        <w:t>contract</w:t>
      </w:r>
      <w:r w:rsidRPr="0037224F">
        <w:rPr>
          <w:rFonts w:ascii="Trebuchet MS" w:eastAsia="Times New Roman" w:hAnsi="Trebuchet MS" w:cs="Arial"/>
        </w:rPr>
        <w:t>; and</w:t>
      </w:r>
    </w:p>
    <w:p w14:paraId="59819CB1" w14:textId="58FCFCA7" w:rsidR="00FB271F" w:rsidRPr="0037224F" w:rsidRDefault="00FB271F" w:rsidP="002910EE">
      <w:pPr>
        <w:spacing w:after="120" w:line="240" w:lineRule="auto"/>
        <w:ind w:left="1440" w:hanging="720"/>
        <w:jc w:val="both"/>
        <w:rPr>
          <w:rFonts w:ascii="Trebuchet MS" w:eastAsia="Times New Roman" w:hAnsi="Trebuchet MS" w:cs="Arial"/>
        </w:rPr>
      </w:pPr>
      <w:r w:rsidRPr="0037224F">
        <w:rPr>
          <w:rFonts w:ascii="Trebuchet MS" w:eastAsia="Times New Roman" w:hAnsi="Trebuchet MS" w:cs="Arial"/>
        </w:rPr>
        <w:t>(b)</w:t>
      </w:r>
      <w:r w:rsidRPr="0037224F">
        <w:rPr>
          <w:rFonts w:ascii="Trebuchet MS" w:eastAsia="Times New Roman" w:hAnsi="Trebuchet MS" w:cs="Arial"/>
        </w:rPr>
        <w:tab/>
        <w:t xml:space="preserve">the </w:t>
      </w:r>
      <w:r w:rsidR="002910EE" w:rsidRPr="0037224F">
        <w:rPr>
          <w:rFonts w:ascii="Trebuchet MS" w:eastAsia="Times New Roman" w:hAnsi="Trebuchet MS" w:cs="Arial"/>
        </w:rPr>
        <w:t>procuring entity</w:t>
      </w:r>
      <w:r w:rsidR="00247269" w:rsidRPr="0037224F">
        <w:rPr>
          <w:rFonts w:ascii="Trebuchet MS" w:eastAsia="Times New Roman" w:hAnsi="Trebuchet MS" w:cs="Arial"/>
        </w:rPr>
        <w:t xml:space="preserve"> </w:t>
      </w:r>
      <w:r w:rsidRPr="0037224F">
        <w:rPr>
          <w:rFonts w:ascii="Trebuchet MS" w:eastAsia="Times New Roman" w:hAnsi="Trebuchet MS" w:cs="Arial"/>
        </w:rPr>
        <w:t>shall make payments to the Consultant</w:t>
      </w:r>
      <w:r w:rsidR="00F91C56">
        <w:rPr>
          <w:rFonts w:ascii="Trebuchet MS" w:eastAsia="Times New Roman" w:hAnsi="Trebuchet MS" w:cs="Arial"/>
        </w:rPr>
        <w:t>/Firm</w:t>
      </w:r>
      <w:r w:rsidRPr="0037224F">
        <w:rPr>
          <w:rFonts w:ascii="Trebuchet MS" w:eastAsia="Times New Roman" w:hAnsi="Trebuchet MS" w:cs="Arial"/>
        </w:rPr>
        <w:t xml:space="preserve"> in accordance with the provisions of the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5C651FD8" w14:textId="48EB91B8" w:rsidR="00FB271F" w:rsidRPr="0037224F" w:rsidRDefault="00FB271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IN WITNESS WHEREOF, the Parties hereto have caused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to be signed in their respective names as of the day and year first above written.</w:t>
      </w:r>
    </w:p>
    <w:p w14:paraId="2E8390BD" w14:textId="658F8035" w:rsidR="00FB271F" w:rsidRPr="0037224F" w:rsidRDefault="00FB271F" w:rsidP="002910EE">
      <w:pPr>
        <w:spacing w:after="120" w:line="240" w:lineRule="auto"/>
        <w:rPr>
          <w:rFonts w:ascii="Trebuchet MS" w:eastAsia="Times New Roman" w:hAnsi="Trebuchet MS" w:cs="Arial"/>
          <w:color w:val="0066FF"/>
        </w:rPr>
      </w:pPr>
      <w:r w:rsidRPr="0037224F">
        <w:rPr>
          <w:rFonts w:ascii="Trebuchet MS" w:eastAsia="Times New Roman" w:hAnsi="Trebuchet MS" w:cs="Arial"/>
        </w:rPr>
        <w:t xml:space="preserve">For and on behalf of </w:t>
      </w:r>
      <w:r w:rsidRPr="0037224F">
        <w:rPr>
          <w:rFonts w:ascii="Trebuchet MS" w:eastAsia="Times New Roman" w:hAnsi="Trebuchet MS" w:cs="Arial"/>
          <w:i/>
          <w:color w:val="0070C0"/>
        </w:rPr>
        <w:t xml:space="preserve">[Name of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p>
    <w:p w14:paraId="08547263" w14:textId="77777777" w:rsidR="00FB271F" w:rsidRPr="0037224F" w:rsidRDefault="00FB271F" w:rsidP="002910EE">
      <w:pPr>
        <w:tabs>
          <w:tab w:val="left" w:pos="5760"/>
        </w:tabs>
        <w:spacing w:after="120" w:line="240" w:lineRule="auto"/>
        <w:rPr>
          <w:rFonts w:ascii="Trebuchet MS" w:eastAsia="Times New Roman" w:hAnsi="Trebuchet MS" w:cs="Arial"/>
        </w:rPr>
      </w:pPr>
      <w:r w:rsidRPr="0037224F">
        <w:rPr>
          <w:rFonts w:ascii="Trebuchet MS" w:eastAsia="Times New Roman" w:hAnsi="Trebuchet MS" w:cs="Arial"/>
          <w:u w:val="single"/>
        </w:rPr>
        <w:tab/>
      </w:r>
    </w:p>
    <w:p w14:paraId="2AB4FDA2" w14:textId="48CB1AEC" w:rsidR="00FB271F" w:rsidRPr="0037224F" w:rsidRDefault="00FB271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[Authorized Representative of the </w:t>
      </w:r>
      <w:r w:rsidR="002910EE" w:rsidRPr="0037224F">
        <w:rPr>
          <w:rFonts w:ascii="Trebuchet MS" w:eastAsia="Times New Roman" w:hAnsi="Trebuchet MS" w:cs="Arial"/>
          <w:i/>
          <w:color w:val="0070C0"/>
        </w:rPr>
        <w:t>procuring entity</w:t>
      </w:r>
      <w:r w:rsidR="00247269"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name, title and signature]</w:t>
      </w:r>
    </w:p>
    <w:p w14:paraId="7C72F622" w14:textId="56185439" w:rsidR="00FB271F" w:rsidRPr="0037224F" w:rsidRDefault="00FB271F"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For and on behalf of </w:t>
      </w:r>
      <w:r w:rsidRPr="0037224F">
        <w:rPr>
          <w:rFonts w:ascii="Trebuchet MS" w:eastAsia="Times New Roman" w:hAnsi="Trebuchet MS" w:cs="Arial"/>
          <w:i/>
          <w:color w:val="0070C0"/>
        </w:rPr>
        <w:t xml:space="preserve">[Name of </w:t>
      </w:r>
      <w:r w:rsidRPr="0037224F">
        <w:rPr>
          <w:rFonts w:ascii="Trebuchet MS" w:eastAsia="Times New Roman" w:hAnsi="Trebuchet MS" w:cs="Arial"/>
          <w:i/>
          <w:iCs/>
          <w:color w:val="0070C0"/>
        </w:rPr>
        <w:t>Consultant</w:t>
      </w:r>
      <w:r w:rsidR="00F91C56">
        <w:rPr>
          <w:rFonts w:ascii="Trebuchet MS" w:eastAsia="Times New Roman" w:hAnsi="Trebuchet MS" w:cs="Arial"/>
          <w:i/>
          <w:iCs/>
          <w:color w:val="0070C0"/>
        </w:rPr>
        <w:t>/Firm</w:t>
      </w:r>
      <w:r w:rsidRPr="0037224F">
        <w:rPr>
          <w:rFonts w:ascii="Trebuchet MS" w:eastAsia="Times New Roman" w:hAnsi="Trebuchet MS" w:cs="Arial"/>
          <w:i/>
          <w:iCs/>
          <w:color w:val="0070C0"/>
        </w:rPr>
        <w:t xml:space="preserve"> or Name of a </w:t>
      </w:r>
      <w:r w:rsidR="00DB7C1A" w:rsidRPr="0037224F">
        <w:rPr>
          <w:rFonts w:ascii="Trebuchet MS" w:eastAsia="Times New Roman" w:hAnsi="Trebuchet MS" w:cs="Arial"/>
          <w:i/>
          <w:iCs/>
          <w:color w:val="0070C0"/>
        </w:rPr>
        <w:t>JV</w:t>
      </w:r>
      <w:r w:rsidRPr="0037224F">
        <w:rPr>
          <w:rFonts w:ascii="Trebuchet MS" w:eastAsia="Times New Roman" w:hAnsi="Trebuchet MS" w:cs="Arial"/>
          <w:i/>
          <w:color w:val="0070C0"/>
        </w:rPr>
        <w:t>]</w:t>
      </w:r>
    </w:p>
    <w:p w14:paraId="61595EBA" w14:textId="77777777" w:rsidR="00FB271F" w:rsidRPr="0037224F" w:rsidRDefault="00FB271F" w:rsidP="002910EE">
      <w:pPr>
        <w:tabs>
          <w:tab w:val="left" w:pos="5760"/>
        </w:tabs>
        <w:spacing w:after="120" w:line="240" w:lineRule="auto"/>
        <w:rPr>
          <w:rFonts w:ascii="Trebuchet MS" w:eastAsia="Times New Roman" w:hAnsi="Trebuchet MS" w:cs="Arial"/>
        </w:rPr>
      </w:pPr>
      <w:r w:rsidRPr="0037224F">
        <w:rPr>
          <w:rFonts w:ascii="Trebuchet MS" w:eastAsia="Times New Roman" w:hAnsi="Trebuchet MS" w:cs="Arial"/>
          <w:u w:val="single"/>
        </w:rPr>
        <w:tab/>
      </w:r>
    </w:p>
    <w:p w14:paraId="3C93E075" w14:textId="11CC1200" w:rsidR="00FB271F" w:rsidRPr="0037224F" w:rsidRDefault="00FB271F" w:rsidP="002910EE">
      <w:pPr>
        <w:tabs>
          <w:tab w:val="left" w:pos="7608"/>
        </w:tabs>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[Authorized Representative of the Consultant</w:t>
      </w:r>
      <w:r w:rsidR="00F91C56">
        <w:rPr>
          <w:rFonts w:ascii="Trebuchet MS" w:eastAsia="Times New Roman" w:hAnsi="Trebuchet MS" w:cs="Arial"/>
          <w:i/>
          <w:color w:val="0070C0"/>
        </w:rPr>
        <w:t>/Firm</w:t>
      </w:r>
      <w:r w:rsidRPr="0037224F">
        <w:rPr>
          <w:rFonts w:ascii="Trebuchet MS" w:eastAsia="Times New Roman" w:hAnsi="Trebuchet MS" w:cs="Arial"/>
          <w:i/>
          <w:color w:val="0070C0"/>
        </w:rPr>
        <w:t xml:space="preserve"> – name and signature]</w:t>
      </w:r>
      <w:r w:rsidRPr="0037224F">
        <w:rPr>
          <w:rFonts w:ascii="Trebuchet MS" w:eastAsia="Times New Roman" w:hAnsi="Trebuchet MS" w:cs="Arial"/>
          <w:i/>
          <w:color w:val="0070C0"/>
        </w:rPr>
        <w:tab/>
      </w:r>
    </w:p>
    <w:p w14:paraId="1016CF02" w14:textId="77777777" w:rsidR="00FB271F" w:rsidRPr="0037224F" w:rsidRDefault="00FB271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For a joint venture, either all members shall sign or only the lead member, in which case the power of attorney to sign on behalf of all members shall be attached.] </w:t>
      </w:r>
    </w:p>
    <w:p w14:paraId="561045C9" w14:textId="1180DEE8" w:rsidR="00FB271F" w:rsidRPr="0037224F" w:rsidRDefault="00FB271F" w:rsidP="002910EE">
      <w:pPr>
        <w:spacing w:after="120" w:line="240" w:lineRule="auto"/>
        <w:jc w:val="both"/>
        <w:rPr>
          <w:rFonts w:ascii="Trebuchet MS" w:eastAsia="Times New Roman" w:hAnsi="Trebuchet MS" w:cs="Arial"/>
          <w:color w:val="0070C0"/>
        </w:rPr>
      </w:pPr>
      <w:r w:rsidRPr="0037224F">
        <w:rPr>
          <w:rFonts w:ascii="Trebuchet MS" w:eastAsia="Times New Roman" w:hAnsi="Trebuchet MS" w:cs="Arial"/>
        </w:rPr>
        <w:t>For and on behalf of each of the members of the Consultant</w:t>
      </w:r>
      <w:r w:rsidR="00F91C56">
        <w:rPr>
          <w:rFonts w:ascii="Trebuchet MS" w:eastAsia="Times New Roman" w:hAnsi="Trebuchet MS" w:cs="Arial"/>
        </w:rPr>
        <w:t>/Firm</w:t>
      </w:r>
      <w:r w:rsidRPr="0037224F">
        <w:rPr>
          <w:rFonts w:ascii="Trebuchet MS" w:eastAsia="Times New Roman" w:hAnsi="Trebuchet MS" w:cs="Arial"/>
        </w:rPr>
        <w:t xml:space="preserve"> </w:t>
      </w:r>
      <w:r w:rsidRPr="0037224F">
        <w:rPr>
          <w:rFonts w:ascii="Trebuchet MS" w:eastAsia="Times New Roman" w:hAnsi="Trebuchet MS" w:cs="Arial"/>
          <w:color w:val="0070C0"/>
        </w:rPr>
        <w:t xml:space="preserve">[insert the name of the </w:t>
      </w:r>
      <w:r w:rsidR="00DB7C1A" w:rsidRPr="0037224F">
        <w:rPr>
          <w:rFonts w:ascii="Trebuchet MS" w:eastAsia="Times New Roman" w:hAnsi="Trebuchet MS" w:cs="Arial"/>
          <w:color w:val="0070C0"/>
        </w:rPr>
        <w:t>JV</w:t>
      </w:r>
      <w:r w:rsidRPr="0037224F">
        <w:rPr>
          <w:rFonts w:ascii="Trebuchet MS" w:eastAsia="Times New Roman" w:hAnsi="Trebuchet MS" w:cs="Arial"/>
          <w:color w:val="0070C0"/>
        </w:rPr>
        <w:t>]</w:t>
      </w:r>
    </w:p>
    <w:p w14:paraId="4952037D" w14:textId="77777777" w:rsidR="00FB271F" w:rsidRPr="0037224F" w:rsidRDefault="00FB271F" w:rsidP="002910EE">
      <w:pPr>
        <w:spacing w:after="120" w:line="240" w:lineRule="auto"/>
        <w:rPr>
          <w:rFonts w:ascii="Trebuchet MS" w:eastAsia="Times New Roman" w:hAnsi="Trebuchet MS" w:cs="Arial"/>
          <w:color w:val="0070C0"/>
        </w:rPr>
      </w:pPr>
      <w:r w:rsidRPr="0037224F">
        <w:rPr>
          <w:rFonts w:ascii="Trebuchet MS" w:eastAsia="Times New Roman" w:hAnsi="Trebuchet MS" w:cs="Arial"/>
          <w:i/>
          <w:color w:val="0070C0"/>
        </w:rPr>
        <w:t>[Name of the lead member]</w:t>
      </w:r>
    </w:p>
    <w:p w14:paraId="6A5CB996" w14:textId="77777777" w:rsidR="00FB271F" w:rsidRPr="0037224F" w:rsidRDefault="00FB271F" w:rsidP="002910EE">
      <w:pPr>
        <w:tabs>
          <w:tab w:val="left" w:pos="5760"/>
        </w:tabs>
        <w:spacing w:after="120" w:line="240" w:lineRule="auto"/>
        <w:rPr>
          <w:rFonts w:ascii="Trebuchet MS" w:eastAsia="Times New Roman" w:hAnsi="Trebuchet MS" w:cs="Arial"/>
        </w:rPr>
      </w:pPr>
      <w:r w:rsidRPr="0037224F">
        <w:rPr>
          <w:rFonts w:ascii="Trebuchet MS" w:eastAsia="Times New Roman" w:hAnsi="Trebuchet MS" w:cs="Arial"/>
          <w:u w:val="single"/>
        </w:rPr>
        <w:tab/>
      </w:r>
    </w:p>
    <w:p w14:paraId="02488DE8" w14:textId="3E0FE71B" w:rsidR="00FB271F" w:rsidRPr="0037224F" w:rsidRDefault="00FB271F" w:rsidP="002910EE">
      <w:pPr>
        <w:spacing w:after="120" w:line="240" w:lineRule="auto"/>
        <w:rPr>
          <w:rFonts w:ascii="Trebuchet MS" w:eastAsia="Times New Roman" w:hAnsi="Trebuchet MS" w:cs="Arial"/>
          <w:color w:val="0070C0"/>
        </w:rPr>
      </w:pPr>
      <w:r w:rsidRPr="0037224F">
        <w:rPr>
          <w:rFonts w:ascii="Trebuchet MS" w:eastAsia="Times New Roman" w:hAnsi="Trebuchet MS" w:cs="Arial"/>
          <w:i/>
          <w:color w:val="0070C0"/>
        </w:rPr>
        <w:t xml:space="preserve">[Authorized Representative on behalf of a </w:t>
      </w:r>
      <w:r w:rsidR="00DB7C1A" w:rsidRPr="0037224F">
        <w:rPr>
          <w:rFonts w:ascii="Trebuchet MS" w:eastAsia="Times New Roman" w:hAnsi="Trebuchet MS" w:cs="Arial"/>
          <w:i/>
          <w:color w:val="0070C0"/>
        </w:rPr>
        <w:t>JV</w:t>
      </w:r>
      <w:r w:rsidRPr="0037224F">
        <w:rPr>
          <w:rFonts w:ascii="Trebuchet MS" w:eastAsia="Times New Roman" w:hAnsi="Trebuchet MS" w:cs="Arial"/>
          <w:i/>
          <w:color w:val="0070C0"/>
        </w:rPr>
        <w:t>]</w:t>
      </w:r>
    </w:p>
    <w:p w14:paraId="3478ABAA" w14:textId="77777777" w:rsidR="00FB271F" w:rsidRPr="0037224F" w:rsidRDefault="00FB271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[add signature blocks for each member if all are signing]</w:t>
      </w:r>
    </w:p>
    <w:p w14:paraId="145E5CF3" w14:textId="77777777" w:rsidR="003A701D" w:rsidRPr="0037224F" w:rsidRDefault="003A701D" w:rsidP="002910EE">
      <w:pPr>
        <w:spacing w:after="120" w:line="240" w:lineRule="auto"/>
        <w:rPr>
          <w:rFonts w:ascii="Trebuchet MS" w:eastAsia="Times New Roman" w:hAnsi="Trebuchet MS" w:cs="Arial"/>
          <w:i/>
          <w:color w:val="0070C0"/>
        </w:rPr>
      </w:pPr>
    </w:p>
    <w:p w14:paraId="032085A3" w14:textId="77777777" w:rsidR="00192582" w:rsidRPr="0037224F" w:rsidRDefault="00192582"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br w:type="page"/>
      </w:r>
    </w:p>
    <w:p w14:paraId="11B369E7" w14:textId="0B6AE153" w:rsidR="00EF3A86" w:rsidRPr="0037224F" w:rsidRDefault="00EF3A86" w:rsidP="002910EE">
      <w:pPr>
        <w:pStyle w:val="Heading1"/>
        <w:spacing w:before="0" w:after="120" w:line="240" w:lineRule="auto"/>
        <w:jc w:val="center"/>
        <w:rPr>
          <w:rFonts w:ascii="Trebuchet MS" w:hAnsi="Trebuchet MS" w:cs="Arial"/>
          <w:color w:val="auto"/>
          <w:sz w:val="32"/>
          <w:szCs w:val="32"/>
          <w:lang w:val="en-US"/>
        </w:rPr>
      </w:pPr>
      <w:bookmarkStart w:id="110" w:name="_Toc509333482"/>
      <w:r w:rsidRPr="0037224F">
        <w:rPr>
          <w:rFonts w:ascii="Trebuchet MS" w:hAnsi="Trebuchet MS" w:cs="Arial"/>
          <w:color w:val="auto"/>
          <w:sz w:val="32"/>
          <w:szCs w:val="32"/>
          <w:lang w:val="en-US"/>
        </w:rPr>
        <w:t>II. General Conditions of Contract – Time Based</w:t>
      </w:r>
      <w:bookmarkEnd w:id="110"/>
    </w:p>
    <w:p w14:paraId="2AF2726D" w14:textId="77777777" w:rsidR="00EF3A86" w:rsidRPr="0037224F" w:rsidRDefault="00EF3A86" w:rsidP="00677268">
      <w:pPr>
        <w:numPr>
          <w:ilvl w:val="0"/>
          <w:numId w:val="20"/>
        </w:numPr>
        <w:spacing w:after="120" w:line="240" w:lineRule="auto"/>
        <w:ind w:left="360"/>
        <w:rPr>
          <w:rFonts w:ascii="Trebuchet MS" w:hAnsi="Trebuchet MS" w:cs="Arial"/>
        </w:rPr>
      </w:pPr>
      <w:r w:rsidRPr="0037224F">
        <w:rPr>
          <w:rFonts w:ascii="Trebuchet MS" w:hAnsi="Trebuchet MS" w:cs="Arial"/>
          <w:b/>
          <w:spacing w:val="-3"/>
        </w:rPr>
        <w:t xml:space="preserve">General Provisions </w:t>
      </w:r>
    </w:p>
    <w:p w14:paraId="321C9039" w14:textId="77777777" w:rsidR="00EF3A86" w:rsidRPr="0037224F" w:rsidRDefault="00EF3A86" w:rsidP="00677268">
      <w:pPr>
        <w:numPr>
          <w:ilvl w:val="0"/>
          <w:numId w:val="21"/>
        </w:numPr>
        <w:spacing w:after="120" w:line="240" w:lineRule="auto"/>
        <w:ind w:hanging="720"/>
        <w:outlineLvl w:val="1"/>
        <w:rPr>
          <w:rFonts w:ascii="Trebuchet MS" w:hAnsi="Trebuchet MS" w:cs="Arial"/>
          <w:b/>
        </w:rPr>
      </w:pPr>
      <w:bookmarkStart w:id="111" w:name="_Toc509333483"/>
      <w:r w:rsidRPr="0037224F">
        <w:rPr>
          <w:rFonts w:ascii="Trebuchet MS" w:hAnsi="Trebuchet MS" w:cs="Arial"/>
          <w:b/>
        </w:rPr>
        <w:t>Definitions</w:t>
      </w:r>
      <w:bookmarkEnd w:id="111"/>
      <w:r w:rsidRPr="0037224F">
        <w:rPr>
          <w:rFonts w:ascii="Trebuchet MS" w:hAnsi="Trebuchet MS" w:cs="Arial"/>
          <w:b/>
        </w:rPr>
        <w:t xml:space="preserve"> </w:t>
      </w:r>
    </w:p>
    <w:p w14:paraId="7A4BD542" w14:textId="6D65BA21" w:rsidR="00EF3A86" w:rsidRPr="0037224F" w:rsidRDefault="00EF3A86" w:rsidP="00677268">
      <w:pPr>
        <w:numPr>
          <w:ilvl w:val="0"/>
          <w:numId w:val="29"/>
        </w:numPr>
        <w:spacing w:after="120" w:line="240" w:lineRule="auto"/>
        <w:ind w:hanging="720"/>
        <w:jc w:val="both"/>
        <w:rPr>
          <w:rFonts w:ascii="Trebuchet MS" w:hAnsi="Trebuchet MS" w:cs="Arial"/>
        </w:rPr>
      </w:pPr>
      <w:r w:rsidRPr="0037224F">
        <w:rPr>
          <w:rFonts w:ascii="Trebuchet MS" w:eastAsia="Calibri" w:hAnsi="Trebuchet MS" w:cs="Arial"/>
          <w:spacing w:val="-3"/>
        </w:rPr>
        <w:t xml:space="preserve">Unless the context otherwise requires, the following terms whenever used in this </w:t>
      </w:r>
      <w:r w:rsidR="00CD4124" w:rsidRPr="0037224F">
        <w:rPr>
          <w:rFonts w:ascii="Trebuchet MS" w:eastAsia="Calibri" w:hAnsi="Trebuchet MS" w:cs="Arial"/>
          <w:spacing w:val="-3"/>
        </w:rPr>
        <w:t>contract</w:t>
      </w:r>
      <w:r w:rsidRPr="0037224F">
        <w:rPr>
          <w:rFonts w:ascii="Trebuchet MS" w:eastAsia="Calibri" w:hAnsi="Trebuchet MS" w:cs="Arial"/>
          <w:spacing w:val="-3"/>
        </w:rPr>
        <w:t xml:space="preserve"> have the following meanings:</w:t>
      </w:r>
      <w:r w:rsidRPr="0037224F">
        <w:rPr>
          <w:rFonts w:ascii="Trebuchet MS" w:hAnsi="Trebuchet MS" w:cs="Arial"/>
        </w:rPr>
        <w:t xml:space="preserve"> </w:t>
      </w:r>
    </w:p>
    <w:p w14:paraId="4A4131D9" w14:textId="06FF1BAE" w:rsidR="00EF3A86" w:rsidRPr="0037224F" w:rsidRDefault="00EF3A86" w:rsidP="00677268">
      <w:pPr>
        <w:numPr>
          <w:ilvl w:val="0"/>
          <w:numId w:val="22"/>
        </w:numPr>
        <w:tabs>
          <w:tab w:val="clear" w:pos="885"/>
        </w:tabs>
        <w:suppressAutoHyphens/>
        <w:spacing w:after="120" w:line="240" w:lineRule="auto"/>
        <w:ind w:left="1260" w:hanging="540"/>
        <w:jc w:val="both"/>
        <w:rPr>
          <w:rFonts w:ascii="Trebuchet MS" w:hAnsi="Trebuchet MS" w:cs="Arial"/>
        </w:rPr>
      </w:pPr>
      <w:r w:rsidRPr="0037224F">
        <w:rPr>
          <w:rFonts w:ascii="Trebuchet MS" w:hAnsi="Trebuchet MS" w:cs="Arial"/>
        </w:rPr>
        <w:t xml:space="preserve">“Applicable Law” means the laws and any other instruments having the force of law in </w:t>
      </w:r>
      <w:r w:rsidR="00247269" w:rsidRPr="0037224F">
        <w:rPr>
          <w:rFonts w:ascii="Trebuchet MS" w:hAnsi="Trebuchet MS" w:cs="Arial"/>
        </w:rPr>
        <w:t>Jamaica</w:t>
      </w:r>
      <w:r w:rsidRPr="0037224F">
        <w:rPr>
          <w:rFonts w:ascii="Trebuchet MS" w:hAnsi="Trebuchet MS" w:cs="Arial"/>
        </w:rPr>
        <w:t>, as they may be issued and in force from time to time.</w:t>
      </w:r>
    </w:p>
    <w:p w14:paraId="0FC71B14" w14:textId="3B2AB4B4" w:rsidR="00EF3A86" w:rsidRPr="0037224F" w:rsidRDefault="00247269" w:rsidP="00677268">
      <w:pPr>
        <w:numPr>
          <w:ilvl w:val="0"/>
          <w:numId w:val="22"/>
        </w:numPr>
        <w:tabs>
          <w:tab w:val="clear" w:pos="885"/>
        </w:tabs>
        <w:suppressAutoHyphens/>
        <w:spacing w:after="120" w:line="240" w:lineRule="auto"/>
        <w:ind w:left="1260" w:hanging="540"/>
        <w:jc w:val="both"/>
        <w:rPr>
          <w:rFonts w:ascii="Trebuchet MS" w:hAnsi="Trebuchet MS" w:cs="Arial"/>
        </w:rPr>
      </w:pPr>
      <w:r w:rsidRPr="0037224F" w:rsidDel="00247269">
        <w:rPr>
          <w:rFonts w:ascii="Trebuchet MS" w:hAnsi="Trebuchet MS" w:cs="Arial"/>
        </w:rPr>
        <w:t xml:space="preserve">  </w:t>
      </w:r>
      <w:r w:rsidR="00EF3A86" w:rsidRPr="0037224F">
        <w:rPr>
          <w:rFonts w:ascii="Trebuchet MS" w:hAnsi="Trebuchet MS" w:cs="Arial"/>
        </w:rPr>
        <w:t>“</w:t>
      </w:r>
      <w:r w:rsidR="002910EE" w:rsidRPr="0037224F">
        <w:rPr>
          <w:rFonts w:ascii="Trebuchet MS" w:hAnsi="Trebuchet MS" w:cs="Arial"/>
        </w:rPr>
        <w:t>procuring entity</w:t>
      </w:r>
      <w:r w:rsidR="00EF3A86" w:rsidRPr="0037224F">
        <w:rPr>
          <w:rFonts w:ascii="Trebuchet MS" w:hAnsi="Trebuchet MS" w:cs="Arial"/>
        </w:rPr>
        <w:t>” means the</w:t>
      </w:r>
      <w:r w:rsidR="00EF3A86" w:rsidRPr="0037224F">
        <w:rPr>
          <w:rFonts w:ascii="Trebuchet MS" w:hAnsi="Trebuchet MS" w:cs="Arial"/>
          <w:i/>
        </w:rPr>
        <w:t xml:space="preserve"> </w:t>
      </w:r>
      <w:r w:rsidR="00EF3A86" w:rsidRPr="0037224F">
        <w:rPr>
          <w:rFonts w:ascii="Trebuchet MS" w:hAnsi="Trebuchet MS" w:cs="Arial"/>
        </w:rPr>
        <w:t xml:space="preserve">executing agency that signs the </w:t>
      </w:r>
      <w:r w:rsidR="00CD4124" w:rsidRPr="0037224F">
        <w:rPr>
          <w:rFonts w:ascii="Trebuchet MS" w:hAnsi="Trebuchet MS" w:cs="Arial"/>
        </w:rPr>
        <w:t>contract</w:t>
      </w:r>
      <w:r w:rsidR="00EF3A86" w:rsidRPr="0037224F">
        <w:rPr>
          <w:rFonts w:ascii="Trebuchet MS" w:hAnsi="Trebuchet MS" w:cs="Arial"/>
        </w:rPr>
        <w:t xml:space="preserve"> for the </w:t>
      </w:r>
      <w:r w:rsidR="00CD4124" w:rsidRPr="0037224F">
        <w:rPr>
          <w:rFonts w:ascii="Trebuchet MS" w:hAnsi="Trebuchet MS" w:cs="Arial"/>
        </w:rPr>
        <w:t>services</w:t>
      </w:r>
      <w:r w:rsidR="00EF3A86" w:rsidRPr="0037224F">
        <w:rPr>
          <w:rFonts w:ascii="Trebuchet MS" w:hAnsi="Trebuchet MS" w:cs="Arial"/>
        </w:rPr>
        <w:t xml:space="preserve"> with the </w:t>
      </w:r>
      <w:r w:rsidR="004373E0" w:rsidRPr="0037224F">
        <w:rPr>
          <w:rFonts w:ascii="Trebuchet MS" w:hAnsi="Trebuchet MS" w:cs="Arial"/>
        </w:rPr>
        <w:t>s</w:t>
      </w:r>
      <w:r w:rsidR="00EF3A86" w:rsidRPr="0037224F">
        <w:rPr>
          <w:rFonts w:ascii="Trebuchet MS" w:hAnsi="Trebuchet MS" w:cs="Arial"/>
        </w:rPr>
        <w:t>elected Consultant.</w:t>
      </w:r>
    </w:p>
    <w:p w14:paraId="64668E41" w14:textId="41D01F4B" w:rsidR="00EF3A86" w:rsidRPr="0037224F" w:rsidRDefault="00EF3A86" w:rsidP="00677268">
      <w:pPr>
        <w:numPr>
          <w:ilvl w:val="0"/>
          <w:numId w:val="22"/>
        </w:numPr>
        <w:tabs>
          <w:tab w:val="clear" w:pos="885"/>
        </w:tabs>
        <w:suppressAutoHyphens/>
        <w:spacing w:after="120" w:line="240" w:lineRule="auto"/>
        <w:ind w:left="1260" w:hanging="540"/>
        <w:jc w:val="both"/>
        <w:rPr>
          <w:rFonts w:ascii="Trebuchet MS" w:hAnsi="Trebuchet MS" w:cs="Arial"/>
        </w:rPr>
      </w:pPr>
      <w:r w:rsidRPr="0037224F">
        <w:rPr>
          <w:rFonts w:ascii="Trebuchet MS" w:hAnsi="Trebuchet MS" w:cs="Arial"/>
        </w:rPr>
        <w:t xml:space="preserve"> “Consultant</w:t>
      </w:r>
      <w:r w:rsidR="00F91C56">
        <w:rPr>
          <w:rFonts w:ascii="Trebuchet MS" w:hAnsi="Trebuchet MS" w:cs="Arial"/>
        </w:rPr>
        <w:t>/Firm</w:t>
      </w:r>
      <w:r w:rsidRPr="0037224F">
        <w:rPr>
          <w:rFonts w:ascii="Trebuchet MS" w:hAnsi="Trebuchet MS" w:cs="Arial"/>
        </w:rPr>
        <w:t xml:space="preserve">” means a legally-established professional consulting firm or entity selected by the </w:t>
      </w:r>
      <w:r w:rsidR="002910EE" w:rsidRPr="0037224F">
        <w:rPr>
          <w:rFonts w:ascii="Trebuchet MS" w:hAnsi="Trebuchet MS" w:cs="Arial"/>
        </w:rPr>
        <w:t>procuring entity</w:t>
      </w:r>
      <w:r w:rsidR="00247269" w:rsidRPr="0037224F">
        <w:rPr>
          <w:rFonts w:ascii="Trebuchet MS" w:hAnsi="Trebuchet MS" w:cs="Arial"/>
        </w:rPr>
        <w:t xml:space="preserve"> </w:t>
      </w:r>
      <w:r w:rsidRPr="0037224F">
        <w:rPr>
          <w:rFonts w:ascii="Trebuchet MS" w:hAnsi="Trebuchet MS" w:cs="Arial"/>
        </w:rPr>
        <w:t xml:space="preserve">to provide the </w:t>
      </w:r>
      <w:r w:rsidR="00CD4124" w:rsidRPr="0037224F">
        <w:rPr>
          <w:rFonts w:ascii="Trebuchet MS" w:hAnsi="Trebuchet MS" w:cs="Arial"/>
        </w:rPr>
        <w:t>services</w:t>
      </w:r>
      <w:r w:rsidRPr="0037224F">
        <w:rPr>
          <w:rFonts w:ascii="Trebuchet MS" w:hAnsi="Trebuchet MS" w:cs="Arial"/>
        </w:rPr>
        <w:t xml:space="preserve"> under the signed </w:t>
      </w:r>
      <w:r w:rsidR="00CD4124" w:rsidRPr="0037224F">
        <w:rPr>
          <w:rFonts w:ascii="Trebuchet MS" w:hAnsi="Trebuchet MS" w:cs="Arial"/>
        </w:rPr>
        <w:t>contract</w:t>
      </w:r>
      <w:r w:rsidRPr="0037224F">
        <w:rPr>
          <w:rFonts w:ascii="Trebuchet MS" w:hAnsi="Trebuchet MS" w:cs="Arial"/>
        </w:rPr>
        <w:t>.</w:t>
      </w:r>
    </w:p>
    <w:p w14:paraId="46E9D0D1" w14:textId="77777777" w:rsidR="006C3C25" w:rsidRPr="0037224F" w:rsidRDefault="006C3C25" w:rsidP="00677268">
      <w:pPr>
        <w:pStyle w:val="ListParagraph"/>
        <w:numPr>
          <w:ilvl w:val="0"/>
          <w:numId w:val="22"/>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"consulting services" means consulting services provided by a person or firm as a consultant that are of an intellectual, research, technical or advisory nature and the services to be performed by the Consultant pursuant to the contract.</w:t>
      </w:r>
    </w:p>
    <w:p w14:paraId="4D6C3219" w14:textId="40737A33" w:rsidR="00EF3A86" w:rsidRPr="0037224F" w:rsidRDefault="00EF3A86" w:rsidP="00677268">
      <w:pPr>
        <w:pStyle w:val="ListParagraph"/>
        <w:numPr>
          <w:ilvl w:val="0"/>
          <w:numId w:val="22"/>
        </w:numPr>
        <w:tabs>
          <w:tab w:val="clear" w:pos="885"/>
        </w:tabs>
        <w:spacing w:after="120" w:line="240" w:lineRule="auto"/>
        <w:ind w:left="1259" w:right="-74" w:hanging="539"/>
        <w:contextualSpacing w:val="0"/>
        <w:jc w:val="both"/>
        <w:rPr>
          <w:rFonts w:ascii="Trebuchet MS" w:hAnsi="Trebuchet MS" w:cs="Arial"/>
        </w:rPr>
      </w:pPr>
      <w:r w:rsidRPr="0037224F">
        <w:rPr>
          <w:rFonts w:ascii="Trebuchet MS" w:hAnsi="Trebuchet MS" w:cs="Arial"/>
        </w:rPr>
        <w:t>“</w:t>
      </w:r>
      <w:r w:rsidR="00CD4124" w:rsidRPr="0037224F">
        <w:rPr>
          <w:rFonts w:ascii="Trebuchet MS" w:hAnsi="Trebuchet MS" w:cs="Arial"/>
        </w:rPr>
        <w:t>contract</w:t>
      </w:r>
      <w:r w:rsidRPr="0037224F">
        <w:rPr>
          <w:rFonts w:ascii="Trebuchet MS" w:hAnsi="Trebuchet MS" w:cs="Arial"/>
        </w:rPr>
        <w:t xml:space="preserve">” means the legally binding written agreement signed between the </w:t>
      </w:r>
      <w:r w:rsidR="002910EE" w:rsidRPr="0037224F">
        <w:rPr>
          <w:rFonts w:ascii="Trebuchet MS" w:hAnsi="Trebuchet MS" w:cs="Arial"/>
        </w:rPr>
        <w:t>procuring entity</w:t>
      </w:r>
      <w:r w:rsidR="00247269" w:rsidRPr="0037224F">
        <w:rPr>
          <w:rFonts w:ascii="Trebuchet MS" w:hAnsi="Trebuchet MS" w:cs="Arial"/>
        </w:rPr>
        <w:t xml:space="preserve"> </w:t>
      </w:r>
      <w:r w:rsidRPr="0037224F">
        <w:rPr>
          <w:rFonts w:ascii="Trebuchet MS" w:hAnsi="Trebuchet MS" w:cs="Arial"/>
        </w:rPr>
        <w:t>and the Consultant and which includes all the attached documents listed in its paragraph 1 of the Form of Contract (the General Conditions (GCC), the Special Conditions (</w:t>
      </w:r>
      <w:r w:rsidRPr="0037224F">
        <w:rPr>
          <w:rFonts w:ascii="Trebuchet MS" w:hAnsi="Trebuchet MS" w:cs="Arial"/>
          <w:b/>
        </w:rPr>
        <w:t>SCC</w:t>
      </w:r>
      <w:r w:rsidRPr="0037224F">
        <w:rPr>
          <w:rFonts w:ascii="Trebuchet MS" w:hAnsi="Trebuchet MS" w:cs="Arial"/>
        </w:rPr>
        <w:t>), and the Appendices).</w:t>
      </w:r>
    </w:p>
    <w:p w14:paraId="4ACAC4CB" w14:textId="77777777" w:rsidR="00EF3A86" w:rsidRPr="0037224F" w:rsidRDefault="00EF3A86" w:rsidP="00677268">
      <w:pPr>
        <w:pStyle w:val="ListParagraph"/>
        <w:numPr>
          <w:ilvl w:val="0"/>
          <w:numId w:val="2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“Day” means a working day unless indicated otherwise.</w:t>
      </w:r>
    </w:p>
    <w:p w14:paraId="5FEC862C" w14:textId="1C04D6C4" w:rsidR="00EF3A86" w:rsidRPr="0037224F" w:rsidRDefault="00EF3A86" w:rsidP="00677268">
      <w:pPr>
        <w:pStyle w:val="ListParagraph"/>
        <w:numPr>
          <w:ilvl w:val="0"/>
          <w:numId w:val="2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“Effective Date” means the date on which this </w:t>
      </w:r>
      <w:r w:rsidR="00CD4124" w:rsidRPr="0037224F">
        <w:rPr>
          <w:rFonts w:ascii="Trebuchet MS" w:hAnsi="Trebuchet MS" w:cs="Arial"/>
        </w:rPr>
        <w:t>contract</w:t>
      </w:r>
      <w:r w:rsidRPr="0037224F">
        <w:rPr>
          <w:rFonts w:ascii="Trebuchet MS" w:hAnsi="Trebuchet MS" w:cs="Arial"/>
        </w:rPr>
        <w:t xml:space="preserve"> comes into force and effect pursuant to Clause GCC 11.</w:t>
      </w:r>
    </w:p>
    <w:p w14:paraId="63ED728E" w14:textId="77777777" w:rsidR="008C7815" w:rsidRPr="0037224F" w:rsidRDefault="008C7815" w:rsidP="00677268">
      <w:pPr>
        <w:pStyle w:val="ListParagraph"/>
        <w:numPr>
          <w:ilvl w:val="0"/>
          <w:numId w:val="22"/>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“Electronic communications” means the transfer of information using electronic or similar media and the recording of information using electronic media.</w:t>
      </w:r>
    </w:p>
    <w:p w14:paraId="0FE42B71" w14:textId="4269B0AB" w:rsidR="00EF3A86" w:rsidRPr="0037224F" w:rsidRDefault="00EF3A86" w:rsidP="00677268">
      <w:pPr>
        <w:pStyle w:val="ListParagraph"/>
        <w:numPr>
          <w:ilvl w:val="0"/>
          <w:numId w:val="2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“Experts” means, collectively, Key Experts, Non-Key Experts, or any other personnel of the Consultant, Sub-consultant or JV member(s) assigned by the Consultant</w:t>
      </w:r>
      <w:r w:rsidR="00F91C56">
        <w:rPr>
          <w:rFonts w:ascii="Trebuchet MS" w:hAnsi="Trebuchet MS" w:cs="Arial"/>
        </w:rPr>
        <w:t>/Firm</w:t>
      </w:r>
      <w:r w:rsidRPr="0037224F">
        <w:rPr>
          <w:rFonts w:ascii="Trebuchet MS" w:hAnsi="Trebuchet MS" w:cs="Arial"/>
        </w:rPr>
        <w:t xml:space="preserve"> to perform the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w:t>
      </w:r>
    </w:p>
    <w:p w14:paraId="3F633F47" w14:textId="6BA1B5B9" w:rsidR="00EF3A86" w:rsidRPr="0037224F" w:rsidRDefault="00EF3A86" w:rsidP="00677268">
      <w:pPr>
        <w:pStyle w:val="ListParagraph"/>
        <w:numPr>
          <w:ilvl w:val="0"/>
          <w:numId w:val="2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“Foreign Currency” means any currency other than the currency of the </w:t>
      </w:r>
      <w:r w:rsidR="002910EE" w:rsidRPr="0037224F">
        <w:rPr>
          <w:rFonts w:ascii="Trebuchet MS" w:hAnsi="Trebuchet MS" w:cs="Arial"/>
        </w:rPr>
        <w:t>procuring entity</w:t>
      </w:r>
      <w:r w:rsidRPr="0037224F">
        <w:rPr>
          <w:rFonts w:ascii="Trebuchet MS" w:hAnsi="Trebuchet MS" w:cs="Arial"/>
        </w:rPr>
        <w:t>’s country.</w:t>
      </w:r>
    </w:p>
    <w:p w14:paraId="5D7F6D98" w14:textId="7758B5C7" w:rsidR="00EF3A86" w:rsidRPr="0037224F" w:rsidRDefault="00EF3A86" w:rsidP="00677268">
      <w:pPr>
        <w:pStyle w:val="ListParagraph"/>
        <w:numPr>
          <w:ilvl w:val="0"/>
          <w:numId w:val="2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“GCC” mean these General Conditions of Contract.</w:t>
      </w:r>
    </w:p>
    <w:p w14:paraId="7C9C4226" w14:textId="5F433FB3" w:rsidR="00EF3A86" w:rsidRPr="0037224F" w:rsidRDefault="00EF3A86" w:rsidP="00677268">
      <w:pPr>
        <w:pStyle w:val="ListParagraph"/>
        <w:numPr>
          <w:ilvl w:val="0"/>
          <w:numId w:val="2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“Government” means the </w:t>
      </w:r>
      <w:r w:rsidR="008C7815" w:rsidRPr="0037224F">
        <w:rPr>
          <w:rFonts w:ascii="Trebuchet MS" w:hAnsi="Trebuchet MS" w:cs="Arial"/>
        </w:rPr>
        <w:t>G</w:t>
      </w:r>
      <w:r w:rsidRPr="0037224F">
        <w:rPr>
          <w:rFonts w:ascii="Trebuchet MS" w:hAnsi="Trebuchet MS" w:cs="Arial"/>
        </w:rPr>
        <w:t xml:space="preserve">overnment of </w:t>
      </w:r>
      <w:r w:rsidR="00247269" w:rsidRPr="0037224F">
        <w:rPr>
          <w:rFonts w:ascii="Trebuchet MS" w:hAnsi="Trebuchet MS" w:cs="Arial"/>
        </w:rPr>
        <w:t>Jamaica</w:t>
      </w:r>
      <w:r w:rsidR="008C7815" w:rsidRPr="0037224F">
        <w:rPr>
          <w:rFonts w:ascii="Trebuchet MS" w:hAnsi="Trebuchet MS" w:cs="Arial"/>
        </w:rPr>
        <w:t xml:space="preserve"> or “</w:t>
      </w:r>
      <w:r w:rsidR="0059652D" w:rsidRPr="0037224F">
        <w:rPr>
          <w:rFonts w:ascii="Trebuchet MS" w:hAnsi="Trebuchet MS" w:cs="Arial"/>
        </w:rPr>
        <w:t>GoJ</w:t>
      </w:r>
      <w:r w:rsidR="008C7815" w:rsidRPr="0037224F">
        <w:rPr>
          <w:rFonts w:ascii="Trebuchet MS" w:hAnsi="Trebuchet MS" w:cs="Arial"/>
        </w:rPr>
        <w:t>”</w:t>
      </w:r>
      <w:r w:rsidRPr="0037224F">
        <w:rPr>
          <w:rFonts w:ascii="Trebuchet MS" w:hAnsi="Trebuchet MS" w:cs="Arial"/>
        </w:rPr>
        <w:t>.</w:t>
      </w:r>
    </w:p>
    <w:p w14:paraId="22CB8F24" w14:textId="3423575D" w:rsidR="008C7815" w:rsidRPr="0037224F" w:rsidRDefault="008C7815" w:rsidP="00677268">
      <w:pPr>
        <w:pStyle w:val="ListParagraph"/>
        <w:numPr>
          <w:ilvl w:val="0"/>
          <w:numId w:val="2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“in writing” means a communication in hand or machine written type and includes messages by facsimile, e-mail and other electronic forms of communications with proof of receipt.  </w:t>
      </w:r>
    </w:p>
    <w:p w14:paraId="11A29528" w14:textId="764BEBB9" w:rsidR="00EF3A86" w:rsidRPr="0037224F" w:rsidRDefault="00EF3A86" w:rsidP="00677268">
      <w:pPr>
        <w:pStyle w:val="ListParagraph"/>
        <w:numPr>
          <w:ilvl w:val="0"/>
          <w:numId w:val="2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“Joint Venture (JV)”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w:t>
      </w:r>
      <w:r w:rsidR="002910EE" w:rsidRPr="0037224F">
        <w:rPr>
          <w:rFonts w:ascii="Trebuchet MS" w:hAnsi="Trebuchet MS" w:cs="Arial"/>
        </w:rPr>
        <w:t>procuring entity</w:t>
      </w:r>
      <w:r w:rsidR="00247269" w:rsidRPr="0037224F">
        <w:rPr>
          <w:rFonts w:ascii="Trebuchet MS" w:hAnsi="Trebuchet MS" w:cs="Arial"/>
        </w:rPr>
        <w:t xml:space="preserve"> </w:t>
      </w:r>
      <w:r w:rsidRPr="0037224F">
        <w:rPr>
          <w:rFonts w:ascii="Trebuchet MS" w:hAnsi="Trebuchet MS" w:cs="Arial"/>
        </w:rPr>
        <w:t xml:space="preserve">for the performance of the </w:t>
      </w:r>
      <w:r w:rsidR="00CD4124" w:rsidRPr="0037224F">
        <w:rPr>
          <w:rFonts w:ascii="Trebuchet MS" w:hAnsi="Trebuchet MS" w:cs="Arial"/>
        </w:rPr>
        <w:t>contract</w:t>
      </w:r>
      <w:r w:rsidRPr="0037224F">
        <w:rPr>
          <w:rFonts w:ascii="Trebuchet MS" w:hAnsi="Trebuchet MS" w:cs="Arial"/>
        </w:rPr>
        <w:t>.</w:t>
      </w:r>
    </w:p>
    <w:p w14:paraId="2540E1FF" w14:textId="3EF52829" w:rsidR="00EF3A86" w:rsidRPr="0037224F" w:rsidRDefault="00EF3A86" w:rsidP="00677268">
      <w:pPr>
        <w:pStyle w:val="ListParagraph"/>
        <w:numPr>
          <w:ilvl w:val="0"/>
          <w:numId w:val="2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“Key Expert(s)” means an individual professional whose skills, qualifications, knowledge and experience are critical to the performance of the </w:t>
      </w:r>
      <w:r w:rsidR="00CD4124" w:rsidRPr="0037224F">
        <w:rPr>
          <w:rFonts w:ascii="Trebuchet MS" w:hAnsi="Trebuchet MS" w:cs="Arial"/>
        </w:rPr>
        <w:t>services</w:t>
      </w:r>
      <w:r w:rsidRPr="0037224F">
        <w:rPr>
          <w:rFonts w:ascii="Trebuchet MS" w:hAnsi="Trebuchet MS" w:cs="Arial"/>
        </w:rPr>
        <w:t xml:space="preserve"> under the </w:t>
      </w:r>
      <w:r w:rsidR="00CD4124" w:rsidRPr="0037224F">
        <w:rPr>
          <w:rFonts w:ascii="Trebuchet MS" w:hAnsi="Trebuchet MS" w:cs="Arial"/>
        </w:rPr>
        <w:t>contract</w:t>
      </w:r>
      <w:r w:rsidRPr="0037224F">
        <w:rPr>
          <w:rFonts w:ascii="Trebuchet MS" w:hAnsi="Trebuchet MS" w:cs="Arial"/>
        </w:rPr>
        <w:t xml:space="preserve"> and whose Curricula Vitae (CV) was taken into account in the technical evaluation of the Consultant’s </w:t>
      </w:r>
      <w:r w:rsidR="009A4BDE" w:rsidRPr="0037224F">
        <w:rPr>
          <w:rFonts w:ascii="Trebuchet MS" w:hAnsi="Trebuchet MS" w:cs="Arial"/>
        </w:rPr>
        <w:t>Proposal</w:t>
      </w:r>
      <w:r w:rsidRPr="0037224F">
        <w:rPr>
          <w:rFonts w:ascii="Trebuchet MS" w:hAnsi="Trebuchet MS" w:cs="Arial"/>
        </w:rPr>
        <w:t xml:space="preserve">. </w:t>
      </w:r>
    </w:p>
    <w:p w14:paraId="452AAB89" w14:textId="14DEC979" w:rsidR="00EF3A86" w:rsidRPr="0037224F" w:rsidRDefault="00EF3A86" w:rsidP="00677268">
      <w:pPr>
        <w:pStyle w:val="ListParagraph"/>
        <w:numPr>
          <w:ilvl w:val="0"/>
          <w:numId w:val="2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“Local Currency” means the currency of </w:t>
      </w:r>
      <w:r w:rsidR="00247269" w:rsidRPr="0037224F">
        <w:rPr>
          <w:rFonts w:ascii="Trebuchet MS" w:hAnsi="Trebuchet MS" w:cs="Arial"/>
        </w:rPr>
        <w:t>Jamaica</w:t>
      </w:r>
      <w:r w:rsidRPr="0037224F">
        <w:rPr>
          <w:rFonts w:ascii="Trebuchet MS" w:hAnsi="Trebuchet MS" w:cs="Arial"/>
        </w:rPr>
        <w:t>.</w:t>
      </w:r>
    </w:p>
    <w:p w14:paraId="11036D94" w14:textId="023C12CD" w:rsidR="00EF3A86" w:rsidRPr="0037224F" w:rsidRDefault="00EF3A86" w:rsidP="00677268">
      <w:pPr>
        <w:pStyle w:val="ListParagraph"/>
        <w:numPr>
          <w:ilvl w:val="0"/>
          <w:numId w:val="2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“Non-Key Expert(s)” means an individual professional provided by the Consultant</w:t>
      </w:r>
      <w:r w:rsidR="00023E81">
        <w:rPr>
          <w:rFonts w:ascii="Trebuchet MS" w:hAnsi="Trebuchet MS" w:cs="Arial"/>
        </w:rPr>
        <w:t>/Firm</w:t>
      </w:r>
      <w:r w:rsidRPr="0037224F">
        <w:rPr>
          <w:rFonts w:ascii="Trebuchet MS" w:hAnsi="Trebuchet MS" w:cs="Arial"/>
        </w:rPr>
        <w:t xml:space="preserve"> or its Sub-consultant to perform the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w:t>
      </w:r>
    </w:p>
    <w:p w14:paraId="4B8F9331" w14:textId="2F304E48" w:rsidR="00EF3A86" w:rsidRPr="0037224F" w:rsidRDefault="00EF3A86" w:rsidP="00677268">
      <w:pPr>
        <w:pStyle w:val="ListParagraph"/>
        <w:numPr>
          <w:ilvl w:val="0"/>
          <w:numId w:val="2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 “Party” means the </w:t>
      </w:r>
      <w:r w:rsidR="002910EE" w:rsidRPr="0037224F">
        <w:rPr>
          <w:rFonts w:ascii="Trebuchet MS" w:hAnsi="Trebuchet MS" w:cs="Arial"/>
        </w:rPr>
        <w:t>procuring entity</w:t>
      </w:r>
      <w:r w:rsidR="00247269" w:rsidRPr="0037224F">
        <w:rPr>
          <w:rFonts w:ascii="Trebuchet MS" w:hAnsi="Trebuchet MS" w:cs="Arial"/>
        </w:rPr>
        <w:t xml:space="preserve"> </w:t>
      </w:r>
      <w:r w:rsidRPr="0037224F">
        <w:rPr>
          <w:rFonts w:ascii="Trebuchet MS" w:hAnsi="Trebuchet MS" w:cs="Arial"/>
        </w:rPr>
        <w:t>or the Consultant</w:t>
      </w:r>
      <w:r w:rsidR="00023E81">
        <w:rPr>
          <w:rFonts w:ascii="Trebuchet MS" w:hAnsi="Trebuchet MS" w:cs="Arial"/>
        </w:rPr>
        <w:t>/Firm</w:t>
      </w:r>
      <w:r w:rsidRPr="0037224F">
        <w:rPr>
          <w:rFonts w:ascii="Trebuchet MS" w:hAnsi="Trebuchet MS" w:cs="Arial"/>
        </w:rPr>
        <w:t>, as the case may be, and “Parties” means both of them.</w:t>
      </w:r>
    </w:p>
    <w:p w14:paraId="1C58F14D" w14:textId="77777777" w:rsidR="004628B0" w:rsidRPr="0037224F" w:rsidRDefault="004628B0" w:rsidP="00677268">
      <w:pPr>
        <w:pStyle w:val="ListParagraph"/>
        <w:numPr>
          <w:ilvl w:val="0"/>
          <w:numId w:val="22"/>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“Procurement Review Board” or “Review Board” means the body established in accordance with Section 50 of the Act.</w:t>
      </w:r>
    </w:p>
    <w:p w14:paraId="5E0EA321" w14:textId="1E43B28D" w:rsidR="00EF3A86" w:rsidRPr="0037224F" w:rsidRDefault="004628B0" w:rsidP="00677268">
      <w:pPr>
        <w:pStyle w:val="ListParagraph"/>
        <w:numPr>
          <w:ilvl w:val="0"/>
          <w:numId w:val="22"/>
        </w:numPr>
        <w:tabs>
          <w:tab w:val="clear" w:pos="885"/>
        </w:tabs>
        <w:spacing w:after="120" w:line="240" w:lineRule="auto"/>
        <w:ind w:left="1260" w:right="-72" w:hanging="540"/>
        <w:contextualSpacing w:val="0"/>
        <w:jc w:val="both"/>
        <w:rPr>
          <w:rFonts w:ascii="Trebuchet MS" w:hAnsi="Trebuchet MS" w:cs="Arial"/>
        </w:rPr>
      </w:pPr>
      <w:r w:rsidRPr="0037224F" w:rsidDel="004628B0">
        <w:rPr>
          <w:rFonts w:ascii="Trebuchet MS" w:hAnsi="Trebuchet MS" w:cs="Arial"/>
        </w:rPr>
        <w:t xml:space="preserve"> </w:t>
      </w:r>
      <w:r w:rsidR="00EF3A86" w:rsidRPr="0037224F">
        <w:rPr>
          <w:rFonts w:ascii="Trebuchet MS" w:hAnsi="Trebuchet MS" w:cs="Arial"/>
        </w:rPr>
        <w:t>“SCC” means the Special Conditions of Contract by which the GCC may be amended or supplemented but not over-written.</w:t>
      </w:r>
    </w:p>
    <w:p w14:paraId="72950B24" w14:textId="0774A3CF" w:rsidR="00EF3A86" w:rsidRPr="0037224F" w:rsidRDefault="00EF3A86" w:rsidP="00677268">
      <w:pPr>
        <w:pStyle w:val="ListParagraph"/>
        <w:numPr>
          <w:ilvl w:val="0"/>
          <w:numId w:val="2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w:t>
      </w:r>
      <w:r w:rsidR="00CD4124" w:rsidRPr="0037224F">
        <w:rPr>
          <w:rFonts w:ascii="Trebuchet MS" w:hAnsi="Trebuchet MS" w:cs="Arial"/>
        </w:rPr>
        <w:t>services</w:t>
      </w:r>
      <w:r w:rsidRPr="0037224F">
        <w:rPr>
          <w:rFonts w:ascii="Trebuchet MS" w:hAnsi="Trebuchet MS" w:cs="Arial"/>
        </w:rPr>
        <w:t xml:space="preserve">” means </w:t>
      </w:r>
      <w:r w:rsidR="006C3C25" w:rsidRPr="0037224F">
        <w:rPr>
          <w:rFonts w:ascii="Trebuchet MS" w:hAnsi="Trebuchet MS" w:cs="Arial"/>
        </w:rPr>
        <w:t>any object of procurement other than goods and works, and includes consulting services</w:t>
      </w:r>
      <w:r w:rsidRPr="0037224F">
        <w:rPr>
          <w:rFonts w:ascii="Trebuchet MS" w:hAnsi="Trebuchet MS" w:cs="Arial"/>
        </w:rPr>
        <w:t>.</w:t>
      </w:r>
    </w:p>
    <w:p w14:paraId="5AD96255" w14:textId="2D4B54DB" w:rsidR="00EF3A86" w:rsidRPr="0037224F" w:rsidRDefault="00EF3A86" w:rsidP="00677268">
      <w:pPr>
        <w:pStyle w:val="ListParagraph"/>
        <w:numPr>
          <w:ilvl w:val="0"/>
          <w:numId w:val="2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“Sub-consultants” means an entity to whom/which the Consultant</w:t>
      </w:r>
      <w:r w:rsidR="00023E81">
        <w:rPr>
          <w:rFonts w:ascii="Trebuchet MS" w:hAnsi="Trebuchet MS" w:cs="Arial"/>
        </w:rPr>
        <w:t>/Firm</w:t>
      </w:r>
      <w:r w:rsidRPr="0037224F">
        <w:rPr>
          <w:rFonts w:ascii="Trebuchet MS" w:hAnsi="Trebuchet MS" w:cs="Arial"/>
        </w:rPr>
        <w:t xml:space="preserve"> subcontracts any part of the </w:t>
      </w:r>
      <w:r w:rsidR="00CD4124" w:rsidRPr="0037224F">
        <w:rPr>
          <w:rFonts w:ascii="Trebuchet MS" w:hAnsi="Trebuchet MS" w:cs="Arial"/>
        </w:rPr>
        <w:t>services</w:t>
      </w:r>
      <w:r w:rsidRPr="0037224F">
        <w:rPr>
          <w:rFonts w:ascii="Trebuchet MS" w:hAnsi="Trebuchet MS" w:cs="Arial"/>
        </w:rPr>
        <w:t xml:space="preserve"> while remaining solely liable for the execution of the </w:t>
      </w:r>
      <w:r w:rsidR="00CD4124" w:rsidRPr="0037224F">
        <w:rPr>
          <w:rFonts w:ascii="Trebuchet MS" w:hAnsi="Trebuchet MS" w:cs="Arial"/>
        </w:rPr>
        <w:t>contract</w:t>
      </w:r>
      <w:r w:rsidRPr="0037224F">
        <w:rPr>
          <w:rFonts w:ascii="Trebuchet MS" w:hAnsi="Trebuchet MS" w:cs="Arial"/>
        </w:rPr>
        <w:t>.</w:t>
      </w:r>
    </w:p>
    <w:p w14:paraId="609E3344" w14:textId="49FDCCAB" w:rsidR="00EF3A86" w:rsidRPr="0037224F" w:rsidRDefault="00EF3A86" w:rsidP="00677268">
      <w:pPr>
        <w:pStyle w:val="ListParagraph"/>
        <w:numPr>
          <w:ilvl w:val="0"/>
          <w:numId w:val="22"/>
        </w:numPr>
        <w:tabs>
          <w:tab w:val="clear" w:pos="885"/>
        </w:tabs>
        <w:spacing w:after="120" w:line="240" w:lineRule="auto"/>
        <w:ind w:left="1260" w:right="-72" w:hanging="540"/>
        <w:contextualSpacing w:val="0"/>
        <w:jc w:val="both"/>
        <w:rPr>
          <w:rFonts w:ascii="Trebuchet MS" w:eastAsia="Times New Roman" w:hAnsi="Trebuchet MS" w:cs="Arial"/>
          <w:i/>
          <w:color w:val="0070C0"/>
        </w:rPr>
      </w:pPr>
      <w:r w:rsidRPr="0037224F">
        <w:rPr>
          <w:rFonts w:ascii="Trebuchet MS" w:hAnsi="Trebuchet MS" w:cs="Arial"/>
        </w:rPr>
        <w:t xml:space="preserve">“Third Party” means any person or entity other than the Government, the </w:t>
      </w:r>
      <w:r w:rsidR="002910EE" w:rsidRPr="0037224F">
        <w:rPr>
          <w:rFonts w:ascii="Trebuchet MS" w:hAnsi="Trebuchet MS" w:cs="Arial"/>
        </w:rPr>
        <w:t>procuring entity</w:t>
      </w:r>
      <w:r w:rsidRPr="0037224F">
        <w:rPr>
          <w:rFonts w:ascii="Trebuchet MS" w:hAnsi="Trebuchet MS" w:cs="Arial"/>
        </w:rPr>
        <w:t>, the Consultant</w:t>
      </w:r>
      <w:r w:rsidR="00023E81">
        <w:rPr>
          <w:rFonts w:ascii="Trebuchet MS" w:hAnsi="Trebuchet MS" w:cs="Arial"/>
        </w:rPr>
        <w:t>/Firm</w:t>
      </w:r>
      <w:r w:rsidRPr="0037224F">
        <w:rPr>
          <w:rFonts w:ascii="Trebuchet MS" w:hAnsi="Trebuchet MS" w:cs="Arial"/>
        </w:rPr>
        <w:t xml:space="preserve"> or a Sub-consultant.</w:t>
      </w:r>
    </w:p>
    <w:p w14:paraId="3021901F" w14:textId="77777777" w:rsidR="00EF3A86" w:rsidRPr="0037224F" w:rsidRDefault="00EF3A86" w:rsidP="00677268">
      <w:pPr>
        <w:numPr>
          <w:ilvl w:val="0"/>
          <w:numId w:val="21"/>
        </w:numPr>
        <w:spacing w:after="120" w:line="240" w:lineRule="auto"/>
        <w:ind w:hanging="720"/>
        <w:outlineLvl w:val="1"/>
        <w:rPr>
          <w:rFonts w:ascii="Trebuchet MS" w:hAnsi="Trebuchet MS" w:cs="Arial"/>
          <w:b/>
        </w:rPr>
      </w:pPr>
      <w:bookmarkStart w:id="112" w:name="_Toc509333484"/>
      <w:r w:rsidRPr="0037224F">
        <w:rPr>
          <w:rFonts w:ascii="Trebuchet MS" w:hAnsi="Trebuchet MS" w:cs="Arial"/>
          <w:b/>
        </w:rPr>
        <w:t>Relationship between the Parties</w:t>
      </w:r>
      <w:bookmarkEnd w:id="112"/>
    </w:p>
    <w:p w14:paraId="12A2B5A1" w14:textId="3A16407B" w:rsidR="00EF3A86" w:rsidRPr="0037224F" w:rsidRDefault="00EF3A86" w:rsidP="00677268">
      <w:pPr>
        <w:numPr>
          <w:ilvl w:val="0"/>
          <w:numId w:val="73"/>
        </w:numPr>
        <w:spacing w:after="120" w:line="240" w:lineRule="auto"/>
        <w:ind w:hanging="720"/>
        <w:jc w:val="both"/>
        <w:rPr>
          <w:rFonts w:ascii="Trebuchet MS" w:hAnsi="Trebuchet MS" w:cs="Arial"/>
          <w:spacing w:val="-3"/>
        </w:rPr>
      </w:pPr>
      <w:r w:rsidRPr="0037224F">
        <w:rPr>
          <w:rFonts w:ascii="Trebuchet MS" w:hAnsi="Trebuchet MS" w:cs="Arial"/>
          <w:spacing w:val="-3"/>
        </w:rPr>
        <w:t xml:space="preserve">Nothing contained herein shall be construed as establishing a relationship of master and servant or of principal and agent as between the </w:t>
      </w:r>
      <w:r w:rsidR="002910EE" w:rsidRPr="0037224F">
        <w:rPr>
          <w:rFonts w:ascii="Trebuchet MS" w:hAnsi="Trebuchet MS" w:cs="Arial"/>
          <w:spacing w:val="-3"/>
        </w:rPr>
        <w:t>procuring entity</w:t>
      </w:r>
      <w:r w:rsidR="00247269" w:rsidRPr="0037224F">
        <w:rPr>
          <w:rFonts w:ascii="Trebuchet MS" w:hAnsi="Trebuchet MS" w:cs="Arial"/>
          <w:spacing w:val="-3"/>
        </w:rPr>
        <w:t xml:space="preserve"> </w:t>
      </w:r>
      <w:r w:rsidRPr="0037224F">
        <w:rPr>
          <w:rFonts w:ascii="Trebuchet MS" w:hAnsi="Trebuchet MS" w:cs="Arial"/>
          <w:spacing w:val="-3"/>
        </w:rPr>
        <w:t>and the Consultant</w:t>
      </w:r>
      <w:r w:rsidR="00023E81">
        <w:rPr>
          <w:rFonts w:ascii="Trebuchet MS" w:hAnsi="Trebuchet MS" w:cs="Arial"/>
          <w:spacing w:val="-3"/>
        </w:rPr>
        <w:t>/Firm</w:t>
      </w:r>
      <w:r w:rsidRPr="0037224F">
        <w:rPr>
          <w:rFonts w:ascii="Trebuchet MS" w:hAnsi="Trebuchet MS" w:cs="Arial"/>
          <w:spacing w:val="-3"/>
        </w:rPr>
        <w:t>.  The Consultant</w:t>
      </w:r>
      <w:r w:rsidR="00023E81">
        <w:rPr>
          <w:rFonts w:ascii="Trebuchet MS" w:hAnsi="Trebuchet MS" w:cs="Arial"/>
          <w:spacing w:val="-3"/>
        </w:rPr>
        <w:t>/Firm</w:t>
      </w:r>
      <w:r w:rsidRPr="0037224F">
        <w:rPr>
          <w:rFonts w:ascii="Trebuchet MS" w:hAnsi="Trebuchet MS" w:cs="Arial"/>
          <w:spacing w:val="-3"/>
        </w:rPr>
        <w:t xml:space="preserve">, subject to this </w:t>
      </w:r>
      <w:r w:rsidR="00CD4124" w:rsidRPr="0037224F">
        <w:rPr>
          <w:rFonts w:ascii="Trebuchet MS" w:hAnsi="Trebuchet MS" w:cs="Arial"/>
          <w:spacing w:val="-3"/>
        </w:rPr>
        <w:t>contract</w:t>
      </w:r>
      <w:r w:rsidRPr="0037224F">
        <w:rPr>
          <w:rFonts w:ascii="Trebuchet MS" w:hAnsi="Trebuchet MS" w:cs="Arial"/>
          <w:spacing w:val="-3"/>
        </w:rPr>
        <w:t xml:space="preserve">, has complete charge of the Experts and Sub-consultants, if any, performing the </w:t>
      </w:r>
      <w:r w:rsidR="00C37AB9" w:rsidRPr="0037224F">
        <w:rPr>
          <w:rFonts w:ascii="Trebuchet MS" w:hAnsi="Trebuchet MS" w:cs="Arial"/>
          <w:spacing w:val="-3"/>
        </w:rPr>
        <w:t>consulting services</w:t>
      </w:r>
      <w:r w:rsidRPr="0037224F">
        <w:rPr>
          <w:rFonts w:ascii="Trebuchet MS" w:hAnsi="Trebuchet MS" w:cs="Arial"/>
          <w:spacing w:val="-3"/>
        </w:rPr>
        <w:t xml:space="preserve"> and shall be fully responsible for the </w:t>
      </w:r>
      <w:r w:rsidR="00C37AB9" w:rsidRPr="0037224F">
        <w:rPr>
          <w:rFonts w:ascii="Trebuchet MS" w:hAnsi="Trebuchet MS" w:cs="Arial"/>
          <w:spacing w:val="-3"/>
        </w:rPr>
        <w:t>consulting services</w:t>
      </w:r>
      <w:r w:rsidRPr="0037224F">
        <w:rPr>
          <w:rFonts w:ascii="Trebuchet MS" w:hAnsi="Trebuchet MS" w:cs="Arial"/>
          <w:spacing w:val="-3"/>
        </w:rPr>
        <w:t xml:space="preserve"> performed by them or on their behalf hereunder</w:t>
      </w:r>
      <w:r w:rsidR="00294DF3" w:rsidRPr="0037224F">
        <w:rPr>
          <w:rFonts w:ascii="Trebuchet MS" w:hAnsi="Trebuchet MS" w:cs="Arial"/>
          <w:spacing w:val="-3"/>
        </w:rPr>
        <w:t>.</w:t>
      </w:r>
    </w:p>
    <w:p w14:paraId="071E9617" w14:textId="5EBFB43C" w:rsidR="00EF3A86" w:rsidRPr="0037224F" w:rsidRDefault="00EF3A86" w:rsidP="00677268">
      <w:pPr>
        <w:numPr>
          <w:ilvl w:val="0"/>
          <w:numId w:val="21"/>
        </w:numPr>
        <w:spacing w:after="120" w:line="240" w:lineRule="auto"/>
        <w:ind w:hanging="720"/>
        <w:outlineLvl w:val="1"/>
        <w:rPr>
          <w:rFonts w:ascii="Trebuchet MS" w:hAnsi="Trebuchet MS" w:cs="Arial"/>
          <w:b/>
        </w:rPr>
      </w:pPr>
      <w:bookmarkStart w:id="113" w:name="_Toc509333485"/>
      <w:r w:rsidRPr="0037224F">
        <w:rPr>
          <w:rFonts w:ascii="Trebuchet MS" w:hAnsi="Trebuchet MS" w:cs="Arial"/>
          <w:b/>
        </w:rPr>
        <w:t xml:space="preserve">Law Governing </w:t>
      </w:r>
      <w:r w:rsidR="00646095" w:rsidRPr="0037224F">
        <w:rPr>
          <w:rFonts w:ascii="Trebuchet MS" w:hAnsi="Trebuchet MS" w:cs="Arial"/>
          <w:b/>
        </w:rPr>
        <w:t>C</w:t>
      </w:r>
      <w:r w:rsidR="00CD4124" w:rsidRPr="0037224F">
        <w:rPr>
          <w:rFonts w:ascii="Trebuchet MS" w:hAnsi="Trebuchet MS" w:cs="Arial"/>
          <w:b/>
        </w:rPr>
        <w:t>ontract</w:t>
      </w:r>
      <w:bookmarkEnd w:id="113"/>
    </w:p>
    <w:p w14:paraId="3B70B777" w14:textId="2A120F4E" w:rsidR="00EF3A86" w:rsidRPr="0037224F" w:rsidRDefault="00EF3A86" w:rsidP="00677268">
      <w:pPr>
        <w:numPr>
          <w:ilvl w:val="0"/>
          <w:numId w:val="30"/>
        </w:numPr>
        <w:spacing w:after="120" w:line="240" w:lineRule="auto"/>
        <w:ind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its meaning and interpretation, and the relation between the Parties shall be governed by the Applicable Law.</w:t>
      </w:r>
    </w:p>
    <w:p w14:paraId="6E3B122A" w14:textId="77777777" w:rsidR="00EF3A86" w:rsidRPr="0037224F" w:rsidRDefault="00EF3A86" w:rsidP="00677268">
      <w:pPr>
        <w:numPr>
          <w:ilvl w:val="0"/>
          <w:numId w:val="21"/>
        </w:numPr>
        <w:spacing w:after="120" w:line="240" w:lineRule="auto"/>
        <w:ind w:hanging="720"/>
        <w:outlineLvl w:val="1"/>
        <w:rPr>
          <w:rFonts w:ascii="Trebuchet MS" w:hAnsi="Trebuchet MS" w:cs="Arial"/>
          <w:b/>
        </w:rPr>
      </w:pPr>
      <w:bookmarkStart w:id="114" w:name="_Toc509333486"/>
      <w:r w:rsidRPr="0037224F">
        <w:rPr>
          <w:rFonts w:ascii="Trebuchet MS" w:hAnsi="Trebuchet MS" w:cs="Arial"/>
          <w:b/>
        </w:rPr>
        <w:t>Language</w:t>
      </w:r>
      <w:bookmarkEnd w:id="114"/>
    </w:p>
    <w:p w14:paraId="6B34CF77" w14:textId="03C60552" w:rsidR="00EF3A86" w:rsidRPr="0037224F" w:rsidRDefault="00EF3A86" w:rsidP="00677268">
      <w:pPr>
        <w:numPr>
          <w:ilvl w:val="0"/>
          <w:numId w:val="31"/>
        </w:numPr>
        <w:spacing w:after="120" w:line="240" w:lineRule="auto"/>
        <w:ind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has been executed in the </w:t>
      </w:r>
      <w:r w:rsidR="00A0518D" w:rsidRPr="0037224F">
        <w:rPr>
          <w:rFonts w:ascii="Trebuchet MS" w:hAnsi="Trebuchet MS" w:cs="Arial"/>
        </w:rPr>
        <w:t xml:space="preserve">English </w:t>
      </w:r>
      <w:r w:rsidRPr="0037224F">
        <w:rPr>
          <w:rFonts w:ascii="Trebuchet MS" w:hAnsi="Trebuchet MS" w:cs="Arial"/>
        </w:rPr>
        <w:t xml:space="preserve">language which shall be the binding and controlling language for all matters relating to the meaning or interpretation of this </w:t>
      </w:r>
      <w:r w:rsidR="00CD4124" w:rsidRPr="0037224F">
        <w:rPr>
          <w:rFonts w:ascii="Trebuchet MS" w:hAnsi="Trebuchet MS" w:cs="Arial"/>
        </w:rPr>
        <w:t>contract</w:t>
      </w:r>
      <w:r w:rsidRPr="0037224F">
        <w:rPr>
          <w:rFonts w:ascii="Trebuchet MS" w:hAnsi="Trebuchet MS" w:cs="Arial"/>
        </w:rPr>
        <w:t>.</w:t>
      </w:r>
    </w:p>
    <w:p w14:paraId="6407EBF5" w14:textId="77777777" w:rsidR="00EF3A86" w:rsidRPr="0037224F" w:rsidRDefault="00EF3A86" w:rsidP="00677268">
      <w:pPr>
        <w:numPr>
          <w:ilvl w:val="0"/>
          <w:numId w:val="21"/>
        </w:numPr>
        <w:spacing w:after="120" w:line="240" w:lineRule="auto"/>
        <w:ind w:hanging="720"/>
        <w:outlineLvl w:val="1"/>
        <w:rPr>
          <w:rFonts w:ascii="Trebuchet MS" w:hAnsi="Trebuchet MS" w:cs="Arial"/>
          <w:b/>
        </w:rPr>
      </w:pPr>
      <w:bookmarkStart w:id="115" w:name="_Toc509333487"/>
      <w:r w:rsidRPr="0037224F">
        <w:rPr>
          <w:rFonts w:ascii="Trebuchet MS" w:hAnsi="Trebuchet MS" w:cs="Arial"/>
          <w:b/>
        </w:rPr>
        <w:t>Headings</w:t>
      </w:r>
      <w:bookmarkEnd w:id="115"/>
    </w:p>
    <w:p w14:paraId="1EF40D38" w14:textId="34CA7132" w:rsidR="00EF3A86" w:rsidRPr="0037224F" w:rsidRDefault="00EF3A86" w:rsidP="00677268">
      <w:pPr>
        <w:numPr>
          <w:ilvl w:val="0"/>
          <w:numId w:val="32"/>
        </w:numPr>
        <w:spacing w:after="120" w:line="240" w:lineRule="auto"/>
        <w:ind w:hanging="720"/>
        <w:jc w:val="both"/>
        <w:rPr>
          <w:rFonts w:ascii="Trebuchet MS" w:hAnsi="Trebuchet MS" w:cs="Arial"/>
          <w:spacing w:val="-3"/>
        </w:rPr>
      </w:pPr>
      <w:r w:rsidRPr="0037224F">
        <w:rPr>
          <w:rFonts w:ascii="Trebuchet MS" w:hAnsi="Trebuchet MS" w:cs="Arial"/>
        </w:rPr>
        <w:t xml:space="preserve">The headings shall not limit, alter or affect the meaning of this </w:t>
      </w:r>
      <w:r w:rsidR="00CD4124" w:rsidRPr="0037224F">
        <w:rPr>
          <w:rFonts w:ascii="Trebuchet MS" w:hAnsi="Trebuchet MS" w:cs="Arial"/>
        </w:rPr>
        <w:t>contract</w:t>
      </w:r>
      <w:r w:rsidRPr="0037224F">
        <w:rPr>
          <w:rFonts w:ascii="Trebuchet MS" w:hAnsi="Trebuchet MS" w:cs="Arial"/>
        </w:rPr>
        <w:t>.</w:t>
      </w:r>
    </w:p>
    <w:p w14:paraId="13ABD073" w14:textId="77777777" w:rsidR="00EF3A86" w:rsidRPr="0037224F" w:rsidRDefault="00EF3A86" w:rsidP="00677268">
      <w:pPr>
        <w:numPr>
          <w:ilvl w:val="0"/>
          <w:numId w:val="21"/>
        </w:numPr>
        <w:spacing w:after="120" w:line="240" w:lineRule="auto"/>
        <w:ind w:hanging="720"/>
        <w:outlineLvl w:val="1"/>
        <w:rPr>
          <w:rFonts w:ascii="Trebuchet MS" w:hAnsi="Trebuchet MS" w:cs="Arial"/>
          <w:b/>
        </w:rPr>
      </w:pPr>
      <w:bookmarkStart w:id="116" w:name="_Toc509333488"/>
      <w:r w:rsidRPr="0037224F">
        <w:rPr>
          <w:rFonts w:ascii="Trebuchet MS" w:hAnsi="Trebuchet MS" w:cs="Arial"/>
          <w:b/>
        </w:rPr>
        <w:t>Communications</w:t>
      </w:r>
      <w:bookmarkEnd w:id="116"/>
    </w:p>
    <w:p w14:paraId="41687A9C" w14:textId="45C4E877" w:rsidR="00EF3A86" w:rsidRPr="0037224F" w:rsidRDefault="00EF3A86" w:rsidP="00677268">
      <w:pPr>
        <w:numPr>
          <w:ilvl w:val="0"/>
          <w:numId w:val="33"/>
        </w:numPr>
        <w:spacing w:after="120" w:line="240" w:lineRule="auto"/>
        <w:ind w:hanging="720"/>
        <w:jc w:val="both"/>
        <w:rPr>
          <w:rFonts w:ascii="Trebuchet MS" w:hAnsi="Trebuchet MS" w:cs="Arial"/>
        </w:rPr>
      </w:pPr>
      <w:r w:rsidRPr="0037224F">
        <w:rPr>
          <w:rFonts w:ascii="Trebuchet MS" w:hAnsi="Trebuchet MS" w:cs="Arial"/>
        </w:rPr>
        <w:t xml:space="preserve">Any communication required or permitted to be given or made pursuant to this </w:t>
      </w:r>
      <w:r w:rsidR="00CD4124" w:rsidRPr="0037224F">
        <w:rPr>
          <w:rFonts w:ascii="Trebuchet MS" w:hAnsi="Trebuchet MS" w:cs="Arial"/>
        </w:rPr>
        <w:t>contract</w:t>
      </w:r>
      <w:r w:rsidRPr="0037224F">
        <w:rPr>
          <w:rFonts w:ascii="Trebuchet MS" w:hAnsi="Trebuchet MS" w:cs="Arial"/>
        </w:rPr>
        <w:t xml:space="preserve">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37224F">
        <w:rPr>
          <w:rFonts w:ascii="Trebuchet MS" w:hAnsi="Trebuchet MS" w:cs="Arial"/>
          <w:b/>
        </w:rPr>
        <w:t>SCC</w:t>
      </w:r>
      <w:r w:rsidRPr="0037224F">
        <w:rPr>
          <w:rFonts w:ascii="Trebuchet MS" w:hAnsi="Trebuchet MS" w:cs="Arial"/>
        </w:rPr>
        <w:t>.</w:t>
      </w:r>
    </w:p>
    <w:p w14:paraId="60347A4D" w14:textId="6BC9833C" w:rsidR="00EF3A86" w:rsidRPr="004A6D96" w:rsidRDefault="00EF3A86" w:rsidP="00677268">
      <w:pPr>
        <w:numPr>
          <w:ilvl w:val="0"/>
          <w:numId w:val="33"/>
        </w:numPr>
        <w:spacing w:after="120" w:line="240" w:lineRule="auto"/>
        <w:ind w:hanging="720"/>
        <w:jc w:val="both"/>
        <w:rPr>
          <w:rFonts w:ascii="Trebuchet MS" w:hAnsi="Trebuchet MS" w:cs="Arial"/>
          <w:spacing w:val="-3"/>
        </w:rPr>
      </w:pPr>
      <w:r w:rsidRPr="0037224F">
        <w:rPr>
          <w:rFonts w:ascii="Trebuchet MS" w:hAnsi="Trebuchet MS" w:cs="Arial"/>
        </w:rPr>
        <w:t xml:space="preserve">A Party may change its address for notice hereunder by giving the other Party any communication of such change to the address specified in the </w:t>
      </w:r>
      <w:r w:rsidRPr="0037224F">
        <w:rPr>
          <w:rFonts w:ascii="Trebuchet MS" w:hAnsi="Trebuchet MS" w:cs="Arial"/>
          <w:b/>
        </w:rPr>
        <w:t>SCC</w:t>
      </w:r>
      <w:r w:rsidRPr="0037224F">
        <w:rPr>
          <w:rFonts w:ascii="Trebuchet MS" w:hAnsi="Trebuchet MS" w:cs="Arial"/>
        </w:rPr>
        <w:t>.</w:t>
      </w:r>
    </w:p>
    <w:p w14:paraId="2CBC72D5" w14:textId="77777777" w:rsidR="004A6D96" w:rsidRPr="0037224F" w:rsidRDefault="004A6D96" w:rsidP="004A6D96">
      <w:pPr>
        <w:spacing w:after="120" w:line="240" w:lineRule="auto"/>
        <w:ind w:left="720"/>
        <w:jc w:val="both"/>
        <w:rPr>
          <w:rFonts w:ascii="Trebuchet MS" w:hAnsi="Trebuchet MS" w:cs="Arial"/>
          <w:spacing w:val="-3"/>
        </w:rPr>
      </w:pPr>
    </w:p>
    <w:p w14:paraId="5844CEB0" w14:textId="77777777" w:rsidR="00EF3A86" w:rsidRPr="0037224F" w:rsidRDefault="00EF3A86" w:rsidP="00677268">
      <w:pPr>
        <w:numPr>
          <w:ilvl w:val="0"/>
          <w:numId w:val="21"/>
        </w:numPr>
        <w:spacing w:after="120" w:line="240" w:lineRule="auto"/>
        <w:ind w:hanging="720"/>
        <w:outlineLvl w:val="1"/>
        <w:rPr>
          <w:rFonts w:ascii="Trebuchet MS" w:hAnsi="Trebuchet MS" w:cs="Arial"/>
          <w:b/>
        </w:rPr>
      </w:pPr>
      <w:bookmarkStart w:id="117" w:name="_Toc509333489"/>
      <w:r w:rsidRPr="0037224F">
        <w:rPr>
          <w:rFonts w:ascii="Trebuchet MS" w:hAnsi="Trebuchet MS" w:cs="Arial"/>
          <w:b/>
        </w:rPr>
        <w:t>Location</w:t>
      </w:r>
      <w:bookmarkEnd w:id="117"/>
    </w:p>
    <w:p w14:paraId="62BA134C" w14:textId="4B3911B6" w:rsidR="00EF3A86" w:rsidRPr="0037224F" w:rsidRDefault="00EF3A86" w:rsidP="00677268">
      <w:pPr>
        <w:numPr>
          <w:ilvl w:val="0"/>
          <w:numId w:val="34"/>
        </w:numPr>
        <w:spacing w:after="120" w:line="240" w:lineRule="auto"/>
        <w:ind w:hanging="720"/>
        <w:jc w:val="both"/>
        <w:rPr>
          <w:rFonts w:ascii="Trebuchet MS" w:hAnsi="Trebuchet MS" w:cs="Arial"/>
        </w:rPr>
      </w:pPr>
      <w:r w:rsidRPr="0037224F">
        <w:rPr>
          <w:rFonts w:ascii="Trebuchet MS" w:hAnsi="Trebuchet MS" w:cs="Arial"/>
        </w:rPr>
        <w:t xml:space="preserve">The </w:t>
      </w:r>
      <w:r w:rsidR="00C37AB9" w:rsidRPr="0037224F">
        <w:rPr>
          <w:rFonts w:ascii="Trebuchet MS" w:hAnsi="Trebuchet MS" w:cs="Arial"/>
        </w:rPr>
        <w:t>consulting services</w:t>
      </w:r>
      <w:r w:rsidRPr="0037224F">
        <w:rPr>
          <w:rFonts w:ascii="Trebuchet MS" w:hAnsi="Trebuchet MS" w:cs="Arial"/>
        </w:rPr>
        <w:t xml:space="preserve"> shall be performed at such locations as are specified in </w:t>
      </w:r>
      <w:r w:rsidRPr="0037224F">
        <w:rPr>
          <w:rFonts w:ascii="Trebuchet MS" w:hAnsi="Trebuchet MS" w:cs="Arial"/>
          <w:b/>
        </w:rPr>
        <w:t>Appendix A</w:t>
      </w:r>
      <w:r w:rsidRPr="0037224F">
        <w:rPr>
          <w:rFonts w:ascii="Trebuchet MS" w:hAnsi="Trebuchet MS" w:cs="Arial"/>
        </w:rPr>
        <w:t xml:space="preserve"> and, where the location of a particular task is not so specified, at such locations, whether in the Government’s country or elsewhere, as 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may approve.</w:t>
      </w:r>
    </w:p>
    <w:p w14:paraId="178330E4" w14:textId="77777777" w:rsidR="00EF3A86" w:rsidRPr="0037224F" w:rsidRDefault="00EF3A86" w:rsidP="00677268">
      <w:pPr>
        <w:numPr>
          <w:ilvl w:val="0"/>
          <w:numId w:val="21"/>
        </w:numPr>
        <w:spacing w:after="120" w:line="240" w:lineRule="auto"/>
        <w:ind w:hanging="720"/>
        <w:outlineLvl w:val="1"/>
        <w:rPr>
          <w:rFonts w:ascii="Trebuchet MS" w:hAnsi="Trebuchet MS" w:cs="Arial"/>
          <w:b/>
        </w:rPr>
      </w:pPr>
      <w:bookmarkStart w:id="118" w:name="_Toc509333490"/>
      <w:r w:rsidRPr="0037224F">
        <w:rPr>
          <w:rFonts w:ascii="Trebuchet MS" w:hAnsi="Trebuchet MS" w:cs="Arial"/>
          <w:b/>
        </w:rPr>
        <w:t>Authority of Member in Charge</w:t>
      </w:r>
      <w:bookmarkEnd w:id="118"/>
    </w:p>
    <w:p w14:paraId="1EF74BFC" w14:textId="778D1F80" w:rsidR="00EF3A86" w:rsidRPr="0037224F" w:rsidRDefault="00EF3A86" w:rsidP="00677268">
      <w:pPr>
        <w:numPr>
          <w:ilvl w:val="0"/>
          <w:numId w:val="35"/>
        </w:numPr>
        <w:spacing w:after="120" w:line="240" w:lineRule="auto"/>
        <w:ind w:left="720" w:hanging="720"/>
        <w:jc w:val="both"/>
        <w:rPr>
          <w:rFonts w:ascii="Trebuchet MS" w:hAnsi="Trebuchet MS" w:cs="Arial"/>
          <w:spacing w:val="-3"/>
        </w:rPr>
      </w:pPr>
      <w:r w:rsidRPr="0037224F">
        <w:rPr>
          <w:rFonts w:ascii="Trebuchet MS" w:hAnsi="Trebuchet MS" w:cs="Arial"/>
        </w:rPr>
        <w:t>In case the Consultant</w:t>
      </w:r>
      <w:r w:rsidR="00023E81">
        <w:rPr>
          <w:rFonts w:ascii="Trebuchet MS" w:hAnsi="Trebuchet MS" w:cs="Arial"/>
        </w:rPr>
        <w:t>/Firm</w:t>
      </w:r>
      <w:r w:rsidRPr="0037224F">
        <w:rPr>
          <w:rFonts w:ascii="Trebuchet MS" w:hAnsi="Trebuchet MS" w:cs="Arial"/>
        </w:rPr>
        <w:t xml:space="preserve"> is a </w:t>
      </w:r>
      <w:r w:rsidR="00DB7C1A" w:rsidRPr="0037224F">
        <w:rPr>
          <w:rFonts w:ascii="Trebuchet MS" w:hAnsi="Trebuchet MS" w:cs="Arial"/>
        </w:rPr>
        <w:t>JV</w:t>
      </w:r>
      <w:r w:rsidRPr="0037224F">
        <w:rPr>
          <w:rFonts w:ascii="Trebuchet MS" w:hAnsi="Trebuchet MS" w:cs="Arial"/>
        </w:rPr>
        <w:t xml:space="preserve">, the members hereby authorize the member specified in the </w:t>
      </w:r>
      <w:r w:rsidRPr="0037224F">
        <w:rPr>
          <w:rFonts w:ascii="Trebuchet MS" w:hAnsi="Trebuchet MS" w:cs="Arial"/>
          <w:b/>
        </w:rPr>
        <w:t>SCC</w:t>
      </w:r>
      <w:r w:rsidRPr="0037224F">
        <w:rPr>
          <w:rFonts w:ascii="Trebuchet MS" w:hAnsi="Trebuchet MS" w:cs="Arial"/>
        </w:rPr>
        <w:t xml:space="preserve"> to act on their behalf in exercising all the Consultant</w:t>
      </w:r>
      <w:r w:rsidR="00023E81">
        <w:rPr>
          <w:rFonts w:ascii="Trebuchet MS" w:hAnsi="Trebuchet MS" w:cs="Arial"/>
        </w:rPr>
        <w:t>/Firm</w:t>
      </w:r>
      <w:r w:rsidRPr="0037224F">
        <w:rPr>
          <w:rFonts w:ascii="Trebuchet MS" w:hAnsi="Trebuchet MS" w:cs="Arial"/>
        </w:rPr>
        <w:t xml:space="preserve">’s rights and obligations towards 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 xml:space="preserve">under this </w:t>
      </w:r>
      <w:r w:rsidR="00CD4124" w:rsidRPr="0037224F">
        <w:rPr>
          <w:rFonts w:ascii="Trebuchet MS" w:hAnsi="Trebuchet MS" w:cs="Arial"/>
        </w:rPr>
        <w:t>contract</w:t>
      </w:r>
      <w:r w:rsidRPr="0037224F">
        <w:rPr>
          <w:rFonts w:ascii="Trebuchet MS" w:hAnsi="Trebuchet MS" w:cs="Arial"/>
        </w:rPr>
        <w:t xml:space="preserve">, including without limitation the receiving of instructions and payments from the </w:t>
      </w:r>
      <w:r w:rsidR="002910EE" w:rsidRPr="0037224F">
        <w:rPr>
          <w:rFonts w:ascii="Trebuchet MS" w:hAnsi="Trebuchet MS" w:cs="Arial"/>
        </w:rPr>
        <w:t>procuring entity</w:t>
      </w:r>
      <w:r w:rsidRPr="0037224F">
        <w:rPr>
          <w:rFonts w:ascii="Trebuchet MS" w:hAnsi="Trebuchet MS" w:cs="Arial"/>
        </w:rPr>
        <w:t>.</w:t>
      </w:r>
    </w:p>
    <w:p w14:paraId="102ABC05" w14:textId="77777777" w:rsidR="00EF3A86" w:rsidRPr="0037224F" w:rsidRDefault="00EF3A86" w:rsidP="00677268">
      <w:pPr>
        <w:numPr>
          <w:ilvl w:val="0"/>
          <w:numId w:val="21"/>
        </w:numPr>
        <w:spacing w:after="120" w:line="240" w:lineRule="auto"/>
        <w:ind w:hanging="720"/>
        <w:outlineLvl w:val="1"/>
        <w:rPr>
          <w:rFonts w:ascii="Trebuchet MS" w:hAnsi="Trebuchet MS" w:cs="Arial"/>
          <w:b/>
        </w:rPr>
      </w:pPr>
      <w:bookmarkStart w:id="119" w:name="_Toc509333491"/>
      <w:r w:rsidRPr="0037224F">
        <w:rPr>
          <w:rFonts w:ascii="Trebuchet MS" w:hAnsi="Trebuchet MS" w:cs="Arial"/>
          <w:b/>
        </w:rPr>
        <w:t>Authorized Representatives</w:t>
      </w:r>
      <w:bookmarkEnd w:id="119"/>
    </w:p>
    <w:p w14:paraId="527BCB81" w14:textId="43DDB404" w:rsidR="00EF3A86" w:rsidRPr="0037224F" w:rsidRDefault="00EF3A86" w:rsidP="00677268">
      <w:pPr>
        <w:numPr>
          <w:ilvl w:val="0"/>
          <w:numId w:val="36"/>
        </w:numPr>
        <w:spacing w:after="120" w:line="240" w:lineRule="auto"/>
        <w:ind w:left="720" w:hanging="720"/>
        <w:jc w:val="both"/>
        <w:rPr>
          <w:rFonts w:ascii="Trebuchet MS" w:hAnsi="Trebuchet MS" w:cs="Arial"/>
          <w:spacing w:val="-3"/>
        </w:rPr>
      </w:pPr>
      <w:r w:rsidRPr="0037224F">
        <w:rPr>
          <w:rFonts w:ascii="Trebuchet MS" w:hAnsi="Trebuchet MS" w:cs="Arial"/>
        </w:rPr>
        <w:t xml:space="preserve">Any action required or permitted to be taken, and any document required or permitted to be executed under this </w:t>
      </w:r>
      <w:r w:rsidR="00CD4124" w:rsidRPr="0037224F">
        <w:rPr>
          <w:rFonts w:ascii="Trebuchet MS" w:hAnsi="Trebuchet MS" w:cs="Arial"/>
        </w:rPr>
        <w:t>contract</w:t>
      </w:r>
      <w:r w:rsidRPr="0037224F">
        <w:rPr>
          <w:rFonts w:ascii="Trebuchet MS" w:hAnsi="Trebuchet MS" w:cs="Arial"/>
        </w:rPr>
        <w:t xml:space="preserve"> by 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or the Consultant</w:t>
      </w:r>
      <w:r w:rsidR="00023E81">
        <w:rPr>
          <w:rFonts w:ascii="Trebuchet MS" w:hAnsi="Trebuchet MS" w:cs="Arial"/>
        </w:rPr>
        <w:t>/Firm</w:t>
      </w:r>
      <w:r w:rsidRPr="0037224F">
        <w:rPr>
          <w:rFonts w:ascii="Trebuchet MS" w:hAnsi="Trebuchet MS" w:cs="Arial"/>
        </w:rPr>
        <w:t xml:space="preserve"> may be taken or executed by the officials specified in the </w:t>
      </w:r>
      <w:r w:rsidRPr="0037224F">
        <w:rPr>
          <w:rFonts w:ascii="Trebuchet MS" w:hAnsi="Trebuchet MS" w:cs="Arial"/>
          <w:b/>
        </w:rPr>
        <w:t>SCC</w:t>
      </w:r>
      <w:r w:rsidRPr="0037224F">
        <w:rPr>
          <w:rFonts w:ascii="Trebuchet MS" w:hAnsi="Trebuchet MS" w:cs="Arial"/>
        </w:rPr>
        <w:t>.</w:t>
      </w:r>
    </w:p>
    <w:p w14:paraId="723AFCD6" w14:textId="0260785A" w:rsidR="00EF3A86" w:rsidRPr="0037224F" w:rsidRDefault="00064395" w:rsidP="00677268">
      <w:pPr>
        <w:numPr>
          <w:ilvl w:val="0"/>
          <w:numId w:val="21"/>
        </w:numPr>
        <w:spacing w:after="120" w:line="240" w:lineRule="auto"/>
        <w:ind w:hanging="720"/>
        <w:outlineLvl w:val="1"/>
        <w:rPr>
          <w:rFonts w:ascii="Trebuchet MS" w:hAnsi="Trebuchet MS" w:cs="Arial"/>
          <w:b/>
        </w:rPr>
      </w:pPr>
      <w:bookmarkStart w:id="120" w:name="_Toc509333492"/>
      <w:r w:rsidRPr="0037224F">
        <w:rPr>
          <w:rFonts w:ascii="Trebuchet MS" w:hAnsi="Trebuchet MS" w:cs="Arial"/>
          <w:b/>
        </w:rPr>
        <w:t xml:space="preserve">Fraud and </w:t>
      </w:r>
      <w:r w:rsidR="00EA111A" w:rsidRPr="0037224F">
        <w:rPr>
          <w:rFonts w:ascii="Trebuchet MS" w:hAnsi="Trebuchet MS" w:cs="Arial"/>
          <w:b/>
        </w:rPr>
        <w:t>Corruption</w:t>
      </w:r>
      <w:bookmarkEnd w:id="120"/>
    </w:p>
    <w:p w14:paraId="21959B25" w14:textId="4657FC5B" w:rsidR="00EA111A" w:rsidRPr="0037224F" w:rsidRDefault="00EA111A" w:rsidP="00677268">
      <w:pPr>
        <w:pStyle w:val="ListParagraph"/>
        <w:numPr>
          <w:ilvl w:val="1"/>
          <w:numId w:val="155"/>
        </w:numPr>
        <w:spacing w:after="120" w:line="240" w:lineRule="auto"/>
        <w:ind w:left="709" w:hanging="709"/>
        <w:contextualSpacing w:val="0"/>
        <w:jc w:val="both"/>
        <w:rPr>
          <w:rFonts w:ascii="Trebuchet MS" w:hAnsi="Trebuchet MS" w:cs="Arial"/>
        </w:rPr>
      </w:pPr>
      <w:r w:rsidRPr="0037224F">
        <w:rPr>
          <w:rFonts w:ascii="Trebuchet MS" w:hAnsi="Trebuchet MS" w:cs="Arial"/>
        </w:rPr>
        <w:t xml:space="preserve">The Government of Jamaica requires that all </w:t>
      </w:r>
      <w:r w:rsidR="006B3A8A" w:rsidRPr="0037224F">
        <w:rPr>
          <w:rFonts w:ascii="Trebuchet MS" w:hAnsi="Trebuchet MS" w:cs="Arial"/>
        </w:rPr>
        <w:t>Parties</w:t>
      </w:r>
      <w:r w:rsidRPr="0037224F">
        <w:rPr>
          <w:rFonts w:ascii="Trebuchet MS" w:hAnsi="Trebuchet MS" w:cs="Arial"/>
        </w:rPr>
        <w:t xml:space="preserve"> involved in the procurement proceedings and execution of such contracts observe the highest standard of ethics. </w:t>
      </w:r>
    </w:p>
    <w:p w14:paraId="036D9E8E" w14:textId="5E7D23ED" w:rsidR="00EA111A" w:rsidRPr="0037224F" w:rsidRDefault="00EA111A" w:rsidP="00677268">
      <w:pPr>
        <w:pStyle w:val="ListParagraph"/>
        <w:numPr>
          <w:ilvl w:val="1"/>
          <w:numId w:val="155"/>
        </w:numPr>
        <w:spacing w:after="120" w:line="240" w:lineRule="auto"/>
        <w:ind w:left="709" w:hanging="709"/>
        <w:contextualSpacing w:val="0"/>
        <w:jc w:val="both"/>
        <w:rPr>
          <w:rFonts w:ascii="Trebuchet MS" w:hAnsi="Trebuchet MS" w:cs="Arial"/>
        </w:rPr>
      </w:pPr>
      <w:r w:rsidRPr="0037224F">
        <w:rPr>
          <w:rFonts w:ascii="Trebuchet MS" w:hAnsi="Trebuchet MS" w:cs="Arial"/>
        </w:rPr>
        <w:t>For the purposes of this provision, offences of fraud and corruption are defined in Part VII of the Act and any other Act relating to corrupt activities in Jamaica.</w:t>
      </w:r>
    </w:p>
    <w:p w14:paraId="1F686556" w14:textId="0045DFE0" w:rsidR="00EA111A" w:rsidRPr="0037224F" w:rsidRDefault="00EA111A" w:rsidP="00677268">
      <w:pPr>
        <w:pStyle w:val="ListParagraph"/>
        <w:numPr>
          <w:ilvl w:val="1"/>
          <w:numId w:val="155"/>
        </w:numPr>
        <w:spacing w:after="120" w:line="240" w:lineRule="auto"/>
        <w:ind w:left="709" w:hanging="709"/>
        <w:contextualSpacing w:val="0"/>
        <w:jc w:val="both"/>
        <w:rPr>
          <w:rFonts w:ascii="Trebuchet MS" w:hAnsi="Trebuchet MS" w:cs="Arial"/>
        </w:rPr>
      </w:pPr>
      <w:r w:rsidRPr="0037224F">
        <w:rPr>
          <w:rFonts w:ascii="Trebuchet MS" w:hAnsi="Trebuchet MS" w:cs="Arial"/>
        </w:rPr>
        <w:t xml:space="preserve">A person who commits an offence under the Act or any other Act relating to corrupt activities in Jamaica shall </w:t>
      </w:r>
    </w:p>
    <w:p w14:paraId="03044D1E" w14:textId="77777777" w:rsidR="00EA111A" w:rsidRPr="0037224F" w:rsidRDefault="00EA111A" w:rsidP="00EA111A">
      <w:pPr>
        <w:spacing w:after="120" w:line="240" w:lineRule="auto"/>
        <w:ind w:left="709"/>
        <w:rPr>
          <w:rFonts w:ascii="Trebuchet MS" w:hAnsi="Trebuchet MS"/>
        </w:rPr>
      </w:pPr>
      <w:r w:rsidRPr="0037224F">
        <w:rPr>
          <w:rFonts w:ascii="Trebuchet MS" w:hAnsi="Trebuchet MS"/>
        </w:rPr>
        <w:t>(a)</w:t>
      </w:r>
      <w:r w:rsidRPr="0037224F">
        <w:rPr>
          <w:rFonts w:ascii="Trebuchet MS" w:hAnsi="Trebuchet MS"/>
        </w:rPr>
        <w:tab/>
        <w:t>be liable for conviction under the provisions of the Act or any other Act relating to corrupt activities in Jamaica;</w:t>
      </w:r>
    </w:p>
    <w:p w14:paraId="570F2634" w14:textId="42682720" w:rsidR="00EA111A" w:rsidRPr="0037224F" w:rsidRDefault="00EA111A" w:rsidP="00EA111A">
      <w:pPr>
        <w:spacing w:after="120" w:line="240" w:lineRule="auto"/>
        <w:ind w:left="709"/>
        <w:rPr>
          <w:rFonts w:ascii="Trebuchet MS" w:hAnsi="Trebuchet MS"/>
        </w:rPr>
      </w:pPr>
      <w:r w:rsidRPr="0037224F">
        <w:rPr>
          <w:rFonts w:ascii="Trebuchet MS" w:hAnsi="Trebuchet MS"/>
        </w:rPr>
        <w:t>(b)</w:t>
      </w:r>
      <w:r w:rsidRPr="0037224F">
        <w:rPr>
          <w:rFonts w:ascii="Trebuchet MS" w:hAnsi="Trebuchet MS"/>
        </w:rPr>
        <w:tab/>
        <w:t xml:space="preserve">have their </w:t>
      </w:r>
      <w:r w:rsidR="00407543" w:rsidRPr="0037224F">
        <w:rPr>
          <w:rFonts w:ascii="Trebuchet MS" w:hAnsi="Trebuchet MS"/>
        </w:rPr>
        <w:t>Proposal</w:t>
      </w:r>
      <w:r w:rsidRPr="0037224F">
        <w:rPr>
          <w:rFonts w:ascii="Trebuchet MS" w:hAnsi="Trebuchet MS"/>
        </w:rPr>
        <w:t xml:space="preserve"> rejected if it is determined that the </w:t>
      </w:r>
      <w:r w:rsidR="00407543" w:rsidRPr="0037224F">
        <w:rPr>
          <w:rFonts w:ascii="Trebuchet MS" w:hAnsi="Trebuchet MS"/>
        </w:rPr>
        <w:t>Proposal</w:t>
      </w:r>
      <w:r w:rsidRPr="0037224F">
        <w:rPr>
          <w:rFonts w:ascii="Trebuchet MS" w:hAnsi="Trebuchet MS"/>
        </w:rPr>
        <w:t xml:space="preserve"> or </w:t>
      </w:r>
      <w:r w:rsidR="00407543" w:rsidRPr="0037224F">
        <w:rPr>
          <w:rFonts w:ascii="Trebuchet MS" w:hAnsi="Trebuchet MS"/>
        </w:rPr>
        <w:t>Consultant</w:t>
      </w:r>
      <w:r w:rsidRPr="0037224F">
        <w:rPr>
          <w:rFonts w:ascii="Trebuchet MS" w:hAnsi="Trebuchet MS"/>
        </w:rPr>
        <w:t xml:space="preserve"> is not in compliance with the provisions of the Act, the regulations or any other Act relating to corrupt activities in Jamaica </w:t>
      </w:r>
    </w:p>
    <w:p w14:paraId="29353BB8" w14:textId="77777777" w:rsidR="00346C90" w:rsidRPr="0037224F" w:rsidRDefault="00EA111A" w:rsidP="001D4526">
      <w:pPr>
        <w:ind w:left="709"/>
        <w:rPr>
          <w:rFonts w:ascii="Trebuchet MS" w:hAnsi="Trebuchet MS"/>
        </w:rPr>
      </w:pPr>
      <w:r w:rsidRPr="0037224F">
        <w:rPr>
          <w:rFonts w:ascii="Trebuchet MS" w:hAnsi="Trebuchet MS"/>
        </w:rPr>
        <w:t>(c)</w:t>
      </w:r>
      <w:r w:rsidRPr="0037224F">
        <w:rPr>
          <w:rFonts w:ascii="Trebuchet MS" w:hAnsi="Trebuchet MS"/>
        </w:rPr>
        <w:tab/>
        <w:t xml:space="preserve">risk other sanctions provided for in the Act or the regulations. </w:t>
      </w:r>
    </w:p>
    <w:p w14:paraId="6872A11D" w14:textId="7DA7CB75" w:rsidR="00EF3A86" w:rsidRPr="0037224F" w:rsidRDefault="00EF3A86" w:rsidP="00677268">
      <w:pPr>
        <w:numPr>
          <w:ilvl w:val="0"/>
          <w:numId w:val="26"/>
        </w:numPr>
        <w:spacing w:after="120" w:line="240" w:lineRule="auto"/>
        <w:ind w:left="1080"/>
        <w:rPr>
          <w:rFonts w:ascii="Trebuchet MS" w:hAnsi="Trebuchet MS" w:cs="Arial"/>
          <w:b/>
        </w:rPr>
      </w:pPr>
      <w:r w:rsidRPr="0037224F">
        <w:rPr>
          <w:rFonts w:ascii="Trebuchet MS" w:hAnsi="Trebuchet MS" w:cs="Arial"/>
          <w:b/>
        </w:rPr>
        <w:t>Commissions and Fees</w:t>
      </w:r>
    </w:p>
    <w:p w14:paraId="109BC914" w14:textId="1E62180A" w:rsidR="00EF3A86" w:rsidRPr="0037224F" w:rsidRDefault="00EF3A86" w:rsidP="00677268">
      <w:pPr>
        <w:pStyle w:val="ListParagraph"/>
        <w:numPr>
          <w:ilvl w:val="1"/>
          <w:numId w:val="155"/>
        </w:numPr>
        <w:spacing w:after="120" w:line="240" w:lineRule="auto"/>
        <w:ind w:left="709" w:hanging="709"/>
        <w:contextualSpacing w:val="0"/>
        <w:jc w:val="both"/>
        <w:rPr>
          <w:rFonts w:ascii="Trebuchet MS" w:hAnsi="Trebuchet MS" w:cs="Arial"/>
        </w:rPr>
      </w:pPr>
      <w:r w:rsidRPr="0037224F" w:rsidDel="00D563C9">
        <w:rPr>
          <w:rFonts w:ascii="Trebuchet MS" w:hAnsi="Trebuchet MS" w:cs="Arial"/>
        </w:rPr>
        <w:t xml:space="preserve">The </w:t>
      </w:r>
      <w:r w:rsidR="00EA111A" w:rsidRPr="0037224F">
        <w:rPr>
          <w:rFonts w:ascii="Trebuchet MS" w:hAnsi="Trebuchet MS" w:cs="Arial"/>
        </w:rPr>
        <w:t>procuring entity</w:t>
      </w:r>
      <w:r w:rsidR="004639B7" w:rsidRPr="0037224F" w:rsidDel="00D563C9">
        <w:rPr>
          <w:rFonts w:ascii="Trebuchet MS" w:hAnsi="Trebuchet MS" w:cs="Arial"/>
        </w:rPr>
        <w:t xml:space="preserve"> </w:t>
      </w:r>
      <w:r w:rsidRPr="0037224F">
        <w:rPr>
          <w:rFonts w:ascii="Trebuchet MS" w:hAnsi="Trebuchet MS" w:cs="Arial"/>
        </w:rPr>
        <w:t>requires the Consultant</w:t>
      </w:r>
      <w:r w:rsidR="00023E81">
        <w:rPr>
          <w:rFonts w:ascii="Trebuchet MS" w:hAnsi="Trebuchet MS" w:cs="Arial"/>
        </w:rPr>
        <w:t>/Firm</w:t>
      </w:r>
      <w:r w:rsidRPr="0037224F">
        <w:rPr>
          <w:rFonts w:ascii="Trebuchet MS" w:hAnsi="Trebuchet MS" w:cs="Arial"/>
        </w:rPr>
        <w:t xml:space="preserve"> to disclose any commissions, gratuities or fees that may have been paid or are to be paid to agents, or any other party with respect to the selection process or execution of the </w:t>
      </w:r>
      <w:r w:rsidR="00CD4124" w:rsidRPr="0037224F">
        <w:rPr>
          <w:rFonts w:ascii="Trebuchet MS" w:hAnsi="Trebuchet MS" w:cs="Arial"/>
        </w:rPr>
        <w:t>contract</w:t>
      </w:r>
      <w:r w:rsidRPr="0037224F">
        <w:rPr>
          <w:rFonts w:ascii="Trebuchet MS" w:hAnsi="Trebuchet MS" w:cs="Arial"/>
        </w:rPr>
        <w:t xml:space="preserve">.  The information disclosed must include at least the name and address of the agent or the other party the amount and currency, and the purpose of the commission, gratuity or fee. Failure to disclose such commissions, gratuities or fees may result in termination of the </w:t>
      </w:r>
      <w:r w:rsidR="00CD4124" w:rsidRPr="0037224F">
        <w:rPr>
          <w:rFonts w:ascii="Trebuchet MS" w:hAnsi="Trebuchet MS" w:cs="Arial"/>
        </w:rPr>
        <w:t>contract</w:t>
      </w:r>
      <w:r w:rsidRPr="0037224F">
        <w:rPr>
          <w:rFonts w:ascii="Trebuchet MS" w:hAnsi="Trebuchet MS" w:cs="Arial"/>
        </w:rPr>
        <w:t xml:space="preserve"> and/or sanctions by the </w:t>
      </w:r>
      <w:r w:rsidR="002910EE" w:rsidRPr="0037224F">
        <w:rPr>
          <w:rFonts w:ascii="Trebuchet MS" w:hAnsi="Trebuchet MS" w:cs="Arial"/>
        </w:rPr>
        <w:t>procuring entity</w:t>
      </w:r>
      <w:r w:rsidRPr="0037224F">
        <w:rPr>
          <w:rFonts w:ascii="Trebuchet MS" w:hAnsi="Trebuchet MS" w:cs="Arial"/>
        </w:rPr>
        <w:t>.</w:t>
      </w:r>
    </w:p>
    <w:p w14:paraId="437DBB30" w14:textId="3844276D" w:rsidR="00EF3A86" w:rsidRPr="0037224F" w:rsidRDefault="00EF3A86" w:rsidP="00677268">
      <w:pPr>
        <w:numPr>
          <w:ilvl w:val="0"/>
          <w:numId w:val="20"/>
        </w:numPr>
        <w:spacing w:after="120" w:line="240" w:lineRule="auto"/>
        <w:ind w:left="360"/>
        <w:rPr>
          <w:rFonts w:ascii="Trebuchet MS" w:hAnsi="Trebuchet MS" w:cs="Arial"/>
          <w:b/>
          <w:spacing w:val="-3"/>
        </w:rPr>
      </w:pPr>
      <w:r w:rsidRPr="0037224F">
        <w:rPr>
          <w:rFonts w:ascii="Trebuchet MS" w:hAnsi="Trebuchet MS" w:cs="Arial"/>
          <w:b/>
          <w:spacing w:val="-3"/>
        </w:rPr>
        <w:t>Commencement, Completion, Modification and Termination of Contract</w:t>
      </w:r>
    </w:p>
    <w:p w14:paraId="4982FFBF" w14:textId="54519932" w:rsidR="00EF3A86" w:rsidRPr="0037224F" w:rsidRDefault="00EF3A86" w:rsidP="00677268">
      <w:pPr>
        <w:numPr>
          <w:ilvl w:val="0"/>
          <w:numId w:val="21"/>
        </w:numPr>
        <w:spacing w:after="120" w:line="240" w:lineRule="auto"/>
        <w:ind w:hanging="720"/>
        <w:outlineLvl w:val="1"/>
        <w:rPr>
          <w:rFonts w:ascii="Trebuchet MS" w:hAnsi="Trebuchet MS" w:cs="Arial"/>
          <w:b/>
        </w:rPr>
      </w:pPr>
      <w:bookmarkStart w:id="121" w:name="_Toc509333493"/>
      <w:r w:rsidRPr="0037224F">
        <w:rPr>
          <w:rFonts w:ascii="Trebuchet MS" w:hAnsi="Trebuchet MS" w:cs="Arial"/>
          <w:b/>
        </w:rPr>
        <w:t>Effectiveness of Contract</w:t>
      </w:r>
      <w:bookmarkEnd w:id="121"/>
    </w:p>
    <w:p w14:paraId="419A1E06" w14:textId="676943E3" w:rsidR="00EF3A86" w:rsidRDefault="00EF3A86" w:rsidP="00677268">
      <w:pPr>
        <w:numPr>
          <w:ilvl w:val="0"/>
          <w:numId w:val="37"/>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shall come into force and effect on the date (the “Effective Date”) of the </w:t>
      </w:r>
      <w:r w:rsidR="002910EE" w:rsidRPr="0037224F">
        <w:rPr>
          <w:rFonts w:ascii="Trebuchet MS" w:hAnsi="Trebuchet MS" w:cs="Arial"/>
        </w:rPr>
        <w:t>procuring entity</w:t>
      </w:r>
      <w:r w:rsidR="004639B7" w:rsidRPr="0037224F">
        <w:rPr>
          <w:rFonts w:ascii="Trebuchet MS" w:hAnsi="Trebuchet MS" w:cs="Arial"/>
        </w:rPr>
        <w:t xml:space="preserve">’s </w:t>
      </w:r>
      <w:r w:rsidRPr="0037224F">
        <w:rPr>
          <w:rFonts w:ascii="Trebuchet MS" w:hAnsi="Trebuchet MS" w:cs="Arial"/>
        </w:rPr>
        <w:t>notice to the Consultant</w:t>
      </w:r>
      <w:r w:rsidR="00023E81">
        <w:rPr>
          <w:rFonts w:ascii="Trebuchet MS" w:hAnsi="Trebuchet MS" w:cs="Arial"/>
        </w:rPr>
        <w:t>/Firm</w:t>
      </w:r>
      <w:r w:rsidRPr="0037224F">
        <w:rPr>
          <w:rFonts w:ascii="Trebuchet MS" w:hAnsi="Trebuchet MS" w:cs="Arial"/>
        </w:rPr>
        <w:t xml:space="preserve"> instructing the Consultant</w:t>
      </w:r>
      <w:r w:rsidR="00023E81">
        <w:rPr>
          <w:rFonts w:ascii="Trebuchet MS" w:hAnsi="Trebuchet MS" w:cs="Arial"/>
        </w:rPr>
        <w:t>/Firm</w:t>
      </w:r>
      <w:r w:rsidRPr="0037224F">
        <w:rPr>
          <w:rFonts w:ascii="Trebuchet MS" w:hAnsi="Trebuchet MS" w:cs="Arial"/>
        </w:rPr>
        <w:t xml:space="preserve"> to begin carrying out the </w:t>
      </w:r>
      <w:r w:rsidR="00C37AB9" w:rsidRPr="0037224F">
        <w:rPr>
          <w:rFonts w:ascii="Trebuchet MS" w:hAnsi="Trebuchet MS" w:cs="Arial"/>
        </w:rPr>
        <w:t>consulting services</w:t>
      </w:r>
      <w:r w:rsidRPr="0037224F">
        <w:rPr>
          <w:rFonts w:ascii="Trebuchet MS" w:hAnsi="Trebuchet MS" w:cs="Arial"/>
        </w:rPr>
        <w:t xml:space="preserve">.  This notice shall confirm that the effectiveness conditions, if any, listed in the </w:t>
      </w:r>
      <w:r w:rsidRPr="0037224F">
        <w:rPr>
          <w:rFonts w:ascii="Trebuchet MS" w:hAnsi="Trebuchet MS" w:cs="Arial"/>
          <w:b/>
        </w:rPr>
        <w:t>SCC</w:t>
      </w:r>
      <w:r w:rsidRPr="0037224F">
        <w:rPr>
          <w:rFonts w:ascii="Trebuchet MS" w:hAnsi="Trebuchet MS" w:cs="Arial"/>
        </w:rPr>
        <w:t xml:space="preserve"> have been met.</w:t>
      </w:r>
    </w:p>
    <w:p w14:paraId="4C5E5453" w14:textId="59D5CD77" w:rsidR="002120D1" w:rsidRDefault="002120D1" w:rsidP="002120D1">
      <w:pPr>
        <w:spacing w:after="120" w:line="240" w:lineRule="auto"/>
        <w:ind w:left="720"/>
        <w:jc w:val="both"/>
        <w:rPr>
          <w:rFonts w:ascii="Trebuchet MS" w:hAnsi="Trebuchet MS" w:cs="Arial"/>
        </w:rPr>
      </w:pPr>
    </w:p>
    <w:p w14:paraId="7A383BD9" w14:textId="77777777" w:rsidR="002120D1" w:rsidRPr="0037224F" w:rsidRDefault="002120D1" w:rsidP="002120D1">
      <w:pPr>
        <w:spacing w:after="120" w:line="240" w:lineRule="auto"/>
        <w:ind w:left="720"/>
        <w:jc w:val="both"/>
        <w:rPr>
          <w:rFonts w:ascii="Trebuchet MS" w:hAnsi="Trebuchet MS" w:cs="Arial"/>
        </w:rPr>
      </w:pPr>
    </w:p>
    <w:p w14:paraId="507EABA3" w14:textId="7644FA2E" w:rsidR="00EF3A86" w:rsidRPr="0037224F" w:rsidRDefault="00EF3A86" w:rsidP="00677268">
      <w:pPr>
        <w:numPr>
          <w:ilvl w:val="0"/>
          <w:numId w:val="21"/>
        </w:numPr>
        <w:spacing w:after="120" w:line="240" w:lineRule="auto"/>
        <w:ind w:hanging="720"/>
        <w:outlineLvl w:val="1"/>
        <w:rPr>
          <w:rFonts w:ascii="Trebuchet MS" w:hAnsi="Trebuchet MS" w:cs="Arial"/>
          <w:b/>
        </w:rPr>
      </w:pPr>
      <w:bookmarkStart w:id="122" w:name="_Toc509333494"/>
      <w:r w:rsidRPr="0037224F">
        <w:rPr>
          <w:rFonts w:ascii="Trebuchet MS" w:hAnsi="Trebuchet MS" w:cs="Arial"/>
          <w:b/>
        </w:rPr>
        <w:t>Termination of Contract for Failure to Become Effective</w:t>
      </w:r>
      <w:bookmarkEnd w:id="122"/>
    </w:p>
    <w:p w14:paraId="268B75CA" w14:textId="2417B620" w:rsidR="00EF3A86" w:rsidRPr="0037224F" w:rsidRDefault="00EF3A86" w:rsidP="00677268">
      <w:pPr>
        <w:numPr>
          <w:ilvl w:val="0"/>
          <w:numId w:val="25"/>
        </w:numPr>
        <w:spacing w:after="120" w:line="240" w:lineRule="auto"/>
        <w:ind w:left="720" w:hanging="720"/>
        <w:jc w:val="both"/>
        <w:rPr>
          <w:rFonts w:ascii="Trebuchet MS" w:hAnsi="Trebuchet MS" w:cs="Arial"/>
        </w:rPr>
      </w:pPr>
      <w:r w:rsidRPr="0037224F">
        <w:rPr>
          <w:rFonts w:ascii="Trebuchet MS" w:hAnsi="Trebuchet MS" w:cs="Arial"/>
        </w:rPr>
        <w:t xml:space="preserve">If this </w:t>
      </w:r>
      <w:r w:rsidR="00CD4124" w:rsidRPr="0037224F">
        <w:rPr>
          <w:rFonts w:ascii="Trebuchet MS" w:hAnsi="Trebuchet MS" w:cs="Arial"/>
        </w:rPr>
        <w:t>contract</w:t>
      </w:r>
      <w:r w:rsidRPr="0037224F">
        <w:rPr>
          <w:rFonts w:ascii="Trebuchet MS" w:hAnsi="Trebuchet MS" w:cs="Arial"/>
        </w:rPr>
        <w:t xml:space="preserve"> has not become effective within such time period after the date of </w:t>
      </w:r>
      <w:r w:rsidR="00CD4124" w:rsidRPr="0037224F">
        <w:rPr>
          <w:rFonts w:ascii="Trebuchet MS" w:hAnsi="Trebuchet MS" w:cs="Arial"/>
        </w:rPr>
        <w:t>contract</w:t>
      </w:r>
      <w:r w:rsidRPr="0037224F">
        <w:rPr>
          <w:rFonts w:ascii="Trebuchet MS" w:hAnsi="Trebuchet MS" w:cs="Arial"/>
        </w:rPr>
        <w:t xml:space="preserve"> signature as specified in the </w:t>
      </w:r>
      <w:r w:rsidRPr="0037224F">
        <w:rPr>
          <w:rFonts w:ascii="Trebuchet MS" w:hAnsi="Trebuchet MS" w:cs="Arial"/>
          <w:b/>
        </w:rPr>
        <w:t>SCC</w:t>
      </w:r>
      <w:r w:rsidRPr="0037224F">
        <w:rPr>
          <w:rFonts w:ascii="Trebuchet MS" w:hAnsi="Trebuchet MS" w:cs="Arial"/>
        </w:rPr>
        <w:t xml:space="preserve">, either Party may, by not less than twenty two (22) days written notice to the other Party, declare this </w:t>
      </w:r>
      <w:r w:rsidR="00CD4124" w:rsidRPr="0037224F">
        <w:rPr>
          <w:rFonts w:ascii="Trebuchet MS" w:hAnsi="Trebuchet MS" w:cs="Arial"/>
        </w:rPr>
        <w:t>contract</w:t>
      </w:r>
      <w:r w:rsidRPr="0037224F">
        <w:rPr>
          <w:rFonts w:ascii="Trebuchet MS" w:hAnsi="Trebuchet MS" w:cs="Arial"/>
        </w:rPr>
        <w:t xml:space="preserve"> to be null and void, and in the event of such a declaration by either Party, neither Party shall have any claim against the other Party with respect hereto.</w:t>
      </w:r>
    </w:p>
    <w:p w14:paraId="3CB2A1AC" w14:textId="77777777" w:rsidR="00D34E12" w:rsidRPr="0037224F" w:rsidRDefault="00D34E12" w:rsidP="00D34E12">
      <w:pPr>
        <w:spacing w:after="120" w:line="240" w:lineRule="auto"/>
        <w:ind w:left="720"/>
        <w:jc w:val="both"/>
        <w:rPr>
          <w:rFonts w:ascii="Trebuchet MS" w:hAnsi="Trebuchet MS" w:cs="Arial"/>
        </w:rPr>
      </w:pPr>
    </w:p>
    <w:p w14:paraId="4F329D99" w14:textId="19031B9B" w:rsidR="00EF3A86" w:rsidRPr="0037224F" w:rsidRDefault="00EF3A86" w:rsidP="00677268">
      <w:pPr>
        <w:numPr>
          <w:ilvl w:val="0"/>
          <w:numId w:val="21"/>
        </w:numPr>
        <w:spacing w:after="120" w:line="240" w:lineRule="auto"/>
        <w:ind w:hanging="720"/>
        <w:outlineLvl w:val="1"/>
        <w:rPr>
          <w:rFonts w:ascii="Trebuchet MS" w:hAnsi="Trebuchet MS" w:cs="Arial"/>
          <w:b/>
        </w:rPr>
      </w:pPr>
      <w:bookmarkStart w:id="123" w:name="_Toc509333495"/>
      <w:r w:rsidRPr="0037224F">
        <w:rPr>
          <w:rFonts w:ascii="Trebuchet MS" w:hAnsi="Trebuchet MS" w:cs="Arial"/>
          <w:b/>
        </w:rPr>
        <w:t>Commencement of Services</w:t>
      </w:r>
      <w:bookmarkEnd w:id="123"/>
    </w:p>
    <w:p w14:paraId="63D4E0E7" w14:textId="77A35EC5" w:rsidR="00EF3A86" w:rsidRPr="0037224F" w:rsidRDefault="00EF3A86" w:rsidP="00677268">
      <w:pPr>
        <w:numPr>
          <w:ilvl w:val="0"/>
          <w:numId w:val="38"/>
        </w:numPr>
        <w:spacing w:after="120" w:line="240" w:lineRule="auto"/>
        <w:ind w:left="720" w:hanging="720"/>
        <w:jc w:val="both"/>
        <w:rPr>
          <w:rFonts w:ascii="Trebuchet MS" w:hAnsi="Trebuchet MS" w:cs="Arial"/>
        </w:rPr>
      </w:pPr>
      <w:r w:rsidRPr="0037224F">
        <w:rPr>
          <w:rFonts w:ascii="Trebuchet MS" w:hAnsi="Trebuchet MS" w:cs="Arial"/>
        </w:rPr>
        <w:t>The Consultant</w:t>
      </w:r>
      <w:r w:rsidR="00023E81">
        <w:rPr>
          <w:rFonts w:ascii="Trebuchet MS" w:hAnsi="Trebuchet MS" w:cs="Arial"/>
        </w:rPr>
        <w:t>/Firm</w:t>
      </w:r>
      <w:r w:rsidRPr="0037224F">
        <w:rPr>
          <w:rFonts w:ascii="Trebuchet MS" w:hAnsi="Trebuchet MS" w:cs="Arial"/>
        </w:rPr>
        <w:t xml:space="preserve"> shall confirm availability of Key Experts and begin carrying out the </w:t>
      </w:r>
      <w:r w:rsidR="00C37AB9" w:rsidRPr="0037224F">
        <w:rPr>
          <w:rFonts w:ascii="Trebuchet MS" w:hAnsi="Trebuchet MS" w:cs="Arial"/>
        </w:rPr>
        <w:t>consulting services</w:t>
      </w:r>
      <w:r w:rsidRPr="0037224F">
        <w:rPr>
          <w:rFonts w:ascii="Trebuchet MS" w:hAnsi="Trebuchet MS" w:cs="Arial"/>
        </w:rPr>
        <w:t xml:space="preserve"> not later than the number of days after the Effective Date specified in the </w:t>
      </w:r>
      <w:r w:rsidRPr="0037224F">
        <w:rPr>
          <w:rFonts w:ascii="Trebuchet MS" w:hAnsi="Trebuchet MS" w:cs="Arial"/>
          <w:b/>
        </w:rPr>
        <w:t>SCC</w:t>
      </w:r>
      <w:r w:rsidRPr="0037224F">
        <w:rPr>
          <w:rFonts w:ascii="Trebuchet MS" w:hAnsi="Trebuchet MS" w:cs="Arial"/>
        </w:rPr>
        <w:t>.</w:t>
      </w:r>
    </w:p>
    <w:p w14:paraId="78C4F474" w14:textId="70071247" w:rsidR="00EF3A86" w:rsidRPr="0037224F" w:rsidRDefault="00EF3A86" w:rsidP="00677268">
      <w:pPr>
        <w:numPr>
          <w:ilvl w:val="0"/>
          <w:numId w:val="21"/>
        </w:numPr>
        <w:spacing w:after="120" w:line="240" w:lineRule="auto"/>
        <w:ind w:hanging="720"/>
        <w:outlineLvl w:val="1"/>
        <w:rPr>
          <w:rFonts w:ascii="Trebuchet MS" w:hAnsi="Trebuchet MS" w:cs="Arial"/>
          <w:b/>
        </w:rPr>
      </w:pPr>
      <w:bookmarkStart w:id="124" w:name="_Toc509333496"/>
      <w:r w:rsidRPr="0037224F">
        <w:rPr>
          <w:rFonts w:ascii="Trebuchet MS" w:hAnsi="Trebuchet MS" w:cs="Arial"/>
          <w:b/>
        </w:rPr>
        <w:t>Expiration of Contract</w:t>
      </w:r>
      <w:bookmarkEnd w:id="124"/>
    </w:p>
    <w:p w14:paraId="36E2ED9E" w14:textId="7C8362A6" w:rsidR="00EF3A86" w:rsidRPr="0037224F" w:rsidRDefault="00EF3A86" w:rsidP="00677268">
      <w:pPr>
        <w:numPr>
          <w:ilvl w:val="0"/>
          <w:numId w:val="39"/>
        </w:numPr>
        <w:spacing w:after="120" w:line="240" w:lineRule="auto"/>
        <w:ind w:left="720" w:hanging="720"/>
        <w:jc w:val="both"/>
        <w:rPr>
          <w:rFonts w:ascii="Trebuchet MS" w:hAnsi="Trebuchet MS" w:cs="Arial"/>
        </w:rPr>
      </w:pPr>
      <w:r w:rsidRPr="0037224F">
        <w:rPr>
          <w:rFonts w:ascii="Trebuchet MS" w:hAnsi="Trebuchet MS" w:cs="Arial"/>
        </w:rPr>
        <w:t xml:space="preserve">Unless terminated earlier pursuant to Clause GCC 19 hereof, this </w:t>
      </w:r>
      <w:r w:rsidR="00CD4124" w:rsidRPr="0037224F">
        <w:rPr>
          <w:rFonts w:ascii="Trebuchet MS" w:hAnsi="Trebuchet MS" w:cs="Arial"/>
        </w:rPr>
        <w:t>contract</w:t>
      </w:r>
      <w:r w:rsidRPr="0037224F">
        <w:rPr>
          <w:rFonts w:ascii="Trebuchet MS" w:hAnsi="Trebuchet MS" w:cs="Arial"/>
        </w:rPr>
        <w:t xml:space="preserve"> shall expire at the end of such time period after the Effective Date as specified in the </w:t>
      </w:r>
      <w:r w:rsidRPr="0037224F">
        <w:rPr>
          <w:rFonts w:ascii="Trebuchet MS" w:hAnsi="Trebuchet MS" w:cs="Arial"/>
          <w:b/>
        </w:rPr>
        <w:t>SCC</w:t>
      </w:r>
      <w:r w:rsidRPr="0037224F">
        <w:rPr>
          <w:rFonts w:ascii="Trebuchet MS" w:hAnsi="Trebuchet MS" w:cs="Arial"/>
        </w:rPr>
        <w:t>.</w:t>
      </w:r>
    </w:p>
    <w:p w14:paraId="3AC29A65" w14:textId="77777777" w:rsidR="00EF3A86" w:rsidRPr="0037224F" w:rsidRDefault="00EF3A86" w:rsidP="00677268">
      <w:pPr>
        <w:numPr>
          <w:ilvl w:val="0"/>
          <w:numId w:val="21"/>
        </w:numPr>
        <w:spacing w:after="120" w:line="240" w:lineRule="auto"/>
        <w:ind w:hanging="720"/>
        <w:outlineLvl w:val="1"/>
        <w:rPr>
          <w:rFonts w:ascii="Trebuchet MS" w:hAnsi="Trebuchet MS" w:cs="Arial"/>
          <w:b/>
        </w:rPr>
      </w:pPr>
      <w:bookmarkStart w:id="125" w:name="_Toc509333497"/>
      <w:r w:rsidRPr="0037224F">
        <w:rPr>
          <w:rFonts w:ascii="Trebuchet MS" w:hAnsi="Trebuchet MS" w:cs="Arial"/>
          <w:b/>
        </w:rPr>
        <w:t>Entire Agreement</w:t>
      </w:r>
      <w:bookmarkEnd w:id="125"/>
    </w:p>
    <w:p w14:paraId="56A9DFEB" w14:textId="7D1B5204" w:rsidR="00EF3A86" w:rsidRPr="0037224F" w:rsidRDefault="00EF3A86" w:rsidP="00677268">
      <w:pPr>
        <w:numPr>
          <w:ilvl w:val="0"/>
          <w:numId w:val="89"/>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contains all covenants, stipulations and provisions agreed by the Parties.  No agent or representative of either Party has authority to make, and the Parties shall not be bound by or be liable for, any statement, representation, promise or agreement not set forth herein.</w:t>
      </w:r>
    </w:p>
    <w:p w14:paraId="4E00224C" w14:textId="77777777" w:rsidR="00EF3A86" w:rsidRPr="0037224F" w:rsidRDefault="00EF3A86" w:rsidP="00677268">
      <w:pPr>
        <w:numPr>
          <w:ilvl w:val="0"/>
          <w:numId w:val="21"/>
        </w:numPr>
        <w:spacing w:after="120" w:line="240" w:lineRule="auto"/>
        <w:ind w:hanging="720"/>
        <w:outlineLvl w:val="1"/>
        <w:rPr>
          <w:rFonts w:ascii="Trebuchet MS" w:hAnsi="Trebuchet MS" w:cs="Arial"/>
          <w:b/>
        </w:rPr>
      </w:pPr>
      <w:bookmarkStart w:id="126" w:name="_Toc509333498"/>
      <w:r w:rsidRPr="0037224F">
        <w:rPr>
          <w:rFonts w:ascii="Trebuchet MS" w:hAnsi="Trebuchet MS" w:cs="Arial"/>
          <w:b/>
        </w:rPr>
        <w:t>Modifications or Variations</w:t>
      </w:r>
      <w:bookmarkEnd w:id="126"/>
    </w:p>
    <w:p w14:paraId="763094F9" w14:textId="3D856A83" w:rsidR="00EF3A86" w:rsidRPr="0037224F" w:rsidRDefault="00EF3A86" w:rsidP="00677268">
      <w:pPr>
        <w:numPr>
          <w:ilvl w:val="0"/>
          <w:numId w:val="40"/>
        </w:numPr>
        <w:spacing w:after="120" w:line="240" w:lineRule="auto"/>
        <w:ind w:left="720" w:hanging="720"/>
        <w:jc w:val="both"/>
        <w:rPr>
          <w:rFonts w:ascii="Trebuchet MS" w:hAnsi="Trebuchet MS" w:cs="Arial"/>
        </w:rPr>
      </w:pPr>
      <w:r w:rsidRPr="0037224F">
        <w:rPr>
          <w:rFonts w:ascii="Trebuchet MS" w:hAnsi="Trebuchet MS" w:cs="Arial"/>
        </w:rPr>
        <w:t xml:space="preserve">Any modification or variation of the terms and conditions of this </w:t>
      </w:r>
      <w:r w:rsidR="00CD4124" w:rsidRPr="0037224F">
        <w:rPr>
          <w:rFonts w:ascii="Trebuchet MS" w:hAnsi="Trebuchet MS" w:cs="Arial"/>
        </w:rPr>
        <w:t>contract</w:t>
      </w:r>
      <w:r w:rsidRPr="0037224F">
        <w:rPr>
          <w:rFonts w:ascii="Trebuchet MS" w:hAnsi="Trebuchet MS" w:cs="Arial"/>
        </w:rPr>
        <w:t xml:space="preserve">, including any modification or variation of the scope of the </w:t>
      </w:r>
      <w:r w:rsidR="00C37AB9" w:rsidRPr="0037224F">
        <w:rPr>
          <w:rFonts w:ascii="Trebuchet MS" w:hAnsi="Trebuchet MS" w:cs="Arial"/>
        </w:rPr>
        <w:t>consulting services</w:t>
      </w:r>
      <w:r w:rsidRPr="0037224F">
        <w:rPr>
          <w:rFonts w:ascii="Trebuchet MS" w:hAnsi="Trebuchet MS" w:cs="Arial"/>
        </w:rPr>
        <w:t xml:space="preserve">, may only be made by written agreement between the Parties. However, each Party shall give due consideration to any </w:t>
      </w:r>
      <w:r w:rsidR="00137BA4" w:rsidRPr="0037224F">
        <w:rPr>
          <w:rFonts w:ascii="Trebuchet MS" w:hAnsi="Trebuchet MS" w:cs="Arial"/>
        </w:rPr>
        <w:t>Proposals</w:t>
      </w:r>
      <w:r w:rsidRPr="0037224F">
        <w:rPr>
          <w:rFonts w:ascii="Trebuchet MS" w:hAnsi="Trebuchet MS" w:cs="Arial"/>
        </w:rPr>
        <w:t xml:space="preserve"> for modification or variation made by the other Party.</w:t>
      </w:r>
    </w:p>
    <w:p w14:paraId="0884B6DB" w14:textId="77777777" w:rsidR="00EF3A86" w:rsidRPr="0037224F" w:rsidRDefault="00EF3A86" w:rsidP="00677268">
      <w:pPr>
        <w:numPr>
          <w:ilvl w:val="0"/>
          <w:numId w:val="21"/>
        </w:numPr>
        <w:spacing w:after="120" w:line="240" w:lineRule="auto"/>
        <w:ind w:hanging="720"/>
        <w:outlineLvl w:val="1"/>
        <w:rPr>
          <w:rFonts w:ascii="Trebuchet MS" w:hAnsi="Trebuchet MS" w:cs="Arial"/>
        </w:rPr>
      </w:pPr>
      <w:bookmarkStart w:id="127" w:name="_Toc509333499"/>
      <w:r w:rsidRPr="0037224F">
        <w:rPr>
          <w:rFonts w:ascii="Trebuchet MS" w:hAnsi="Trebuchet MS" w:cs="Arial"/>
          <w:b/>
        </w:rPr>
        <w:t>Force Majeure</w:t>
      </w:r>
      <w:bookmarkEnd w:id="127"/>
    </w:p>
    <w:p w14:paraId="66679206" w14:textId="77777777" w:rsidR="00EF3A86" w:rsidRPr="0037224F" w:rsidRDefault="00EF3A86" w:rsidP="00677268">
      <w:pPr>
        <w:numPr>
          <w:ilvl w:val="0"/>
          <w:numId w:val="28"/>
        </w:numPr>
        <w:spacing w:after="120" w:line="240" w:lineRule="auto"/>
        <w:ind w:left="1080"/>
        <w:rPr>
          <w:rFonts w:ascii="Trebuchet MS" w:hAnsi="Trebuchet MS" w:cs="Arial"/>
          <w:b/>
        </w:rPr>
      </w:pPr>
      <w:r w:rsidRPr="0037224F">
        <w:rPr>
          <w:rFonts w:ascii="Trebuchet MS" w:hAnsi="Trebuchet MS" w:cs="Arial"/>
          <w:b/>
        </w:rPr>
        <w:t>Definition</w:t>
      </w:r>
    </w:p>
    <w:p w14:paraId="2E59DF4D" w14:textId="01BB99AC" w:rsidR="00EF3A86" w:rsidRPr="0037224F" w:rsidRDefault="00EF3A86" w:rsidP="00677268">
      <w:pPr>
        <w:numPr>
          <w:ilvl w:val="0"/>
          <w:numId w:val="41"/>
        </w:numPr>
        <w:spacing w:after="120" w:line="240" w:lineRule="auto"/>
        <w:ind w:left="720" w:hanging="720"/>
        <w:jc w:val="both"/>
        <w:rPr>
          <w:rFonts w:ascii="Trebuchet MS" w:hAnsi="Trebuchet MS" w:cs="Arial"/>
        </w:rPr>
      </w:pPr>
      <w:r w:rsidRPr="0037224F">
        <w:rPr>
          <w:rFonts w:ascii="Trebuchet MS" w:hAnsi="Trebuchet MS" w:cs="Arial"/>
        </w:rPr>
        <w:t xml:space="preserve">For the purposes of this </w:t>
      </w:r>
      <w:r w:rsidR="00CD4124" w:rsidRPr="0037224F">
        <w:rPr>
          <w:rFonts w:ascii="Trebuchet MS" w:hAnsi="Trebuchet MS" w:cs="Arial"/>
        </w:rPr>
        <w:t>contract</w:t>
      </w:r>
      <w:r w:rsidRPr="0037224F">
        <w:rPr>
          <w:rFonts w:ascii="Trebuchet MS" w:hAnsi="Trebuchet MS" w:cs="Arial"/>
        </w:rPr>
        <w: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48D84EC2" w14:textId="5851D1B0" w:rsidR="00EF3A86" w:rsidRPr="0037224F" w:rsidRDefault="00EF3A86" w:rsidP="00677268">
      <w:pPr>
        <w:numPr>
          <w:ilvl w:val="0"/>
          <w:numId w:val="41"/>
        </w:numPr>
        <w:spacing w:after="120" w:line="240" w:lineRule="auto"/>
        <w:ind w:left="720" w:hanging="720"/>
        <w:jc w:val="both"/>
        <w:rPr>
          <w:rFonts w:ascii="Trebuchet MS" w:hAnsi="Trebuchet MS" w:cs="Arial"/>
        </w:rPr>
      </w:pPr>
      <w:r w:rsidRPr="0037224F">
        <w:rPr>
          <w:rFonts w:ascii="Trebuchet MS" w:hAnsi="Trebuchet MS" w:cs="Arial"/>
        </w:rPr>
        <w:t xml:space="preserve">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w:t>
      </w:r>
      <w:r w:rsidR="00CD4124" w:rsidRPr="0037224F">
        <w:rPr>
          <w:rFonts w:ascii="Trebuchet MS" w:hAnsi="Trebuchet MS" w:cs="Arial"/>
        </w:rPr>
        <w:t>contract</w:t>
      </w:r>
      <w:r w:rsidRPr="0037224F">
        <w:rPr>
          <w:rFonts w:ascii="Trebuchet MS" w:hAnsi="Trebuchet MS" w:cs="Arial"/>
        </w:rPr>
        <w:t>, and avoid or overcome in the carrying out of its obligations hereunder.</w:t>
      </w:r>
    </w:p>
    <w:p w14:paraId="2D5254C0" w14:textId="5E228939" w:rsidR="00EF3A86" w:rsidRDefault="00EF3A86" w:rsidP="00677268">
      <w:pPr>
        <w:numPr>
          <w:ilvl w:val="0"/>
          <w:numId w:val="41"/>
        </w:numPr>
        <w:spacing w:after="120" w:line="240" w:lineRule="auto"/>
        <w:ind w:left="720" w:hanging="720"/>
        <w:jc w:val="both"/>
        <w:rPr>
          <w:rFonts w:ascii="Trebuchet MS" w:hAnsi="Trebuchet MS" w:cs="Arial"/>
        </w:rPr>
      </w:pPr>
      <w:r w:rsidRPr="0037224F">
        <w:rPr>
          <w:rFonts w:ascii="Trebuchet MS" w:hAnsi="Trebuchet MS" w:cs="Arial"/>
        </w:rPr>
        <w:t>Force Majeure shall not include insufficiency of funds or failure to make any payment required hereunder.</w:t>
      </w:r>
    </w:p>
    <w:p w14:paraId="6DF73096" w14:textId="18DFDE66" w:rsidR="002120D1" w:rsidRDefault="002120D1" w:rsidP="002120D1">
      <w:pPr>
        <w:spacing w:after="120" w:line="240" w:lineRule="auto"/>
        <w:ind w:left="720"/>
        <w:jc w:val="both"/>
        <w:rPr>
          <w:rFonts w:ascii="Trebuchet MS" w:hAnsi="Trebuchet MS" w:cs="Arial"/>
        </w:rPr>
      </w:pPr>
    </w:p>
    <w:p w14:paraId="5F63A2AE" w14:textId="0C64CCD3" w:rsidR="002120D1" w:rsidRDefault="002120D1" w:rsidP="002120D1">
      <w:pPr>
        <w:spacing w:after="120" w:line="240" w:lineRule="auto"/>
        <w:ind w:left="720"/>
        <w:jc w:val="both"/>
        <w:rPr>
          <w:rFonts w:ascii="Trebuchet MS" w:hAnsi="Trebuchet MS" w:cs="Arial"/>
        </w:rPr>
      </w:pPr>
    </w:p>
    <w:p w14:paraId="12126571" w14:textId="77777777" w:rsidR="002120D1" w:rsidRPr="0037224F" w:rsidRDefault="002120D1" w:rsidP="002120D1">
      <w:pPr>
        <w:spacing w:after="120" w:line="240" w:lineRule="auto"/>
        <w:ind w:left="720"/>
        <w:jc w:val="both"/>
        <w:rPr>
          <w:rFonts w:ascii="Trebuchet MS" w:hAnsi="Trebuchet MS" w:cs="Arial"/>
        </w:rPr>
      </w:pPr>
    </w:p>
    <w:p w14:paraId="4A8A0F48" w14:textId="79335811" w:rsidR="00EF3A86" w:rsidRPr="0037224F" w:rsidRDefault="00EF3A86" w:rsidP="00677268">
      <w:pPr>
        <w:numPr>
          <w:ilvl w:val="0"/>
          <w:numId w:val="28"/>
        </w:numPr>
        <w:spacing w:after="120" w:line="240" w:lineRule="auto"/>
        <w:ind w:left="1080"/>
        <w:rPr>
          <w:rFonts w:ascii="Trebuchet MS" w:hAnsi="Trebuchet MS" w:cs="Arial"/>
          <w:b/>
        </w:rPr>
      </w:pPr>
      <w:r w:rsidRPr="0037224F">
        <w:rPr>
          <w:rFonts w:ascii="Trebuchet MS" w:hAnsi="Trebuchet MS" w:cs="Arial"/>
          <w:b/>
        </w:rPr>
        <w:t>No Breach of Contract</w:t>
      </w:r>
    </w:p>
    <w:p w14:paraId="2D792C93" w14:textId="35C83988" w:rsidR="00EF3A86" w:rsidRPr="0037224F" w:rsidRDefault="00EF3A86" w:rsidP="00677268">
      <w:pPr>
        <w:numPr>
          <w:ilvl w:val="0"/>
          <w:numId w:val="41"/>
        </w:numPr>
        <w:spacing w:after="120" w:line="240" w:lineRule="auto"/>
        <w:ind w:left="720" w:hanging="720"/>
        <w:jc w:val="both"/>
        <w:rPr>
          <w:rFonts w:ascii="Trebuchet MS" w:hAnsi="Trebuchet MS" w:cs="Arial"/>
        </w:rPr>
      </w:pPr>
      <w:r w:rsidRPr="0037224F">
        <w:rPr>
          <w:rFonts w:ascii="Trebuchet MS" w:hAnsi="Trebuchet MS" w:cs="Arial"/>
        </w:rPr>
        <w:t xml:space="preserve">The failure of a Party to fulfill any of its obligations hereunder shall not be considered to be a breach of, or default under, this </w:t>
      </w:r>
      <w:r w:rsidR="00CD4124" w:rsidRPr="0037224F">
        <w:rPr>
          <w:rFonts w:ascii="Trebuchet MS" w:hAnsi="Trebuchet MS" w:cs="Arial"/>
        </w:rPr>
        <w:t>contract</w:t>
      </w:r>
      <w:r w:rsidRPr="0037224F">
        <w:rPr>
          <w:rFonts w:ascii="Trebuchet MS" w:hAnsi="Trebuchet MS" w:cs="Arial"/>
        </w:rPr>
        <w:t xml:space="preserve"> as such inability arises from an event of Force Majeure, provided that the Party affected by such an event has taken all reasonable precautions, due care and reasonable alternative measures, all with the objective of carrying out the terms and conditions of this </w:t>
      </w:r>
      <w:r w:rsidR="00CD4124" w:rsidRPr="0037224F">
        <w:rPr>
          <w:rFonts w:ascii="Trebuchet MS" w:hAnsi="Trebuchet MS" w:cs="Arial"/>
        </w:rPr>
        <w:t>contract</w:t>
      </w:r>
      <w:r w:rsidRPr="0037224F">
        <w:rPr>
          <w:rFonts w:ascii="Trebuchet MS" w:hAnsi="Trebuchet MS" w:cs="Arial"/>
        </w:rPr>
        <w:t>.</w:t>
      </w:r>
    </w:p>
    <w:p w14:paraId="1CAFE111" w14:textId="77777777" w:rsidR="00EF3A86" w:rsidRPr="0037224F" w:rsidRDefault="00EF3A86" w:rsidP="00677268">
      <w:pPr>
        <w:numPr>
          <w:ilvl w:val="0"/>
          <w:numId w:val="28"/>
        </w:numPr>
        <w:spacing w:after="120" w:line="240" w:lineRule="auto"/>
        <w:ind w:left="1080"/>
        <w:rPr>
          <w:rFonts w:ascii="Trebuchet MS" w:hAnsi="Trebuchet MS" w:cs="Arial"/>
          <w:b/>
        </w:rPr>
      </w:pPr>
      <w:r w:rsidRPr="0037224F">
        <w:rPr>
          <w:rFonts w:ascii="Trebuchet MS" w:hAnsi="Trebuchet MS" w:cs="Arial"/>
          <w:b/>
        </w:rPr>
        <w:t>Measures to be Taken</w:t>
      </w:r>
    </w:p>
    <w:p w14:paraId="2259FE9A" w14:textId="58BFF681" w:rsidR="00EF3A86" w:rsidRPr="0037224F" w:rsidRDefault="00EF3A86" w:rsidP="00677268">
      <w:pPr>
        <w:numPr>
          <w:ilvl w:val="0"/>
          <w:numId w:val="41"/>
        </w:numPr>
        <w:spacing w:after="120" w:line="240" w:lineRule="auto"/>
        <w:ind w:left="720" w:hanging="720"/>
        <w:jc w:val="both"/>
        <w:rPr>
          <w:rFonts w:ascii="Trebuchet MS" w:hAnsi="Trebuchet MS" w:cs="Arial"/>
        </w:rPr>
      </w:pPr>
      <w:r w:rsidRPr="0037224F">
        <w:rPr>
          <w:rFonts w:ascii="Trebuchet MS" w:hAnsi="Trebuchet MS" w:cs="Arial"/>
        </w:rPr>
        <w:t xml:space="preserve">A Party affected by an event of Force Majeure shall continue to perform its obligations under the </w:t>
      </w:r>
      <w:r w:rsidR="00CD4124" w:rsidRPr="0037224F">
        <w:rPr>
          <w:rFonts w:ascii="Trebuchet MS" w:hAnsi="Trebuchet MS" w:cs="Arial"/>
        </w:rPr>
        <w:t>contract</w:t>
      </w:r>
      <w:r w:rsidRPr="0037224F">
        <w:rPr>
          <w:rFonts w:ascii="Trebuchet MS" w:hAnsi="Trebuchet MS" w:cs="Arial"/>
        </w:rPr>
        <w:t xml:space="preserve"> as far as is reasonably practical, and shall take all reasonable measures to minimize the consequences of any event of Force Majeure.</w:t>
      </w:r>
    </w:p>
    <w:p w14:paraId="718920FA" w14:textId="77777777" w:rsidR="00EF3A86" w:rsidRPr="0037224F" w:rsidRDefault="00EF3A86" w:rsidP="00677268">
      <w:pPr>
        <w:numPr>
          <w:ilvl w:val="0"/>
          <w:numId w:val="41"/>
        </w:numPr>
        <w:spacing w:after="120" w:line="240" w:lineRule="auto"/>
        <w:ind w:left="720" w:hanging="720"/>
        <w:jc w:val="both"/>
        <w:rPr>
          <w:rFonts w:ascii="Trebuchet MS" w:hAnsi="Trebuchet MS" w:cs="Arial"/>
        </w:rPr>
      </w:pPr>
      <w:r w:rsidRPr="0037224F">
        <w:rPr>
          <w:rFonts w:ascii="Trebuchet MS" w:hAnsi="Trebuchet MS" w:cs="Arial"/>
        </w:rP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34C2F827" w14:textId="0508EB36" w:rsidR="00EF3A86" w:rsidRPr="0037224F" w:rsidRDefault="00EF3A86" w:rsidP="00677268">
      <w:pPr>
        <w:numPr>
          <w:ilvl w:val="0"/>
          <w:numId w:val="41"/>
        </w:numPr>
        <w:spacing w:after="120" w:line="240" w:lineRule="auto"/>
        <w:ind w:left="720" w:hanging="720"/>
        <w:jc w:val="both"/>
        <w:rPr>
          <w:rFonts w:ascii="Trebuchet MS" w:hAnsi="Trebuchet MS" w:cs="Arial"/>
        </w:rPr>
      </w:pPr>
      <w:r w:rsidRPr="0037224F">
        <w:rPr>
          <w:rFonts w:ascii="Trebuchet MS" w:hAnsi="Trebuchet MS" w:cs="Arial"/>
        </w:rPr>
        <w:t xml:space="preserve">Any period within which a Party shall, pursuant to this </w:t>
      </w:r>
      <w:r w:rsidR="00CD4124" w:rsidRPr="0037224F">
        <w:rPr>
          <w:rFonts w:ascii="Trebuchet MS" w:hAnsi="Trebuchet MS" w:cs="Arial"/>
        </w:rPr>
        <w:t>contract</w:t>
      </w:r>
      <w:r w:rsidRPr="0037224F">
        <w:rPr>
          <w:rFonts w:ascii="Trebuchet MS" w:hAnsi="Trebuchet MS" w:cs="Arial"/>
        </w:rPr>
        <w:t>, complete any action or task, shall be extended for a period equal to the time during which such Party was unable to perform such action as a result of Force Majeure.</w:t>
      </w:r>
    </w:p>
    <w:p w14:paraId="36B6C836" w14:textId="4F980629" w:rsidR="00EF3A86" w:rsidRPr="0037224F" w:rsidRDefault="00EF3A86" w:rsidP="00677268">
      <w:pPr>
        <w:numPr>
          <w:ilvl w:val="0"/>
          <w:numId w:val="41"/>
        </w:numPr>
        <w:spacing w:after="120" w:line="240" w:lineRule="auto"/>
        <w:ind w:left="720" w:hanging="720"/>
        <w:jc w:val="both"/>
        <w:rPr>
          <w:rFonts w:ascii="Trebuchet MS" w:hAnsi="Trebuchet MS" w:cs="Arial"/>
        </w:rPr>
      </w:pPr>
      <w:r w:rsidRPr="0037224F">
        <w:rPr>
          <w:rFonts w:ascii="Trebuchet MS" w:hAnsi="Trebuchet MS" w:cs="Arial"/>
        </w:rPr>
        <w:t xml:space="preserve">During the period of their inability to perform the </w:t>
      </w:r>
      <w:r w:rsidR="00C37AB9" w:rsidRPr="0037224F">
        <w:rPr>
          <w:rFonts w:ascii="Trebuchet MS" w:hAnsi="Trebuchet MS" w:cs="Arial"/>
        </w:rPr>
        <w:t>consulting services</w:t>
      </w:r>
      <w:r w:rsidRPr="0037224F">
        <w:rPr>
          <w:rFonts w:ascii="Trebuchet MS" w:hAnsi="Trebuchet MS" w:cs="Arial"/>
        </w:rPr>
        <w:t xml:space="preserve"> as a result of an event of Force Majeure, the Consultant</w:t>
      </w:r>
      <w:r w:rsidR="00023E81">
        <w:rPr>
          <w:rFonts w:ascii="Trebuchet MS" w:hAnsi="Trebuchet MS" w:cs="Arial"/>
        </w:rPr>
        <w:t>/Firm</w:t>
      </w:r>
      <w:r w:rsidRPr="0037224F">
        <w:rPr>
          <w:rFonts w:ascii="Trebuchet MS" w:hAnsi="Trebuchet MS" w:cs="Arial"/>
        </w:rPr>
        <w:t xml:space="preserve">, upon instructions by the </w:t>
      </w:r>
      <w:r w:rsidR="002910EE" w:rsidRPr="0037224F">
        <w:rPr>
          <w:rFonts w:ascii="Trebuchet MS" w:hAnsi="Trebuchet MS" w:cs="Arial"/>
        </w:rPr>
        <w:t>procuring entity</w:t>
      </w:r>
      <w:r w:rsidRPr="0037224F">
        <w:rPr>
          <w:rFonts w:ascii="Trebuchet MS" w:hAnsi="Trebuchet MS" w:cs="Arial"/>
        </w:rPr>
        <w:t>, shall either:</w:t>
      </w:r>
    </w:p>
    <w:p w14:paraId="1D2B8381" w14:textId="6CF73BE1" w:rsidR="00EF3A86" w:rsidRPr="0037224F" w:rsidRDefault="00EF3A86" w:rsidP="00677268">
      <w:pPr>
        <w:numPr>
          <w:ilvl w:val="0"/>
          <w:numId w:val="74"/>
        </w:numPr>
        <w:tabs>
          <w:tab w:val="clear" w:pos="885"/>
        </w:tabs>
        <w:suppressAutoHyphens/>
        <w:spacing w:after="120" w:line="240" w:lineRule="auto"/>
        <w:ind w:left="1084"/>
        <w:jc w:val="both"/>
        <w:rPr>
          <w:rFonts w:ascii="Trebuchet MS" w:hAnsi="Trebuchet MS" w:cs="Arial"/>
        </w:rPr>
      </w:pPr>
      <w:r w:rsidRPr="0037224F">
        <w:rPr>
          <w:rFonts w:ascii="Trebuchet MS" w:hAnsi="Trebuchet MS" w:cs="Arial"/>
        </w:rPr>
        <w:t>demobilize, in which case the Consultant</w:t>
      </w:r>
      <w:r w:rsidR="00023E81">
        <w:rPr>
          <w:rFonts w:ascii="Trebuchet MS" w:hAnsi="Trebuchet MS" w:cs="Arial"/>
        </w:rPr>
        <w:t>/Firm</w:t>
      </w:r>
      <w:r w:rsidRPr="0037224F">
        <w:rPr>
          <w:rFonts w:ascii="Trebuchet MS" w:hAnsi="Trebuchet MS" w:cs="Arial"/>
        </w:rPr>
        <w:t xml:space="preserve"> shall be reimbursed for additional costs they reasonably and necessarily incurred, and, if required by the </w:t>
      </w:r>
      <w:r w:rsidR="002910EE" w:rsidRPr="0037224F">
        <w:rPr>
          <w:rFonts w:ascii="Trebuchet MS" w:hAnsi="Trebuchet MS" w:cs="Arial"/>
        </w:rPr>
        <w:t>procuring entity</w:t>
      </w:r>
      <w:r w:rsidRPr="0037224F">
        <w:rPr>
          <w:rFonts w:ascii="Trebuchet MS" w:hAnsi="Trebuchet MS" w:cs="Arial"/>
        </w:rPr>
        <w:t xml:space="preserve">, in reactivating the </w:t>
      </w:r>
      <w:r w:rsidR="00C37AB9" w:rsidRPr="0037224F">
        <w:rPr>
          <w:rFonts w:ascii="Trebuchet MS" w:hAnsi="Trebuchet MS" w:cs="Arial"/>
        </w:rPr>
        <w:t>consulting services</w:t>
      </w:r>
      <w:r w:rsidRPr="0037224F">
        <w:rPr>
          <w:rFonts w:ascii="Trebuchet MS" w:hAnsi="Trebuchet MS" w:cs="Arial"/>
        </w:rPr>
        <w:t>; or</w:t>
      </w:r>
    </w:p>
    <w:p w14:paraId="2960B512" w14:textId="583FC61C" w:rsidR="00EF3A86" w:rsidRPr="0037224F" w:rsidRDefault="00EF3A86" w:rsidP="00677268">
      <w:pPr>
        <w:numPr>
          <w:ilvl w:val="0"/>
          <w:numId w:val="74"/>
        </w:numPr>
        <w:tabs>
          <w:tab w:val="clear" w:pos="885"/>
        </w:tabs>
        <w:suppressAutoHyphens/>
        <w:spacing w:after="120" w:line="240" w:lineRule="auto"/>
        <w:ind w:left="1084"/>
        <w:jc w:val="both"/>
        <w:rPr>
          <w:rFonts w:ascii="Trebuchet MS" w:hAnsi="Trebuchet MS" w:cs="Arial"/>
        </w:rPr>
      </w:pPr>
      <w:r w:rsidRPr="0037224F">
        <w:rPr>
          <w:rFonts w:ascii="Trebuchet MS" w:hAnsi="Trebuchet MS" w:cs="Arial"/>
        </w:rPr>
        <w:t xml:space="preserve">continue with the </w:t>
      </w:r>
      <w:r w:rsidR="00C37AB9" w:rsidRPr="0037224F">
        <w:rPr>
          <w:rFonts w:ascii="Trebuchet MS" w:hAnsi="Trebuchet MS" w:cs="Arial"/>
        </w:rPr>
        <w:t>consulting services</w:t>
      </w:r>
      <w:r w:rsidRPr="0037224F">
        <w:rPr>
          <w:rFonts w:ascii="Trebuchet MS" w:hAnsi="Trebuchet MS" w:cs="Arial"/>
        </w:rPr>
        <w:t xml:space="preserve"> to the extent reasonably possible, in which case the Consultant</w:t>
      </w:r>
      <w:r w:rsidR="00023E81">
        <w:rPr>
          <w:rFonts w:ascii="Trebuchet MS" w:hAnsi="Trebuchet MS" w:cs="Arial"/>
        </w:rPr>
        <w:t>/Firm</w:t>
      </w:r>
      <w:r w:rsidRPr="0037224F">
        <w:rPr>
          <w:rFonts w:ascii="Trebuchet MS" w:hAnsi="Trebuchet MS" w:cs="Arial"/>
        </w:rPr>
        <w:t xml:space="preserve"> shall continue to be paid under the terms of this </w:t>
      </w:r>
      <w:r w:rsidR="00CD4124" w:rsidRPr="0037224F">
        <w:rPr>
          <w:rFonts w:ascii="Trebuchet MS" w:hAnsi="Trebuchet MS" w:cs="Arial"/>
        </w:rPr>
        <w:t>contract</w:t>
      </w:r>
      <w:r w:rsidRPr="0037224F">
        <w:rPr>
          <w:rFonts w:ascii="Trebuchet MS" w:hAnsi="Trebuchet MS" w:cs="Arial"/>
        </w:rPr>
        <w:t xml:space="preserve"> and be reimbursed for additional costs reasonably and necessarily incurred.</w:t>
      </w:r>
    </w:p>
    <w:p w14:paraId="7E0F38C5" w14:textId="77777777" w:rsidR="00EF3A86" w:rsidRPr="0037224F" w:rsidRDefault="00EF3A86" w:rsidP="00677268">
      <w:pPr>
        <w:numPr>
          <w:ilvl w:val="0"/>
          <w:numId w:val="41"/>
        </w:numPr>
        <w:spacing w:after="120" w:line="240" w:lineRule="auto"/>
        <w:ind w:left="720" w:hanging="720"/>
        <w:jc w:val="both"/>
        <w:rPr>
          <w:rFonts w:ascii="Trebuchet MS" w:hAnsi="Trebuchet MS" w:cs="Arial"/>
        </w:rPr>
      </w:pPr>
      <w:r w:rsidRPr="0037224F">
        <w:rPr>
          <w:rFonts w:ascii="Trebuchet MS" w:hAnsi="Trebuchet MS" w:cs="Arial"/>
        </w:rPr>
        <w:t>In the case of disagreement between the Parties as to the existence or extent of Force Majeure, the matter shall be settled according to Clauses GCC 48 &amp; 49.</w:t>
      </w:r>
    </w:p>
    <w:p w14:paraId="2901D77A" w14:textId="77777777" w:rsidR="00EF3A86" w:rsidRPr="0037224F" w:rsidRDefault="00EF3A86" w:rsidP="00677268">
      <w:pPr>
        <w:numPr>
          <w:ilvl w:val="0"/>
          <w:numId w:val="21"/>
        </w:numPr>
        <w:spacing w:after="120" w:line="240" w:lineRule="auto"/>
        <w:ind w:hanging="720"/>
        <w:outlineLvl w:val="1"/>
        <w:rPr>
          <w:rFonts w:ascii="Trebuchet MS" w:hAnsi="Trebuchet MS" w:cs="Arial"/>
          <w:b/>
        </w:rPr>
      </w:pPr>
      <w:bookmarkStart w:id="128" w:name="_Toc509333500"/>
      <w:r w:rsidRPr="0037224F">
        <w:rPr>
          <w:rFonts w:ascii="Trebuchet MS" w:hAnsi="Trebuchet MS" w:cs="Arial"/>
          <w:b/>
        </w:rPr>
        <w:t>Suspension</w:t>
      </w:r>
      <w:bookmarkEnd w:id="128"/>
    </w:p>
    <w:p w14:paraId="46B42B2D" w14:textId="1E1E94AD" w:rsidR="00EF3A86" w:rsidRPr="0037224F" w:rsidRDefault="00EF3A86" w:rsidP="00677268">
      <w:pPr>
        <w:numPr>
          <w:ilvl w:val="0"/>
          <w:numId w:val="42"/>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may, by written notice of suspension to the Consultant</w:t>
      </w:r>
      <w:r w:rsidR="00023E81">
        <w:rPr>
          <w:rFonts w:ascii="Trebuchet MS" w:hAnsi="Trebuchet MS" w:cs="Arial"/>
        </w:rPr>
        <w:t>/Firm</w:t>
      </w:r>
      <w:r w:rsidRPr="0037224F">
        <w:rPr>
          <w:rFonts w:ascii="Trebuchet MS" w:hAnsi="Trebuchet MS" w:cs="Arial"/>
        </w:rPr>
        <w:t>, suspend all payments to the Consultant</w:t>
      </w:r>
      <w:r w:rsidR="00023E81">
        <w:rPr>
          <w:rFonts w:ascii="Trebuchet MS" w:hAnsi="Trebuchet MS" w:cs="Arial"/>
        </w:rPr>
        <w:t>/Firm</w:t>
      </w:r>
      <w:r w:rsidRPr="0037224F">
        <w:rPr>
          <w:rFonts w:ascii="Trebuchet MS" w:hAnsi="Trebuchet MS" w:cs="Arial"/>
        </w:rPr>
        <w:t xml:space="preserve"> hereunder if the Consultant</w:t>
      </w:r>
      <w:r w:rsidR="00023E81">
        <w:rPr>
          <w:rFonts w:ascii="Trebuchet MS" w:hAnsi="Trebuchet MS" w:cs="Arial"/>
        </w:rPr>
        <w:t>/Firm</w:t>
      </w:r>
      <w:r w:rsidRPr="0037224F">
        <w:rPr>
          <w:rFonts w:ascii="Trebuchet MS" w:hAnsi="Trebuchet MS" w:cs="Arial"/>
        </w:rPr>
        <w:t xml:space="preserve"> fails to perform any of its obligations under this </w:t>
      </w:r>
      <w:r w:rsidR="00CD4124" w:rsidRPr="0037224F">
        <w:rPr>
          <w:rFonts w:ascii="Trebuchet MS" w:hAnsi="Trebuchet MS" w:cs="Arial"/>
        </w:rPr>
        <w:t>contract</w:t>
      </w:r>
      <w:r w:rsidRPr="0037224F">
        <w:rPr>
          <w:rFonts w:ascii="Trebuchet MS" w:hAnsi="Trebuchet MS" w:cs="Arial"/>
        </w:rPr>
        <w:t xml:space="preserve">, including the carrying out of the </w:t>
      </w:r>
      <w:r w:rsidR="00C37AB9" w:rsidRPr="0037224F">
        <w:rPr>
          <w:rFonts w:ascii="Trebuchet MS" w:hAnsi="Trebuchet MS" w:cs="Arial"/>
        </w:rPr>
        <w:t>consulting services</w:t>
      </w:r>
      <w:r w:rsidRPr="0037224F">
        <w:rPr>
          <w:rFonts w:ascii="Trebuchet MS" w:hAnsi="Trebuchet MS" w:cs="Arial"/>
        </w:rPr>
        <w:t>, provided that such notice of suspension (i) shall specify the nature of the failure, and (ii) shall request the Consultant to remedy such failure within a period not exceeding thirty (30) calendar days after receipt by the Consultant</w:t>
      </w:r>
      <w:r w:rsidR="00023E81">
        <w:rPr>
          <w:rFonts w:ascii="Trebuchet MS" w:hAnsi="Trebuchet MS" w:cs="Arial"/>
        </w:rPr>
        <w:t>/Firm</w:t>
      </w:r>
      <w:r w:rsidRPr="0037224F">
        <w:rPr>
          <w:rFonts w:ascii="Trebuchet MS" w:hAnsi="Trebuchet MS" w:cs="Arial"/>
        </w:rPr>
        <w:t xml:space="preserve"> of such notice of suspension</w:t>
      </w:r>
      <w:r w:rsidR="003C360C" w:rsidRPr="0037224F">
        <w:rPr>
          <w:rFonts w:ascii="Trebuchet MS" w:hAnsi="Trebuchet MS" w:cs="Arial"/>
        </w:rPr>
        <w:t>.</w:t>
      </w:r>
    </w:p>
    <w:p w14:paraId="08E93E9C" w14:textId="77777777" w:rsidR="00EF3A86" w:rsidRPr="0037224F" w:rsidRDefault="00EF3A86" w:rsidP="00677268">
      <w:pPr>
        <w:numPr>
          <w:ilvl w:val="0"/>
          <w:numId w:val="21"/>
        </w:numPr>
        <w:spacing w:after="120" w:line="240" w:lineRule="auto"/>
        <w:ind w:hanging="720"/>
        <w:outlineLvl w:val="1"/>
        <w:rPr>
          <w:rFonts w:ascii="Trebuchet MS" w:hAnsi="Trebuchet MS" w:cs="Arial"/>
          <w:b/>
        </w:rPr>
      </w:pPr>
      <w:bookmarkStart w:id="129" w:name="_Toc509333501"/>
      <w:r w:rsidRPr="0037224F">
        <w:rPr>
          <w:rFonts w:ascii="Trebuchet MS" w:hAnsi="Trebuchet MS" w:cs="Arial"/>
          <w:b/>
        </w:rPr>
        <w:t>Termination</w:t>
      </w:r>
      <w:bookmarkEnd w:id="129"/>
    </w:p>
    <w:p w14:paraId="7713914E" w14:textId="57C74955" w:rsidR="00EF3A86" w:rsidRPr="0037224F" w:rsidRDefault="00EF3A86" w:rsidP="00677268">
      <w:pPr>
        <w:numPr>
          <w:ilvl w:val="0"/>
          <w:numId w:val="43"/>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may be terminated by either Party as per provisions set up below:</w:t>
      </w:r>
    </w:p>
    <w:p w14:paraId="44BA44BD" w14:textId="37A4ECAD" w:rsidR="00EF3A86" w:rsidRPr="0037224F" w:rsidRDefault="00EF3A86" w:rsidP="00677268">
      <w:pPr>
        <w:numPr>
          <w:ilvl w:val="0"/>
          <w:numId w:val="27"/>
        </w:numPr>
        <w:spacing w:after="120" w:line="240" w:lineRule="auto"/>
        <w:ind w:left="1080"/>
        <w:rPr>
          <w:rFonts w:ascii="Trebuchet MS" w:hAnsi="Trebuchet MS" w:cs="Arial"/>
          <w:b/>
        </w:rPr>
      </w:pPr>
      <w:r w:rsidRPr="0037224F">
        <w:rPr>
          <w:rFonts w:ascii="Trebuchet MS" w:hAnsi="Trebuchet MS" w:cs="Arial"/>
          <w:b/>
        </w:rPr>
        <w:t xml:space="preserve">By the </w:t>
      </w:r>
      <w:r w:rsidR="002910EE" w:rsidRPr="0037224F">
        <w:rPr>
          <w:rFonts w:ascii="Trebuchet MS" w:hAnsi="Trebuchet MS" w:cs="Arial"/>
          <w:b/>
        </w:rPr>
        <w:t>procuring entity</w:t>
      </w:r>
    </w:p>
    <w:p w14:paraId="38EBD39D" w14:textId="4B226FD3" w:rsidR="00EF3A86" w:rsidRPr="0037224F" w:rsidRDefault="00EF3A86" w:rsidP="00677268">
      <w:pPr>
        <w:numPr>
          <w:ilvl w:val="0"/>
          <w:numId w:val="75"/>
        </w:numPr>
        <w:spacing w:after="120" w:line="240" w:lineRule="auto"/>
        <w:ind w:left="1620" w:hanging="90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 xml:space="preserve">may terminate this </w:t>
      </w:r>
      <w:r w:rsidR="00CD4124" w:rsidRPr="0037224F">
        <w:rPr>
          <w:rFonts w:ascii="Trebuchet MS" w:hAnsi="Trebuchet MS" w:cs="Arial"/>
        </w:rPr>
        <w:t>contract</w:t>
      </w:r>
      <w:r w:rsidRPr="0037224F">
        <w:rPr>
          <w:rFonts w:ascii="Trebuchet MS" w:hAnsi="Trebuchet MS" w:cs="Arial"/>
        </w:rPr>
        <w:t xml:space="preserve"> in case of the occurrence of any of the events specified in paragraphs (a) through (f) of this Clause. In such an occurrence 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shall give at least thirty (30) calendar days’ written notice of termination to the Consultant</w:t>
      </w:r>
      <w:r w:rsidR="00023E81">
        <w:rPr>
          <w:rFonts w:ascii="Trebuchet MS" w:hAnsi="Trebuchet MS" w:cs="Arial"/>
        </w:rPr>
        <w:t>/Firm</w:t>
      </w:r>
      <w:r w:rsidRPr="0037224F">
        <w:rPr>
          <w:rFonts w:ascii="Trebuchet MS" w:hAnsi="Trebuchet MS" w:cs="Arial"/>
        </w:rPr>
        <w:t xml:space="preserve"> in case of the events referred to in (a) through (d); at least sixty (60) calendar days’ written notice in case of the event referred to in (e); and at least five (5) calendar days’ written notice in case of the event referred to in (f):</w:t>
      </w:r>
    </w:p>
    <w:p w14:paraId="4A21F66A" w14:textId="60A02A2E" w:rsidR="00EF3A86" w:rsidRPr="0037224F" w:rsidRDefault="00EF3A86" w:rsidP="00677268">
      <w:pPr>
        <w:numPr>
          <w:ilvl w:val="0"/>
          <w:numId w:val="76"/>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023E81">
        <w:rPr>
          <w:rFonts w:ascii="Trebuchet MS" w:hAnsi="Trebuchet MS" w:cs="Arial"/>
        </w:rPr>
        <w:t>/Firm</w:t>
      </w:r>
      <w:r w:rsidRPr="0037224F">
        <w:rPr>
          <w:rFonts w:ascii="Trebuchet MS" w:hAnsi="Trebuchet MS" w:cs="Arial"/>
        </w:rPr>
        <w:t xml:space="preserve"> fails to remedy a failure in the performance of its obligations hereunder, as specified in a notice of suspension pursuant to Clause GCC 18;</w:t>
      </w:r>
    </w:p>
    <w:p w14:paraId="13F72C2F" w14:textId="45518C33" w:rsidR="00EF3A86" w:rsidRPr="0037224F" w:rsidRDefault="00EF3A86" w:rsidP="00677268">
      <w:pPr>
        <w:numPr>
          <w:ilvl w:val="0"/>
          <w:numId w:val="76"/>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023E81">
        <w:rPr>
          <w:rFonts w:ascii="Trebuchet MS" w:hAnsi="Trebuchet MS" w:cs="Arial"/>
        </w:rPr>
        <w:t>/Firm</w:t>
      </w:r>
      <w:r w:rsidRPr="0037224F">
        <w:rPr>
          <w:rFonts w:ascii="Trebuchet MS" w:hAnsi="Trebuchet MS" w:cs="Arial"/>
        </w:rPr>
        <w:t xml:space="preserve"> becomes (or, if the Consultant</w:t>
      </w:r>
      <w:r w:rsidR="00023E81">
        <w:rPr>
          <w:rFonts w:ascii="Trebuchet MS" w:hAnsi="Trebuchet MS" w:cs="Arial"/>
        </w:rPr>
        <w:t>/Firm</w:t>
      </w:r>
      <w:r w:rsidRPr="0037224F">
        <w:rPr>
          <w:rFonts w:ascii="Trebuchet MS" w:hAnsi="Trebuchet MS" w:cs="Arial"/>
        </w:rPr>
        <w:t xml:space="preserve">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0C66BB3A" w14:textId="2788996E" w:rsidR="00EF3A86" w:rsidRPr="0037224F" w:rsidRDefault="00EF3A86" w:rsidP="00677268">
      <w:pPr>
        <w:numPr>
          <w:ilvl w:val="0"/>
          <w:numId w:val="76"/>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023E81">
        <w:rPr>
          <w:rFonts w:ascii="Trebuchet MS" w:hAnsi="Trebuchet MS" w:cs="Arial"/>
        </w:rPr>
        <w:t>/Firm</w:t>
      </w:r>
      <w:r w:rsidRPr="0037224F">
        <w:rPr>
          <w:rFonts w:ascii="Trebuchet MS" w:hAnsi="Trebuchet MS" w:cs="Arial"/>
        </w:rPr>
        <w:t xml:space="preserve"> fails to comply with any final decision reached as a result of arbitration proceedings pursuant to Clause GCC 49.1;</w:t>
      </w:r>
    </w:p>
    <w:p w14:paraId="5C2963BB" w14:textId="5029BAA4" w:rsidR="00EF3A86" w:rsidRPr="0037224F" w:rsidRDefault="00EF3A86" w:rsidP="00677268">
      <w:pPr>
        <w:numPr>
          <w:ilvl w:val="0"/>
          <w:numId w:val="76"/>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as the result of Force Majeure, the Consultant</w:t>
      </w:r>
      <w:r w:rsidR="00023E81">
        <w:rPr>
          <w:rFonts w:ascii="Trebuchet MS" w:hAnsi="Trebuchet MS" w:cs="Arial"/>
        </w:rPr>
        <w:t>/Firm</w:t>
      </w:r>
      <w:r w:rsidRPr="0037224F">
        <w:rPr>
          <w:rFonts w:ascii="Trebuchet MS" w:hAnsi="Trebuchet MS" w:cs="Arial"/>
        </w:rPr>
        <w:t xml:space="preserve"> is unable to perform a material portion of the </w:t>
      </w:r>
      <w:r w:rsidR="00C37AB9" w:rsidRPr="0037224F">
        <w:rPr>
          <w:rFonts w:ascii="Trebuchet MS" w:hAnsi="Trebuchet MS" w:cs="Arial"/>
        </w:rPr>
        <w:t>consulting services</w:t>
      </w:r>
      <w:r w:rsidRPr="0037224F">
        <w:rPr>
          <w:rFonts w:ascii="Trebuchet MS" w:hAnsi="Trebuchet MS" w:cs="Arial"/>
        </w:rPr>
        <w:t xml:space="preserve"> for a period of not less than sixty (60) calendar days;</w:t>
      </w:r>
    </w:p>
    <w:p w14:paraId="3AE3D799" w14:textId="1BBF8E4A" w:rsidR="00EF3A86" w:rsidRPr="0037224F" w:rsidRDefault="00EF3A86" w:rsidP="00677268">
      <w:pPr>
        <w:numPr>
          <w:ilvl w:val="0"/>
          <w:numId w:val="76"/>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Pr="0037224F">
        <w:rPr>
          <w:rFonts w:ascii="Trebuchet MS" w:hAnsi="Trebuchet MS" w:cs="Arial"/>
        </w:rPr>
        <w:t xml:space="preserve">, in its sole discretion and for any reason whatsoever, decides to terminate this </w:t>
      </w:r>
      <w:r w:rsidR="00CD4124" w:rsidRPr="0037224F">
        <w:rPr>
          <w:rFonts w:ascii="Trebuchet MS" w:hAnsi="Trebuchet MS" w:cs="Arial"/>
        </w:rPr>
        <w:t>contract</w:t>
      </w:r>
      <w:r w:rsidRPr="0037224F">
        <w:rPr>
          <w:rFonts w:ascii="Trebuchet MS" w:hAnsi="Trebuchet MS" w:cs="Arial"/>
        </w:rPr>
        <w:t>;</w:t>
      </w:r>
    </w:p>
    <w:p w14:paraId="51D2DA2E" w14:textId="31A66415" w:rsidR="00EF3A86" w:rsidRPr="0037224F" w:rsidRDefault="00EF3A86" w:rsidP="00677268">
      <w:pPr>
        <w:numPr>
          <w:ilvl w:val="0"/>
          <w:numId w:val="76"/>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023E81">
        <w:rPr>
          <w:rFonts w:ascii="Trebuchet MS" w:hAnsi="Trebuchet MS" w:cs="Arial"/>
        </w:rPr>
        <w:t>/Firm</w:t>
      </w:r>
      <w:r w:rsidRPr="0037224F">
        <w:rPr>
          <w:rFonts w:ascii="Trebuchet MS" w:hAnsi="Trebuchet MS" w:cs="Arial"/>
        </w:rPr>
        <w:t xml:space="preserve"> fails to confirm availability of Key Experts as required in Clause GCC 13</w:t>
      </w:r>
    </w:p>
    <w:p w14:paraId="2108E922" w14:textId="2F412FD4" w:rsidR="00EF3A86" w:rsidRPr="0037224F" w:rsidRDefault="00EF3A86" w:rsidP="00677268">
      <w:pPr>
        <w:numPr>
          <w:ilvl w:val="0"/>
          <w:numId w:val="75"/>
        </w:numPr>
        <w:spacing w:after="120" w:line="240" w:lineRule="auto"/>
        <w:ind w:left="1620" w:hanging="900"/>
        <w:jc w:val="both"/>
        <w:rPr>
          <w:rFonts w:ascii="Trebuchet MS" w:hAnsi="Trebuchet MS" w:cs="Arial"/>
        </w:rPr>
      </w:pPr>
      <w:r w:rsidRPr="0037224F">
        <w:rPr>
          <w:rFonts w:ascii="Trebuchet MS" w:hAnsi="Trebuchet MS" w:cs="Arial"/>
        </w:rPr>
        <w:t>Furthermore, if</w:t>
      </w:r>
      <w:r w:rsidR="0089577E" w:rsidRPr="0037224F">
        <w:rPr>
          <w:rFonts w:ascii="Trebuchet MS" w:hAnsi="Trebuchet MS" w:cs="Arial"/>
        </w:rPr>
        <w:t xml:space="preserve"> it is</w:t>
      </w:r>
      <w:r w:rsidR="004639B7" w:rsidRPr="0037224F">
        <w:rPr>
          <w:rFonts w:ascii="Trebuchet MS" w:hAnsi="Trebuchet MS" w:cs="Arial"/>
        </w:rPr>
        <w:t xml:space="preserve"> </w:t>
      </w:r>
      <w:r w:rsidRPr="0037224F">
        <w:rPr>
          <w:rFonts w:ascii="Trebuchet MS" w:hAnsi="Trebuchet MS" w:cs="Arial"/>
        </w:rPr>
        <w:t>determine</w:t>
      </w:r>
      <w:r w:rsidR="0089577E" w:rsidRPr="0037224F">
        <w:rPr>
          <w:rFonts w:ascii="Trebuchet MS" w:hAnsi="Trebuchet MS" w:cs="Arial"/>
        </w:rPr>
        <w:t>d</w:t>
      </w:r>
      <w:r w:rsidRPr="0037224F">
        <w:rPr>
          <w:rFonts w:ascii="Trebuchet MS" w:hAnsi="Trebuchet MS" w:cs="Arial"/>
        </w:rPr>
        <w:t xml:space="preserve"> that the Consultant</w:t>
      </w:r>
      <w:r w:rsidR="00023E81">
        <w:rPr>
          <w:rFonts w:ascii="Trebuchet MS" w:hAnsi="Trebuchet MS" w:cs="Arial"/>
        </w:rPr>
        <w:t>/Firm</w:t>
      </w:r>
      <w:r w:rsidRPr="0037224F">
        <w:rPr>
          <w:rFonts w:ascii="Trebuchet MS" w:hAnsi="Trebuchet MS" w:cs="Arial"/>
        </w:rPr>
        <w:t xml:space="preserve"> </w:t>
      </w:r>
      <w:r w:rsidR="004303DE" w:rsidRPr="0037224F">
        <w:rPr>
          <w:rFonts w:ascii="Trebuchet MS" w:hAnsi="Trebuchet MS" w:cs="Arial"/>
        </w:rPr>
        <w:t xml:space="preserve">under the </w:t>
      </w:r>
      <w:r w:rsidR="0089577E" w:rsidRPr="0037224F">
        <w:rPr>
          <w:rFonts w:ascii="Trebuchet MS" w:hAnsi="Trebuchet MS" w:cs="Arial"/>
        </w:rPr>
        <w:t>Applicable L</w:t>
      </w:r>
      <w:r w:rsidR="004303DE" w:rsidRPr="0037224F">
        <w:rPr>
          <w:rFonts w:ascii="Trebuchet MS" w:hAnsi="Trebuchet MS" w:cs="Arial"/>
        </w:rPr>
        <w:t>aw</w:t>
      </w:r>
      <w:r w:rsidR="0089577E" w:rsidRPr="0037224F">
        <w:rPr>
          <w:rFonts w:ascii="Trebuchet MS" w:hAnsi="Trebuchet MS" w:cs="Arial"/>
        </w:rPr>
        <w:t xml:space="preserve"> </w:t>
      </w:r>
      <w:r w:rsidRPr="0037224F">
        <w:rPr>
          <w:rFonts w:ascii="Trebuchet MS" w:hAnsi="Trebuchet MS" w:cs="Arial"/>
        </w:rPr>
        <w:t xml:space="preserve">has engaged in </w:t>
      </w:r>
      <w:r w:rsidR="004303DE" w:rsidRPr="0037224F">
        <w:rPr>
          <w:rFonts w:ascii="Trebuchet MS" w:hAnsi="Trebuchet MS" w:cs="Arial"/>
        </w:rPr>
        <w:t xml:space="preserve">fraud and corruption, as defined in GCC Clause </w:t>
      </w:r>
      <w:r w:rsidR="00E2046B" w:rsidRPr="0037224F">
        <w:rPr>
          <w:rFonts w:ascii="Trebuchet MS" w:hAnsi="Trebuchet MS" w:cs="Arial"/>
        </w:rPr>
        <w:t>10</w:t>
      </w:r>
      <w:r w:rsidR="004303DE" w:rsidRPr="0037224F">
        <w:rPr>
          <w:rFonts w:ascii="Trebuchet MS" w:hAnsi="Trebuchet MS" w:cs="Arial"/>
        </w:rPr>
        <w:t>, in competing for or in executing the contract</w:t>
      </w:r>
      <w:r w:rsidRPr="0037224F">
        <w:rPr>
          <w:rFonts w:ascii="Trebuchet MS" w:hAnsi="Trebuchet MS" w:cs="Arial"/>
        </w:rPr>
        <w:t xml:space="preserve">, then the </w:t>
      </w:r>
      <w:r w:rsidR="002910EE" w:rsidRPr="0037224F">
        <w:rPr>
          <w:rFonts w:ascii="Trebuchet MS" w:hAnsi="Trebuchet MS" w:cs="Arial"/>
        </w:rPr>
        <w:t>procuring entity</w:t>
      </w:r>
      <w:r w:rsidRPr="0037224F">
        <w:rPr>
          <w:rFonts w:ascii="Trebuchet MS" w:hAnsi="Trebuchet MS" w:cs="Arial"/>
        </w:rPr>
        <w:t xml:space="preserve"> may, after giving fourteen (14) calendar days written notice to the Consultant</w:t>
      </w:r>
      <w:r w:rsidR="00023E81">
        <w:rPr>
          <w:rFonts w:ascii="Trebuchet MS" w:hAnsi="Trebuchet MS" w:cs="Arial"/>
        </w:rPr>
        <w:t>/Firm</w:t>
      </w:r>
      <w:r w:rsidRPr="0037224F">
        <w:rPr>
          <w:rFonts w:ascii="Trebuchet MS" w:hAnsi="Trebuchet MS" w:cs="Arial"/>
        </w:rPr>
        <w:t>, terminate the Consultant</w:t>
      </w:r>
      <w:r w:rsidR="00023E81">
        <w:rPr>
          <w:rFonts w:ascii="Trebuchet MS" w:hAnsi="Trebuchet MS" w:cs="Arial"/>
        </w:rPr>
        <w:t>/Firm</w:t>
      </w:r>
      <w:r w:rsidRPr="0037224F">
        <w:rPr>
          <w:rFonts w:ascii="Trebuchet MS" w:hAnsi="Trebuchet MS" w:cs="Arial"/>
        </w:rPr>
        <w:t xml:space="preserve">'s employment under the </w:t>
      </w:r>
      <w:r w:rsidR="00CD4124" w:rsidRPr="0037224F">
        <w:rPr>
          <w:rFonts w:ascii="Trebuchet MS" w:hAnsi="Trebuchet MS" w:cs="Arial"/>
        </w:rPr>
        <w:t>contract</w:t>
      </w:r>
      <w:r w:rsidR="00A472D0" w:rsidRPr="0037224F">
        <w:rPr>
          <w:rFonts w:ascii="Trebuchet MS" w:hAnsi="Trebuchet MS" w:cs="Arial"/>
        </w:rPr>
        <w:t>.</w:t>
      </w:r>
    </w:p>
    <w:p w14:paraId="6DE48FB2" w14:textId="0E63D469" w:rsidR="00EF3A86" w:rsidRPr="0037224F" w:rsidRDefault="00EF3A86" w:rsidP="00677268">
      <w:pPr>
        <w:numPr>
          <w:ilvl w:val="0"/>
          <w:numId w:val="27"/>
        </w:numPr>
        <w:spacing w:after="120" w:line="240" w:lineRule="auto"/>
        <w:ind w:left="1080"/>
        <w:rPr>
          <w:rFonts w:ascii="Trebuchet MS" w:hAnsi="Trebuchet MS" w:cs="Arial"/>
          <w:b/>
        </w:rPr>
      </w:pPr>
      <w:r w:rsidRPr="0037224F">
        <w:rPr>
          <w:rFonts w:ascii="Trebuchet MS" w:hAnsi="Trebuchet MS" w:cs="Arial"/>
          <w:b/>
        </w:rPr>
        <w:t>By the Consultant</w:t>
      </w:r>
      <w:r w:rsidR="002120D1">
        <w:rPr>
          <w:rFonts w:ascii="Trebuchet MS" w:hAnsi="Trebuchet MS" w:cs="Arial"/>
          <w:b/>
        </w:rPr>
        <w:t>/Firm</w:t>
      </w:r>
    </w:p>
    <w:p w14:paraId="74699167" w14:textId="3BAB5461" w:rsidR="00EF3A86" w:rsidRPr="0037224F" w:rsidRDefault="00EF3A86" w:rsidP="00677268">
      <w:pPr>
        <w:numPr>
          <w:ilvl w:val="0"/>
          <w:numId w:val="75"/>
        </w:numPr>
        <w:spacing w:after="120" w:line="240" w:lineRule="auto"/>
        <w:ind w:left="1624" w:hanging="900"/>
        <w:jc w:val="both"/>
        <w:rPr>
          <w:rFonts w:ascii="Trebuchet MS" w:hAnsi="Trebuchet MS" w:cs="Arial"/>
        </w:rPr>
      </w:pPr>
      <w:r w:rsidRPr="0037224F">
        <w:rPr>
          <w:rFonts w:ascii="Trebuchet MS" w:hAnsi="Trebuchet MS" w:cs="Arial"/>
        </w:rPr>
        <w:t>The Consultant</w:t>
      </w:r>
      <w:r w:rsidR="00531C04">
        <w:rPr>
          <w:rFonts w:ascii="Trebuchet MS" w:hAnsi="Trebuchet MS" w:cs="Arial"/>
        </w:rPr>
        <w:t>/Firm</w:t>
      </w:r>
      <w:r w:rsidRPr="0037224F">
        <w:rPr>
          <w:rFonts w:ascii="Trebuchet MS" w:hAnsi="Trebuchet MS" w:cs="Arial"/>
        </w:rPr>
        <w:t xml:space="preserve"> may terminate this </w:t>
      </w:r>
      <w:r w:rsidR="00CD4124" w:rsidRPr="0037224F">
        <w:rPr>
          <w:rFonts w:ascii="Trebuchet MS" w:hAnsi="Trebuchet MS" w:cs="Arial"/>
        </w:rPr>
        <w:t>contract</w:t>
      </w:r>
      <w:r w:rsidRPr="0037224F">
        <w:rPr>
          <w:rFonts w:ascii="Trebuchet MS" w:hAnsi="Trebuchet MS" w:cs="Arial"/>
        </w:rPr>
        <w:t xml:space="preserve">, by not less than thirty (30) calendar days’ written notice to the </w:t>
      </w:r>
      <w:r w:rsidR="002910EE" w:rsidRPr="0037224F">
        <w:rPr>
          <w:rFonts w:ascii="Trebuchet MS" w:hAnsi="Trebuchet MS" w:cs="Arial"/>
        </w:rPr>
        <w:t>procuring entity</w:t>
      </w:r>
      <w:r w:rsidRPr="0037224F">
        <w:rPr>
          <w:rFonts w:ascii="Trebuchet MS" w:hAnsi="Trebuchet MS" w:cs="Arial"/>
        </w:rPr>
        <w:t>, in case of the occurrence of any of the events specified in paragraphs (a) through (d) of this Clause.</w:t>
      </w:r>
    </w:p>
    <w:p w14:paraId="10FC126F" w14:textId="7F297DF4" w:rsidR="00EF3A86" w:rsidRPr="0037224F" w:rsidRDefault="00BB09DD" w:rsidP="00677268">
      <w:pPr>
        <w:numPr>
          <w:ilvl w:val="0"/>
          <w:numId w:val="77"/>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 xml:space="preserve"> </w:t>
      </w:r>
      <w:r w:rsidR="00EF3A86" w:rsidRPr="0037224F">
        <w:rPr>
          <w:rFonts w:ascii="Trebuchet MS" w:hAnsi="Trebuchet MS" w:cs="Arial"/>
        </w:rPr>
        <w:t xml:space="preserve">If the </w:t>
      </w:r>
      <w:r w:rsidR="002910EE" w:rsidRPr="0037224F">
        <w:rPr>
          <w:rFonts w:ascii="Trebuchet MS" w:hAnsi="Trebuchet MS" w:cs="Arial"/>
        </w:rPr>
        <w:t>procuring entity</w:t>
      </w:r>
      <w:r w:rsidR="00E22755" w:rsidRPr="0037224F">
        <w:rPr>
          <w:rFonts w:ascii="Trebuchet MS" w:hAnsi="Trebuchet MS" w:cs="Arial"/>
        </w:rPr>
        <w:t xml:space="preserve"> </w:t>
      </w:r>
      <w:r w:rsidR="00EF3A86" w:rsidRPr="0037224F">
        <w:rPr>
          <w:rFonts w:ascii="Trebuchet MS" w:hAnsi="Trebuchet MS" w:cs="Arial"/>
        </w:rPr>
        <w:t>fails to pay any money due to the Consultant</w:t>
      </w:r>
      <w:r w:rsidR="00531C04">
        <w:rPr>
          <w:rFonts w:ascii="Trebuchet MS" w:hAnsi="Trebuchet MS" w:cs="Arial"/>
        </w:rPr>
        <w:t>/Firm</w:t>
      </w:r>
      <w:r w:rsidR="00EF3A86" w:rsidRPr="0037224F">
        <w:rPr>
          <w:rFonts w:ascii="Trebuchet MS" w:hAnsi="Trebuchet MS" w:cs="Arial"/>
        </w:rPr>
        <w:t xml:space="preserve"> pursuant to this </w:t>
      </w:r>
      <w:r w:rsidR="00CD4124" w:rsidRPr="0037224F">
        <w:rPr>
          <w:rFonts w:ascii="Trebuchet MS" w:hAnsi="Trebuchet MS" w:cs="Arial"/>
        </w:rPr>
        <w:t>contract</w:t>
      </w:r>
      <w:r w:rsidR="00EF3A86" w:rsidRPr="0037224F">
        <w:rPr>
          <w:rFonts w:ascii="Trebuchet MS" w:hAnsi="Trebuchet MS" w:cs="Arial"/>
        </w:rPr>
        <w:t xml:space="preserve"> and not subject to dispute pursuant to Clause GCC 49.1 within forty-five (45) calendar days after receiving written notice from the Consultant</w:t>
      </w:r>
      <w:r w:rsidR="00531C04">
        <w:rPr>
          <w:rFonts w:ascii="Trebuchet MS" w:hAnsi="Trebuchet MS" w:cs="Arial"/>
        </w:rPr>
        <w:t>/Firm</w:t>
      </w:r>
      <w:r w:rsidR="00EF3A86" w:rsidRPr="0037224F">
        <w:rPr>
          <w:rFonts w:ascii="Trebuchet MS" w:hAnsi="Trebuchet MS" w:cs="Arial"/>
        </w:rPr>
        <w:t xml:space="preserve"> that such payment is overdue.</w:t>
      </w:r>
    </w:p>
    <w:p w14:paraId="315BE319" w14:textId="79DF8CBD" w:rsidR="00EF3A86" w:rsidRPr="0037224F" w:rsidRDefault="00EF3A86" w:rsidP="00677268">
      <w:pPr>
        <w:numPr>
          <w:ilvl w:val="0"/>
          <w:numId w:val="77"/>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as the result of Force Majeure, the Consultant</w:t>
      </w:r>
      <w:r w:rsidR="00531C04">
        <w:rPr>
          <w:rFonts w:ascii="Trebuchet MS" w:hAnsi="Trebuchet MS" w:cs="Arial"/>
        </w:rPr>
        <w:t>/Firm</w:t>
      </w:r>
      <w:r w:rsidRPr="0037224F">
        <w:rPr>
          <w:rFonts w:ascii="Trebuchet MS" w:hAnsi="Trebuchet MS" w:cs="Arial"/>
        </w:rPr>
        <w:t xml:space="preserve"> is unable to perform a material portion of the </w:t>
      </w:r>
      <w:r w:rsidR="00C37AB9" w:rsidRPr="0037224F">
        <w:rPr>
          <w:rFonts w:ascii="Trebuchet MS" w:hAnsi="Trebuchet MS" w:cs="Arial"/>
        </w:rPr>
        <w:t>consulting services</w:t>
      </w:r>
      <w:r w:rsidRPr="0037224F">
        <w:rPr>
          <w:rFonts w:ascii="Trebuchet MS" w:hAnsi="Trebuchet MS" w:cs="Arial"/>
        </w:rPr>
        <w:t xml:space="preserve"> for a period of not less than sixty (60) calendar days.</w:t>
      </w:r>
    </w:p>
    <w:p w14:paraId="2D240775" w14:textId="3207B6E8" w:rsidR="00EF3A86" w:rsidRPr="0037224F" w:rsidRDefault="00EF3A86" w:rsidP="00677268">
      <w:pPr>
        <w:numPr>
          <w:ilvl w:val="0"/>
          <w:numId w:val="77"/>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E22755" w:rsidRPr="0037224F">
        <w:rPr>
          <w:rFonts w:ascii="Trebuchet MS" w:hAnsi="Trebuchet MS" w:cs="Arial"/>
        </w:rPr>
        <w:t xml:space="preserve"> </w:t>
      </w:r>
      <w:r w:rsidRPr="0037224F">
        <w:rPr>
          <w:rFonts w:ascii="Trebuchet MS" w:hAnsi="Trebuchet MS" w:cs="Arial"/>
        </w:rPr>
        <w:t>fails to comply with any final decision reached as a result of arbitration pursuant to Clause GCC 49.1.</w:t>
      </w:r>
    </w:p>
    <w:p w14:paraId="5A3ED105" w14:textId="2E2B2511" w:rsidR="003244B3" w:rsidRPr="00E47CCC" w:rsidRDefault="00EF3A86" w:rsidP="00677268">
      <w:pPr>
        <w:numPr>
          <w:ilvl w:val="0"/>
          <w:numId w:val="77"/>
        </w:numPr>
        <w:tabs>
          <w:tab w:val="clear" w:pos="885"/>
        </w:tabs>
        <w:suppressAutoHyphens/>
        <w:spacing w:after="120" w:line="240" w:lineRule="auto"/>
        <w:ind w:left="1984"/>
        <w:jc w:val="both"/>
        <w:rPr>
          <w:rFonts w:ascii="Trebuchet MS" w:hAnsi="Trebuchet MS" w:cs="Arial"/>
          <w:b/>
        </w:rPr>
      </w:pPr>
      <w:r w:rsidRPr="0037224F">
        <w:rPr>
          <w:rFonts w:ascii="Trebuchet MS" w:hAnsi="Trebuchet MS" w:cs="Arial"/>
        </w:rPr>
        <w:t xml:space="preserve">If the </w:t>
      </w:r>
      <w:r w:rsidR="002910EE" w:rsidRPr="0037224F">
        <w:rPr>
          <w:rFonts w:ascii="Trebuchet MS" w:hAnsi="Trebuchet MS" w:cs="Arial"/>
        </w:rPr>
        <w:t>procuring entity</w:t>
      </w:r>
      <w:r w:rsidR="00E22755" w:rsidRPr="0037224F">
        <w:rPr>
          <w:rFonts w:ascii="Trebuchet MS" w:hAnsi="Trebuchet MS" w:cs="Arial"/>
        </w:rPr>
        <w:t xml:space="preserve"> </w:t>
      </w:r>
      <w:r w:rsidRPr="0037224F">
        <w:rPr>
          <w:rFonts w:ascii="Trebuchet MS" w:hAnsi="Trebuchet MS" w:cs="Arial"/>
        </w:rPr>
        <w:t xml:space="preserve">is in material breach of its obligations pursuant to this </w:t>
      </w:r>
      <w:r w:rsidR="00CD4124" w:rsidRPr="0037224F">
        <w:rPr>
          <w:rFonts w:ascii="Trebuchet MS" w:hAnsi="Trebuchet MS" w:cs="Arial"/>
        </w:rPr>
        <w:t>contract</w:t>
      </w:r>
      <w:r w:rsidRPr="0037224F">
        <w:rPr>
          <w:rFonts w:ascii="Trebuchet MS" w:hAnsi="Trebuchet MS" w:cs="Arial"/>
        </w:rPr>
        <w:t xml:space="preserve"> and has not remedied the same within forty-five (45) days (or such longer period as the Consultant</w:t>
      </w:r>
      <w:r w:rsidR="00531C04">
        <w:rPr>
          <w:rFonts w:ascii="Trebuchet MS" w:hAnsi="Trebuchet MS" w:cs="Arial"/>
        </w:rPr>
        <w:t>/Firm</w:t>
      </w:r>
      <w:r w:rsidRPr="0037224F">
        <w:rPr>
          <w:rFonts w:ascii="Trebuchet MS" w:hAnsi="Trebuchet MS" w:cs="Arial"/>
        </w:rPr>
        <w:t xml:space="preserve"> may have subsequently approved in</w:t>
      </w:r>
      <w:r w:rsidR="003244B3" w:rsidRPr="0037224F">
        <w:rPr>
          <w:rFonts w:ascii="Trebuchet MS" w:hAnsi="Trebuchet MS" w:cs="Arial"/>
        </w:rPr>
        <w:t xml:space="preserve"> writing) following the receipt </w:t>
      </w:r>
      <w:r w:rsidRPr="0037224F">
        <w:rPr>
          <w:rFonts w:ascii="Trebuchet MS" w:hAnsi="Trebuchet MS" w:cs="Arial"/>
        </w:rPr>
        <w:t xml:space="preserve">by the </w:t>
      </w:r>
      <w:r w:rsidR="008839F8" w:rsidRPr="0037224F">
        <w:rPr>
          <w:rFonts w:ascii="Trebuchet MS" w:hAnsi="Trebuchet MS" w:cs="Arial"/>
        </w:rPr>
        <w:t>notice specifying such breach</w:t>
      </w:r>
      <w:r w:rsidR="00E47CCC">
        <w:rPr>
          <w:rFonts w:ascii="Trebuchet MS" w:hAnsi="Trebuchet MS" w:cs="Arial"/>
        </w:rPr>
        <w:t>.</w:t>
      </w:r>
    </w:p>
    <w:p w14:paraId="31E4B61C" w14:textId="77777777" w:rsidR="00E47CCC" w:rsidRPr="0037224F" w:rsidRDefault="00E47CCC" w:rsidP="00E47CCC">
      <w:pPr>
        <w:suppressAutoHyphens/>
        <w:spacing w:after="120" w:line="240" w:lineRule="auto"/>
        <w:ind w:left="1984"/>
        <w:jc w:val="both"/>
        <w:rPr>
          <w:rFonts w:ascii="Trebuchet MS" w:hAnsi="Trebuchet MS" w:cs="Arial"/>
          <w:b/>
        </w:rPr>
      </w:pPr>
    </w:p>
    <w:p w14:paraId="36E58B87" w14:textId="77777777" w:rsidR="003244B3" w:rsidRPr="0037224F" w:rsidRDefault="003244B3" w:rsidP="00677268">
      <w:pPr>
        <w:numPr>
          <w:ilvl w:val="0"/>
          <w:numId w:val="27"/>
        </w:numPr>
        <w:spacing w:after="120" w:line="240" w:lineRule="auto"/>
        <w:ind w:left="1080"/>
        <w:rPr>
          <w:rFonts w:ascii="Trebuchet MS" w:hAnsi="Trebuchet MS" w:cs="Arial"/>
          <w:b/>
        </w:rPr>
      </w:pPr>
      <w:r w:rsidRPr="0037224F">
        <w:rPr>
          <w:rFonts w:ascii="Trebuchet MS" w:hAnsi="Trebuchet MS" w:cs="Arial"/>
          <w:b/>
        </w:rPr>
        <w:t xml:space="preserve">Cessation of Rights and Obligations </w:t>
      </w:r>
    </w:p>
    <w:p w14:paraId="1F26844D" w14:textId="1E7F9836" w:rsidR="003244B3" w:rsidRPr="0037224F" w:rsidRDefault="003244B3" w:rsidP="00677268">
      <w:pPr>
        <w:numPr>
          <w:ilvl w:val="0"/>
          <w:numId w:val="75"/>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pursuant to Clauses GCC 12 or GCC 19, or upon expiration of this </w:t>
      </w:r>
      <w:r w:rsidR="00CD4124" w:rsidRPr="0037224F">
        <w:rPr>
          <w:rFonts w:ascii="Trebuchet MS" w:hAnsi="Trebuchet MS" w:cs="Arial"/>
        </w:rPr>
        <w:t>contract</w:t>
      </w:r>
      <w:r w:rsidRPr="0037224F">
        <w:rPr>
          <w:rFonts w:ascii="Trebuchet MS" w:hAnsi="Trebuchet MS" w:cs="Arial"/>
        </w:rPr>
        <w:t xml:space="preserve"> pursuant to Clause GCC 14, all rights and obligations of the Parties hereunder shall cease, except (i) such rights and obligations as may have accrued on the date of termination or expiration, (ii) the obligation of confidentiality set forth in Clause GCC 22, (iii) the Consultant</w:t>
      </w:r>
      <w:r w:rsidR="00531C04">
        <w:rPr>
          <w:rFonts w:ascii="Trebuchet MS" w:hAnsi="Trebuchet MS" w:cs="Arial"/>
        </w:rPr>
        <w:t>/Firm</w:t>
      </w:r>
      <w:r w:rsidRPr="0037224F">
        <w:rPr>
          <w:rFonts w:ascii="Trebuchet MS" w:hAnsi="Trebuchet MS" w:cs="Arial"/>
        </w:rPr>
        <w:t>’s obligation to permit inspection, copying and auditing of their accounts and records set forth in Clause GCC 25, and (iv) any right which a Party may have under the Applicable Law.</w:t>
      </w:r>
    </w:p>
    <w:p w14:paraId="23AE31AD" w14:textId="696EBBCC" w:rsidR="003244B3" w:rsidRPr="0037224F" w:rsidRDefault="003244B3" w:rsidP="00677268">
      <w:pPr>
        <w:numPr>
          <w:ilvl w:val="0"/>
          <w:numId w:val="27"/>
        </w:numPr>
        <w:spacing w:after="120" w:line="240" w:lineRule="auto"/>
        <w:ind w:left="1080"/>
        <w:rPr>
          <w:rFonts w:ascii="Trebuchet MS" w:hAnsi="Trebuchet MS" w:cs="Arial"/>
          <w:b/>
        </w:rPr>
      </w:pPr>
      <w:r w:rsidRPr="0037224F">
        <w:rPr>
          <w:rFonts w:ascii="Trebuchet MS" w:hAnsi="Trebuchet MS" w:cs="Arial"/>
          <w:b/>
        </w:rPr>
        <w:t>Cessation of Services</w:t>
      </w:r>
    </w:p>
    <w:p w14:paraId="6CB47A0F" w14:textId="62A645F1" w:rsidR="003244B3" w:rsidRPr="0037224F" w:rsidRDefault="003244B3" w:rsidP="00677268">
      <w:pPr>
        <w:numPr>
          <w:ilvl w:val="0"/>
          <w:numId w:val="75"/>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by notice of either Party to the other pursuant to Clauses GCC 19</w:t>
      </w:r>
      <w:r w:rsidR="00BB09DD" w:rsidRPr="0037224F">
        <w:rPr>
          <w:rFonts w:ascii="Trebuchet MS" w:hAnsi="Trebuchet MS" w:cs="Arial"/>
        </w:rPr>
        <w:t xml:space="preserve"> (</w:t>
      </w:r>
      <w:r w:rsidRPr="0037224F">
        <w:rPr>
          <w:rFonts w:ascii="Trebuchet MS" w:hAnsi="Trebuchet MS" w:cs="Arial"/>
        </w:rPr>
        <w:t>a</w:t>
      </w:r>
      <w:r w:rsidR="00BB09DD" w:rsidRPr="0037224F">
        <w:rPr>
          <w:rFonts w:ascii="Trebuchet MS" w:hAnsi="Trebuchet MS" w:cs="Arial"/>
        </w:rPr>
        <w:t>)</w:t>
      </w:r>
      <w:r w:rsidRPr="0037224F">
        <w:rPr>
          <w:rFonts w:ascii="Trebuchet MS" w:hAnsi="Trebuchet MS" w:cs="Arial"/>
        </w:rPr>
        <w:t xml:space="preserve"> or GCC 19</w:t>
      </w:r>
      <w:r w:rsidR="00BB09DD" w:rsidRPr="0037224F">
        <w:rPr>
          <w:rFonts w:ascii="Trebuchet MS" w:hAnsi="Trebuchet MS" w:cs="Arial"/>
        </w:rPr>
        <w:t xml:space="preserve"> (</w:t>
      </w:r>
      <w:r w:rsidRPr="0037224F">
        <w:rPr>
          <w:rFonts w:ascii="Trebuchet MS" w:hAnsi="Trebuchet MS" w:cs="Arial"/>
        </w:rPr>
        <w:t>b</w:t>
      </w:r>
      <w:r w:rsidR="00BB09DD" w:rsidRPr="0037224F">
        <w:rPr>
          <w:rFonts w:ascii="Trebuchet MS" w:hAnsi="Trebuchet MS" w:cs="Arial"/>
        </w:rPr>
        <w:t>)</w:t>
      </w:r>
      <w:r w:rsidRPr="0037224F">
        <w:rPr>
          <w:rFonts w:ascii="Trebuchet MS" w:hAnsi="Trebuchet MS" w:cs="Arial"/>
        </w:rPr>
        <w:t>, the Consultant</w:t>
      </w:r>
      <w:r w:rsidR="00531C04">
        <w:rPr>
          <w:rFonts w:ascii="Trebuchet MS" w:hAnsi="Trebuchet MS" w:cs="Arial"/>
        </w:rPr>
        <w:t>/Firm</w:t>
      </w:r>
      <w:r w:rsidRPr="0037224F">
        <w:rPr>
          <w:rFonts w:ascii="Trebuchet MS" w:hAnsi="Trebuchet MS" w:cs="Arial"/>
        </w:rPr>
        <w:t xml:space="preserve"> shall, immediately upon dispatch or receipt of such notice, take all necessary steps to bring the </w:t>
      </w:r>
      <w:r w:rsidR="00C37AB9" w:rsidRPr="0037224F">
        <w:rPr>
          <w:rFonts w:ascii="Trebuchet MS" w:hAnsi="Trebuchet MS" w:cs="Arial"/>
        </w:rPr>
        <w:t>consulting services</w:t>
      </w:r>
      <w:r w:rsidRPr="0037224F">
        <w:rPr>
          <w:rFonts w:ascii="Trebuchet MS" w:hAnsi="Trebuchet MS" w:cs="Arial"/>
        </w:rPr>
        <w:t xml:space="preserve"> to a close in a prompt and orderly manner and shall make every reasonable effort to keep expenditures for this purpose to a minimum. With respect to documents prepared by the Consultant</w:t>
      </w:r>
      <w:r w:rsidR="00531C04">
        <w:rPr>
          <w:rFonts w:ascii="Trebuchet MS" w:hAnsi="Trebuchet MS" w:cs="Arial"/>
        </w:rPr>
        <w:t>/Firm</w:t>
      </w:r>
      <w:r w:rsidRPr="0037224F">
        <w:rPr>
          <w:rFonts w:ascii="Trebuchet MS" w:hAnsi="Trebuchet MS" w:cs="Arial"/>
        </w:rPr>
        <w:t xml:space="preserve"> and equipment and materials furnished by the </w:t>
      </w:r>
      <w:r w:rsidR="002910EE" w:rsidRPr="0037224F">
        <w:rPr>
          <w:rFonts w:ascii="Trebuchet MS" w:hAnsi="Trebuchet MS" w:cs="Arial"/>
        </w:rPr>
        <w:t>procuring entity</w:t>
      </w:r>
      <w:r w:rsidRPr="0037224F">
        <w:rPr>
          <w:rFonts w:ascii="Trebuchet MS" w:hAnsi="Trebuchet MS" w:cs="Arial"/>
        </w:rPr>
        <w:t>, the Consultant</w:t>
      </w:r>
      <w:r w:rsidR="00531C04">
        <w:rPr>
          <w:rFonts w:ascii="Trebuchet MS" w:hAnsi="Trebuchet MS" w:cs="Arial"/>
        </w:rPr>
        <w:t>/Firm</w:t>
      </w:r>
      <w:r w:rsidRPr="0037224F">
        <w:rPr>
          <w:rFonts w:ascii="Trebuchet MS" w:hAnsi="Trebuchet MS" w:cs="Arial"/>
        </w:rPr>
        <w:t xml:space="preserve"> shall proceed as provided, respectively, by Clauses GCC 27 or GCC 28.</w:t>
      </w:r>
    </w:p>
    <w:p w14:paraId="62BB84D6" w14:textId="77777777" w:rsidR="003244B3" w:rsidRPr="0037224F" w:rsidRDefault="003244B3" w:rsidP="00677268">
      <w:pPr>
        <w:numPr>
          <w:ilvl w:val="0"/>
          <w:numId w:val="27"/>
        </w:numPr>
        <w:spacing w:after="120" w:line="240" w:lineRule="auto"/>
        <w:ind w:left="1080"/>
        <w:rPr>
          <w:rFonts w:ascii="Trebuchet MS" w:hAnsi="Trebuchet MS" w:cs="Arial"/>
          <w:b/>
        </w:rPr>
      </w:pPr>
      <w:r w:rsidRPr="0037224F">
        <w:rPr>
          <w:rFonts w:ascii="Trebuchet MS" w:hAnsi="Trebuchet MS" w:cs="Arial"/>
          <w:b/>
        </w:rPr>
        <w:t>Payment upon Termination</w:t>
      </w:r>
    </w:p>
    <w:p w14:paraId="4EE3FB74" w14:textId="11EF79D4" w:rsidR="003244B3" w:rsidRPr="0037224F" w:rsidRDefault="003244B3" w:rsidP="00677268">
      <w:pPr>
        <w:numPr>
          <w:ilvl w:val="0"/>
          <w:numId w:val="75"/>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the </w:t>
      </w:r>
      <w:r w:rsidR="002910EE" w:rsidRPr="0037224F">
        <w:rPr>
          <w:rFonts w:ascii="Trebuchet MS" w:hAnsi="Trebuchet MS" w:cs="Arial"/>
        </w:rPr>
        <w:t>procuring entity</w:t>
      </w:r>
      <w:r w:rsidRPr="0037224F">
        <w:rPr>
          <w:rFonts w:ascii="Trebuchet MS" w:hAnsi="Trebuchet MS" w:cs="Arial"/>
        </w:rPr>
        <w:t xml:space="preserve"> shall make the following payments to the Consultant</w:t>
      </w:r>
      <w:r w:rsidR="00531C04">
        <w:rPr>
          <w:rFonts w:ascii="Trebuchet MS" w:hAnsi="Trebuchet MS" w:cs="Arial"/>
        </w:rPr>
        <w:t>/Firm</w:t>
      </w:r>
      <w:r w:rsidRPr="0037224F">
        <w:rPr>
          <w:rFonts w:ascii="Trebuchet MS" w:hAnsi="Trebuchet MS" w:cs="Arial"/>
        </w:rPr>
        <w:t>:</w:t>
      </w:r>
    </w:p>
    <w:p w14:paraId="1B3278B2" w14:textId="55816D54" w:rsidR="003244B3" w:rsidRPr="0037224F" w:rsidRDefault="003244B3" w:rsidP="00677268">
      <w:pPr>
        <w:numPr>
          <w:ilvl w:val="0"/>
          <w:numId w:val="78"/>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 xml:space="preserve">remuneration for </w:t>
      </w:r>
      <w:r w:rsidR="00C37AB9" w:rsidRPr="0037224F">
        <w:rPr>
          <w:rFonts w:ascii="Trebuchet MS" w:hAnsi="Trebuchet MS" w:cs="Arial"/>
        </w:rPr>
        <w:t>consulting services</w:t>
      </w:r>
      <w:r w:rsidRPr="0037224F">
        <w:rPr>
          <w:rFonts w:ascii="Trebuchet MS" w:hAnsi="Trebuchet MS" w:cs="Arial"/>
        </w:rPr>
        <w:t xml:space="preserve"> satisfactorily performed prior to the effective date of termination, and reimbursable expenditures for expenditures actually incurred prior to the effective date of termination; and pursuant to Clause 42;</w:t>
      </w:r>
    </w:p>
    <w:p w14:paraId="7A4CF930" w14:textId="195B2EC3" w:rsidR="003244B3" w:rsidRPr="0037224F" w:rsidRDefault="003244B3" w:rsidP="00677268">
      <w:pPr>
        <w:numPr>
          <w:ilvl w:val="0"/>
          <w:numId w:val="78"/>
        </w:numPr>
        <w:suppressAutoHyphens/>
        <w:spacing w:after="120" w:line="240" w:lineRule="auto"/>
        <w:ind w:left="1984"/>
        <w:jc w:val="both"/>
        <w:rPr>
          <w:rFonts w:ascii="Trebuchet MS" w:hAnsi="Trebuchet MS" w:cs="Arial"/>
        </w:rPr>
      </w:pPr>
      <w:r w:rsidRPr="0037224F">
        <w:rPr>
          <w:rFonts w:ascii="Trebuchet MS" w:hAnsi="Trebuchet MS" w:cs="Arial"/>
        </w:rPr>
        <w:t xml:space="preserve">in the case of termination pursuant to paragraphs (d) and (e) of Clause GCC 19.1.1, reimbursement of any reasonable cost incidental to the prompt and orderly termination of this </w:t>
      </w:r>
      <w:r w:rsidR="00CD4124" w:rsidRPr="0037224F">
        <w:rPr>
          <w:rFonts w:ascii="Trebuchet MS" w:hAnsi="Trebuchet MS" w:cs="Arial"/>
        </w:rPr>
        <w:t>contract</w:t>
      </w:r>
      <w:r w:rsidRPr="0037224F">
        <w:rPr>
          <w:rFonts w:ascii="Trebuchet MS" w:hAnsi="Trebuchet MS" w:cs="Arial"/>
        </w:rPr>
        <w:t>, including the cost of the return travel of the Experts.</w:t>
      </w:r>
    </w:p>
    <w:p w14:paraId="76008CF0" w14:textId="65382BBB" w:rsidR="003244B3" w:rsidRPr="0037224F" w:rsidRDefault="003244B3" w:rsidP="00677268">
      <w:pPr>
        <w:numPr>
          <w:ilvl w:val="0"/>
          <w:numId w:val="20"/>
        </w:numPr>
        <w:spacing w:after="120" w:line="240" w:lineRule="auto"/>
        <w:ind w:left="360"/>
        <w:rPr>
          <w:rFonts w:ascii="Trebuchet MS" w:hAnsi="Trebuchet MS" w:cs="Arial"/>
          <w:b/>
        </w:rPr>
      </w:pPr>
      <w:r w:rsidRPr="0037224F">
        <w:rPr>
          <w:rFonts w:ascii="Trebuchet MS" w:hAnsi="Trebuchet MS" w:cs="Arial"/>
          <w:b/>
        </w:rPr>
        <w:t>Obligations of the Consultant</w:t>
      </w:r>
      <w:r w:rsidR="00531C04">
        <w:rPr>
          <w:rFonts w:ascii="Trebuchet MS" w:hAnsi="Trebuchet MS" w:cs="Arial"/>
          <w:b/>
        </w:rPr>
        <w:t>/Firm</w:t>
      </w:r>
    </w:p>
    <w:p w14:paraId="0E2BBF9D" w14:textId="77777777" w:rsidR="003244B3" w:rsidRPr="0037224F" w:rsidRDefault="003244B3" w:rsidP="00677268">
      <w:pPr>
        <w:numPr>
          <w:ilvl w:val="0"/>
          <w:numId w:val="21"/>
        </w:numPr>
        <w:spacing w:after="120" w:line="240" w:lineRule="auto"/>
        <w:ind w:hanging="720"/>
        <w:outlineLvl w:val="1"/>
        <w:rPr>
          <w:rFonts w:ascii="Trebuchet MS" w:hAnsi="Trebuchet MS" w:cs="Arial"/>
        </w:rPr>
      </w:pPr>
      <w:bookmarkStart w:id="130" w:name="_Toc509333502"/>
      <w:r w:rsidRPr="0037224F">
        <w:rPr>
          <w:rFonts w:ascii="Trebuchet MS" w:hAnsi="Trebuchet MS" w:cs="Arial"/>
          <w:b/>
        </w:rPr>
        <w:t>General</w:t>
      </w:r>
      <w:bookmarkEnd w:id="130"/>
    </w:p>
    <w:p w14:paraId="3F629738" w14:textId="77777777" w:rsidR="003244B3" w:rsidRPr="0037224F" w:rsidRDefault="003244B3" w:rsidP="00677268">
      <w:pPr>
        <w:numPr>
          <w:ilvl w:val="0"/>
          <w:numId w:val="53"/>
        </w:numPr>
        <w:spacing w:after="120" w:line="240" w:lineRule="auto"/>
        <w:ind w:left="1080"/>
        <w:rPr>
          <w:rFonts w:ascii="Trebuchet MS" w:hAnsi="Trebuchet MS" w:cs="Arial"/>
          <w:b/>
        </w:rPr>
      </w:pPr>
      <w:r w:rsidRPr="0037224F">
        <w:rPr>
          <w:rFonts w:ascii="Trebuchet MS" w:hAnsi="Trebuchet MS" w:cs="Arial"/>
          <w:b/>
        </w:rPr>
        <w:t xml:space="preserve">Standard of Performance </w:t>
      </w:r>
    </w:p>
    <w:p w14:paraId="44500720" w14:textId="42749D57" w:rsidR="003244B3" w:rsidRPr="0037224F" w:rsidRDefault="003244B3" w:rsidP="00677268">
      <w:pPr>
        <w:numPr>
          <w:ilvl w:val="0"/>
          <w:numId w:val="44"/>
        </w:numPr>
        <w:spacing w:after="120" w:line="240" w:lineRule="auto"/>
        <w:ind w:left="720" w:hanging="720"/>
        <w:jc w:val="both"/>
        <w:rPr>
          <w:rFonts w:ascii="Trebuchet MS" w:hAnsi="Trebuchet MS" w:cs="Arial"/>
        </w:rPr>
      </w:pPr>
      <w:r w:rsidRPr="0037224F">
        <w:rPr>
          <w:rFonts w:ascii="Trebuchet MS" w:hAnsi="Trebuchet MS" w:cs="Arial"/>
        </w:rPr>
        <w:t>The Consultant</w:t>
      </w:r>
      <w:r w:rsidR="00531C04">
        <w:rPr>
          <w:rFonts w:ascii="Trebuchet MS" w:hAnsi="Trebuchet MS" w:cs="Arial"/>
        </w:rPr>
        <w:t>/Firm</w:t>
      </w:r>
      <w:r w:rsidRPr="0037224F">
        <w:rPr>
          <w:rFonts w:ascii="Trebuchet MS" w:hAnsi="Trebuchet MS" w:cs="Arial"/>
        </w:rPr>
        <w:t xml:space="preserve"> shall perform the </w:t>
      </w:r>
      <w:r w:rsidR="00C37AB9" w:rsidRPr="0037224F">
        <w:rPr>
          <w:rFonts w:ascii="Trebuchet MS" w:hAnsi="Trebuchet MS" w:cs="Arial"/>
        </w:rPr>
        <w:t>consulting services</w:t>
      </w:r>
      <w:r w:rsidRPr="0037224F">
        <w:rPr>
          <w:rFonts w:ascii="Trebuchet MS" w:hAnsi="Trebuchet MS" w:cs="Arial"/>
        </w:rPr>
        <w:t xml:space="preserve"> and carry out the </w:t>
      </w:r>
      <w:r w:rsidR="00C37AB9" w:rsidRPr="0037224F">
        <w:rPr>
          <w:rFonts w:ascii="Trebuchet MS" w:hAnsi="Trebuchet MS" w:cs="Arial"/>
        </w:rPr>
        <w:t>consulting services</w:t>
      </w:r>
      <w:r w:rsidRPr="0037224F">
        <w:rPr>
          <w:rFonts w:ascii="Trebuchet MS" w:hAnsi="Trebuchet MS" w:cs="Arial"/>
        </w:rPr>
        <w:t xml:space="preserve">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w:t>
      </w:r>
      <w:r w:rsidR="00531C04">
        <w:rPr>
          <w:rFonts w:ascii="Trebuchet MS" w:hAnsi="Trebuchet MS" w:cs="Arial"/>
        </w:rPr>
        <w:t>/Firm</w:t>
      </w:r>
      <w:r w:rsidRPr="0037224F">
        <w:rPr>
          <w:rFonts w:ascii="Trebuchet MS" w:hAnsi="Trebuchet MS" w:cs="Arial"/>
        </w:rPr>
        <w:t xml:space="preserve"> shall always act, in respect of any matter relating to this </w:t>
      </w:r>
      <w:r w:rsidR="00CD4124" w:rsidRPr="0037224F">
        <w:rPr>
          <w:rFonts w:ascii="Trebuchet MS" w:hAnsi="Trebuchet MS" w:cs="Arial"/>
        </w:rPr>
        <w:t>contract</w:t>
      </w:r>
      <w:r w:rsidRPr="0037224F">
        <w:rPr>
          <w:rFonts w:ascii="Trebuchet MS" w:hAnsi="Trebuchet MS" w:cs="Arial"/>
        </w:rPr>
        <w:t xml:space="preserve"> or to the </w:t>
      </w:r>
      <w:r w:rsidR="00C37AB9" w:rsidRPr="0037224F">
        <w:rPr>
          <w:rFonts w:ascii="Trebuchet MS" w:hAnsi="Trebuchet MS" w:cs="Arial"/>
        </w:rPr>
        <w:t>consulting services</w:t>
      </w:r>
      <w:r w:rsidRPr="0037224F">
        <w:rPr>
          <w:rFonts w:ascii="Trebuchet MS" w:hAnsi="Trebuchet MS" w:cs="Arial"/>
        </w:rPr>
        <w:t xml:space="preserve">, as a faithful adviser to the </w:t>
      </w:r>
      <w:r w:rsidR="002910EE" w:rsidRPr="0037224F">
        <w:rPr>
          <w:rFonts w:ascii="Trebuchet MS" w:hAnsi="Trebuchet MS" w:cs="Arial"/>
        </w:rPr>
        <w:t>procuring entity</w:t>
      </w:r>
      <w:r w:rsidRPr="0037224F">
        <w:rPr>
          <w:rFonts w:ascii="Trebuchet MS" w:hAnsi="Trebuchet MS" w:cs="Arial"/>
        </w:rPr>
        <w:t xml:space="preserve">, and shall at all times support and safeguard the </w:t>
      </w:r>
      <w:r w:rsidR="002910EE" w:rsidRPr="0037224F">
        <w:rPr>
          <w:rFonts w:ascii="Trebuchet MS" w:hAnsi="Trebuchet MS" w:cs="Arial"/>
        </w:rPr>
        <w:t>procuring entity</w:t>
      </w:r>
      <w:r w:rsidR="0087448A" w:rsidRPr="0037224F">
        <w:rPr>
          <w:rFonts w:ascii="Trebuchet MS" w:hAnsi="Trebuchet MS" w:cs="Arial"/>
        </w:rPr>
        <w:t xml:space="preserve">’s </w:t>
      </w:r>
      <w:r w:rsidRPr="0037224F">
        <w:rPr>
          <w:rFonts w:ascii="Trebuchet MS" w:hAnsi="Trebuchet MS" w:cs="Arial"/>
        </w:rPr>
        <w:t xml:space="preserve">legitimate interests in any dealings with the third </w:t>
      </w:r>
      <w:r w:rsidR="006B3A8A" w:rsidRPr="0037224F">
        <w:rPr>
          <w:rFonts w:ascii="Trebuchet MS" w:hAnsi="Trebuchet MS" w:cs="Arial"/>
        </w:rPr>
        <w:t>Parties</w:t>
      </w:r>
      <w:r w:rsidRPr="0037224F">
        <w:rPr>
          <w:rFonts w:ascii="Trebuchet MS" w:hAnsi="Trebuchet MS" w:cs="Arial"/>
        </w:rPr>
        <w:t>.</w:t>
      </w:r>
    </w:p>
    <w:p w14:paraId="4D2E30EA" w14:textId="0D137395" w:rsidR="003244B3" w:rsidRPr="0037224F" w:rsidRDefault="003244B3" w:rsidP="00677268">
      <w:pPr>
        <w:numPr>
          <w:ilvl w:val="0"/>
          <w:numId w:val="44"/>
        </w:numPr>
        <w:spacing w:after="120" w:line="240" w:lineRule="auto"/>
        <w:ind w:left="720" w:hanging="720"/>
        <w:jc w:val="both"/>
        <w:rPr>
          <w:rFonts w:ascii="Trebuchet MS" w:hAnsi="Trebuchet MS" w:cs="Arial"/>
        </w:rPr>
      </w:pPr>
      <w:r w:rsidRPr="0037224F">
        <w:rPr>
          <w:rFonts w:ascii="Trebuchet MS" w:hAnsi="Trebuchet MS" w:cs="Arial"/>
        </w:rPr>
        <w:t>The Consultant</w:t>
      </w:r>
      <w:r w:rsidR="00531C04">
        <w:rPr>
          <w:rFonts w:ascii="Trebuchet MS" w:hAnsi="Trebuchet MS" w:cs="Arial"/>
        </w:rPr>
        <w:t>/Firm</w:t>
      </w:r>
      <w:r w:rsidRPr="0037224F">
        <w:rPr>
          <w:rFonts w:ascii="Trebuchet MS" w:hAnsi="Trebuchet MS" w:cs="Arial"/>
        </w:rPr>
        <w:t xml:space="preserve"> shall employ and provide such qualified and experienced Experts and Sub-consultants as are required to carry out the </w:t>
      </w:r>
      <w:r w:rsidR="00C37AB9" w:rsidRPr="0037224F">
        <w:rPr>
          <w:rFonts w:ascii="Trebuchet MS" w:hAnsi="Trebuchet MS" w:cs="Arial"/>
        </w:rPr>
        <w:t>consulting services</w:t>
      </w:r>
      <w:r w:rsidRPr="0037224F">
        <w:rPr>
          <w:rFonts w:ascii="Trebuchet MS" w:hAnsi="Trebuchet MS" w:cs="Arial"/>
        </w:rPr>
        <w:t>.</w:t>
      </w:r>
    </w:p>
    <w:p w14:paraId="00175621" w14:textId="0E9E3F73" w:rsidR="003244B3" w:rsidRDefault="003244B3" w:rsidP="00677268">
      <w:pPr>
        <w:numPr>
          <w:ilvl w:val="0"/>
          <w:numId w:val="44"/>
        </w:numPr>
        <w:spacing w:after="120" w:line="240" w:lineRule="auto"/>
        <w:ind w:left="720" w:hanging="720"/>
        <w:jc w:val="both"/>
        <w:rPr>
          <w:rFonts w:ascii="Trebuchet MS" w:hAnsi="Trebuchet MS" w:cs="Arial"/>
        </w:rPr>
      </w:pPr>
      <w:r w:rsidRPr="0037224F">
        <w:rPr>
          <w:rFonts w:ascii="Trebuchet MS" w:hAnsi="Trebuchet MS" w:cs="Arial"/>
        </w:rPr>
        <w:t>The Consultant</w:t>
      </w:r>
      <w:r w:rsidR="00531C04">
        <w:rPr>
          <w:rFonts w:ascii="Trebuchet MS" w:hAnsi="Trebuchet MS" w:cs="Arial"/>
        </w:rPr>
        <w:t>/Firm</w:t>
      </w:r>
      <w:r w:rsidRPr="0037224F">
        <w:rPr>
          <w:rFonts w:ascii="Trebuchet MS" w:hAnsi="Trebuchet MS" w:cs="Arial"/>
        </w:rPr>
        <w:t xml:space="preserve"> may subcontract part of the </w:t>
      </w:r>
      <w:r w:rsidR="00C37AB9" w:rsidRPr="0037224F">
        <w:rPr>
          <w:rFonts w:ascii="Trebuchet MS" w:hAnsi="Trebuchet MS" w:cs="Arial"/>
        </w:rPr>
        <w:t>consulting services</w:t>
      </w:r>
      <w:r w:rsidRPr="0037224F">
        <w:rPr>
          <w:rFonts w:ascii="Trebuchet MS" w:hAnsi="Trebuchet MS" w:cs="Arial"/>
        </w:rPr>
        <w:t xml:space="preserve"> to an extent and with such Key Experts and Sub-consultants as may be approved in advance by the </w:t>
      </w:r>
      <w:r w:rsidR="002910EE" w:rsidRPr="0037224F">
        <w:rPr>
          <w:rFonts w:ascii="Trebuchet MS" w:hAnsi="Trebuchet MS" w:cs="Arial"/>
        </w:rPr>
        <w:t>procuring entity</w:t>
      </w:r>
      <w:r w:rsidRPr="0037224F">
        <w:rPr>
          <w:rFonts w:ascii="Trebuchet MS" w:hAnsi="Trebuchet MS" w:cs="Arial"/>
        </w:rPr>
        <w:t>. Notwithstanding such approval, the Consultant</w:t>
      </w:r>
      <w:r w:rsidR="00531C04">
        <w:rPr>
          <w:rFonts w:ascii="Trebuchet MS" w:hAnsi="Trebuchet MS" w:cs="Arial"/>
        </w:rPr>
        <w:t>/Firm</w:t>
      </w:r>
      <w:r w:rsidRPr="0037224F">
        <w:rPr>
          <w:rFonts w:ascii="Trebuchet MS" w:hAnsi="Trebuchet MS" w:cs="Arial"/>
        </w:rPr>
        <w:t xml:space="preserve"> shall retain full responsibility for the </w:t>
      </w:r>
      <w:r w:rsidR="00C37AB9" w:rsidRPr="0037224F">
        <w:rPr>
          <w:rFonts w:ascii="Trebuchet MS" w:hAnsi="Trebuchet MS" w:cs="Arial"/>
        </w:rPr>
        <w:t>consulting services</w:t>
      </w:r>
      <w:r w:rsidRPr="0037224F">
        <w:rPr>
          <w:rFonts w:ascii="Trebuchet MS" w:hAnsi="Trebuchet MS" w:cs="Arial"/>
        </w:rPr>
        <w:t>.</w:t>
      </w:r>
    </w:p>
    <w:p w14:paraId="67F4E8A8" w14:textId="398E529E" w:rsidR="00531C04" w:rsidRDefault="00531C04" w:rsidP="00531C04">
      <w:pPr>
        <w:spacing w:after="120" w:line="240" w:lineRule="auto"/>
        <w:ind w:left="720"/>
        <w:jc w:val="both"/>
        <w:rPr>
          <w:rFonts w:ascii="Trebuchet MS" w:hAnsi="Trebuchet MS" w:cs="Arial"/>
        </w:rPr>
      </w:pPr>
    </w:p>
    <w:p w14:paraId="24044C38" w14:textId="77777777" w:rsidR="00531C04" w:rsidRPr="0037224F" w:rsidRDefault="00531C04" w:rsidP="00531C04">
      <w:pPr>
        <w:spacing w:after="120" w:line="240" w:lineRule="auto"/>
        <w:ind w:left="720"/>
        <w:jc w:val="both"/>
        <w:rPr>
          <w:rFonts w:ascii="Trebuchet MS" w:hAnsi="Trebuchet MS" w:cs="Arial"/>
        </w:rPr>
      </w:pPr>
    </w:p>
    <w:p w14:paraId="1A4FF0A7" w14:textId="7E908C04" w:rsidR="003244B3" w:rsidRPr="0037224F" w:rsidRDefault="003244B3" w:rsidP="00677268">
      <w:pPr>
        <w:numPr>
          <w:ilvl w:val="0"/>
          <w:numId w:val="53"/>
        </w:numPr>
        <w:spacing w:after="120" w:line="240" w:lineRule="auto"/>
        <w:ind w:left="1080"/>
        <w:rPr>
          <w:rFonts w:ascii="Trebuchet MS" w:hAnsi="Trebuchet MS" w:cs="Arial"/>
          <w:b/>
        </w:rPr>
      </w:pPr>
      <w:r w:rsidRPr="0037224F">
        <w:rPr>
          <w:rFonts w:ascii="Trebuchet MS" w:hAnsi="Trebuchet MS" w:cs="Arial"/>
          <w:b/>
        </w:rPr>
        <w:t>Law Applicable to Services</w:t>
      </w:r>
    </w:p>
    <w:p w14:paraId="07D00725" w14:textId="22B673BF" w:rsidR="003244B3" w:rsidRPr="0037224F" w:rsidRDefault="003244B3" w:rsidP="00677268">
      <w:pPr>
        <w:numPr>
          <w:ilvl w:val="0"/>
          <w:numId w:val="44"/>
        </w:numPr>
        <w:spacing w:after="120" w:line="240" w:lineRule="auto"/>
        <w:ind w:left="720" w:hanging="720"/>
        <w:jc w:val="both"/>
        <w:rPr>
          <w:rFonts w:ascii="Trebuchet MS" w:hAnsi="Trebuchet MS" w:cs="Arial"/>
        </w:rPr>
      </w:pPr>
      <w:r w:rsidRPr="0037224F">
        <w:rPr>
          <w:rFonts w:ascii="Trebuchet MS" w:hAnsi="Trebuchet MS" w:cs="Arial"/>
        </w:rPr>
        <w:t>The Consultant</w:t>
      </w:r>
      <w:r w:rsidR="00531C04">
        <w:rPr>
          <w:rFonts w:ascii="Trebuchet MS" w:hAnsi="Trebuchet MS" w:cs="Arial"/>
        </w:rPr>
        <w:t>/Firm</w:t>
      </w:r>
      <w:r w:rsidRPr="0037224F">
        <w:rPr>
          <w:rFonts w:ascii="Trebuchet MS" w:hAnsi="Trebuchet MS" w:cs="Arial"/>
        </w:rPr>
        <w:t xml:space="preserve"> shall perform the </w:t>
      </w:r>
      <w:r w:rsidR="00C37AB9" w:rsidRPr="0037224F">
        <w:rPr>
          <w:rFonts w:ascii="Trebuchet MS" w:hAnsi="Trebuchet MS" w:cs="Arial"/>
        </w:rPr>
        <w:t>consulting services</w:t>
      </w:r>
      <w:r w:rsidRPr="0037224F">
        <w:rPr>
          <w:rFonts w:ascii="Trebuchet MS" w:hAnsi="Trebuchet MS" w:cs="Arial"/>
        </w:rPr>
        <w:t xml:space="preserve"> in accordance with the </w:t>
      </w:r>
      <w:r w:rsidR="00CD4124" w:rsidRPr="0037224F">
        <w:rPr>
          <w:rFonts w:ascii="Trebuchet MS" w:hAnsi="Trebuchet MS" w:cs="Arial"/>
        </w:rPr>
        <w:t>contract</w:t>
      </w:r>
      <w:r w:rsidRPr="0037224F">
        <w:rPr>
          <w:rFonts w:ascii="Trebuchet MS" w:hAnsi="Trebuchet MS" w:cs="Arial"/>
        </w:rPr>
        <w:t xml:space="preserve"> and the Applicable Law and shall take all practicable steps to ensure that any of its Experts and Sub-consultants, comply with the Applicable Law.  </w:t>
      </w:r>
    </w:p>
    <w:p w14:paraId="52AEDAB8" w14:textId="504D3885" w:rsidR="003244B3" w:rsidRPr="0037224F" w:rsidRDefault="003244B3" w:rsidP="00677268">
      <w:pPr>
        <w:numPr>
          <w:ilvl w:val="0"/>
          <w:numId w:val="44"/>
        </w:numPr>
        <w:spacing w:after="120" w:line="240" w:lineRule="auto"/>
        <w:ind w:left="720" w:hanging="720"/>
        <w:jc w:val="both"/>
        <w:rPr>
          <w:rFonts w:ascii="Trebuchet MS" w:hAnsi="Trebuchet MS" w:cs="Arial"/>
        </w:rPr>
      </w:pPr>
      <w:r w:rsidRPr="0037224F">
        <w:rPr>
          <w:rFonts w:ascii="Trebuchet MS" w:hAnsi="Trebuchet MS" w:cs="Arial"/>
        </w:rPr>
        <w:t xml:space="preserve">Throughout the execution of the </w:t>
      </w:r>
      <w:r w:rsidR="00CD4124" w:rsidRPr="0037224F">
        <w:rPr>
          <w:rFonts w:ascii="Trebuchet MS" w:hAnsi="Trebuchet MS" w:cs="Arial"/>
        </w:rPr>
        <w:t>contract</w:t>
      </w:r>
      <w:r w:rsidRPr="0037224F">
        <w:rPr>
          <w:rFonts w:ascii="Trebuchet MS" w:hAnsi="Trebuchet MS" w:cs="Arial"/>
        </w:rPr>
        <w:t>, the Consultant</w:t>
      </w:r>
      <w:r w:rsidR="00531C04">
        <w:rPr>
          <w:rFonts w:ascii="Trebuchet MS" w:hAnsi="Trebuchet MS" w:cs="Arial"/>
        </w:rPr>
        <w:t>/Firm</w:t>
      </w:r>
      <w:r w:rsidRPr="0037224F">
        <w:rPr>
          <w:rFonts w:ascii="Trebuchet MS" w:hAnsi="Trebuchet MS" w:cs="Arial"/>
        </w:rPr>
        <w:t xml:space="preserve"> shall comply with the import of goods and services prohibitions in </w:t>
      </w:r>
      <w:r w:rsidR="009365B2" w:rsidRPr="0037224F">
        <w:rPr>
          <w:rFonts w:ascii="Trebuchet MS" w:hAnsi="Trebuchet MS" w:cs="Arial"/>
        </w:rPr>
        <w:t>Jamaica</w:t>
      </w:r>
      <w:r w:rsidRPr="0037224F">
        <w:rPr>
          <w:rFonts w:ascii="Trebuchet MS" w:hAnsi="Trebuchet MS" w:cs="Arial"/>
        </w:rPr>
        <w:t xml:space="preserve"> when </w:t>
      </w:r>
    </w:p>
    <w:p w14:paraId="1909A90B" w14:textId="45CE94DA" w:rsidR="003244B3" w:rsidRPr="0037224F" w:rsidRDefault="003244B3" w:rsidP="00677268">
      <w:pPr>
        <w:numPr>
          <w:ilvl w:val="0"/>
          <w:numId w:val="79"/>
        </w:numPr>
        <w:tabs>
          <w:tab w:val="clear" w:pos="885"/>
        </w:tabs>
        <w:suppressAutoHyphens/>
        <w:spacing w:after="120" w:line="240" w:lineRule="auto"/>
        <w:ind w:left="1080"/>
        <w:jc w:val="both"/>
        <w:rPr>
          <w:rFonts w:ascii="Trebuchet MS" w:hAnsi="Trebuchet MS" w:cs="Arial"/>
        </w:rPr>
      </w:pPr>
      <w:r w:rsidRPr="0037224F">
        <w:rPr>
          <w:rFonts w:ascii="Trebuchet MS" w:hAnsi="Trebuchet MS" w:cs="Arial"/>
        </w:rPr>
        <w:t xml:space="preserve">as a matter of law or official regulations, </w:t>
      </w:r>
      <w:r w:rsidR="009365B2" w:rsidRPr="0037224F">
        <w:rPr>
          <w:rFonts w:ascii="Trebuchet MS" w:hAnsi="Trebuchet MS" w:cs="Arial"/>
        </w:rPr>
        <w:t>the Government of Jamaica</w:t>
      </w:r>
      <w:r w:rsidRPr="0037224F">
        <w:rPr>
          <w:rFonts w:ascii="Trebuchet MS" w:hAnsi="Trebuchet MS" w:cs="Arial"/>
        </w:rPr>
        <w:t xml:space="preserve"> prohibits commercial relations with that country; or </w:t>
      </w:r>
    </w:p>
    <w:p w14:paraId="22A6D75A" w14:textId="10CAC09E" w:rsidR="003244B3" w:rsidRPr="0037224F" w:rsidRDefault="003244B3" w:rsidP="00677268">
      <w:pPr>
        <w:numPr>
          <w:ilvl w:val="0"/>
          <w:numId w:val="79"/>
        </w:numPr>
        <w:tabs>
          <w:tab w:val="clear" w:pos="885"/>
        </w:tabs>
        <w:suppressAutoHyphens/>
        <w:spacing w:after="120" w:line="240" w:lineRule="auto"/>
        <w:ind w:left="1080"/>
        <w:jc w:val="both"/>
        <w:rPr>
          <w:rFonts w:ascii="Trebuchet MS" w:hAnsi="Trebuchet MS" w:cs="Arial"/>
        </w:rPr>
      </w:pPr>
      <w:r w:rsidRPr="0037224F">
        <w:rPr>
          <w:rFonts w:ascii="Trebuchet MS" w:hAnsi="Trebuchet MS" w:cs="Arial"/>
        </w:rPr>
        <w:t xml:space="preserve">by an act of compliance with a decision of the United Nations Security Council taken under Chapter VII of the Charter of the United Nations, </w:t>
      </w:r>
      <w:r w:rsidR="009365B2" w:rsidRPr="0037224F">
        <w:rPr>
          <w:rFonts w:ascii="Trebuchet MS" w:hAnsi="Trebuchet MS" w:cs="Arial"/>
        </w:rPr>
        <w:t>Jamaica</w:t>
      </w:r>
      <w:r w:rsidRPr="0037224F">
        <w:rPr>
          <w:rFonts w:ascii="Trebuchet MS" w:hAnsi="Trebuchet MS" w:cs="Arial"/>
        </w:rPr>
        <w:t xml:space="preserve"> prohibits any import of goods from that country or any payments to any country, person, or entity in that country.</w:t>
      </w:r>
    </w:p>
    <w:p w14:paraId="75A04EB1" w14:textId="37665D53" w:rsidR="003244B3" w:rsidRPr="0037224F" w:rsidRDefault="003244B3" w:rsidP="00677268">
      <w:pPr>
        <w:numPr>
          <w:ilvl w:val="0"/>
          <w:numId w:val="44"/>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shall notify the Consultant</w:t>
      </w:r>
      <w:r w:rsidR="00326CDC">
        <w:rPr>
          <w:rFonts w:ascii="Trebuchet MS" w:hAnsi="Trebuchet MS" w:cs="Arial"/>
        </w:rPr>
        <w:t>/Firm</w:t>
      </w:r>
      <w:r w:rsidRPr="0037224F">
        <w:rPr>
          <w:rFonts w:ascii="Trebuchet MS" w:hAnsi="Trebuchet MS" w:cs="Arial"/>
        </w:rPr>
        <w:t xml:space="preserve"> in writing of relevant local customs, and the Consultant</w:t>
      </w:r>
      <w:r w:rsidR="00326CDC">
        <w:rPr>
          <w:rFonts w:ascii="Trebuchet MS" w:hAnsi="Trebuchet MS" w:cs="Arial"/>
        </w:rPr>
        <w:t>/Firm</w:t>
      </w:r>
      <w:r w:rsidRPr="0037224F">
        <w:rPr>
          <w:rFonts w:ascii="Trebuchet MS" w:hAnsi="Trebuchet MS" w:cs="Arial"/>
        </w:rPr>
        <w:t xml:space="preserve"> shall, after such notification, respect such customs.</w:t>
      </w:r>
    </w:p>
    <w:p w14:paraId="48070E6C" w14:textId="51472EB8" w:rsidR="00D34E12" w:rsidRPr="0037224F" w:rsidRDefault="00D34E12" w:rsidP="00D34E12">
      <w:pPr>
        <w:spacing w:after="120" w:line="240" w:lineRule="auto"/>
        <w:ind w:left="720"/>
        <w:jc w:val="both"/>
        <w:rPr>
          <w:rFonts w:ascii="Trebuchet MS" w:hAnsi="Trebuchet MS" w:cs="Arial"/>
        </w:rPr>
      </w:pPr>
    </w:p>
    <w:p w14:paraId="32D83C02" w14:textId="77777777" w:rsidR="00D34E12" w:rsidRPr="0037224F" w:rsidRDefault="00D34E12" w:rsidP="00D34E12">
      <w:pPr>
        <w:spacing w:after="120" w:line="240" w:lineRule="auto"/>
        <w:ind w:left="720"/>
        <w:jc w:val="both"/>
        <w:rPr>
          <w:rFonts w:ascii="Trebuchet MS" w:hAnsi="Trebuchet MS" w:cs="Arial"/>
        </w:rPr>
      </w:pPr>
    </w:p>
    <w:p w14:paraId="21F7C294"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31" w:name="_Toc509333503"/>
      <w:r w:rsidRPr="0037224F">
        <w:rPr>
          <w:rFonts w:ascii="Trebuchet MS" w:hAnsi="Trebuchet MS" w:cs="Arial"/>
          <w:b/>
        </w:rPr>
        <w:t>Conflict of Interest</w:t>
      </w:r>
      <w:bookmarkEnd w:id="131"/>
    </w:p>
    <w:p w14:paraId="38F07F5C" w14:textId="5591FD3E" w:rsidR="003244B3" w:rsidRPr="0037224F" w:rsidRDefault="003244B3" w:rsidP="00677268">
      <w:pPr>
        <w:numPr>
          <w:ilvl w:val="0"/>
          <w:numId w:val="45"/>
        </w:numPr>
        <w:spacing w:after="120" w:line="240" w:lineRule="auto"/>
        <w:ind w:left="720" w:hanging="720"/>
        <w:jc w:val="both"/>
        <w:rPr>
          <w:rFonts w:ascii="Trebuchet MS" w:hAnsi="Trebuchet MS" w:cs="Arial"/>
        </w:rPr>
      </w:pPr>
      <w:r w:rsidRPr="0037224F">
        <w:rPr>
          <w:rFonts w:ascii="Trebuchet MS" w:hAnsi="Trebuchet MS" w:cs="Arial"/>
        </w:rPr>
        <w:t>The Consultant</w:t>
      </w:r>
      <w:r w:rsidR="00326CDC">
        <w:rPr>
          <w:rFonts w:ascii="Trebuchet MS" w:hAnsi="Trebuchet MS" w:cs="Arial"/>
        </w:rPr>
        <w:t>/Firm</w:t>
      </w:r>
      <w:r w:rsidRPr="0037224F">
        <w:rPr>
          <w:rFonts w:ascii="Trebuchet MS" w:hAnsi="Trebuchet MS" w:cs="Arial"/>
        </w:rPr>
        <w:t xml:space="preserve"> shall hold the </w:t>
      </w:r>
      <w:r w:rsidR="002910EE" w:rsidRPr="0037224F">
        <w:rPr>
          <w:rFonts w:ascii="Trebuchet MS" w:hAnsi="Trebuchet MS" w:cs="Arial"/>
        </w:rPr>
        <w:t>procuring entity</w:t>
      </w:r>
      <w:r w:rsidR="009365B2" w:rsidRPr="0037224F">
        <w:rPr>
          <w:rFonts w:ascii="Trebuchet MS" w:hAnsi="Trebuchet MS" w:cs="Arial"/>
        </w:rPr>
        <w:t xml:space="preserve">’s </w:t>
      </w:r>
      <w:r w:rsidRPr="0037224F">
        <w:rPr>
          <w:rFonts w:ascii="Trebuchet MS" w:hAnsi="Trebuchet MS" w:cs="Arial"/>
        </w:rPr>
        <w:t>interests paramount, without any consideration for future work, and strictly avoid conflict with other assignments or their own corporate interests.</w:t>
      </w:r>
    </w:p>
    <w:p w14:paraId="7D52ACDB" w14:textId="77777777" w:rsidR="003244B3" w:rsidRPr="0037224F" w:rsidRDefault="003244B3" w:rsidP="00677268">
      <w:pPr>
        <w:numPr>
          <w:ilvl w:val="0"/>
          <w:numId w:val="54"/>
        </w:numPr>
        <w:spacing w:after="120" w:line="240" w:lineRule="auto"/>
        <w:ind w:left="1080"/>
        <w:rPr>
          <w:rFonts w:ascii="Trebuchet MS" w:hAnsi="Trebuchet MS" w:cs="Arial"/>
          <w:b/>
        </w:rPr>
      </w:pPr>
      <w:r w:rsidRPr="0037224F">
        <w:rPr>
          <w:rFonts w:ascii="Trebuchet MS" w:hAnsi="Trebuchet MS" w:cs="Arial"/>
          <w:b/>
        </w:rPr>
        <w:t xml:space="preserve">Consultant Not to Benefit from </w:t>
      </w:r>
      <w:r w:rsidRPr="0037224F">
        <w:rPr>
          <w:rFonts w:ascii="Trebuchet MS" w:hAnsi="Trebuchet MS" w:cs="Arial"/>
          <w:b/>
          <w:spacing w:val="-4"/>
        </w:rPr>
        <w:t>Commissions,</w:t>
      </w:r>
      <w:r w:rsidRPr="0037224F">
        <w:rPr>
          <w:rFonts w:ascii="Trebuchet MS" w:hAnsi="Trebuchet MS" w:cs="Arial"/>
          <w:b/>
        </w:rPr>
        <w:t xml:space="preserve"> </w:t>
      </w:r>
      <w:r w:rsidRPr="0037224F">
        <w:rPr>
          <w:rFonts w:ascii="Trebuchet MS" w:hAnsi="Trebuchet MS" w:cs="Arial"/>
          <w:b/>
          <w:spacing w:val="-8"/>
        </w:rPr>
        <w:t>Discounts, etc.</w:t>
      </w:r>
    </w:p>
    <w:p w14:paraId="67BE55DA" w14:textId="01AB9021" w:rsidR="003244B3" w:rsidRPr="0037224F" w:rsidRDefault="003244B3" w:rsidP="00677268">
      <w:pPr>
        <w:numPr>
          <w:ilvl w:val="0"/>
          <w:numId w:val="80"/>
        </w:numPr>
        <w:spacing w:after="120" w:line="240" w:lineRule="auto"/>
        <w:ind w:left="1624" w:hanging="900"/>
        <w:jc w:val="both"/>
        <w:rPr>
          <w:rFonts w:ascii="Trebuchet MS" w:hAnsi="Trebuchet MS" w:cs="Arial"/>
        </w:rPr>
      </w:pPr>
      <w:r w:rsidRPr="0037224F">
        <w:rPr>
          <w:rFonts w:ascii="Trebuchet MS" w:hAnsi="Trebuchet MS" w:cs="Arial"/>
        </w:rPr>
        <w:t>The payment of the Consultant</w:t>
      </w:r>
      <w:r w:rsidR="00326CDC">
        <w:rPr>
          <w:rFonts w:ascii="Trebuchet MS" w:hAnsi="Trebuchet MS" w:cs="Arial"/>
        </w:rPr>
        <w:t>/Firm</w:t>
      </w:r>
      <w:r w:rsidRPr="0037224F">
        <w:rPr>
          <w:rFonts w:ascii="Trebuchet MS" w:hAnsi="Trebuchet MS" w:cs="Arial"/>
        </w:rPr>
        <w:t xml:space="preserve"> pursuant to GCC F (Clauses GCC 41 through 46) shall constitute the Consultant</w:t>
      </w:r>
      <w:r w:rsidR="0031058E">
        <w:rPr>
          <w:rFonts w:ascii="Trebuchet MS" w:hAnsi="Trebuchet MS" w:cs="Arial"/>
        </w:rPr>
        <w:t>/Firm</w:t>
      </w:r>
      <w:r w:rsidRPr="0037224F">
        <w:rPr>
          <w:rFonts w:ascii="Trebuchet MS" w:hAnsi="Trebuchet MS" w:cs="Arial"/>
        </w:rPr>
        <w:t xml:space="preserve">’s only payment in connection with this </w:t>
      </w:r>
      <w:r w:rsidR="00CD4124" w:rsidRPr="0037224F">
        <w:rPr>
          <w:rFonts w:ascii="Trebuchet MS" w:hAnsi="Trebuchet MS" w:cs="Arial"/>
        </w:rPr>
        <w:t>contract</w:t>
      </w:r>
      <w:r w:rsidRPr="0037224F">
        <w:rPr>
          <w:rFonts w:ascii="Trebuchet MS" w:hAnsi="Trebuchet MS" w:cs="Arial"/>
        </w:rPr>
        <w:t xml:space="preserve"> and, subject to Clause GCC 21.1.3, the Consultant</w:t>
      </w:r>
      <w:r w:rsidR="00326CDC">
        <w:rPr>
          <w:rFonts w:ascii="Trebuchet MS" w:hAnsi="Trebuchet MS" w:cs="Arial"/>
        </w:rPr>
        <w:t>/Firm</w:t>
      </w:r>
      <w:r w:rsidRPr="0037224F">
        <w:rPr>
          <w:rFonts w:ascii="Trebuchet MS" w:hAnsi="Trebuchet MS" w:cs="Arial"/>
        </w:rPr>
        <w:t xml:space="preserve"> shall not accept for its own benefit any trade commission, discount or similar payment in connection with activities pursuant to this </w:t>
      </w:r>
      <w:r w:rsidR="00CD4124" w:rsidRPr="0037224F">
        <w:rPr>
          <w:rFonts w:ascii="Trebuchet MS" w:hAnsi="Trebuchet MS" w:cs="Arial"/>
        </w:rPr>
        <w:t>contract</w:t>
      </w:r>
      <w:r w:rsidRPr="0037224F">
        <w:rPr>
          <w:rFonts w:ascii="Trebuchet MS" w:hAnsi="Trebuchet MS" w:cs="Arial"/>
        </w:rPr>
        <w:t xml:space="preserve"> or in the discharge of its obligations hereunder, and the Consultant</w:t>
      </w:r>
      <w:r w:rsidR="00326CDC">
        <w:rPr>
          <w:rFonts w:ascii="Trebuchet MS" w:hAnsi="Trebuchet MS" w:cs="Arial"/>
        </w:rPr>
        <w:t>/Firm</w:t>
      </w:r>
      <w:r w:rsidRPr="0037224F">
        <w:rPr>
          <w:rFonts w:ascii="Trebuchet MS" w:hAnsi="Trebuchet MS" w:cs="Arial"/>
        </w:rPr>
        <w:t xml:space="preserve"> shall use its best efforts to ensure that any Sub-consultants, as well as the Experts and agents of either of them, similarly shall not receive any such additional payment.</w:t>
      </w:r>
    </w:p>
    <w:p w14:paraId="0BF0759F" w14:textId="78A39EFE" w:rsidR="003244B3" w:rsidRPr="0037224F" w:rsidRDefault="003244B3" w:rsidP="00677268">
      <w:pPr>
        <w:numPr>
          <w:ilvl w:val="0"/>
          <w:numId w:val="80"/>
        </w:numPr>
        <w:spacing w:after="120" w:line="240" w:lineRule="auto"/>
        <w:ind w:left="1624" w:hanging="900"/>
        <w:jc w:val="both"/>
        <w:rPr>
          <w:rFonts w:ascii="Trebuchet MS" w:hAnsi="Trebuchet MS" w:cs="Arial"/>
        </w:rPr>
      </w:pPr>
      <w:r w:rsidRPr="0037224F">
        <w:rPr>
          <w:rFonts w:ascii="Trebuchet MS" w:hAnsi="Trebuchet MS" w:cs="Arial"/>
        </w:rPr>
        <w:t>Furthermore, if the Consultant</w:t>
      </w:r>
      <w:r w:rsidR="00326CDC">
        <w:rPr>
          <w:rFonts w:ascii="Trebuchet MS" w:hAnsi="Trebuchet MS" w:cs="Arial"/>
        </w:rPr>
        <w:t>/Firm</w:t>
      </w:r>
      <w:r w:rsidRPr="0037224F">
        <w:rPr>
          <w:rFonts w:ascii="Trebuchet MS" w:hAnsi="Trebuchet MS" w:cs="Arial"/>
        </w:rPr>
        <w:t xml:space="preserve">, as part of the </w:t>
      </w:r>
      <w:r w:rsidR="00C37AB9" w:rsidRPr="0037224F">
        <w:rPr>
          <w:rFonts w:ascii="Trebuchet MS" w:hAnsi="Trebuchet MS" w:cs="Arial"/>
        </w:rPr>
        <w:t>consulting services</w:t>
      </w:r>
      <w:r w:rsidRPr="0037224F">
        <w:rPr>
          <w:rFonts w:ascii="Trebuchet MS" w:hAnsi="Trebuchet MS" w:cs="Arial"/>
        </w:rPr>
        <w:t xml:space="preserve">, has the responsibility of advising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on the procurement of goods, works or </w:t>
      </w:r>
      <w:r w:rsidR="00C37AB9" w:rsidRPr="0037224F">
        <w:rPr>
          <w:rFonts w:ascii="Trebuchet MS" w:hAnsi="Trebuchet MS" w:cs="Arial"/>
        </w:rPr>
        <w:t>consulting services</w:t>
      </w:r>
      <w:r w:rsidRPr="0037224F">
        <w:rPr>
          <w:rFonts w:ascii="Trebuchet MS" w:hAnsi="Trebuchet MS" w:cs="Arial"/>
        </w:rPr>
        <w:t>, the Consultant</w:t>
      </w:r>
      <w:r w:rsidR="00326CDC">
        <w:rPr>
          <w:rFonts w:ascii="Trebuchet MS" w:hAnsi="Trebuchet MS" w:cs="Arial"/>
        </w:rPr>
        <w:t>/Firm</w:t>
      </w:r>
      <w:r w:rsidRPr="0037224F">
        <w:rPr>
          <w:rFonts w:ascii="Trebuchet MS" w:hAnsi="Trebuchet MS" w:cs="Arial"/>
        </w:rPr>
        <w:t xml:space="preserve"> shall comply with the </w:t>
      </w:r>
      <w:r w:rsidR="0089577E" w:rsidRPr="0037224F">
        <w:rPr>
          <w:rFonts w:ascii="Trebuchet MS" w:hAnsi="Trebuchet MS" w:cs="Arial"/>
        </w:rPr>
        <w:t>a</w:t>
      </w:r>
      <w:r w:rsidRPr="0037224F">
        <w:rPr>
          <w:rFonts w:ascii="Trebuchet MS" w:hAnsi="Trebuchet MS" w:cs="Arial"/>
        </w:rPr>
        <w:t xml:space="preserve">pplicable </w:t>
      </w:r>
      <w:r w:rsidR="0089577E" w:rsidRPr="0037224F">
        <w:rPr>
          <w:rFonts w:ascii="Trebuchet MS" w:hAnsi="Trebuchet MS" w:cs="Arial"/>
        </w:rPr>
        <w:t>p</w:t>
      </w:r>
      <w:r w:rsidR="00BB09DD" w:rsidRPr="0037224F">
        <w:rPr>
          <w:rFonts w:ascii="Trebuchet MS" w:hAnsi="Trebuchet MS" w:cs="Arial"/>
        </w:rPr>
        <w:t>olicies</w:t>
      </w:r>
      <w:r w:rsidR="009365B2" w:rsidRPr="0037224F">
        <w:rPr>
          <w:rFonts w:ascii="Trebuchet MS" w:hAnsi="Trebuchet MS" w:cs="Arial"/>
        </w:rPr>
        <w:t xml:space="preserve"> of the Government of Jamaica</w:t>
      </w:r>
      <w:r w:rsidRPr="0037224F">
        <w:rPr>
          <w:rFonts w:ascii="Trebuchet MS" w:hAnsi="Trebuchet MS" w:cs="Arial"/>
        </w:rPr>
        <w:t xml:space="preserve">, and shall at all times exercise such responsibility in the best interest of the </w:t>
      </w:r>
      <w:r w:rsidR="002910EE" w:rsidRPr="0037224F">
        <w:rPr>
          <w:rFonts w:ascii="Trebuchet MS" w:hAnsi="Trebuchet MS" w:cs="Arial"/>
        </w:rPr>
        <w:t>procuring entity</w:t>
      </w:r>
      <w:r w:rsidRPr="0037224F">
        <w:rPr>
          <w:rFonts w:ascii="Trebuchet MS" w:hAnsi="Trebuchet MS" w:cs="Arial"/>
        </w:rPr>
        <w:t>. Any discounts or commissions obtained by the Consultant</w:t>
      </w:r>
      <w:r w:rsidR="0031058E">
        <w:rPr>
          <w:rFonts w:ascii="Trebuchet MS" w:hAnsi="Trebuchet MS" w:cs="Arial"/>
        </w:rPr>
        <w:t>/Firm</w:t>
      </w:r>
      <w:r w:rsidRPr="0037224F">
        <w:rPr>
          <w:rFonts w:ascii="Trebuchet MS" w:hAnsi="Trebuchet MS" w:cs="Arial"/>
        </w:rPr>
        <w:t xml:space="preserve"> in the exercise of such procurement responsibility shall be for the account of the </w:t>
      </w:r>
      <w:r w:rsidR="002910EE" w:rsidRPr="0037224F">
        <w:rPr>
          <w:rFonts w:ascii="Trebuchet MS" w:hAnsi="Trebuchet MS" w:cs="Arial"/>
        </w:rPr>
        <w:t>procuring entity</w:t>
      </w:r>
      <w:r w:rsidRPr="0037224F">
        <w:rPr>
          <w:rFonts w:ascii="Trebuchet MS" w:hAnsi="Trebuchet MS" w:cs="Arial"/>
        </w:rPr>
        <w:t>.</w:t>
      </w:r>
    </w:p>
    <w:p w14:paraId="22DD1E0B" w14:textId="116FAC07" w:rsidR="003244B3" w:rsidRPr="0037224F" w:rsidRDefault="003244B3" w:rsidP="00677268">
      <w:pPr>
        <w:numPr>
          <w:ilvl w:val="0"/>
          <w:numId w:val="54"/>
        </w:numPr>
        <w:spacing w:after="120" w:line="240" w:lineRule="auto"/>
        <w:ind w:left="1080"/>
        <w:rPr>
          <w:rFonts w:ascii="Trebuchet MS" w:hAnsi="Trebuchet MS" w:cs="Arial"/>
          <w:b/>
        </w:rPr>
      </w:pPr>
      <w:r w:rsidRPr="0037224F">
        <w:rPr>
          <w:rFonts w:ascii="Trebuchet MS" w:hAnsi="Trebuchet MS" w:cs="Arial"/>
          <w:b/>
        </w:rPr>
        <w:t>Consultant</w:t>
      </w:r>
      <w:r w:rsidR="0031058E">
        <w:rPr>
          <w:rFonts w:ascii="Trebuchet MS" w:hAnsi="Trebuchet MS" w:cs="Arial"/>
          <w:b/>
        </w:rPr>
        <w:t>/Firm</w:t>
      </w:r>
      <w:r w:rsidRPr="0037224F">
        <w:rPr>
          <w:rFonts w:ascii="Trebuchet MS" w:hAnsi="Trebuchet MS" w:cs="Arial"/>
          <w:b/>
        </w:rPr>
        <w:t xml:space="preserve"> and affiliates Not to Engage in Certain Activities</w:t>
      </w:r>
    </w:p>
    <w:p w14:paraId="17D65833" w14:textId="4EBFF2C6" w:rsidR="003244B3" w:rsidRPr="0037224F" w:rsidRDefault="003244B3" w:rsidP="00677268">
      <w:pPr>
        <w:numPr>
          <w:ilvl w:val="0"/>
          <w:numId w:val="80"/>
        </w:numPr>
        <w:spacing w:after="120" w:line="240" w:lineRule="auto"/>
        <w:ind w:left="1624" w:hanging="900"/>
        <w:jc w:val="both"/>
        <w:rPr>
          <w:rFonts w:ascii="Trebuchet MS" w:hAnsi="Trebuchet MS" w:cs="Arial"/>
        </w:rPr>
      </w:pPr>
      <w:r w:rsidRPr="0037224F">
        <w:rPr>
          <w:rFonts w:ascii="Trebuchet MS" w:hAnsi="Trebuchet MS" w:cs="Arial"/>
        </w:rPr>
        <w:t>The Consultant</w:t>
      </w:r>
      <w:r w:rsidR="0031058E">
        <w:rPr>
          <w:rFonts w:ascii="Trebuchet MS" w:hAnsi="Trebuchet MS" w:cs="Arial"/>
        </w:rPr>
        <w:t>/Firm</w:t>
      </w:r>
      <w:r w:rsidRPr="0037224F">
        <w:rPr>
          <w:rFonts w:ascii="Trebuchet MS" w:hAnsi="Trebuchet MS" w:cs="Arial"/>
        </w:rPr>
        <w:t xml:space="preserve"> agrees that, during the term of this </w:t>
      </w:r>
      <w:r w:rsidR="00CD4124" w:rsidRPr="0037224F">
        <w:rPr>
          <w:rFonts w:ascii="Trebuchet MS" w:hAnsi="Trebuchet MS" w:cs="Arial"/>
        </w:rPr>
        <w:t>contract</w:t>
      </w:r>
      <w:r w:rsidRPr="0037224F">
        <w:rPr>
          <w:rFonts w:ascii="Trebuchet MS" w:hAnsi="Trebuchet MS" w:cs="Arial"/>
        </w:rPr>
        <w:t xml:space="preserve"> and after its termination, the Consultant</w:t>
      </w:r>
      <w:r w:rsidR="0031058E">
        <w:rPr>
          <w:rFonts w:ascii="Trebuchet MS" w:hAnsi="Trebuchet MS" w:cs="Arial"/>
        </w:rPr>
        <w:t>/Firm</w:t>
      </w:r>
      <w:r w:rsidRPr="0037224F">
        <w:rPr>
          <w:rFonts w:ascii="Trebuchet MS" w:hAnsi="Trebuchet MS" w:cs="Arial"/>
        </w:rPr>
        <w:t xml:space="preserve"> and any entity affiliated with the Consultant</w:t>
      </w:r>
      <w:r w:rsidR="0031058E">
        <w:rPr>
          <w:rFonts w:ascii="Trebuchet MS" w:hAnsi="Trebuchet MS" w:cs="Arial"/>
        </w:rPr>
        <w:t>/</w:t>
      </w:r>
      <w:r w:rsidR="008E66F1">
        <w:rPr>
          <w:rFonts w:ascii="Trebuchet MS" w:hAnsi="Trebuchet MS" w:cs="Arial"/>
        </w:rPr>
        <w:t>Firm</w:t>
      </w:r>
      <w:r w:rsidRPr="0037224F">
        <w:rPr>
          <w:rFonts w:ascii="Trebuchet MS" w:hAnsi="Trebuchet MS" w:cs="Arial"/>
        </w:rPr>
        <w:t>, as well as any Sub-consultants and any entity affiliated with such Sub-consultants, shall be disqualified from providing goods, works or non-consulting services resulting from or directly related to the Consultant</w:t>
      </w:r>
      <w:r w:rsidR="008E66F1">
        <w:rPr>
          <w:rFonts w:ascii="Trebuchet MS" w:hAnsi="Trebuchet MS" w:cs="Arial"/>
        </w:rPr>
        <w:t>/Firm</w:t>
      </w:r>
      <w:r w:rsidRPr="0037224F">
        <w:rPr>
          <w:rFonts w:ascii="Trebuchet MS" w:hAnsi="Trebuchet MS" w:cs="Arial"/>
        </w:rPr>
        <w:t xml:space="preserve">’s </w:t>
      </w:r>
      <w:r w:rsidR="00C37AB9" w:rsidRPr="0037224F">
        <w:rPr>
          <w:rFonts w:ascii="Trebuchet MS" w:hAnsi="Trebuchet MS" w:cs="Arial"/>
        </w:rPr>
        <w:t>consulting services</w:t>
      </w:r>
      <w:r w:rsidRPr="0037224F">
        <w:rPr>
          <w:rFonts w:ascii="Trebuchet MS" w:hAnsi="Trebuchet MS" w:cs="Arial"/>
        </w:rPr>
        <w:t xml:space="preserve"> for the preparation or implementation of the project, unless otherwise indicated in the </w:t>
      </w:r>
      <w:r w:rsidRPr="0037224F">
        <w:rPr>
          <w:rFonts w:ascii="Trebuchet MS" w:hAnsi="Trebuchet MS" w:cs="Arial"/>
          <w:b/>
        </w:rPr>
        <w:t>SCC</w:t>
      </w:r>
      <w:r w:rsidRPr="0037224F">
        <w:rPr>
          <w:rFonts w:ascii="Trebuchet MS" w:hAnsi="Trebuchet MS" w:cs="Arial"/>
        </w:rPr>
        <w:t>.</w:t>
      </w:r>
    </w:p>
    <w:p w14:paraId="15026BF4" w14:textId="77777777" w:rsidR="003244B3" w:rsidRPr="0037224F" w:rsidRDefault="003244B3" w:rsidP="00677268">
      <w:pPr>
        <w:numPr>
          <w:ilvl w:val="0"/>
          <w:numId w:val="54"/>
        </w:numPr>
        <w:spacing w:after="120" w:line="240" w:lineRule="auto"/>
        <w:ind w:left="1080"/>
        <w:rPr>
          <w:rFonts w:ascii="Trebuchet MS" w:hAnsi="Trebuchet MS" w:cs="Arial"/>
          <w:b/>
        </w:rPr>
      </w:pPr>
      <w:r w:rsidRPr="0037224F">
        <w:rPr>
          <w:rFonts w:ascii="Trebuchet MS" w:hAnsi="Trebuchet MS" w:cs="Arial"/>
          <w:b/>
        </w:rPr>
        <w:t>Prohibition of Conflicting Activities</w:t>
      </w:r>
    </w:p>
    <w:p w14:paraId="18F437CD" w14:textId="2663B55D" w:rsidR="003244B3" w:rsidRPr="0037224F" w:rsidRDefault="003244B3" w:rsidP="00677268">
      <w:pPr>
        <w:numPr>
          <w:ilvl w:val="0"/>
          <w:numId w:val="80"/>
        </w:numPr>
        <w:spacing w:after="120" w:line="240" w:lineRule="auto"/>
        <w:ind w:left="1624" w:hanging="900"/>
        <w:jc w:val="both"/>
        <w:rPr>
          <w:rFonts w:ascii="Trebuchet MS" w:hAnsi="Trebuchet MS" w:cs="Arial"/>
        </w:rPr>
      </w:pPr>
      <w:r w:rsidRPr="0037224F">
        <w:rPr>
          <w:rFonts w:ascii="Trebuchet MS" w:hAnsi="Trebuchet MS" w:cs="Arial"/>
        </w:rPr>
        <w:t>The Consultant</w:t>
      </w:r>
      <w:r w:rsidR="008E66F1">
        <w:rPr>
          <w:rFonts w:ascii="Trebuchet MS" w:hAnsi="Trebuchet MS" w:cs="Arial"/>
        </w:rPr>
        <w:t>/Firm</w:t>
      </w:r>
      <w:r w:rsidRPr="0037224F">
        <w:rPr>
          <w:rFonts w:ascii="Trebuchet MS" w:hAnsi="Trebuchet MS" w:cs="Arial"/>
        </w:rPr>
        <w:t xml:space="preserve"> shall not engage, and shall cause its Experts as well as its Sub-consultants not to engage, either directly or indirectly, in any business or professional activities that would conflict with the activities assigned to them under this </w:t>
      </w:r>
      <w:r w:rsidR="00CD4124" w:rsidRPr="0037224F">
        <w:rPr>
          <w:rFonts w:ascii="Trebuchet MS" w:hAnsi="Trebuchet MS" w:cs="Arial"/>
        </w:rPr>
        <w:t>contract</w:t>
      </w:r>
      <w:r w:rsidRPr="0037224F">
        <w:rPr>
          <w:rFonts w:ascii="Trebuchet MS" w:hAnsi="Trebuchet MS" w:cs="Arial"/>
        </w:rPr>
        <w:t>.</w:t>
      </w:r>
    </w:p>
    <w:p w14:paraId="6C0D63E0" w14:textId="77777777" w:rsidR="003244B3" w:rsidRPr="0037224F" w:rsidRDefault="003244B3" w:rsidP="00677268">
      <w:pPr>
        <w:numPr>
          <w:ilvl w:val="0"/>
          <w:numId w:val="54"/>
        </w:numPr>
        <w:spacing w:after="120" w:line="240" w:lineRule="auto"/>
        <w:ind w:left="1080"/>
        <w:rPr>
          <w:rFonts w:ascii="Trebuchet MS" w:hAnsi="Trebuchet MS" w:cs="Arial"/>
          <w:b/>
        </w:rPr>
      </w:pPr>
      <w:r w:rsidRPr="0037224F">
        <w:rPr>
          <w:rFonts w:ascii="Trebuchet MS" w:hAnsi="Trebuchet MS" w:cs="Arial"/>
          <w:b/>
        </w:rPr>
        <w:t xml:space="preserve">Strict Duty to Disclose Conflicting Activities </w:t>
      </w:r>
    </w:p>
    <w:p w14:paraId="58BD6F40" w14:textId="1F0FC926" w:rsidR="003244B3" w:rsidRPr="0037224F" w:rsidRDefault="003244B3" w:rsidP="00677268">
      <w:pPr>
        <w:numPr>
          <w:ilvl w:val="0"/>
          <w:numId w:val="80"/>
        </w:numPr>
        <w:spacing w:after="120" w:line="240" w:lineRule="auto"/>
        <w:ind w:left="1624" w:hanging="900"/>
        <w:jc w:val="both"/>
        <w:rPr>
          <w:rFonts w:ascii="Trebuchet MS" w:hAnsi="Trebuchet MS" w:cs="Arial"/>
        </w:rPr>
      </w:pPr>
      <w:r w:rsidRPr="0037224F">
        <w:rPr>
          <w:rFonts w:ascii="Trebuchet MS" w:hAnsi="Trebuchet MS" w:cs="Arial"/>
        </w:rPr>
        <w:t>The Consultant</w:t>
      </w:r>
      <w:r w:rsidR="008E66F1">
        <w:rPr>
          <w:rFonts w:ascii="Trebuchet MS" w:hAnsi="Trebuchet MS" w:cs="Arial"/>
        </w:rPr>
        <w:t>/Firm</w:t>
      </w:r>
      <w:r w:rsidRPr="0037224F">
        <w:rPr>
          <w:rFonts w:ascii="Trebuchet MS" w:hAnsi="Trebuchet MS" w:cs="Arial"/>
        </w:rPr>
        <w:t xml:space="preserve"> has an obligation and shall ensure that its Experts and Sub-consultants shall have an obligation to disclose any situation of actual or potential conflict that impacts their capacity to serve the best interest of their </w:t>
      </w:r>
      <w:r w:rsidR="002910EE" w:rsidRPr="0037224F">
        <w:rPr>
          <w:rFonts w:ascii="Trebuchet MS" w:hAnsi="Trebuchet MS" w:cs="Arial"/>
        </w:rPr>
        <w:t>procuring entity</w:t>
      </w:r>
      <w:r w:rsidRPr="0037224F">
        <w:rPr>
          <w:rFonts w:ascii="Trebuchet MS" w:hAnsi="Trebuchet MS" w:cs="Arial"/>
        </w:rPr>
        <w:t xml:space="preserve">, or that may reasonably be perceived as having this effect. Failure to disclose said situations may lead to the disqualification of the Consultant or the termination of its </w:t>
      </w:r>
      <w:r w:rsidR="00CD4124" w:rsidRPr="0037224F">
        <w:rPr>
          <w:rFonts w:ascii="Trebuchet MS" w:hAnsi="Trebuchet MS" w:cs="Arial"/>
        </w:rPr>
        <w:t>contract</w:t>
      </w:r>
      <w:r w:rsidRPr="0037224F">
        <w:rPr>
          <w:rFonts w:ascii="Trebuchet MS" w:hAnsi="Trebuchet MS" w:cs="Arial"/>
        </w:rPr>
        <w:t>.</w:t>
      </w:r>
    </w:p>
    <w:p w14:paraId="7661D339"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32" w:name="_Toc509333504"/>
      <w:r w:rsidRPr="0037224F">
        <w:rPr>
          <w:rFonts w:ascii="Trebuchet MS" w:hAnsi="Trebuchet MS" w:cs="Arial"/>
          <w:b/>
        </w:rPr>
        <w:t>Confidentiality</w:t>
      </w:r>
      <w:bookmarkEnd w:id="132"/>
    </w:p>
    <w:p w14:paraId="21F11DE8" w14:textId="74763796" w:rsidR="003244B3" w:rsidRPr="0037224F" w:rsidRDefault="003244B3" w:rsidP="00677268">
      <w:pPr>
        <w:numPr>
          <w:ilvl w:val="0"/>
          <w:numId w:val="46"/>
        </w:numPr>
        <w:spacing w:after="120" w:line="240" w:lineRule="auto"/>
        <w:ind w:left="720" w:hanging="720"/>
        <w:jc w:val="both"/>
        <w:rPr>
          <w:rFonts w:ascii="Trebuchet MS" w:hAnsi="Trebuchet MS" w:cs="Arial"/>
        </w:rPr>
      </w:pPr>
      <w:r w:rsidRPr="0037224F">
        <w:rPr>
          <w:rFonts w:ascii="Trebuchet MS" w:hAnsi="Trebuchet MS" w:cs="Arial"/>
        </w:rPr>
        <w:t xml:space="preserve">Except with the prior written consent of the </w:t>
      </w:r>
      <w:r w:rsidR="002910EE" w:rsidRPr="0037224F">
        <w:rPr>
          <w:rFonts w:ascii="Trebuchet MS" w:hAnsi="Trebuchet MS" w:cs="Arial"/>
        </w:rPr>
        <w:t>procuring entity</w:t>
      </w:r>
      <w:r w:rsidRPr="0037224F">
        <w:rPr>
          <w:rFonts w:ascii="Trebuchet MS" w:hAnsi="Trebuchet MS" w:cs="Arial"/>
        </w:rPr>
        <w:t>, the Consultant</w:t>
      </w:r>
      <w:r w:rsidR="008E66F1">
        <w:rPr>
          <w:rFonts w:ascii="Trebuchet MS" w:hAnsi="Trebuchet MS" w:cs="Arial"/>
        </w:rPr>
        <w:t>/Firm</w:t>
      </w:r>
      <w:r w:rsidRPr="0037224F">
        <w:rPr>
          <w:rFonts w:ascii="Trebuchet MS" w:hAnsi="Trebuchet MS" w:cs="Arial"/>
        </w:rPr>
        <w:t xml:space="preserve"> and the Experts shall not at any time communicate to any person or entity any confidential information acquired in the course of the </w:t>
      </w:r>
      <w:r w:rsidR="00C37AB9" w:rsidRPr="0037224F">
        <w:rPr>
          <w:rFonts w:ascii="Trebuchet MS" w:hAnsi="Trebuchet MS" w:cs="Arial"/>
        </w:rPr>
        <w:t>consulting services</w:t>
      </w:r>
      <w:r w:rsidRPr="0037224F">
        <w:rPr>
          <w:rFonts w:ascii="Trebuchet MS" w:hAnsi="Trebuchet MS" w:cs="Arial"/>
        </w:rPr>
        <w:t>, nor shall the Consultant</w:t>
      </w:r>
      <w:r w:rsidR="008E66F1">
        <w:rPr>
          <w:rFonts w:ascii="Trebuchet MS" w:hAnsi="Trebuchet MS" w:cs="Arial"/>
        </w:rPr>
        <w:t>/Firm</w:t>
      </w:r>
      <w:r w:rsidRPr="0037224F">
        <w:rPr>
          <w:rFonts w:ascii="Trebuchet MS" w:hAnsi="Trebuchet MS" w:cs="Arial"/>
        </w:rPr>
        <w:t xml:space="preserve"> and the Experts make public the recommendations formulated in the course of, or as a result of, the </w:t>
      </w:r>
      <w:r w:rsidR="00C37AB9" w:rsidRPr="0037224F">
        <w:rPr>
          <w:rFonts w:ascii="Trebuchet MS" w:hAnsi="Trebuchet MS" w:cs="Arial"/>
        </w:rPr>
        <w:t>consulting services</w:t>
      </w:r>
      <w:r w:rsidRPr="0037224F">
        <w:rPr>
          <w:rFonts w:ascii="Trebuchet MS" w:hAnsi="Trebuchet MS" w:cs="Arial"/>
        </w:rPr>
        <w:t>.</w:t>
      </w:r>
    </w:p>
    <w:p w14:paraId="113D9C55" w14:textId="77777777" w:rsidR="00D34E12" w:rsidRPr="0037224F" w:rsidRDefault="00D34E12" w:rsidP="00D34E12">
      <w:pPr>
        <w:spacing w:after="120" w:line="240" w:lineRule="auto"/>
        <w:ind w:left="720"/>
        <w:jc w:val="both"/>
        <w:rPr>
          <w:rFonts w:ascii="Trebuchet MS" w:hAnsi="Trebuchet MS" w:cs="Arial"/>
        </w:rPr>
      </w:pPr>
    </w:p>
    <w:p w14:paraId="3A150BD9" w14:textId="3016B470"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33" w:name="_Toc509333505"/>
      <w:r w:rsidRPr="0037224F">
        <w:rPr>
          <w:rFonts w:ascii="Trebuchet MS" w:hAnsi="Trebuchet MS" w:cs="Arial"/>
          <w:b/>
        </w:rPr>
        <w:t>Liability of the Consultant</w:t>
      </w:r>
      <w:bookmarkEnd w:id="133"/>
      <w:r w:rsidR="00F7766E">
        <w:rPr>
          <w:rFonts w:ascii="Trebuchet MS" w:hAnsi="Trebuchet MS" w:cs="Arial"/>
          <w:b/>
        </w:rPr>
        <w:t>/Firm</w:t>
      </w:r>
    </w:p>
    <w:p w14:paraId="54745102" w14:textId="5464D6A1" w:rsidR="003244B3" w:rsidRPr="0037224F" w:rsidRDefault="003244B3" w:rsidP="00677268">
      <w:pPr>
        <w:numPr>
          <w:ilvl w:val="0"/>
          <w:numId w:val="55"/>
        </w:numPr>
        <w:spacing w:after="120" w:line="240" w:lineRule="auto"/>
        <w:ind w:left="720" w:hanging="720"/>
        <w:jc w:val="both"/>
        <w:rPr>
          <w:rFonts w:ascii="Trebuchet MS" w:hAnsi="Trebuchet MS" w:cs="Arial"/>
        </w:rPr>
      </w:pPr>
      <w:r w:rsidRPr="0037224F">
        <w:rPr>
          <w:rFonts w:ascii="Trebuchet MS" w:hAnsi="Trebuchet MS" w:cs="Arial"/>
        </w:rPr>
        <w:t xml:space="preserve">Subject to additional provisions, if any, set forth in the </w:t>
      </w:r>
      <w:r w:rsidRPr="0037224F">
        <w:rPr>
          <w:rFonts w:ascii="Trebuchet MS" w:hAnsi="Trebuchet MS" w:cs="Arial"/>
          <w:b/>
        </w:rPr>
        <w:t>SCC</w:t>
      </w:r>
      <w:r w:rsidRPr="0037224F">
        <w:rPr>
          <w:rFonts w:ascii="Trebuchet MS" w:hAnsi="Trebuchet MS" w:cs="Arial"/>
        </w:rPr>
        <w:t>, the Consultant</w:t>
      </w:r>
      <w:r w:rsidR="008E66F1">
        <w:rPr>
          <w:rFonts w:ascii="Trebuchet MS" w:hAnsi="Trebuchet MS" w:cs="Arial"/>
        </w:rPr>
        <w:t>/Firm</w:t>
      </w:r>
      <w:r w:rsidRPr="0037224F">
        <w:rPr>
          <w:rFonts w:ascii="Trebuchet MS" w:hAnsi="Trebuchet MS" w:cs="Arial"/>
        </w:rPr>
        <w:t xml:space="preserve">’s liability under this </w:t>
      </w:r>
      <w:r w:rsidR="00CD4124" w:rsidRPr="0037224F">
        <w:rPr>
          <w:rFonts w:ascii="Trebuchet MS" w:hAnsi="Trebuchet MS" w:cs="Arial"/>
        </w:rPr>
        <w:t>contract</w:t>
      </w:r>
      <w:r w:rsidRPr="0037224F">
        <w:rPr>
          <w:rFonts w:ascii="Trebuchet MS" w:hAnsi="Trebuchet MS" w:cs="Arial"/>
        </w:rPr>
        <w:t xml:space="preserve"> shall be as determined under the Applicable Law.</w:t>
      </w:r>
    </w:p>
    <w:p w14:paraId="0D549704"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34" w:name="_Toc509333506"/>
      <w:r w:rsidRPr="0037224F">
        <w:rPr>
          <w:rFonts w:ascii="Trebuchet MS" w:hAnsi="Trebuchet MS" w:cs="Arial"/>
          <w:b/>
        </w:rPr>
        <w:t>Insurance to be Taken by the Consultant</w:t>
      </w:r>
      <w:bookmarkEnd w:id="134"/>
    </w:p>
    <w:p w14:paraId="01322D67" w14:textId="06E3070A" w:rsidR="003244B3" w:rsidRPr="0037224F" w:rsidRDefault="003244B3" w:rsidP="00677268">
      <w:pPr>
        <w:numPr>
          <w:ilvl w:val="0"/>
          <w:numId w:val="56"/>
        </w:numPr>
        <w:spacing w:after="120" w:line="240" w:lineRule="auto"/>
        <w:ind w:left="724" w:hanging="724"/>
        <w:jc w:val="both"/>
        <w:rPr>
          <w:rFonts w:ascii="Trebuchet MS" w:hAnsi="Trebuchet MS" w:cs="Arial"/>
        </w:rPr>
      </w:pPr>
      <w:r w:rsidRPr="0037224F">
        <w:rPr>
          <w:rFonts w:ascii="Trebuchet MS" w:hAnsi="Trebuchet MS" w:cs="Arial"/>
        </w:rPr>
        <w:t>The Consultant</w:t>
      </w:r>
      <w:r w:rsidR="008E66F1">
        <w:rPr>
          <w:rFonts w:ascii="Trebuchet MS" w:hAnsi="Trebuchet MS" w:cs="Arial"/>
        </w:rPr>
        <w:t>/Firm</w:t>
      </w:r>
      <w:r w:rsidRPr="0037224F">
        <w:rPr>
          <w:rFonts w:ascii="Trebuchet MS" w:hAnsi="Trebuchet MS" w:cs="Arial"/>
        </w:rPr>
        <w:t xml:space="preserve"> (i) shall take out and maintain, and shall cause any Sub-consultants to take out and maintain, at its (or the Sub-consultants’, as the case may be) own cost but on terms and conditions approved by the </w:t>
      </w:r>
      <w:r w:rsidR="002910EE" w:rsidRPr="0037224F">
        <w:rPr>
          <w:rFonts w:ascii="Trebuchet MS" w:hAnsi="Trebuchet MS" w:cs="Arial"/>
        </w:rPr>
        <w:t>procuring entity</w:t>
      </w:r>
      <w:r w:rsidRPr="0037224F">
        <w:rPr>
          <w:rFonts w:ascii="Trebuchet MS" w:hAnsi="Trebuchet MS" w:cs="Arial"/>
        </w:rPr>
        <w:t xml:space="preserve">, insurance against the risks, and for the coverage specified in the </w:t>
      </w:r>
      <w:r w:rsidRPr="0037224F">
        <w:rPr>
          <w:rFonts w:ascii="Trebuchet MS" w:hAnsi="Trebuchet MS" w:cs="Arial"/>
          <w:b/>
        </w:rPr>
        <w:t>SCC</w:t>
      </w:r>
      <w:r w:rsidRPr="0037224F">
        <w:rPr>
          <w:rFonts w:ascii="Trebuchet MS" w:hAnsi="Trebuchet MS" w:cs="Arial"/>
        </w:rPr>
        <w:t xml:space="preserve">, and (ii) at the </w:t>
      </w:r>
      <w:r w:rsidR="002910EE" w:rsidRPr="0037224F">
        <w:rPr>
          <w:rFonts w:ascii="Trebuchet MS" w:hAnsi="Trebuchet MS" w:cs="Arial"/>
        </w:rPr>
        <w:t>procuring entity</w:t>
      </w:r>
      <w:r w:rsidR="009365B2" w:rsidRPr="0037224F">
        <w:rPr>
          <w:rFonts w:ascii="Trebuchet MS" w:hAnsi="Trebuchet MS" w:cs="Arial"/>
        </w:rPr>
        <w:t xml:space="preserve">’s </w:t>
      </w:r>
      <w:r w:rsidRPr="0037224F">
        <w:rPr>
          <w:rFonts w:ascii="Trebuchet MS" w:hAnsi="Trebuchet MS" w:cs="Arial"/>
        </w:rPr>
        <w:t xml:space="preserve">request, shall provide evidence to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showing that such insurance has been taken out and maintained and that the current premiums therefore have been paid. The Consultant</w:t>
      </w:r>
      <w:r w:rsidR="008E66F1">
        <w:rPr>
          <w:rFonts w:ascii="Trebuchet MS" w:hAnsi="Trebuchet MS" w:cs="Arial"/>
        </w:rPr>
        <w:t>/Firm</w:t>
      </w:r>
      <w:r w:rsidRPr="0037224F">
        <w:rPr>
          <w:rFonts w:ascii="Trebuchet MS" w:hAnsi="Trebuchet MS" w:cs="Arial"/>
        </w:rPr>
        <w:t xml:space="preserve"> shall ensure that such insurance is in place prior to commencing the </w:t>
      </w:r>
      <w:r w:rsidR="00C37AB9" w:rsidRPr="0037224F">
        <w:rPr>
          <w:rFonts w:ascii="Trebuchet MS" w:hAnsi="Trebuchet MS" w:cs="Arial"/>
        </w:rPr>
        <w:t>consulting services</w:t>
      </w:r>
      <w:r w:rsidRPr="0037224F">
        <w:rPr>
          <w:rFonts w:ascii="Trebuchet MS" w:hAnsi="Trebuchet MS" w:cs="Arial"/>
        </w:rPr>
        <w:t xml:space="preserve"> as stated in Clause GCC 13.</w:t>
      </w:r>
    </w:p>
    <w:p w14:paraId="7D047DB0"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35" w:name="_Toc509333507"/>
      <w:r w:rsidRPr="0037224F">
        <w:rPr>
          <w:rFonts w:ascii="Trebuchet MS" w:hAnsi="Trebuchet MS" w:cs="Arial"/>
          <w:b/>
        </w:rPr>
        <w:t>Accounting, Inspection and Auditing</w:t>
      </w:r>
      <w:bookmarkEnd w:id="135"/>
    </w:p>
    <w:p w14:paraId="3056CEC3" w14:textId="1D06FCA7" w:rsidR="003244B3" w:rsidRPr="0037224F" w:rsidRDefault="003244B3" w:rsidP="00677268">
      <w:pPr>
        <w:numPr>
          <w:ilvl w:val="0"/>
          <w:numId w:val="47"/>
        </w:numPr>
        <w:spacing w:after="120" w:line="240" w:lineRule="auto"/>
        <w:ind w:left="720" w:hanging="720"/>
        <w:jc w:val="both"/>
        <w:rPr>
          <w:rFonts w:ascii="Trebuchet MS" w:hAnsi="Trebuchet MS" w:cs="Arial"/>
        </w:rPr>
      </w:pPr>
      <w:r w:rsidRPr="0037224F">
        <w:rPr>
          <w:rFonts w:ascii="Trebuchet MS" w:hAnsi="Trebuchet MS" w:cs="Arial"/>
        </w:rPr>
        <w:t>The Consultant</w:t>
      </w:r>
      <w:r w:rsidR="008E66F1">
        <w:rPr>
          <w:rFonts w:ascii="Trebuchet MS" w:hAnsi="Trebuchet MS" w:cs="Arial"/>
        </w:rPr>
        <w:t>/Firm</w:t>
      </w:r>
      <w:r w:rsidRPr="0037224F">
        <w:rPr>
          <w:rFonts w:ascii="Trebuchet MS" w:hAnsi="Trebuchet MS" w:cs="Arial"/>
        </w:rPr>
        <w:t xml:space="preserve"> shall keep, and shall make all reasonable efforts to cause its Sub-consultants to keep, accurate and systematic accounts and records in respect of the </w:t>
      </w:r>
      <w:r w:rsidR="00C37AB9" w:rsidRPr="0037224F">
        <w:rPr>
          <w:rFonts w:ascii="Trebuchet MS" w:hAnsi="Trebuchet MS" w:cs="Arial"/>
        </w:rPr>
        <w:t>consulting services</w:t>
      </w:r>
      <w:r w:rsidRPr="0037224F">
        <w:rPr>
          <w:rFonts w:ascii="Trebuchet MS" w:hAnsi="Trebuchet MS" w:cs="Arial"/>
        </w:rPr>
        <w:t>, and in such form and detail as will clearly identify relevant time changes and costs.</w:t>
      </w:r>
    </w:p>
    <w:p w14:paraId="0D46DD98" w14:textId="0BE1C66A" w:rsidR="003244B3" w:rsidRPr="0037224F" w:rsidRDefault="003244B3" w:rsidP="00677268">
      <w:pPr>
        <w:numPr>
          <w:ilvl w:val="0"/>
          <w:numId w:val="47"/>
        </w:numPr>
        <w:spacing w:after="120" w:line="240" w:lineRule="auto"/>
        <w:ind w:left="720" w:hanging="720"/>
        <w:jc w:val="both"/>
        <w:rPr>
          <w:rFonts w:ascii="Trebuchet MS" w:hAnsi="Trebuchet MS" w:cs="Arial"/>
          <w:b/>
        </w:rPr>
      </w:pPr>
      <w:r w:rsidRPr="0037224F">
        <w:rPr>
          <w:rFonts w:ascii="Trebuchet MS" w:hAnsi="Trebuchet MS" w:cs="Arial"/>
        </w:rPr>
        <w:t>The Consultant</w:t>
      </w:r>
      <w:r w:rsidR="008E66F1">
        <w:rPr>
          <w:rFonts w:ascii="Trebuchet MS" w:hAnsi="Trebuchet MS" w:cs="Arial"/>
        </w:rPr>
        <w:t>/Firm</w:t>
      </w:r>
      <w:r w:rsidRPr="0037224F">
        <w:rPr>
          <w:rFonts w:ascii="Trebuchet MS" w:hAnsi="Trebuchet MS" w:cs="Arial"/>
        </w:rPr>
        <w:t xml:space="preserve"> shall permit and shall cause its Sub-consultants to permit,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and/or persons appointed by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to inspect the Site and/or all accounts and records relating to the performance of the </w:t>
      </w:r>
      <w:r w:rsidR="00CD4124" w:rsidRPr="0037224F">
        <w:rPr>
          <w:rFonts w:ascii="Trebuchet MS" w:hAnsi="Trebuchet MS" w:cs="Arial"/>
        </w:rPr>
        <w:t>contract</w:t>
      </w:r>
      <w:r w:rsidRPr="0037224F">
        <w:rPr>
          <w:rFonts w:ascii="Trebuchet MS" w:hAnsi="Trebuchet MS" w:cs="Arial"/>
        </w:rPr>
        <w:t xml:space="preserve"> and the submission of the Proposal to provide the </w:t>
      </w:r>
      <w:r w:rsidR="00C37AB9" w:rsidRPr="0037224F">
        <w:rPr>
          <w:rFonts w:ascii="Trebuchet MS" w:hAnsi="Trebuchet MS" w:cs="Arial"/>
        </w:rPr>
        <w:t>consulting services</w:t>
      </w:r>
      <w:r w:rsidRPr="0037224F">
        <w:rPr>
          <w:rFonts w:ascii="Trebuchet MS" w:hAnsi="Trebuchet MS" w:cs="Arial"/>
        </w:rPr>
        <w:t xml:space="preserve">, and to have such accounts and records audited by auditors appointed by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if requested by the </w:t>
      </w:r>
      <w:r w:rsidR="002910EE" w:rsidRPr="0037224F">
        <w:rPr>
          <w:rFonts w:ascii="Trebuchet MS" w:hAnsi="Trebuchet MS" w:cs="Arial"/>
        </w:rPr>
        <w:t>procuring entity</w:t>
      </w:r>
      <w:r w:rsidRPr="0037224F">
        <w:rPr>
          <w:rFonts w:ascii="Trebuchet MS" w:hAnsi="Trebuchet MS" w:cs="Arial"/>
        </w:rPr>
        <w:t>. The Consultant</w:t>
      </w:r>
      <w:r w:rsidR="008E66F1">
        <w:rPr>
          <w:rFonts w:ascii="Trebuchet MS" w:hAnsi="Trebuchet MS" w:cs="Arial"/>
        </w:rPr>
        <w:t>/Firm</w:t>
      </w:r>
      <w:r w:rsidRPr="0037224F">
        <w:rPr>
          <w:rFonts w:ascii="Trebuchet MS" w:hAnsi="Trebuchet MS" w:cs="Arial"/>
        </w:rPr>
        <w:t>’s attention is drawn to Clause GCC 10</w:t>
      </w:r>
      <w:r w:rsidR="00DB7C1A" w:rsidRPr="0037224F">
        <w:rPr>
          <w:rFonts w:ascii="Trebuchet MS" w:hAnsi="Trebuchet MS" w:cs="Arial"/>
        </w:rPr>
        <w:t>.4</w:t>
      </w:r>
      <w:r w:rsidRPr="0037224F">
        <w:rPr>
          <w:rFonts w:ascii="Trebuchet MS" w:hAnsi="Trebuchet MS" w:cs="Arial"/>
        </w:rPr>
        <w:t xml:space="preserve"> which provides, inter alia, that acts intended to materially impede the exercise of the </w:t>
      </w:r>
      <w:r w:rsidR="004303DE" w:rsidRPr="0037224F">
        <w:rPr>
          <w:rFonts w:ascii="Trebuchet MS" w:hAnsi="Trebuchet MS" w:cs="Arial"/>
        </w:rPr>
        <w:t>procuring entity</w:t>
      </w:r>
      <w:r w:rsidRPr="0037224F">
        <w:rPr>
          <w:rFonts w:ascii="Trebuchet MS" w:hAnsi="Trebuchet MS" w:cs="Arial"/>
        </w:rPr>
        <w:t>’s inspection and audit rights provided for under this Clause GCC</w:t>
      </w:r>
      <w:r w:rsidR="00B139C6" w:rsidRPr="0037224F">
        <w:rPr>
          <w:rFonts w:ascii="Trebuchet MS" w:hAnsi="Trebuchet MS" w:cs="Arial"/>
        </w:rPr>
        <w:t xml:space="preserve"> </w:t>
      </w:r>
      <w:r w:rsidRPr="0037224F">
        <w:rPr>
          <w:rFonts w:ascii="Trebuchet MS" w:hAnsi="Trebuchet MS" w:cs="Arial"/>
        </w:rPr>
        <w:t xml:space="preserve">25.2 constitute a prohibited practice subject to contract termination (as well as to a determination of ineligibility under the </w:t>
      </w:r>
      <w:r w:rsidR="004303DE" w:rsidRPr="0037224F">
        <w:rPr>
          <w:rFonts w:ascii="Trebuchet MS" w:hAnsi="Trebuchet MS" w:cs="Arial"/>
        </w:rPr>
        <w:t>Government</w:t>
      </w:r>
      <w:r w:rsidRPr="0037224F">
        <w:rPr>
          <w:rFonts w:ascii="Trebuchet MS" w:hAnsi="Trebuchet MS" w:cs="Arial"/>
        </w:rPr>
        <w:t>’s prevailing sanctions procedures</w:t>
      </w:r>
      <w:r w:rsidR="00B139C6" w:rsidRPr="0037224F">
        <w:rPr>
          <w:rFonts w:ascii="Trebuchet MS" w:hAnsi="Trebuchet MS" w:cs="Arial"/>
        </w:rPr>
        <w:t>.)</w:t>
      </w:r>
      <w:r w:rsidRPr="0037224F">
        <w:rPr>
          <w:rFonts w:ascii="Trebuchet MS" w:hAnsi="Trebuchet MS" w:cs="Arial"/>
          <w:b/>
        </w:rPr>
        <w:t xml:space="preserve"> </w:t>
      </w:r>
    </w:p>
    <w:p w14:paraId="72AFC005"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36" w:name="_Toc509333508"/>
      <w:r w:rsidRPr="0037224F">
        <w:rPr>
          <w:rFonts w:ascii="Trebuchet MS" w:hAnsi="Trebuchet MS" w:cs="Arial"/>
          <w:b/>
        </w:rPr>
        <w:t>Reporting Obligations</w:t>
      </w:r>
      <w:bookmarkEnd w:id="136"/>
    </w:p>
    <w:p w14:paraId="5B667BAC" w14:textId="41620E36" w:rsidR="003244B3" w:rsidRPr="0037224F" w:rsidRDefault="003244B3" w:rsidP="00677268">
      <w:pPr>
        <w:numPr>
          <w:ilvl w:val="0"/>
          <w:numId w:val="48"/>
        </w:numPr>
        <w:spacing w:after="120" w:line="240" w:lineRule="auto"/>
        <w:ind w:left="720" w:hanging="720"/>
        <w:jc w:val="both"/>
        <w:rPr>
          <w:rFonts w:ascii="Trebuchet MS" w:hAnsi="Trebuchet MS" w:cs="Arial"/>
        </w:rPr>
      </w:pPr>
      <w:r w:rsidRPr="0037224F">
        <w:rPr>
          <w:rFonts w:ascii="Trebuchet MS" w:hAnsi="Trebuchet MS" w:cs="Arial"/>
        </w:rPr>
        <w:t>The Consultant</w:t>
      </w:r>
      <w:r w:rsidR="008E66F1">
        <w:rPr>
          <w:rFonts w:ascii="Trebuchet MS" w:hAnsi="Trebuchet MS" w:cs="Arial"/>
        </w:rPr>
        <w:t>/Firm</w:t>
      </w:r>
      <w:r w:rsidRPr="0037224F">
        <w:rPr>
          <w:rFonts w:ascii="Trebuchet MS" w:hAnsi="Trebuchet MS" w:cs="Arial"/>
        </w:rPr>
        <w:t xml:space="preserve"> shall submit to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the reports and documents specified in </w:t>
      </w:r>
      <w:r w:rsidRPr="0037224F">
        <w:rPr>
          <w:rFonts w:ascii="Trebuchet MS" w:hAnsi="Trebuchet MS" w:cs="Arial"/>
          <w:b/>
        </w:rPr>
        <w:t>Appendix A</w:t>
      </w:r>
      <w:r w:rsidRPr="0037224F">
        <w:rPr>
          <w:rFonts w:ascii="Trebuchet MS" w:hAnsi="Trebuchet MS" w:cs="Arial"/>
        </w:rPr>
        <w:t>, in the form, in the numbers and within the time periods set forth in the said Appendix.</w:t>
      </w:r>
    </w:p>
    <w:p w14:paraId="05A35911" w14:textId="784C6E0C"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37" w:name="_Toc509333509"/>
      <w:r w:rsidRPr="0037224F">
        <w:rPr>
          <w:rFonts w:ascii="Trebuchet MS" w:hAnsi="Trebuchet MS" w:cs="Arial"/>
          <w:b/>
        </w:rPr>
        <w:t xml:space="preserve">Proprietary Rights of the </w:t>
      </w:r>
      <w:r w:rsidR="00646095" w:rsidRPr="0037224F">
        <w:rPr>
          <w:rFonts w:ascii="Trebuchet MS" w:hAnsi="Trebuchet MS" w:cs="Arial"/>
          <w:b/>
        </w:rPr>
        <w:t>P</w:t>
      </w:r>
      <w:r w:rsidR="002910EE" w:rsidRPr="0037224F">
        <w:rPr>
          <w:rFonts w:ascii="Trebuchet MS" w:hAnsi="Trebuchet MS" w:cs="Arial"/>
          <w:b/>
        </w:rPr>
        <w:t>rocuring entity</w:t>
      </w:r>
      <w:r w:rsidRPr="0037224F">
        <w:rPr>
          <w:rFonts w:ascii="Trebuchet MS" w:hAnsi="Trebuchet MS" w:cs="Arial"/>
          <w:b/>
        </w:rPr>
        <w:t xml:space="preserve"> in Reports and Records</w:t>
      </w:r>
      <w:bookmarkEnd w:id="137"/>
      <w:r w:rsidRPr="0037224F">
        <w:rPr>
          <w:rFonts w:ascii="Trebuchet MS" w:hAnsi="Trebuchet MS" w:cs="Arial"/>
          <w:b/>
        </w:rPr>
        <w:t xml:space="preserve"> </w:t>
      </w:r>
    </w:p>
    <w:p w14:paraId="669CA403" w14:textId="5896740F" w:rsidR="003244B3" w:rsidRPr="0037224F" w:rsidRDefault="003244B3" w:rsidP="00677268">
      <w:pPr>
        <w:numPr>
          <w:ilvl w:val="0"/>
          <w:numId w:val="49"/>
        </w:numPr>
        <w:spacing w:after="120" w:line="240" w:lineRule="auto"/>
        <w:ind w:left="720" w:hanging="720"/>
        <w:jc w:val="both"/>
        <w:rPr>
          <w:rFonts w:ascii="Trebuchet MS" w:hAnsi="Trebuchet MS" w:cs="Arial"/>
        </w:rPr>
      </w:pPr>
      <w:r w:rsidRPr="0037224F">
        <w:rPr>
          <w:rFonts w:ascii="Trebuchet MS" w:hAnsi="Trebuchet MS" w:cs="Arial"/>
        </w:rPr>
        <w:t xml:space="preserve">Unless otherwise indicated in the </w:t>
      </w:r>
      <w:r w:rsidRPr="0037224F">
        <w:rPr>
          <w:rFonts w:ascii="Trebuchet MS" w:hAnsi="Trebuchet MS" w:cs="Arial"/>
          <w:b/>
        </w:rPr>
        <w:t>SCC</w:t>
      </w:r>
      <w:r w:rsidRPr="0037224F">
        <w:rPr>
          <w:rFonts w:ascii="Trebuchet MS" w:hAnsi="Trebuchet MS" w:cs="Arial"/>
        </w:rPr>
        <w:t>, all reports and relevant data and information such as maps, diagrams, plans, databases, other documents and software, supporting records or material compiled or prepared by the Consultant</w:t>
      </w:r>
      <w:r w:rsidR="008E66F1">
        <w:rPr>
          <w:rFonts w:ascii="Trebuchet MS" w:hAnsi="Trebuchet MS" w:cs="Arial"/>
        </w:rPr>
        <w:t>/Firm</w:t>
      </w:r>
      <w:r w:rsidRPr="0037224F">
        <w:rPr>
          <w:rFonts w:ascii="Trebuchet MS" w:hAnsi="Trebuchet MS" w:cs="Arial"/>
        </w:rPr>
        <w:t xml:space="preserve"> for the </w:t>
      </w:r>
      <w:r w:rsidR="002910EE" w:rsidRPr="0037224F">
        <w:rPr>
          <w:rFonts w:ascii="Trebuchet MS" w:hAnsi="Trebuchet MS" w:cs="Arial"/>
        </w:rPr>
        <w:t>procuring entity</w:t>
      </w:r>
      <w:r w:rsidR="00034AD0" w:rsidRPr="0037224F">
        <w:rPr>
          <w:rFonts w:ascii="Trebuchet MS" w:hAnsi="Trebuchet MS" w:cs="Arial"/>
        </w:rPr>
        <w:t xml:space="preserve"> </w:t>
      </w:r>
      <w:r w:rsidRPr="0037224F">
        <w:rPr>
          <w:rFonts w:ascii="Trebuchet MS" w:hAnsi="Trebuchet MS" w:cs="Arial"/>
        </w:rPr>
        <w:t xml:space="preserve">in the course of the </w:t>
      </w:r>
      <w:r w:rsidR="00C37AB9" w:rsidRPr="0037224F">
        <w:rPr>
          <w:rFonts w:ascii="Trebuchet MS" w:hAnsi="Trebuchet MS" w:cs="Arial"/>
        </w:rPr>
        <w:t>consulting services</w:t>
      </w:r>
      <w:r w:rsidRPr="0037224F">
        <w:rPr>
          <w:rFonts w:ascii="Trebuchet MS" w:hAnsi="Trebuchet MS" w:cs="Arial"/>
        </w:rPr>
        <w:t xml:space="preserve"> shall be confidential and become and remain the absolute property of the </w:t>
      </w:r>
      <w:r w:rsidR="002910EE" w:rsidRPr="0037224F">
        <w:rPr>
          <w:rFonts w:ascii="Trebuchet MS" w:hAnsi="Trebuchet MS" w:cs="Arial"/>
        </w:rPr>
        <w:t>procuring entity</w:t>
      </w:r>
      <w:r w:rsidRPr="0037224F">
        <w:rPr>
          <w:rFonts w:ascii="Trebuchet MS" w:hAnsi="Trebuchet MS" w:cs="Arial"/>
        </w:rPr>
        <w:t>. The Consultant</w:t>
      </w:r>
      <w:r w:rsidR="008E66F1">
        <w:rPr>
          <w:rFonts w:ascii="Trebuchet MS" w:hAnsi="Trebuchet MS" w:cs="Arial"/>
        </w:rPr>
        <w:t>/Firm</w:t>
      </w:r>
      <w:r w:rsidRPr="0037224F">
        <w:rPr>
          <w:rFonts w:ascii="Trebuchet MS" w:hAnsi="Trebuchet MS" w:cs="Arial"/>
        </w:rPr>
        <w:t xml:space="preserve"> shall, not later than upon termination or expiration of this </w:t>
      </w:r>
      <w:r w:rsidR="00CD4124" w:rsidRPr="0037224F">
        <w:rPr>
          <w:rFonts w:ascii="Trebuchet MS" w:hAnsi="Trebuchet MS" w:cs="Arial"/>
        </w:rPr>
        <w:t>contract</w:t>
      </w:r>
      <w:r w:rsidRPr="0037224F">
        <w:rPr>
          <w:rFonts w:ascii="Trebuchet MS" w:hAnsi="Trebuchet MS" w:cs="Arial"/>
        </w:rPr>
        <w:t xml:space="preserve">, deliver all such documents to the </w:t>
      </w:r>
      <w:r w:rsidR="002910EE" w:rsidRPr="0037224F">
        <w:rPr>
          <w:rFonts w:ascii="Trebuchet MS" w:hAnsi="Trebuchet MS" w:cs="Arial"/>
        </w:rPr>
        <w:t>procuring entity</w:t>
      </w:r>
      <w:r w:rsidRPr="0037224F">
        <w:rPr>
          <w:rFonts w:ascii="Trebuchet MS" w:hAnsi="Trebuchet MS" w:cs="Arial"/>
        </w:rPr>
        <w:t>, together with a detailed inventory. The Consultant</w:t>
      </w:r>
      <w:r w:rsidR="008E66F1">
        <w:rPr>
          <w:rFonts w:ascii="Trebuchet MS" w:hAnsi="Trebuchet MS" w:cs="Arial"/>
        </w:rPr>
        <w:t>/Firm</w:t>
      </w:r>
      <w:r w:rsidRPr="0037224F">
        <w:rPr>
          <w:rFonts w:ascii="Trebuchet MS" w:hAnsi="Trebuchet MS" w:cs="Arial"/>
        </w:rPr>
        <w:t xml:space="preserve"> may retain a copy of such documents, data and/or software but shall not use the same for purposes unrelated to this </w:t>
      </w:r>
      <w:r w:rsidR="00CD4124" w:rsidRPr="0037224F">
        <w:rPr>
          <w:rFonts w:ascii="Trebuchet MS" w:hAnsi="Trebuchet MS" w:cs="Arial"/>
        </w:rPr>
        <w:t>contract</w:t>
      </w:r>
      <w:r w:rsidRPr="0037224F">
        <w:rPr>
          <w:rFonts w:ascii="Trebuchet MS" w:hAnsi="Trebuchet MS" w:cs="Arial"/>
        </w:rPr>
        <w:t xml:space="preserve"> without prior written approval of the </w:t>
      </w:r>
      <w:r w:rsidR="002910EE" w:rsidRPr="0037224F">
        <w:rPr>
          <w:rFonts w:ascii="Trebuchet MS" w:hAnsi="Trebuchet MS" w:cs="Arial"/>
        </w:rPr>
        <w:t>procuring entity</w:t>
      </w:r>
      <w:r w:rsidRPr="0037224F">
        <w:rPr>
          <w:rFonts w:ascii="Trebuchet MS" w:hAnsi="Trebuchet MS" w:cs="Arial"/>
        </w:rPr>
        <w:t>.</w:t>
      </w:r>
    </w:p>
    <w:p w14:paraId="224CE1D5" w14:textId="66508C25" w:rsidR="003244B3" w:rsidRPr="0037224F" w:rsidRDefault="003244B3" w:rsidP="00677268">
      <w:pPr>
        <w:numPr>
          <w:ilvl w:val="0"/>
          <w:numId w:val="49"/>
        </w:numPr>
        <w:spacing w:after="120" w:line="240" w:lineRule="auto"/>
        <w:ind w:left="720" w:hanging="720"/>
        <w:jc w:val="both"/>
        <w:rPr>
          <w:rFonts w:ascii="Trebuchet MS" w:hAnsi="Trebuchet MS" w:cs="Arial"/>
        </w:rPr>
      </w:pPr>
      <w:r w:rsidRPr="0037224F">
        <w:rPr>
          <w:rFonts w:ascii="Trebuchet MS" w:hAnsi="Trebuchet MS" w:cs="Arial"/>
          <w:spacing w:val="-2"/>
        </w:rPr>
        <w:t xml:space="preserve">If license agreements are necessary or appropriate between the </w:t>
      </w:r>
      <w:r w:rsidRPr="0037224F">
        <w:rPr>
          <w:rFonts w:ascii="Trebuchet MS" w:hAnsi="Trebuchet MS" w:cs="Arial"/>
        </w:rPr>
        <w:t>Consultant</w:t>
      </w:r>
      <w:r w:rsidR="008E66F1">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2"/>
        </w:rPr>
        <w:t xml:space="preserve">and third </w:t>
      </w:r>
      <w:r w:rsidR="006B3A8A" w:rsidRPr="0037224F">
        <w:rPr>
          <w:rFonts w:ascii="Trebuchet MS" w:hAnsi="Trebuchet MS" w:cs="Arial"/>
          <w:spacing w:val="-2"/>
        </w:rPr>
        <w:t>Parties</w:t>
      </w:r>
      <w:r w:rsidRPr="0037224F">
        <w:rPr>
          <w:rFonts w:ascii="Trebuchet MS" w:hAnsi="Trebuchet MS" w:cs="Arial"/>
          <w:spacing w:val="-2"/>
        </w:rPr>
        <w:t xml:space="preserve"> for purposes of development of the plans, drawings, specifications, designs, databases, other documents and </w:t>
      </w:r>
      <w:r w:rsidRPr="0037224F">
        <w:rPr>
          <w:rFonts w:ascii="Trebuchet MS" w:hAnsi="Trebuchet MS" w:cs="Arial"/>
        </w:rPr>
        <w:t>software</w:t>
      </w:r>
      <w:r w:rsidRPr="0037224F">
        <w:rPr>
          <w:rFonts w:ascii="Trebuchet MS" w:hAnsi="Trebuchet MS" w:cs="Arial"/>
          <w:spacing w:val="-2"/>
        </w:rPr>
        <w:t xml:space="preserve">, the </w:t>
      </w:r>
      <w:r w:rsidRPr="0037224F">
        <w:rPr>
          <w:rFonts w:ascii="Trebuchet MS" w:hAnsi="Trebuchet MS" w:cs="Arial"/>
        </w:rPr>
        <w:t>Consultant</w:t>
      </w:r>
      <w:r w:rsidR="008E66F1">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2"/>
        </w:rPr>
        <w:t xml:space="preserve">shall obtain the </w:t>
      </w:r>
      <w:r w:rsidR="004303DE" w:rsidRPr="0037224F">
        <w:rPr>
          <w:rFonts w:ascii="Trebuchet MS" w:hAnsi="Trebuchet MS" w:cs="Arial"/>
          <w:spacing w:val="-2"/>
        </w:rPr>
        <w:t>procuring entity</w:t>
      </w:r>
      <w:r w:rsidR="00034AD0" w:rsidRPr="0037224F">
        <w:rPr>
          <w:rFonts w:ascii="Trebuchet MS" w:hAnsi="Trebuchet MS" w:cs="Arial"/>
          <w:spacing w:val="-2"/>
        </w:rPr>
        <w:t xml:space="preserve">’s </w:t>
      </w:r>
      <w:r w:rsidRPr="0037224F">
        <w:rPr>
          <w:rFonts w:ascii="Trebuchet MS" w:hAnsi="Trebuchet MS" w:cs="Arial"/>
          <w:spacing w:val="-2"/>
        </w:rPr>
        <w:t xml:space="preserve">prior written approval to such agreements, and the </w:t>
      </w:r>
      <w:r w:rsidR="002910EE" w:rsidRPr="0037224F">
        <w:rPr>
          <w:rFonts w:ascii="Trebuchet MS" w:hAnsi="Trebuchet MS" w:cs="Arial"/>
          <w:spacing w:val="-2"/>
        </w:rPr>
        <w:t>procuring entity</w:t>
      </w:r>
      <w:r w:rsidR="00034AD0" w:rsidRPr="0037224F">
        <w:rPr>
          <w:rFonts w:ascii="Trebuchet MS" w:hAnsi="Trebuchet MS" w:cs="Arial"/>
          <w:spacing w:val="-2"/>
        </w:rPr>
        <w:t xml:space="preserve"> </w:t>
      </w:r>
      <w:r w:rsidRPr="0037224F">
        <w:rPr>
          <w:rFonts w:ascii="Trebuchet MS" w:hAnsi="Trebuchet MS" w:cs="Arial"/>
          <w:spacing w:val="-2"/>
        </w:rPr>
        <w:t xml:space="preserve">shall be entitled at its discretion to require recovering the expenses related to the development of the program(s) concerned.  Other </w:t>
      </w:r>
      <w:r w:rsidRPr="0037224F">
        <w:rPr>
          <w:rFonts w:ascii="Trebuchet MS" w:hAnsi="Trebuchet MS" w:cs="Arial"/>
        </w:rPr>
        <w:t xml:space="preserve">restrictions about the future use of these documents and software, if any, shall be specified in the </w:t>
      </w:r>
      <w:r w:rsidRPr="0037224F">
        <w:rPr>
          <w:rFonts w:ascii="Trebuchet MS" w:hAnsi="Trebuchet MS" w:cs="Arial"/>
          <w:b/>
        </w:rPr>
        <w:t>SCC</w:t>
      </w:r>
      <w:r w:rsidRPr="0037224F">
        <w:rPr>
          <w:rFonts w:ascii="Trebuchet MS" w:hAnsi="Trebuchet MS" w:cs="Arial"/>
        </w:rPr>
        <w:t>.</w:t>
      </w:r>
    </w:p>
    <w:p w14:paraId="7A805A94"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38" w:name="_Toc509333510"/>
      <w:r w:rsidRPr="0037224F">
        <w:rPr>
          <w:rFonts w:ascii="Trebuchet MS" w:hAnsi="Trebuchet MS" w:cs="Arial"/>
          <w:b/>
        </w:rPr>
        <w:t>Equipment, Vehicles and Materials</w:t>
      </w:r>
      <w:bookmarkEnd w:id="138"/>
      <w:r w:rsidRPr="0037224F">
        <w:rPr>
          <w:rFonts w:ascii="Trebuchet MS" w:hAnsi="Trebuchet MS" w:cs="Arial"/>
          <w:b/>
        </w:rPr>
        <w:t xml:space="preserve"> </w:t>
      </w:r>
    </w:p>
    <w:p w14:paraId="291FD46E" w14:textId="2D4578E1" w:rsidR="003244B3" w:rsidRPr="0037224F" w:rsidRDefault="003244B3" w:rsidP="00677268">
      <w:pPr>
        <w:numPr>
          <w:ilvl w:val="0"/>
          <w:numId w:val="50"/>
        </w:numPr>
        <w:spacing w:after="120" w:line="240" w:lineRule="auto"/>
        <w:ind w:left="720" w:hanging="720"/>
        <w:jc w:val="both"/>
        <w:rPr>
          <w:rFonts w:ascii="Trebuchet MS" w:hAnsi="Trebuchet MS" w:cs="Arial"/>
        </w:rPr>
      </w:pPr>
      <w:r w:rsidRPr="0037224F">
        <w:rPr>
          <w:rFonts w:ascii="Trebuchet MS" w:hAnsi="Trebuchet MS" w:cs="Arial"/>
        </w:rPr>
        <w:t>Equipment, vehicles and materials made available to the Consultant</w:t>
      </w:r>
      <w:r w:rsidR="008E66F1">
        <w:rPr>
          <w:rFonts w:ascii="Trebuchet MS" w:hAnsi="Trebuchet MS" w:cs="Arial"/>
        </w:rPr>
        <w:t>/Firm</w:t>
      </w:r>
      <w:r w:rsidRPr="0037224F">
        <w:rPr>
          <w:rFonts w:ascii="Trebuchet MS" w:hAnsi="Trebuchet MS" w:cs="Arial"/>
        </w:rPr>
        <w:t xml:space="preserve"> by the </w:t>
      </w:r>
      <w:r w:rsidR="002910EE" w:rsidRPr="0037224F">
        <w:rPr>
          <w:rFonts w:ascii="Trebuchet MS" w:hAnsi="Trebuchet MS" w:cs="Arial"/>
        </w:rPr>
        <w:t>procuring entity</w:t>
      </w:r>
      <w:r w:rsidRPr="0037224F">
        <w:rPr>
          <w:rFonts w:ascii="Trebuchet MS" w:hAnsi="Trebuchet MS" w:cs="Arial"/>
        </w:rPr>
        <w:t>, or purchased by the Consultant</w:t>
      </w:r>
      <w:r w:rsidR="008E66F1">
        <w:rPr>
          <w:rFonts w:ascii="Trebuchet MS" w:hAnsi="Trebuchet MS" w:cs="Arial"/>
        </w:rPr>
        <w:t>/Firm</w:t>
      </w:r>
      <w:r w:rsidRPr="0037224F">
        <w:rPr>
          <w:rFonts w:ascii="Trebuchet MS" w:hAnsi="Trebuchet MS" w:cs="Arial"/>
        </w:rPr>
        <w:t xml:space="preserve"> wholly or partly with funds provided by the </w:t>
      </w:r>
      <w:r w:rsidR="00646095" w:rsidRPr="0037224F">
        <w:rPr>
          <w:rFonts w:ascii="Trebuchet MS" w:hAnsi="Trebuchet MS" w:cs="Arial"/>
        </w:rPr>
        <w:t>procuring entity</w:t>
      </w:r>
      <w:r w:rsidRPr="0037224F">
        <w:rPr>
          <w:rFonts w:ascii="Trebuchet MS" w:hAnsi="Trebuchet MS" w:cs="Arial"/>
        </w:rPr>
        <w:t xml:space="preserve">, shall be the property of the </w:t>
      </w:r>
      <w:r w:rsidR="002910EE" w:rsidRPr="0037224F">
        <w:rPr>
          <w:rFonts w:ascii="Trebuchet MS" w:hAnsi="Trebuchet MS" w:cs="Arial"/>
        </w:rPr>
        <w:t>procuring entity</w:t>
      </w:r>
      <w:r w:rsidR="00034AD0" w:rsidRPr="0037224F">
        <w:rPr>
          <w:rFonts w:ascii="Trebuchet MS" w:hAnsi="Trebuchet MS" w:cs="Arial"/>
        </w:rPr>
        <w:t xml:space="preserve"> </w:t>
      </w:r>
      <w:r w:rsidRPr="0037224F">
        <w:rPr>
          <w:rFonts w:ascii="Trebuchet MS" w:hAnsi="Trebuchet MS" w:cs="Arial"/>
        </w:rPr>
        <w:t xml:space="preserve">and shall be marked accordingly.  Upon termination or expiration of this </w:t>
      </w:r>
      <w:r w:rsidR="00CD4124" w:rsidRPr="0037224F">
        <w:rPr>
          <w:rFonts w:ascii="Trebuchet MS" w:hAnsi="Trebuchet MS" w:cs="Arial"/>
        </w:rPr>
        <w:t>contract</w:t>
      </w:r>
      <w:r w:rsidRPr="0037224F">
        <w:rPr>
          <w:rFonts w:ascii="Trebuchet MS" w:hAnsi="Trebuchet MS" w:cs="Arial"/>
        </w:rPr>
        <w:t>, the Consultant</w:t>
      </w:r>
      <w:r w:rsidR="008E66F1">
        <w:rPr>
          <w:rFonts w:ascii="Trebuchet MS" w:hAnsi="Trebuchet MS" w:cs="Arial"/>
        </w:rPr>
        <w:t>/Firm</w:t>
      </w:r>
      <w:r w:rsidRPr="0037224F">
        <w:rPr>
          <w:rFonts w:ascii="Trebuchet MS" w:hAnsi="Trebuchet MS" w:cs="Arial"/>
        </w:rPr>
        <w:t xml:space="preserve"> shall make available to the </w:t>
      </w:r>
      <w:r w:rsidR="002910EE" w:rsidRPr="0037224F">
        <w:rPr>
          <w:rFonts w:ascii="Trebuchet MS" w:hAnsi="Trebuchet MS" w:cs="Arial"/>
        </w:rPr>
        <w:t>procuring entity</w:t>
      </w:r>
      <w:r w:rsidR="00034AD0" w:rsidRPr="0037224F">
        <w:rPr>
          <w:rFonts w:ascii="Trebuchet MS" w:hAnsi="Trebuchet MS" w:cs="Arial"/>
        </w:rPr>
        <w:t xml:space="preserve"> </w:t>
      </w:r>
      <w:r w:rsidRPr="0037224F">
        <w:rPr>
          <w:rFonts w:ascii="Trebuchet MS" w:hAnsi="Trebuchet MS" w:cs="Arial"/>
        </w:rPr>
        <w:t xml:space="preserve">an inventory of such equipment, vehicles and materials and shall dispose of such equipment, vehicles and materials in accordance with the </w:t>
      </w:r>
      <w:r w:rsidR="002910EE" w:rsidRPr="0037224F">
        <w:rPr>
          <w:rFonts w:ascii="Trebuchet MS" w:hAnsi="Trebuchet MS" w:cs="Arial"/>
        </w:rPr>
        <w:t>procuring entity</w:t>
      </w:r>
      <w:r w:rsidR="00034AD0" w:rsidRPr="0037224F">
        <w:rPr>
          <w:rFonts w:ascii="Trebuchet MS" w:hAnsi="Trebuchet MS" w:cs="Arial"/>
        </w:rPr>
        <w:t xml:space="preserve">’s </w:t>
      </w:r>
      <w:r w:rsidRPr="0037224F">
        <w:rPr>
          <w:rFonts w:ascii="Trebuchet MS" w:hAnsi="Trebuchet MS" w:cs="Arial"/>
        </w:rPr>
        <w:t>instructions. While in possession of such equipment, vehicles and materials, the Consultant</w:t>
      </w:r>
      <w:r w:rsidR="008E66F1">
        <w:rPr>
          <w:rFonts w:ascii="Trebuchet MS" w:hAnsi="Trebuchet MS" w:cs="Arial"/>
        </w:rPr>
        <w:t>/Firm</w:t>
      </w:r>
      <w:r w:rsidRPr="0037224F">
        <w:rPr>
          <w:rFonts w:ascii="Trebuchet MS" w:hAnsi="Trebuchet MS" w:cs="Arial"/>
        </w:rPr>
        <w:t xml:space="preserve">, unless otherwise instructed by the </w:t>
      </w:r>
      <w:r w:rsidR="002910EE" w:rsidRPr="0037224F">
        <w:rPr>
          <w:rFonts w:ascii="Trebuchet MS" w:hAnsi="Trebuchet MS" w:cs="Arial"/>
        </w:rPr>
        <w:t>procuring entity</w:t>
      </w:r>
      <w:r w:rsidR="00034AD0" w:rsidRPr="0037224F">
        <w:rPr>
          <w:rFonts w:ascii="Trebuchet MS" w:hAnsi="Trebuchet MS" w:cs="Arial"/>
        </w:rPr>
        <w:t xml:space="preserve"> </w:t>
      </w:r>
      <w:r w:rsidRPr="0037224F">
        <w:rPr>
          <w:rFonts w:ascii="Trebuchet MS" w:hAnsi="Trebuchet MS" w:cs="Arial"/>
        </w:rPr>
        <w:t xml:space="preserve">in writing, shall insure them at the expense of the </w:t>
      </w:r>
      <w:r w:rsidR="002910EE" w:rsidRPr="0037224F">
        <w:rPr>
          <w:rFonts w:ascii="Trebuchet MS" w:hAnsi="Trebuchet MS" w:cs="Arial"/>
        </w:rPr>
        <w:t>procuring entity</w:t>
      </w:r>
      <w:r w:rsidRPr="0037224F">
        <w:rPr>
          <w:rFonts w:ascii="Trebuchet MS" w:hAnsi="Trebuchet MS" w:cs="Arial"/>
        </w:rPr>
        <w:t xml:space="preserve"> in an amount equal to their full replacement value.</w:t>
      </w:r>
    </w:p>
    <w:p w14:paraId="452552C2" w14:textId="37CB21A3" w:rsidR="003244B3" w:rsidRPr="0037224F" w:rsidRDefault="003244B3" w:rsidP="00677268">
      <w:pPr>
        <w:numPr>
          <w:ilvl w:val="0"/>
          <w:numId w:val="50"/>
        </w:numPr>
        <w:spacing w:after="120" w:line="240" w:lineRule="auto"/>
        <w:ind w:left="720" w:hanging="720"/>
        <w:jc w:val="both"/>
        <w:rPr>
          <w:rFonts w:ascii="Trebuchet MS" w:hAnsi="Trebuchet MS" w:cs="Arial"/>
        </w:rPr>
      </w:pPr>
      <w:r w:rsidRPr="0037224F">
        <w:rPr>
          <w:rFonts w:ascii="Trebuchet MS" w:hAnsi="Trebuchet MS" w:cs="Arial"/>
        </w:rPr>
        <w:t>Any equipment or materials brought by the Consultant</w:t>
      </w:r>
      <w:r w:rsidR="008E66F1">
        <w:rPr>
          <w:rFonts w:ascii="Trebuchet MS" w:hAnsi="Trebuchet MS" w:cs="Arial"/>
        </w:rPr>
        <w:t>/Firm</w:t>
      </w:r>
      <w:r w:rsidRPr="0037224F">
        <w:rPr>
          <w:rFonts w:ascii="Trebuchet MS" w:hAnsi="Trebuchet MS" w:cs="Arial"/>
        </w:rPr>
        <w:t xml:space="preserve"> or its Experts into </w:t>
      </w:r>
      <w:r w:rsidR="00034AD0" w:rsidRPr="0037224F">
        <w:rPr>
          <w:rFonts w:ascii="Trebuchet MS" w:hAnsi="Trebuchet MS" w:cs="Arial"/>
        </w:rPr>
        <w:t>Jamaica</w:t>
      </w:r>
      <w:r w:rsidRPr="0037224F">
        <w:rPr>
          <w:rFonts w:ascii="Trebuchet MS" w:hAnsi="Trebuchet MS" w:cs="Arial"/>
        </w:rPr>
        <w:t xml:space="preserve"> for the use either for the project or personal use shall remain the property of the Consultant</w:t>
      </w:r>
      <w:r w:rsidR="008E66F1">
        <w:rPr>
          <w:rFonts w:ascii="Trebuchet MS" w:hAnsi="Trebuchet MS" w:cs="Arial"/>
        </w:rPr>
        <w:t>/Firm</w:t>
      </w:r>
      <w:r w:rsidRPr="0037224F">
        <w:rPr>
          <w:rFonts w:ascii="Trebuchet MS" w:hAnsi="Trebuchet MS" w:cs="Arial"/>
        </w:rPr>
        <w:t xml:space="preserve"> or the Experts concerned, as applicable.</w:t>
      </w:r>
    </w:p>
    <w:p w14:paraId="43E4AB4D" w14:textId="3DA43FA3" w:rsidR="003244B3" w:rsidRPr="0037224F" w:rsidRDefault="003244B3" w:rsidP="00677268">
      <w:pPr>
        <w:numPr>
          <w:ilvl w:val="0"/>
          <w:numId w:val="20"/>
        </w:numPr>
        <w:spacing w:after="120" w:line="240" w:lineRule="auto"/>
        <w:ind w:left="360"/>
        <w:rPr>
          <w:rFonts w:ascii="Trebuchet MS" w:hAnsi="Trebuchet MS" w:cs="Arial"/>
          <w:b/>
        </w:rPr>
      </w:pPr>
      <w:r w:rsidRPr="0037224F">
        <w:rPr>
          <w:rFonts w:ascii="Trebuchet MS" w:hAnsi="Trebuchet MS" w:cs="Arial"/>
          <w:b/>
        </w:rPr>
        <w:t>Consultant</w:t>
      </w:r>
      <w:r w:rsidR="008E66F1">
        <w:rPr>
          <w:rFonts w:ascii="Trebuchet MS" w:hAnsi="Trebuchet MS" w:cs="Arial"/>
          <w:b/>
        </w:rPr>
        <w:t>/Firm</w:t>
      </w:r>
      <w:r w:rsidRPr="0037224F">
        <w:rPr>
          <w:rFonts w:ascii="Trebuchet MS" w:hAnsi="Trebuchet MS" w:cs="Arial"/>
          <w:b/>
        </w:rPr>
        <w:t xml:space="preserve">’s Experts and Sub-Consultants </w:t>
      </w:r>
    </w:p>
    <w:p w14:paraId="368C861C"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39" w:name="_Toc509333511"/>
      <w:r w:rsidRPr="0037224F">
        <w:rPr>
          <w:rFonts w:ascii="Trebuchet MS" w:hAnsi="Trebuchet MS" w:cs="Arial"/>
          <w:b/>
        </w:rPr>
        <w:t>Description of Key Experts</w:t>
      </w:r>
      <w:bookmarkEnd w:id="139"/>
      <w:r w:rsidRPr="0037224F">
        <w:rPr>
          <w:rFonts w:ascii="Trebuchet MS" w:hAnsi="Trebuchet MS" w:cs="Arial"/>
          <w:b/>
        </w:rPr>
        <w:t xml:space="preserve"> </w:t>
      </w:r>
    </w:p>
    <w:p w14:paraId="4801B18B" w14:textId="3662FD17" w:rsidR="003244B3" w:rsidRPr="0037224F" w:rsidRDefault="003244B3" w:rsidP="00677268">
      <w:pPr>
        <w:numPr>
          <w:ilvl w:val="0"/>
          <w:numId w:val="51"/>
        </w:numPr>
        <w:spacing w:after="120" w:line="240" w:lineRule="auto"/>
        <w:ind w:left="720" w:hanging="720"/>
        <w:jc w:val="both"/>
        <w:rPr>
          <w:rFonts w:ascii="Trebuchet MS" w:hAnsi="Trebuchet MS" w:cs="Arial"/>
        </w:rPr>
      </w:pPr>
      <w:r w:rsidRPr="0037224F">
        <w:rPr>
          <w:rFonts w:ascii="Trebuchet MS" w:hAnsi="Trebuchet MS" w:cs="Arial"/>
        </w:rPr>
        <w:t xml:space="preserve">The title, agreed job description, minimum qualification and time-input estimates to carry out the </w:t>
      </w:r>
      <w:r w:rsidR="00C37AB9" w:rsidRPr="0037224F">
        <w:rPr>
          <w:rFonts w:ascii="Trebuchet MS" w:hAnsi="Trebuchet MS" w:cs="Arial"/>
        </w:rPr>
        <w:t>consulting services</w:t>
      </w:r>
      <w:r w:rsidRPr="0037224F">
        <w:rPr>
          <w:rFonts w:ascii="Trebuchet MS" w:hAnsi="Trebuchet MS" w:cs="Arial"/>
        </w:rPr>
        <w:t xml:space="preserve"> of each of the Consultant</w:t>
      </w:r>
      <w:r w:rsidR="008E66F1">
        <w:rPr>
          <w:rFonts w:ascii="Trebuchet MS" w:hAnsi="Trebuchet MS" w:cs="Arial"/>
        </w:rPr>
        <w:t>/Firm</w:t>
      </w:r>
      <w:r w:rsidRPr="0037224F">
        <w:rPr>
          <w:rFonts w:ascii="Trebuchet MS" w:hAnsi="Trebuchet MS" w:cs="Arial"/>
        </w:rPr>
        <w:t xml:space="preserve">’s Key Experts are described in </w:t>
      </w:r>
      <w:r w:rsidRPr="0037224F">
        <w:rPr>
          <w:rFonts w:ascii="Trebuchet MS" w:hAnsi="Trebuchet MS" w:cs="Arial"/>
          <w:b/>
        </w:rPr>
        <w:t>Appendix B</w:t>
      </w:r>
      <w:r w:rsidRPr="0037224F">
        <w:rPr>
          <w:rFonts w:ascii="Trebuchet MS" w:hAnsi="Trebuchet MS" w:cs="Arial"/>
        </w:rPr>
        <w:t xml:space="preserve">.  </w:t>
      </w:r>
    </w:p>
    <w:p w14:paraId="04050561" w14:textId="67F5BE59" w:rsidR="003244B3" w:rsidRPr="0037224F" w:rsidRDefault="003244B3" w:rsidP="00677268">
      <w:pPr>
        <w:numPr>
          <w:ilvl w:val="0"/>
          <w:numId w:val="51"/>
        </w:numPr>
        <w:spacing w:after="120" w:line="240" w:lineRule="auto"/>
        <w:ind w:left="720" w:hanging="720"/>
        <w:jc w:val="both"/>
        <w:rPr>
          <w:rFonts w:ascii="Trebuchet MS" w:hAnsi="Trebuchet MS" w:cs="Arial"/>
        </w:rPr>
      </w:pPr>
      <w:r w:rsidRPr="0037224F">
        <w:rPr>
          <w:rFonts w:ascii="Trebuchet MS" w:hAnsi="Trebuchet MS" w:cs="Arial"/>
        </w:rPr>
        <w:t>If required to comply with the provisions of Clause GCC 20</w:t>
      </w:r>
      <w:r w:rsidR="00B139C6" w:rsidRPr="0037224F">
        <w:rPr>
          <w:rFonts w:ascii="Trebuchet MS" w:hAnsi="Trebuchet MS" w:cs="Arial"/>
        </w:rPr>
        <w:t xml:space="preserve"> (</w:t>
      </w:r>
      <w:r w:rsidRPr="0037224F">
        <w:rPr>
          <w:rFonts w:ascii="Trebuchet MS" w:hAnsi="Trebuchet MS" w:cs="Arial"/>
        </w:rPr>
        <w:t>a</w:t>
      </w:r>
      <w:r w:rsidR="00B139C6" w:rsidRPr="0037224F">
        <w:rPr>
          <w:rFonts w:ascii="Trebuchet MS" w:hAnsi="Trebuchet MS" w:cs="Arial"/>
        </w:rPr>
        <w:t>)</w:t>
      </w:r>
      <w:r w:rsidRPr="0037224F">
        <w:rPr>
          <w:rFonts w:ascii="Trebuchet MS" w:hAnsi="Trebuchet MS" w:cs="Arial"/>
        </w:rPr>
        <w:t xml:space="preserve">, adjustments with respect to the estimated time-input of Key Experts set forth in </w:t>
      </w:r>
      <w:r w:rsidRPr="0037224F">
        <w:rPr>
          <w:rFonts w:ascii="Trebuchet MS" w:hAnsi="Trebuchet MS" w:cs="Arial"/>
          <w:b/>
        </w:rPr>
        <w:t>Appendix B</w:t>
      </w:r>
      <w:r w:rsidRPr="0037224F">
        <w:rPr>
          <w:rFonts w:ascii="Trebuchet MS" w:hAnsi="Trebuchet MS" w:cs="Arial"/>
        </w:rPr>
        <w:t xml:space="preserve"> may be made by the Consultant</w:t>
      </w:r>
      <w:r w:rsidR="008E66F1">
        <w:rPr>
          <w:rFonts w:ascii="Trebuchet MS" w:hAnsi="Trebuchet MS" w:cs="Arial"/>
        </w:rPr>
        <w:t>/Firm</w:t>
      </w:r>
      <w:r w:rsidRPr="0037224F">
        <w:rPr>
          <w:rFonts w:ascii="Trebuchet MS" w:hAnsi="Trebuchet MS" w:cs="Arial"/>
        </w:rPr>
        <w:t xml:space="preserve"> by a written notice to the </w:t>
      </w:r>
      <w:r w:rsidR="002910EE" w:rsidRPr="0037224F">
        <w:rPr>
          <w:rFonts w:ascii="Trebuchet MS" w:hAnsi="Trebuchet MS" w:cs="Arial"/>
        </w:rPr>
        <w:t>procuring entity</w:t>
      </w:r>
      <w:r w:rsidRPr="0037224F">
        <w:rPr>
          <w:rFonts w:ascii="Trebuchet MS" w:hAnsi="Trebuchet MS" w:cs="Arial"/>
        </w:rPr>
        <w:t xml:space="preserve">, provided (i) that such adjustments shall not alter the original time-input estimates for any individual by more than 10% or one week, whichever is larger; and (ii) that the aggregate of such adjustments shall not cause payments under this </w:t>
      </w:r>
      <w:r w:rsidR="00CD4124" w:rsidRPr="0037224F">
        <w:rPr>
          <w:rFonts w:ascii="Trebuchet MS" w:hAnsi="Trebuchet MS" w:cs="Arial"/>
        </w:rPr>
        <w:t>contract</w:t>
      </w:r>
      <w:r w:rsidRPr="0037224F">
        <w:rPr>
          <w:rFonts w:ascii="Trebuchet MS" w:hAnsi="Trebuchet MS" w:cs="Arial"/>
        </w:rPr>
        <w:t xml:space="preserve"> to exceed the ceilings set forth in Clause GCC 41.2.  </w:t>
      </w:r>
    </w:p>
    <w:p w14:paraId="4FAC1295" w14:textId="7172BEBC" w:rsidR="003244B3" w:rsidRPr="0037224F" w:rsidRDefault="003244B3" w:rsidP="00677268">
      <w:pPr>
        <w:numPr>
          <w:ilvl w:val="0"/>
          <w:numId w:val="51"/>
        </w:numPr>
        <w:spacing w:after="120" w:line="240" w:lineRule="auto"/>
        <w:ind w:left="720" w:hanging="720"/>
        <w:jc w:val="both"/>
        <w:rPr>
          <w:rFonts w:ascii="Trebuchet MS" w:hAnsi="Trebuchet MS" w:cs="Arial"/>
        </w:rPr>
      </w:pPr>
      <w:r w:rsidRPr="0037224F">
        <w:rPr>
          <w:rFonts w:ascii="Trebuchet MS" w:hAnsi="Trebuchet MS" w:cs="Arial"/>
        </w:rPr>
        <w:t xml:space="preserve">If additional work is required beyond the scope of the </w:t>
      </w:r>
      <w:r w:rsidR="00C37AB9" w:rsidRPr="0037224F">
        <w:rPr>
          <w:rFonts w:ascii="Trebuchet MS" w:hAnsi="Trebuchet MS" w:cs="Arial"/>
        </w:rPr>
        <w:t>consulting services</w:t>
      </w:r>
      <w:r w:rsidRPr="0037224F">
        <w:rPr>
          <w:rFonts w:ascii="Trebuchet MS" w:hAnsi="Trebuchet MS" w:cs="Arial"/>
        </w:rPr>
        <w:t xml:space="preserve"> specified in </w:t>
      </w:r>
      <w:r w:rsidRPr="0037224F">
        <w:rPr>
          <w:rFonts w:ascii="Trebuchet MS" w:hAnsi="Trebuchet MS" w:cs="Arial"/>
          <w:b/>
        </w:rPr>
        <w:t>Appendix A</w:t>
      </w:r>
      <w:r w:rsidRPr="0037224F">
        <w:rPr>
          <w:rFonts w:ascii="Trebuchet MS" w:hAnsi="Trebuchet MS" w:cs="Arial"/>
        </w:rPr>
        <w:t xml:space="preserve">, the estimated time-input for the Key Experts may be increased by agreement in writing between the </w:t>
      </w:r>
      <w:r w:rsidR="002910EE" w:rsidRPr="0037224F">
        <w:rPr>
          <w:rFonts w:ascii="Trebuchet MS" w:hAnsi="Trebuchet MS" w:cs="Arial"/>
        </w:rPr>
        <w:t>procuring entity</w:t>
      </w:r>
      <w:r w:rsidR="00667B23" w:rsidRPr="0037224F">
        <w:rPr>
          <w:rFonts w:ascii="Trebuchet MS" w:hAnsi="Trebuchet MS" w:cs="Arial"/>
        </w:rPr>
        <w:t xml:space="preserve"> </w:t>
      </w:r>
      <w:r w:rsidRPr="0037224F">
        <w:rPr>
          <w:rFonts w:ascii="Trebuchet MS" w:hAnsi="Trebuchet MS" w:cs="Arial"/>
        </w:rPr>
        <w:t>and the Consultant</w:t>
      </w:r>
      <w:r w:rsidR="008E66F1">
        <w:rPr>
          <w:rFonts w:ascii="Trebuchet MS" w:hAnsi="Trebuchet MS" w:cs="Arial"/>
        </w:rPr>
        <w:t>/Firm</w:t>
      </w:r>
      <w:r w:rsidRPr="0037224F">
        <w:rPr>
          <w:rFonts w:ascii="Trebuchet MS" w:hAnsi="Trebuchet MS" w:cs="Arial"/>
        </w:rPr>
        <w:t xml:space="preserve">. In case where payments under this </w:t>
      </w:r>
      <w:r w:rsidR="00CD4124" w:rsidRPr="0037224F">
        <w:rPr>
          <w:rFonts w:ascii="Trebuchet MS" w:hAnsi="Trebuchet MS" w:cs="Arial"/>
        </w:rPr>
        <w:t>contract</w:t>
      </w:r>
      <w:r w:rsidRPr="0037224F">
        <w:rPr>
          <w:rFonts w:ascii="Trebuchet MS" w:hAnsi="Trebuchet MS" w:cs="Arial"/>
        </w:rPr>
        <w:t xml:space="preserve"> exceed the ceilings set forth in Clause GCC 41.1, the Parties shall sign a </w:t>
      </w:r>
      <w:r w:rsidR="00CD4124" w:rsidRPr="0037224F">
        <w:rPr>
          <w:rFonts w:ascii="Trebuchet MS" w:hAnsi="Trebuchet MS" w:cs="Arial"/>
        </w:rPr>
        <w:t>contract</w:t>
      </w:r>
      <w:r w:rsidRPr="0037224F">
        <w:rPr>
          <w:rFonts w:ascii="Trebuchet MS" w:hAnsi="Trebuchet MS" w:cs="Arial"/>
        </w:rPr>
        <w:t xml:space="preserve"> amendment.</w:t>
      </w:r>
    </w:p>
    <w:p w14:paraId="1751CEC0"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40" w:name="_Toc509333512"/>
      <w:r w:rsidRPr="0037224F">
        <w:rPr>
          <w:rFonts w:ascii="Trebuchet MS" w:hAnsi="Trebuchet MS" w:cs="Arial"/>
          <w:b/>
        </w:rPr>
        <w:t>Replacement of Key Experts</w:t>
      </w:r>
      <w:bookmarkEnd w:id="140"/>
    </w:p>
    <w:p w14:paraId="38754F74" w14:textId="549A377E" w:rsidR="003244B3" w:rsidRPr="0037224F" w:rsidRDefault="003244B3" w:rsidP="00677268">
      <w:pPr>
        <w:numPr>
          <w:ilvl w:val="0"/>
          <w:numId w:val="52"/>
        </w:numPr>
        <w:spacing w:after="120" w:line="240" w:lineRule="auto"/>
        <w:ind w:left="720" w:hanging="720"/>
        <w:jc w:val="both"/>
        <w:rPr>
          <w:rFonts w:ascii="Trebuchet MS" w:hAnsi="Trebuchet MS" w:cs="Arial"/>
        </w:rPr>
      </w:pPr>
      <w:r w:rsidRPr="0037224F">
        <w:rPr>
          <w:rFonts w:ascii="Trebuchet MS" w:hAnsi="Trebuchet MS" w:cs="Arial"/>
        </w:rPr>
        <w:t xml:space="preserve">Except as the </w:t>
      </w:r>
      <w:r w:rsidR="002910EE" w:rsidRPr="0037224F">
        <w:rPr>
          <w:rFonts w:ascii="Trebuchet MS" w:hAnsi="Trebuchet MS" w:cs="Arial"/>
        </w:rPr>
        <w:t>procuring entity</w:t>
      </w:r>
      <w:r w:rsidR="00667B23" w:rsidRPr="0037224F">
        <w:rPr>
          <w:rFonts w:ascii="Trebuchet MS" w:hAnsi="Trebuchet MS" w:cs="Arial"/>
        </w:rPr>
        <w:t xml:space="preserve"> </w:t>
      </w:r>
      <w:r w:rsidRPr="0037224F">
        <w:rPr>
          <w:rFonts w:ascii="Trebuchet MS" w:hAnsi="Trebuchet MS" w:cs="Arial"/>
        </w:rPr>
        <w:t xml:space="preserve">may otherwise agree in writing, no changes shall be made in the Key Experts. </w:t>
      </w:r>
    </w:p>
    <w:p w14:paraId="0775D55C" w14:textId="1E19065C" w:rsidR="003244B3" w:rsidRPr="0037224F" w:rsidRDefault="003244B3" w:rsidP="00677268">
      <w:pPr>
        <w:numPr>
          <w:ilvl w:val="0"/>
          <w:numId w:val="52"/>
        </w:numPr>
        <w:spacing w:after="120" w:line="240" w:lineRule="auto"/>
        <w:ind w:left="720" w:hanging="720"/>
        <w:jc w:val="both"/>
        <w:rPr>
          <w:rFonts w:ascii="Trebuchet MS" w:hAnsi="Trebuchet MS" w:cs="Arial"/>
        </w:rPr>
      </w:pPr>
      <w:r w:rsidRPr="0037224F">
        <w:rPr>
          <w:rFonts w:ascii="Trebuchet MS" w:hAnsi="Trebuchet MS" w:cs="Arial"/>
        </w:rPr>
        <w:t xml:space="preserve">Notwithstanding the above, the substitution of Key Experts during </w:t>
      </w:r>
      <w:r w:rsidR="00CD4124" w:rsidRPr="0037224F">
        <w:rPr>
          <w:rFonts w:ascii="Trebuchet MS" w:hAnsi="Trebuchet MS" w:cs="Arial"/>
        </w:rPr>
        <w:t>contract</w:t>
      </w:r>
      <w:r w:rsidRPr="0037224F">
        <w:rPr>
          <w:rFonts w:ascii="Trebuchet MS" w:hAnsi="Trebuchet MS" w:cs="Arial"/>
        </w:rPr>
        <w:t xml:space="preserve"> execution may be considered only based on the Consultant</w:t>
      </w:r>
      <w:r w:rsidR="008E66F1">
        <w:rPr>
          <w:rFonts w:ascii="Trebuchet MS" w:hAnsi="Trebuchet MS" w:cs="Arial"/>
        </w:rPr>
        <w:t>/Firm</w:t>
      </w:r>
      <w:r w:rsidRPr="0037224F">
        <w:rPr>
          <w:rFonts w:ascii="Trebuchet MS" w:hAnsi="Trebuchet MS" w:cs="Arial"/>
        </w:rPr>
        <w:t>’s written request and due to circumstances outside the reasonable control of the Consultant</w:t>
      </w:r>
      <w:r w:rsidR="008E66F1">
        <w:rPr>
          <w:rFonts w:ascii="Trebuchet MS" w:hAnsi="Trebuchet MS" w:cs="Arial"/>
        </w:rPr>
        <w:t>/Firm</w:t>
      </w:r>
      <w:r w:rsidRPr="0037224F">
        <w:rPr>
          <w:rFonts w:ascii="Trebuchet MS" w:hAnsi="Trebuchet MS" w:cs="Arial"/>
        </w:rPr>
        <w:t>, including but not limited to death or medical incapacity. In such case, the Consultant</w:t>
      </w:r>
      <w:r w:rsidR="008E66F1">
        <w:rPr>
          <w:rFonts w:ascii="Trebuchet MS" w:hAnsi="Trebuchet MS" w:cs="Arial"/>
        </w:rPr>
        <w:t>/Firm</w:t>
      </w:r>
      <w:r w:rsidRPr="0037224F">
        <w:rPr>
          <w:rFonts w:ascii="Trebuchet MS" w:hAnsi="Trebuchet MS" w:cs="Arial"/>
        </w:rPr>
        <w:t xml:space="preserve"> shall forthwith provide as a replacement, a person of equivalent or better qualifications and experience, and at the same rate of remuneration.</w:t>
      </w:r>
    </w:p>
    <w:p w14:paraId="4E86D116"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41" w:name="_Toc509333513"/>
      <w:r w:rsidRPr="0037224F">
        <w:rPr>
          <w:rFonts w:ascii="Trebuchet MS" w:hAnsi="Trebuchet MS" w:cs="Arial"/>
          <w:b/>
        </w:rPr>
        <w:t>Approval of Additional Key Experts</w:t>
      </w:r>
      <w:bookmarkEnd w:id="141"/>
    </w:p>
    <w:p w14:paraId="25100858" w14:textId="7A304FBF" w:rsidR="003244B3" w:rsidRPr="0037224F" w:rsidRDefault="003244B3" w:rsidP="00677268">
      <w:pPr>
        <w:numPr>
          <w:ilvl w:val="0"/>
          <w:numId w:val="23"/>
        </w:numPr>
        <w:spacing w:after="120" w:line="240" w:lineRule="auto"/>
        <w:ind w:left="720" w:hanging="720"/>
        <w:jc w:val="both"/>
        <w:rPr>
          <w:rFonts w:ascii="Trebuchet MS" w:hAnsi="Trebuchet MS" w:cs="Arial"/>
        </w:rPr>
      </w:pPr>
      <w:r w:rsidRPr="0037224F">
        <w:rPr>
          <w:rFonts w:ascii="Trebuchet MS" w:hAnsi="Trebuchet MS" w:cs="Arial"/>
        </w:rPr>
        <w:t xml:space="preserve">If during execution of the </w:t>
      </w:r>
      <w:r w:rsidR="00CD4124" w:rsidRPr="0037224F">
        <w:rPr>
          <w:rFonts w:ascii="Trebuchet MS" w:hAnsi="Trebuchet MS" w:cs="Arial"/>
        </w:rPr>
        <w:t>contract</w:t>
      </w:r>
      <w:r w:rsidRPr="0037224F">
        <w:rPr>
          <w:rFonts w:ascii="Trebuchet MS" w:hAnsi="Trebuchet MS" w:cs="Arial"/>
        </w:rPr>
        <w:t xml:space="preserve">, additional Key Experts are required to carry out the </w:t>
      </w:r>
      <w:r w:rsidR="00C37AB9" w:rsidRPr="0037224F">
        <w:rPr>
          <w:rFonts w:ascii="Trebuchet MS" w:hAnsi="Trebuchet MS" w:cs="Arial"/>
        </w:rPr>
        <w:t>consulting services</w:t>
      </w:r>
      <w:r w:rsidRPr="0037224F">
        <w:rPr>
          <w:rFonts w:ascii="Trebuchet MS" w:hAnsi="Trebuchet MS" w:cs="Arial"/>
        </w:rPr>
        <w:t>, the Consultant</w:t>
      </w:r>
      <w:r w:rsidR="008E66F1">
        <w:rPr>
          <w:rFonts w:ascii="Trebuchet MS" w:hAnsi="Trebuchet MS" w:cs="Arial"/>
        </w:rPr>
        <w:t>/Firm</w:t>
      </w:r>
      <w:r w:rsidRPr="0037224F">
        <w:rPr>
          <w:rFonts w:ascii="Trebuchet MS" w:hAnsi="Trebuchet MS" w:cs="Arial"/>
        </w:rPr>
        <w:t xml:space="preserve"> shall submit to the </w:t>
      </w:r>
      <w:r w:rsidR="002910EE" w:rsidRPr="0037224F">
        <w:rPr>
          <w:rFonts w:ascii="Trebuchet MS" w:hAnsi="Trebuchet MS" w:cs="Arial"/>
        </w:rPr>
        <w:t>procuring entity</w:t>
      </w:r>
      <w:r w:rsidR="00667B23" w:rsidRPr="0037224F">
        <w:rPr>
          <w:rFonts w:ascii="Trebuchet MS" w:hAnsi="Trebuchet MS" w:cs="Arial"/>
        </w:rPr>
        <w:t xml:space="preserve"> </w:t>
      </w:r>
      <w:r w:rsidRPr="0037224F">
        <w:rPr>
          <w:rFonts w:ascii="Trebuchet MS" w:hAnsi="Trebuchet MS" w:cs="Arial"/>
        </w:rPr>
        <w:t xml:space="preserve">for review and approval a copy of their Curricula Vitae (CVs).  If the </w:t>
      </w:r>
      <w:r w:rsidR="002910EE" w:rsidRPr="0037224F">
        <w:rPr>
          <w:rFonts w:ascii="Trebuchet MS" w:hAnsi="Trebuchet MS" w:cs="Arial"/>
        </w:rPr>
        <w:t>procuring entity</w:t>
      </w:r>
      <w:r w:rsidR="00667B23" w:rsidRPr="0037224F">
        <w:rPr>
          <w:rFonts w:ascii="Trebuchet MS" w:hAnsi="Trebuchet MS" w:cs="Arial"/>
        </w:rPr>
        <w:t xml:space="preserve"> </w:t>
      </w:r>
      <w:r w:rsidRPr="0037224F">
        <w:rPr>
          <w:rFonts w:ascii="Trebuchet MS" w:hAnsi="Trebuchet MS" w:cs="Arial"/>
        </w:rPr>
        <w:t xml:space="preserve">does not object in writing (stating the reasons for the objection) within twenty two (22) days from the date of receipt of such CVs, such additional Key Experts shall be deemed to have been approved by the </w:t>
      </w:r>
      <w:r w:rsidR="002910EE" w:rsidRPr="0037224F">
        <w:rPr>
          <w:rFonts w:ascii="Trebuchet MS" w:hAnsi="Trebuchet MS" w:cs="Arial"/>
        </w:rPr>
        <w:t>procuring entity</w:t>
      </w:r>
      <w:r w:rsidRPr="0037224F">
        <w:rPr>
          <w:rFonts w:ascii="Trebuchet MS" w:hAnsi="Trebuchet MS" w:cs="Arial"/>
        </w:rPr>
        <w:t>.</w:t>
      </w:r>
    </w:p>
    <w:p w14:paraId="731CD927" w14:textId="1E1E0956"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42" w:name="_Toc509333514"/>
      <w:r w:rsidRPr="0037224F">
        <w:rPr>
          <w:rFonts w:ascii="Trebuchet MS" w:hAnsi="Trebuchet MS" w:cs="Arial"/>
          <w:b/>
        </w:rPr>
        <w:t>Removal of Experts or Sub-consultants</w:t>
      </w:r>
      <w:bookmarkEnd w:id="142"/>
    </w:p>
    <w:p w14:paraId="34C3AE6C" w14:textId="2FF873E1" w:rsidR="003244B3" w:rsidRPr="0037224F" w:rsidRDefault="003244B3" w:rsidP="00677268">
      <w:pPr>
        <w:numPr>
          <w:ilvl w:val="0"/>
          <w:numId w:val="24"/>
        </w:numPr>
        <w:spacing w:after="120" w:line="240" w:lineRule="auto"/>
        <w:ind w:left="720" w:hanging="72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401F1F" w:rsidRPr="0037224F">
        <w:rPr>
          <w:rFonts w:ascii="Trebuchet MS" w:hAnsi="Trebuchet MS" w:cs="Arial"/>
        </w:rPr>
        <w:t xml:space="preserve"> </w:t>
      </w:r>
      <w:r w:rsidRPr="0037224F">
        <w:rPr>
          <w:rFonts w:ascii="Trebuchet MS" w:hAnsi="Trebuchet MS" w:cs="Arial"/>
        </w:rPr>
        <w:t xml:space="preserve">finds that any of the Experts or Sub-consultant has committed serious misconduct or has been charged with having committed a criminal action, or shall the </w:t>
      </w:r>
      <w:r w:rsidR="002910EE" w:rsidRPr="0037224F">
        <w:rPr>
          <w:rFonts w:ascii="Trebuchet MS" w:hAnsi="Trebuchet MS" w:cs="Arial"/>
        </w:rPr>
        <w:t>procuring entity</w:t>
      </w:r>
      <w:r w:rsidRPr="0037224F">
        <w:rPr>
          <w:rFonts w:ascii="Trebuchet MS" w:hAnsi="Trebuchet MS" w:cs="Arial"/>
        </w:rPr>
        <w:t xml:space="preserve"> determine that Cons</w:t>
      </w:r>
      <w:r w:rsidR="00B139C6" w:rsidRPr="0037224F">
        <w:rPr>
          <w:rFonts w:ascii="Trebuchet MS" w:hAnsi="Trebuchet MS" w:cs="Arial"/>
        </w:rPr>
        <w:t>ultant</w:t>
      </w:r>
      <w:r w:rsidR="008E66F1">
        <w:rPr>
          <w:rFonts w:ascii="Trebuchet MS" w:hAnsi="Trebuchet MS" w:cs="Arial"/>
        </w:rPr>
        <w:t>/Firm</w:t>
      </w:r>
      <w:r w:rsidR="00B139C6" w:rsidRPr="0037224F">
        <w:rPr>
          <w:rFonts w:ascii="Trebuchet MS" w:hAnsi="Trebuchet MS" w:cs="Arial"/>
        </w:rPr>
        <w:t>’s Expert or</w:t>
      </w:r>
      <w:r w:rsidRPr="0037224F">
        <w:rPr>
          <w:rFonts w:ascii="Trebuchet MS" w:hAnsi="Trebuchet MS" w:cs="Arial"/>
        </w:rPr>
        <w:t xml:space="preserve"> Sub-consultant have engaged in </w:t>
      </w:r>
      <w:r w:rsidR="004303DE" w:rsidRPr="0037224F">
        <w:rPr>
          <w:rFonts w:ascii="Trebuchet MS" w:hAnsi="Trebuchet MS" w:cs="Arial"/>
        </w:rPr>
        <w:t xml:space="preserve">fraudulent or </w:t>
      </w:r>
      <w:r w:rsidRPr="0037224F">
        <w:rPr>
          <w:rFonts w:ascii="Trebuchet MS" w:hAnsi="Trebuchet MS" w:cs="Arial"/>
        </w:rPr>
        <w:t>corrupt</w:t>
      </w:r>
      <w:r w:rsidR="004303DE" w:rsidRPr="0037224F">
        <w:rPr>
          <w:rFonts w:ascii="Trebuchet MS" w:hAnsi="Trebuchet MS" w:cs="Arial"/>
        </w:rPr>
        <w:t xml:space="preserve"> practice, in accordance with the </w:t>
      </w:r>
      <w:r w:rsidR="0089577E" w:rsidRPr="0037224F">
        <w:rPr>
          <w:rFonts w:ascii="Trebuchet MS" w:hAnsi="Trebuchet MS" w:cs="Arial"/>
        </w:rPr>
        <w:t>Applicable L</w:t>
      </w:r>
      <w:r w:rsidR="004303DE" w:rsidRPr="0037224F">
        <w:rPr>
          <w:rFonts w:ascii="Trebuchet MS" w:hAnsi="Trebuchet MS" w:cs="Arial"/>
        </w:rPr>
        <w:t>aw,</w:t>
      </w:r>
      <w:r w:rsidRPr="0037224F">
        <w:rPr>
          <w:rFonts w:ascii="Trebuchet MS" w:hAnsi="Trebuchet MS" w:cs="Arial"/>
        </w:rPr>
        <w:t xml:space="preserve"> while performing the </w:t>
      </w:r>
      <w:r w:rsidR="00C37AB9" w:rsidRPr="0037224F">
        <w:rPr>
          <w:rFonts w:ascii="Trebuchet MS" w:hAnsi="Trebuchet MS" w:cs="Arial"/>
        </w:rPr>
        <w:t>consulting services</w:t>
      </w:r>
      <w:r w:rsidRPr="0037224F">
        <w:rPr>
          <w:rFonts w:ascii="Trebuchet MS" w:hAnsi="Trebuchet MS" w:cs="Arial"/>
        </w:rPr>
        <w:t>, the Consultant</w:t>
      </w:r>
      <w:r w:rsidR="008E66F1">
        <w:rPr>
          <w:rFonts w:ascii="Trebuchet MS" w:hAnsi="Trebuchet MS" w:cs="Arial"/>
        </w:rPr>
        <w:t>/Firm</w:t>
      </w:r>
      <w:r w:rsidRPr="0037224F">
        <w:rPr>
          <w:rFonts w:ascii="Trebuchet MS" w:hAnsi="Trebuchet MS" w:cs="Arial"/>
        </w:rPr>
        <w:t xml:space="preserve"> shall, at the </w:t>
      </w:r>
      <w:r w:rsidR="002910EE" w:rsidRPr="0037224F">
        <w:rPr>
          <w:rFonts w:ascii="Trebuchet MS" w:hAnsi="Trebuchet MS" w:cs="Arial"/>
        </w:rPr>
        <w:t>procuring entity</w:t>
      </w:r>
      <w:r w:rsidR="00401F1F" w:rsidRPr="0037224F">
        <w:rPr>
          <w:rFonts w:ascii="Trebuchet MS" w:hAnsi="Trebuchet MS" w:cs="Arial"/>
        </w:rPr>
        <w:t xml:space="preserve">’s </w:t>
      </w:r>
      <w:r w:rsidRPr="0037224F">
        <w:rPr>
          <w:rFonts w:ascii="Trebuchet MS" w:hAnsi="Trebuchet MS" w:cs="Arial"/>
        </w:rPr>
        <w:t>written request, provide a replacement.</w:t>
      </w:r>
    </w:p>
    <w:p w14:paraId="52072572" w14:textId="54E96904" w:rsidR="003244B3" w:rsidRPr="0037224F" w:rsidRDefault="003244B3" w:rsidP="00677268">
      <w:pPr>
        <w:numPr>
          <w:ilvl w:val="0"/>
          <w:numId w:val="24"/>
        </w:numPr>
        <w:spacing w:after="120" w:line="240" w:lineRule="auto"/>
        <w:ind w:left="720" w:hanging="720"/>
        <w:jc w:val="both"/>
        <w:rPr>
          <w:rFonts w:ascii="Trebuchet MS" w:hAnsi="Trebuchet MS" w:cs="Arial"/>
        </w:rPr>
      </w:pPr>
      <w:r w:rsidRPr="0037224F">
        <w:rPr>
          <w:rFonts w:ascii="Trebuchet MS" w:hAnsi="Trebuchet MS" w:cs="Arial"/>
        </w:rPr>
        <w:t xml:space="preserve">In the event that any of Key Experts, Non-Key Experts or Sub-consultants is found by the </w:t>
      </w:r>
      <w:r w:rsidR="002910EE" w:rsidRPr="0037224F">
        <w:rPr>
          <w:rFonts w:ascii="Trebuchet MS" w:hAnsi="Trebuchet MS" w:cs="Arial"/>
        </w:rPr>
        <w:t>procuring entity</w:t>
      </w:r>
      <w:r w:rsidR="00401F1F" w:rsidRPr="0037224F">
        <w:rPr>
          <w:rFonts w:ascii="Trebuchet MS" w:hAnsi="Trebuchet MS" w:cs="Arial"/>
        </w:rPr>
        <w:t xml:space="preserve"> </w:t>
      </w:r>
      <w:r w:rsidRPr="0037224F">
        <w:rPr>
          <w:rFonts w:ascii="Trebuchet MS" w:hAnsi="Trebuchet MS" w:cs="Arial"/>
        </w:rPr>
        <w:t xml:space="preserve">to be incompetent or incapable in discharging assigned duties, the </w:t>
      </w:r>
      <w:r w:rsidR="002910EE" w:rsidRPr="0037224F">
        <w:rPr>
          <w:rFonts w:ascii="Trebuchet MS" w:hAnsi="Trebuchet MS" w:cs="Arial"/>
        </w:rPr>
        <w:t>procuring entity</w:t>
      </w:r>
      <w:r w:rsidRPr="0037224F">
        <w:rPr>
          <w:rFonts w:ascii="Trebuchet MS" w:hAnsi="Trebuchet MS" w:cs="Arial"/>
        </w:rPr>
        <w:t>, specifying the grounds therefore, may request the Consultant to provide a replacement.</w:t>
      </w:r>
    </w:p>
    <w:p w14:paraId="773479CD" w14:textId="6A622927" w:rsidR="003244B3" w:rsidRPr="0037224F" w:rsidRDefault="003244B3" w:rsidP="00677268">
      <w:pPr>
        <w:numPr>
          <w:ilvl w:val="0"/>
          <w:numId w:val="24"/>
        </w:numPr>
        <w:spacing w:after="120" w:line="240" w:lineRule="auto"/>
        <w:ind w:left="720" w:hanging="720"/>
        <w:jc w:val="both"/>
        <w:rPr>
          <w:rFonts w:ascii="Trebuchet MS" w:hAnsi="Trebuchet MS" w:cs="Arial"/>
        </w:rPr>
      </w:pPr>
      <w:r w:rsidRPr="0037224F">
        <w:rPr>
          <w:rFonts w:ascii="Trebuchet MS" w:hAnsi="Trebuchet MS" w:cs="Arial"/>
        </w:rPr>
        <w:t>Any replacement of the removed Experts or Sub-consultants shall possess better</w:t>
      </w:r>
      <w:r w:rsidRPr="0037224F">
        <w:rPr>
          <w:rFonts w:ascii="Trebuchet MS" w:hAnsi="Trebuchet MS" w:cs="Arial"/>
          <w:spacing w:val="-2"/>
        </w:rPr>
        <w:t xml:space="preserve"> qualifications and experience and shall be acceptable to the </w:t>
      </w:r>
      <w:r w:rsidR="002910EE" w:rsidRPr="0037224F">
        <w:rPr>
          <w:rFonts w:ascii="Trebuchet MS" w:hAnsi="Trebuchet MS" w:cs="Arial"/>
          <w:spacing w:val="-2"/>
        </w:rPr>
        <w:t>procuring entity</w:t>
      </w:r>
      <w:r w:rsidR="00B139C6" w:rsidRPr="0037224F">
        <w:rPr>
          <w:rFonts w:ascii="Trebuchet MS" w:hAnsi="Trebuchet MS" w:cs="Arial"/>
          <w:spacing w:val="-2"/>
        </w:rPr>
        <w:t>.</w:t>
      </w:r>
    </w:p>
    <w:p w14:paraId="3331A330"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43" w:name="_Toc509333515"/>
      <w:bookmarkStart w:id="144" w:name="_Toc300746779"/>
      <w:bookmarkStart w:id="145" w:name="_Toc325721775"/>
      <w:r w:rsidRPr="0037224F">
        <w:rPr>
          <w:rFonts w:ascii="Trebuchet MS" w:hAnsi="Trebuchet MS" w:cs="Arial"/>
          <w:b/>
        </w:rPr>
        <w:t>Replacement/ Removal of Experts – Impact on Payments</w:t>
      </w:r>
      <w:bookmarkEnd w:id="143"/>
    </w:p>
    <w:bookmarkEnd w:id="144"/>
    <w:bookmarkEnd w:id="145"/>
    <w:p w14:paraId="124E29B4" w14:textId="1712944A" w:rsidR="003244B3" w:rsidRPr="0037224F" w:rsidRDefault="003244B3" w:rsidP="00677268">
      <w:pPr>
        <w:numPr>
          <w:ilvl w:val="0"/>
          <w:numId w:val="57"/>
        </w:numPr>
        <w:spacing w:after="120" w:line="240" w:lineRule="auto"/>
        <w:ind w:left="720" w:hanging="720"/>
        <w:jc w:val="both"/>
        <w:rPr>
          <w:rFonts w:ascii="Trebuchet MS" w:hAnsi="Trebuchet MS" w:cs="Arial"/>
        </w:rPr>
      </w:pPr>
      <w:r w:rsidRPr="0037224F">
        <w:rPr>
          <w:rFonts w:ascii="Trebuchet MS" w:hAnsi="Trebuchet MS" w:cs="Arial"/>
        </w:rPr>
        <w:t xml:space="preserve">Except as the </w:t>
      </w:r>
      <w:r w:rsidR="002910EE" w:rsidRPr="0037224F">
        <w:rPr>
          <w:rFonts w:ascii="Trebuchet MS" w:hAnsi="Trebuchet MS" w:cs="Arial"/>
        </w:rPr>
        <w:t>procuring entity</w:t>
      </w:r>
      <w:r w:rsidR="007E5189" w:rsidRPr="0037224F">
        <w:rPr>
          <w:rFonts w:ascii="Trebuchet MS" w:hAnsi="Trebuchet MS" w:cs="Arial"/>
        </w:rPr>
        <w:t xml:space="preserve"> </w:t>
      </w:r>
      <w:r w:rsidRPr="0037224F">
        <w:rPr>
          <w:rFonts w:ascii="Trebuchet MS" w:hAnsi="Trebuchet MS" w:cs="Arial"/>
        </w:rPr>
        <w:t>may otherwise agree, (i) the Consultant</w:t>
      </w:r>
      <w:r w:rsidR="000459A5">
        <w:rPr>
          <w:rFonts w:ascii="Trebuchet MS" w:hAnsi="Trebuchet MS" w:cs="Arial"/>
        </w:rPr>
        <w:t>/Firm</w:t>
      </w:r>
      <w:r w:rsidRPr="0037224F">
        <w:rPr>
          <w:rFonts w:ascii="Trebuchet MS" w:hAnsi="Trebuchet MS" w:cs="Arial"/>
        </w:rPr>
        <w:t xml:space="preserve"> shall bear all additional travel and other costs arising out of or incidental to any removal and/or replacement, and (ii) the remuneration to be paid for any of the Experts provided as a replacement shall not exceed the remuneration which would have been payable to the Experts replaced or removed.</w:t>
      </w:r>
    </w:p>
    <w:p w14:paraId="5BA299E2"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46" w:name="_Toc509333516"/>
      <w:bookmarkStart w:id="147" w:name="_Toc351343724"/>
      <w:bookmarkStart w:id="148" w:name="_Toc300746780"/>
      <w:bookmarkStart w:id="149" w:name="_Toc325721776"/>
      <w:r w:rsidRPr="0037224F">
        <w:rPr>
          <w:rFonts w:ascii="Trebuchet MS" w:hAnsi="Trebuchet MS" w:cs="Arial"/>
          <w:b/>
        </w:rPr>
        <w:t>Working Hours, Overtime, Leave, etc.</w:t>
      </w:r>
      <w:bookmarkEnd w:id="146"/>
    </w:p>
    <w:bookmarkEnd w:id="147"/>
    <w:bookmarkEnd w:id="148"/>
    <w:bookmarkEnd w:id="149"/>
    <w:p w14:paraId="07F6557C" w14:textId="13BDCD02" w:rsidR="003244B3" w:rsidRPr="0037224F" w:rsidRDefault="003244B3" w:rsidP="00677268">
      <w:pPr>
        <w:numPr>
          <w:ilvl w:val="0"/>
          <w:numId w:val="58"/>
        </w:numPr>
        <w:spacing w:after="120" w:line="240" w:lineRule="auto"/>
        <w:ind w:left="720" w:hanging="720"/>
        <w:jc w:val="both"/>
        <w:rPr>
          <w:rFonts w:ascii="Trebuchet MS" w:hAnsi="Trebuchet MS" w:cs="Arial"/>
        </w:rPr>
      </w:pPr>
      <w:r w:rsidRPr="0037224F">
        <w:rPr>
          <w:rFonts w:ascii="Trebuchet MS" w:hAnsi="Trebuchet MS" w:cs="Arial"/>
        </w:rPr>
        <w:t xml:space="preserve">Working hours and holidays for Experts are set forth in </w:t>
      </w:r>
      <w:r w:rsidRPr="0037224F">
        <w:rPr>
          <w:rFonts w:ascii="Trebuchet MS" w:hAnsi="Trebuchet MS" w:cs="Arial"/>
          <w:b/>
        </w:rPr>
        <w:t>Appendix B</w:t>
      </w:r>
      <w:r w:rsidRPr="0037224F">
        <w:rPr>
          <w:rFonts w:ascii="Trebuchet MS" w:hAnsi="Trebuchet MS" w:cs="Arial"/>
        </w:rPr>
        <w:t xml:space="preserve">. To account for travel time to/from </w:t>
      </w:r>
      <w:r w:rsidR="007E5189" w:rsidRPr="0037224F">
        <w:rPr>
          <w:rFonts w:ascii="Trebuchet MS" w:hAnsi="Trebuchet MS" w:cs="Arial"/>
        </w:rPr>
        <w:t>Jamaica</w:t>
      </w:r>
      <w:r w:rsidRPr="0037224F">
        <w:rPr>
          <w:rFonts w:ascii="Trebuchet MS" w:hAnsi="Trebuchet MS" w:cs="Arial"/>
        </w:rPr>
        <w:t xml:space="preserve">, experts carrying out </w:t>
      </w:r>
      <w:r w:rsidR="00C37AB9" w:rsidRPr="0037224F">
        <w:rPr>
          <w:rFonts w:ascii="Trebuchet MS" w:hAnsi="Trebuchet MS" w:cs="Arial"/>
        </w:rPr>
        <w:t>consulting services</w:t>
      </w:r>
      <w:r w:rsidRPr="0037224F">
        <w:rPr>
          <w:rFonts w:ascii="Trebuchet MS" w:hAnsi="Trebuchet MS" w:cs="Arial"/>
        </w:rPr>
        <w:t xml:space="preserve"> inside </w:t>
      </w:r>
      <w:r w:rsidR="007E5189" w:rsidRPr="0037224F">
        <w:rPr>
          <w:rFonts w:ascii="Trebuchet MS" w:hAnsi="Trebuchet MS" w:cs="Arial"/>
        </w:rPr>
        <w:t xml:space="preserve">Jamaica </w:t>
      </w:r>
      <w:r w:rsidRPr="0037224F">
        <w:rPr>
          <w:rFonts w:ascii="Trebuchet MS" w:hAnsi="Trebuchet MS" w:cs="Arial"/>
        </w:rPr>
        <w:t xml:space="preserve">shall be deemed to have commenced or finished work in respect of the </w:t>
      </w:r>
      <w:r w:rsidR="00C37AB9" w:rsidRPr="0037224F">
        <w:rPr>
          <w:rFonts w:ascii="Trebuchet MS" w:hAnsi="Trebuchet MS" w:cs="Arial"/>
        </w:rPr>
        <w:t>consulting services</w:t>
      </w:r>
      <w:r w:rsidRPr="0037224F">
        <w:rPr>
          <w:rFonts w:ascii="Trebuchet MS" w:hAnsi="Trebuchet MS" w:cs="Arial"/>
        </w:rPr>
        <w:t xml:space="preserve"> such number of days before their arrival in, or after their departure from, </w:t>
      </w:r>
      <w:r w:rsidR="007E5189" w:rsidRPr="0037224F">
        <w:rPr>
          <w:rFonts w:ascii="Trebuchet MS" w:hAnsi="Trebuchet MS" w:cs="Arial"/>
        </w:rPr>
        <w:t xml:space="preserve">Jamaica </w:t>
      </w:r>
      <w:r w:rsidRPr="0037224F">
        <w:rPr>
          <w:rFonts w:ascii="Trebuchet MS" w:hAnsi="Trebuchet MS" w:cs="Arial"/>
        </w:rPr>
        <w:t xml:space="preserve">as is specified in </w:t>
      </w:r>
      <w:r w:rsidRPr="0037224F">
        <w:rPr>
          <w:rFonts w:ascii="Trebuchet MS" w:hAnsi="Trebuchet MS" w:cs="Arial"/>
          <w:b/>
        </w:rPr>
        <w:t>Appendix B</w:t>
      </w:r>
      <w:r w:rsidRPr="0037224F">
        <w:rPr>
          <w:rFonts w:ascii="Trebuchet MS" w:hAnsi="Trebuchet MS" w:cs="Arial"/>
        </w:rPr>
        <w:t>.</w:t>
      </w:r>
    </w:p>
    <w:p w14:paraId="103A3C7C" w14:textId="655BF1C1" w:rsidR="003244B3" w:rsidRPr="0037224F" w:rsidRDefault="003244B3" w:rsidP="00677268">
      <w:pPr>
        <w:numPr>
          <w:ilvl w:val="0"/>
          <w:numId w:val="58"/>
        </w:numPr>
        <w:spacing w:after="120" w:line="240" w:lineRule="auto"/>
        <w:ind w:left="720" w:hanging="720"/>
        <w:jc w:val="both"/>
        <w:rPr>
          <w:rFonts w:ascii="Trebuchet MS" w:hAnsi="Trebuchet MS" w:cs="Arial"/>
        </w:rPr>
      </w:pPr>
      <w:r w:rsidRPr="0037224F">
        <w:rPr>
          <w:rFonts w:ascii="Trebuchet MS" w:hAnsi="Trebuchet MS" w:cs="Arial"/>
        </w:rPr>
        <w:t xml:space="preserve">The Experts shall not be entitled to be paid for overtime nor to take paid sick leave or vacation leave except as specified in </w:t>
      </w:r>
      <w:r w:rsidRPr="0037224F">
        <w:rPr>
          <w:rFonts w:ascii="Trebuchet MS" w:hAnsi="Trebuchet MS" w:cs="Arial"/>
          <w:b/>
        </w:rPr>
        <w:t>Appendix B</w:t>
      </w:r>
      <w:r w:rsidRPr="0037224F">
        <w:rPr>
          <w:rFonts w:ascii="Trebuchet MS" w:hAnsi="Trebuchet MS" w:cs="Arial"/>
        </w:rPr>
        <w:t>, and the Consultant</w:t>
      </w:r>
      <w:r w:rsidR="000459A5">
        <w:rPr>
          <w:rFonts w:ascii="Trebuchet MS" w:hAnsi="Trebuchet MS" w:cs="Arial"/>
        </w:rPr>
        <w:t>/Firm</w:t>
      </w:r>
      <w:r w:rsidRPr="0037224F">
        <w:rPr>
          <w:rFonts w:ascii="Trebuchet MS" w:hAnsi="Trebuchet MS" w:cs="Arial"/>
        </w:rPr>
        <w:t>’s remuneration shall be deemed to cover these items.</w:t>
      </w:r>
    </w:p>
    <w:p w14:paraId="252F0AA2" w14:textId="57EEF369" w:rsidR="003244B3" w:rsidRPr="0037224F" w:rsidRDefault="003244B3" w:rsidP="00677268">
      <w:pPr>
        <w:numPr>
          <w:ilvl w:val="0"/>
          <w:numId w:val="58"/>
        </w:numPr>
        <w:spacing w:after="120" w:line="240" w:lineRule="auto"/>
        <w:ind w:left="720" w:hanging="720"/>
        <w:jc w:val="both"/>
        <w:rPr>
          <w:rFonts w:ascii="Trebuchet MS" w:hAnsi="Trebuchet MS" w:cs="Arial"/>
        </w:rPr>
      </w:pPr>
      <w:r w:rsidRPr="0037224F">
        <w:rPr>
          <w:rFonts w:ascii="Trebuchet MS" w:hAnsi="Trebuchet MS" w:cs="Arial"/>
        </w:rPr>
        <w:t>Any taking of leave by Key Experts shall be subject to the prior approval by the Consultant</w:t>
      </w:r>
      <w:r w:rsidR="000459A5">
        <w:rPr>
          <w:rFonts w:ascii="Trebuchet MS" w:hAnsi="Trebuchet MS" w:cs="Arial"/>
        </w:rPr>
        <w:t>/Firm</w:t>
      </w:r>
      <w:r w:rsidRPr="0037224F">
        <w:rPr>
          <w:rFonts w:ascii="Trebuchet MS" w:hAnsi="Trebuchet MS" w:cs="Arial"/>
        </w:rPr>
        <w:t xml:space="preserve"> who shall ensure that absence for leave purposes will not delay the progress and or impact adequate supervision of the </w:t>
      </w:r>
      <w:r w:rsidR="00C37AB9" w:rsidRPr="0037224F">
        <w:rPr>
          <w:rFonts w:ascii="Trebuchet MS" w:hAnsi="Trebuchet MS" w:cs="Arial"/>
        </w:rPr>
        <w:t>consulting services</w:t>
      </w:r>
      <w:r w:rsidRPr="0037224F">
        <w:rPr>
          <w:rFonts w:ascii="Trebuchet MS" w:hAnsi="Trebuchet MS" w:cs="Arial"/>
        </w:rPr>
        <w:t>.</w:t>
      </w:r>
    </w:p>
    <w:p w14:paraId="18B7BB6D" w14:textId="6D366306" w:rsidR="003244B3" w:rsidRPr="0037224F" w:rsidRDefault="003244B3" w:rsidP="00677268">
      <w:pPr>
        <w:numPr>
          <w:ilvl w:val="0"/>
          <w:numId w:val="20"/>
        </w:numPr>
        <w:spacing w:after="120" w:line="240" w:lineRule="auto"/>
        <w:ind w:left="360"/>
        <w:rPr>
          <w:rFonts w:ascii="Trebuchet MS" w:hAnsi="Trebuchet MS" w:cs="Arial"/>
        </w:rPr>
      </w:pPr>
      <w:r w:rsidRPr="0037224F">
        <w:rPr>
          <w:rFonts w:ascii="Trebuchet MS" w:hAnsi="Trebuchet MS" w:cs="Arial"/>
          <w:b/>
        </w:rPr>
        <w:t xml:space="preserve">Obligations of the </w:t>
      </w:r>
      <w:r w:rsidR="00770E3F" w:rsidRPr="0037224F">
        <w:rPr>
          <w:rFonts w:ascii="Trebuchet MS" w:hAnsi="Trebuchet MS" w:cs="Arial"/>
          <w:b/>
        </w:rPr>
        <w:t>P</w:t>
      </w:r>
      <w:r w:rsidR="002910EE" w:rsidRPr="0037224F">
        <w:rPr>
          <w:rFonts w:ascii="Trebuchet MS" w:hAnsi="Trebuchet MS" w:cs="Arial"/>
          <w:b/>
        </w:rPr>
        <w:t>rocuring entity</w:t>
      </w:r>
    </w:p>
    <w:p w14:paraId="5B9DFE84"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50" w:name="_Toc509333517"/>
      <w:bookmarkStart w:id="151" w:name="_Toc351343728"/>
      <w:bookmarkStart w:id="152" w:name="_Toc300746782"/>
      <w:bookmarkStart w:id="153" w:name="_Toc325721778"/>
      <w:r w:rsidRPr="0037224F">
        <w:rPr>
          <w:rFonts w:ascii="Trebuchet MS" w:hAnsi="Trebuchet MS" w:cs="Arial"/>
          <w:b/>
        </w:rPr>
        <w:t>Assistance and Exemptions</w:t>
      </w:r>
      <w:bookmarkEnd w:id="150"/>
    </w:p>
    <w:bookmarkEnd w:id="151"/>
    <w:bookmarkEnd w:id="152"/>
    <w:bookmarkEnd w:id="153"/>
    <w:p w14:paraId="5739F773" w14:textId="10188B72" w:rsidR="003244B3" w:rsidRPr="0037224F" w:rsidRDefault="003244B3" w:rsidP="00677268">
      <w:pPr>
        <w:numPr>
          <w:ilvl w:val="0"/>
          <w:numId w:val="59"/>
        </w:numPr>
        <w:spacing w:after="120" w:line="240" w:lineRule="auto"/>
        <w:ind w:left="720" w:hanging="720"/>
        <w:jc w:val="both"/>
        <w:rPr>
          <w:rFonts w:ascii="Trebuchet MS" w:hAnsi="Trebuchet MS" w:cs="Arial"/>
        </w:rPr>
      </w:pPr>
      <w:r w:rsidRPr="0037224F">
        <w:rPr>
          <w:rFonts w:ascii="Trebuchet MS" w:hAnsi="Trebuchet MS" w:cs="Arial"/>
        </w:rPr>
        <w:t xml:space="preserve">Unless otherwise specified in the </w:t>
      </w:r>
      <w:r w:rsidRPr="0037224F">
        <w:rPr>
          <w:rFonts w:ascii="Trebuchet MS" w:hAnsi="Trebuchet MS" w:cs="Arial"/>
          <w:b/>
        </w:rPr>
        <w:t>SCC</w:t>
      </w:r>
      <w:r w:rsidRPr="0037224F">
        <w:rPr>
          <w:rFonts w:ascii="Trebuchet MS" w:hAnsi="Trebuchet MS" w:cs="Arial"/>
        </w:rPr>
        <w:t xml:space="preserve">, 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shall use its best efforts to:</w:t>
      </w:r>
    </w:p>
    <w:p w14:paraId="65D6ED63" w14:textId="7FBEF92F" w:rsidR="003244B3" w:rsidRPr="0037224F" w:rsidRDefault="003244B3" w:rsidP="00677268">
      <w:pPr>
        <w:pStyle w:val="ListParagraph"/>
        <w:numPr>
          <w:ilvl w:val="0"/>
          <w:numId w:val="81"/>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Assist the Consultant</w:t>
      </w:r>
      <w:r w:rsidR="000459A5">
        <w:rPr>
          <w:rFonts w:ascii="Trebuchet MS" w:hAnsi="Trebuchet MS" w:cs="Arial"/>
        </w:rPr>
        <w:t>/Firm</w:t>
      </w:r>
      <w:r w:rsidRPr="0037224F">
        <w:rPr>
          <w:rFonts w:ascii="Trebuchet MS" w:hAnsi="Trebuchet MS" w:cs="Arial"/>
        </w:rPr>
        <w:t xml:space="preserve"> with obtaining work permits and such other documents as shall be necessary to enable the Consultant</w:t>
      </w:r>
      <w:r w:rsidR="000459A5">
        <w:rPr>
          <w:rFonts w:ascii="Trebuchet MS" w:hAnsi="Trebuchet MS" w:cs="Arial"/>
        </w:rPr>
        <w:t>/Firm</w:t>
      </w:r>
      <w:r w:rsidRPr="0037224F">
        <w:rPr>
          <w:rFonts w:ascii="Trebuchet MS" w:hAnsi="Trebuchet MS" w:cs="Arial"/>
        </w:rPr>
        <w:t xml:space="preserve"> to perform the </w:t>
      </w:r>
      <w:r w:rsidR="00C37AB9" w:rsidRPr="0037224F">
        <w:rPr>
          <w:rFonts w:ascii="Trebuchet MS" w:hAnsi="Trebuchet MS" w:cs="Arial"/>
        </w:rPr>
        <w:t>consulting services</w:t>
      </w:r>
      <w:r w:rsidRPr="0037224F">
        <w:rPr>
          <w:rFonts w:ascii="Trebuchet MS" w:hAnsi="Trebuchet MS" w:cs="Arial"/>
        </w:rPr>
        <w:t>.</w:t>
      </w:r>
    </w:p>
    <w:p w14:paraId="015DDD6A" w14:textId="163DA521" w:rsidR="003244B3" w:rsidRPr="0037224F" w:rsidRDefault="003244B3" w:rsidP="00677268">
      <w:pPr>
        <w:pStyle w:val="ListParagraph"/>
        <w:numPr>
          <w:ilvl w:val="0"/>
          <w:numId w:val="81"/>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Assist the Consultant</w:t>
      </w:r>
      <w:r w:rsidR="000459A5">
        <w:rPr>
          <w:rFonts w:ascii="Trebuchet MS" w:hAnsi="Trebuchet MS" w:cs="Arial"/>
        </w:rPr>
        <w:t>/Firm</w:t>
      </w:r>
      <w:r w:rsidRPr="0037224F">
        <w:rPr>
          <w:rFonts w:ascii="Trebuchet MS" w:hAnsi="Trebuchet MS" w:cs="Arial"/>
        </w:rPr>
        <w:t xml:space="preserve"> with promptly obtaining, for the Experts and, if appropriate, their eligible dependents, all necessary entry and exit visas, residence permits, exchange permits and any other documents required for their stay in </w:t>
      </w:r>
      <w:r w:rsidR="005103EF" w:rsidRPr="0037224F">
        <w:rPr>
          <w:rFonts w:ascii="Trebuchet MS" w:hAnsi="Trebuchet MS" w:cs="Arial"/>
        </w:rPr>
        <w:t>Jamaica</w:t>
      </w:r>
      <w:r w:rsidRPr="0037224F">
        <w:rPr>
          <w:rFonts w:ascii="Trebuchet MS" w:hAnsi="Trebuchet MS" w:cs="Arial"/>
        </w:rPr>
        <w:t xml:space="preserve"> while carrying out the </w:t>
      </w:r>
      <w:r w:rsidR="00C37AB9" w:rsidRPr="0037224F">
        <w:rPr>
          <w:rFonts w:ascii="Trebuchet MS" w:hAnsi="Trebuchet MS" w:cs="Arial"/>
        </w:rPr>
        <w:t>consulting services</w:t>
      </w:r>
      <w:r w:rsidRPr="0037224F">
        <w:rPr>
          <w:rFonts w:ascii="Trebuchet MS" w:hAnsi="Trebuchet MS" w:cs="Arial"/>
        </w:rPr>
        <w:t xml:space="preserve"> under the </w:t>
      </w:r>
      <w:r w:rsidR="00CD4124" w:rsidRPr="0037224F">
        <w:rPr>
          <w:rFonts w:ascii="Trebuchet MS" w:hAnsi="Trebuchet MS" w:cs="Arial"/>
        </w:rPr>
        <w:t>contract</w:t>
      </w:r>
      <w:r w:rsidRPr="0037224F">
        <w:rPr>
          <w:rFonts w:ascii="Trebuchet MS" w:hAnsi="Trebuchet MS" w:cs="Arial"/>
        </w:rPr>
        <w:t>.</w:t>
      </w:r>
    </w:p>
    <w:p w14:paraId="0903D4F2" w14:textId="1D20B713" w:rsidR="003244B3" w:rsidRPr="0037224F" w:rsidRDefault="003244B3" w:rsidP="00677268">
      <w:pPr>
        <w:pStyle w:val="ListParagraph"/>
        <w:numPr>
          <w:ilvl w:val="0"/>
          <w:numId w:val="81"/>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Facilitate prompt clearance through customs of any property required for the </w:t>
      </w:r>
      <w:r w:rsidR="00C37AB9" w:rsidRPr="0037224F">
        <w:rPr>
          <w:rFonts w:ascii="Trebuchet MS" w:hAnsi="Trebuchet MS" w:cs="Arial"/>
        </w:rPr>
        <w:t>consulting services</w:t>
      </w:r>
      <w:r w:rsidRPr="0037224F">
        <w:rPr>
          <w:rFonts w:ascii="Trebuchet MS" w:hAnsi="Trebuchet MS" w:cs="Arial"/>
        </w:rPr>
        <w:t xml:space="preserve"> and of the personal effects of the Experts and their eligible dependents.</w:t>
      </w:r>
    </w:p>
    <w:p w14:paraId="730D0C8C" w14:textId="31F827F3" w:rsidR="003244B3" w:rsidRPr="0037224F" w:rsidRDefault="003244B3" w:rsidP="00677268">
      <w:pPr>
        <w:pStyle w:val="ListParagraph"/>
        <w:numPr>
          <w:ilvl w:val="0"/>
          <w:numId w:val="81"/>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Issue to officials, agents and representatives of the Government all such instructions and information as may be necessary or appropriate for the prompt and effective implementation of the </w:t>
      </w:r>
      <w:r w:rsidR="00C37AB9" w:rsidRPr="0037224F">
        <w:rPr>
          <w:rFonts w:ascii="Trebuchet MS" w:hAnsi="Trebuchet MS" w:cs="Arial"/>
        </w:rPr>
        <w:t>consulting services</w:t>
      </w:r>
      <w:r w:rsidRPr="0037224F">
        <w:rPr>
          <w:rFonts w:ascii="Trebuchet MS" w:hAnsi="Trebuchet MS" w:cs="Arial"/>
        </w:rPr>
        <w:t>.</w:t>
      </w:r>
    </w:p>
    <w:p w14:paraId="56A74AE3" w14:textId="50404F60" w:rsidR="003244B3" w:rsidRPr="0037224F" w:rsidRDefault="003244B3" w:rsidP="00677268">
      <w:pPr>
        <w:pStyle w:val="ListParagraph"/>
        <w:numPr>
          <w:ilvl w:val="0"/>
          <w:numId w:val="81"/>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Assist the Consultant</w:t>
      </w:r>
      <w:r w:rsidR="000459A5">
        <w:rPr>
          <w:rFonts w:ascii="Trebuchet MS" w:hAnsi="Trebuchet MS" w:cs="Arial"/>
        </w:rPr>
        <w:t>/Firm</w:t>
      </w:r>
      <w:r w:rsidRPr="0037224F">
        <w:rPr>
          <w:rFonts w:ascii="Trebuchet MS" w:hAnsi="Trebuchet MS" w:cs="Arial"/>
        </w:rPr>
        <w:t xml:space="preserve"> and the Experts and any Sub-consultants employed by the Consultant</w:t>
      </w:r>
      <w:r w:rsidR="000459A5">
        <w:rPr>
          <w:rFonts w:ascii="Trebuchet MS" w:hAnsi="Trebuchet MS" w:cs="Arial"/>
        </w:rPr>
        <w:t>/Firm</w:t>
      </w:r>
      <w:r w:rsidRPr="0037224F">
        <w:rPr>
          <w:rFonts w:ascii="Trebuchet MS" w:hAnsi="Trebuchet MS" w:cs="Arial"/>
        </w:rPr>
        <w:t xml:space="preserve"> for the </w:t>
      </w:r>
      <w:r w:rsidR="00C37AB9" w:rsidRPr="0037224F">
        <w:rPr>
          <w:rFonts w:ascii="Trebuchet MS" w:hAnsi="Trebuchet MS" w:cs="Arial"/>
        </w:rPr>
        <w:t>consulting services</w:t>
      </w:r>
      <w:r w:rsidRPr="0037224F">
        <w:rPr>
          <w:rFonts w:ascii="Trebuchet MS" w:hAnsi="Trebuchet MS" w:cs="Arial"/>
        </w:rPr>
        <w:t xml:space="preserve"> with obtaining exemption from any requirement to register or obtain any permit to practice their profession or to establish themselves either individually or as a corporate entity in </w:t>
      </w:r>
      <w:r w:rsidR="005103EF" w:rsidRPr="0037224F">
        <w:rPr>
          <w:rFonts w:ascii="Trebuchet MS" w:hAnsi="Trebuchet MS" w:cs="Arial"/>
        </w:rPr>
        <w:t>Jamaica</w:t>
      </w:r>
      <w:r w:rsidRPr="0037224F">
        <w:rPr>
          <w:rFonts w:ascii="Trebuchet MS" w:hAnsi="Trebuchet MS" w:cs="Arial"/>
        </w:rPr>
        <w:t xml:space="preserve"> according to the </w:t>
      </w:r>
      <w:r w:rsidR="00B139C6" w:rsidRPr="0037224F">
        <w:rPr>
          <w:rFonts w:ascii="Trebuchet MS" w:hAnsi="Trebuchet MS" w:cs="Arial"/>
        </w:rPr>
        <w:t>Applicable Law</w:t>
      </w:r>
      <w:r w:rsidRPr="0037224F">
        <w:rPr>
          <w:rFonts w:ascii="Trebuchet MS" w:hAnsi="Trebuchet MS" w:cs="Arial"/>
        </w:rPr>
        <w:t>.</w:t>
      </w:r>
    </w:p>
    <w:p w14:paraId="6AF0B79C" w14:textId="4498F62A" w:rsidR="003244B3" w:rsidRPr="0037224F" w:rsidRDefault="003244B3" w:rsidP="00677268">
      <w:pPr>
        <w:pStyle w:val="ListParagraph"/>
        <w:numPr>
          <w:ilvl w:val="0"/>
          <w:numId w:val="81"/>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Assist the Consultant</w:t>
      </w:r>
      <w:r w:rsidR="000459A5">
        <w:rPr>
          <w:rFonts w:ascii="Trebuchet MS" w:hAnsi="Trebuchet MS" w:cs="Arial"/>
        </w:rPr>
        <w:t>/Firm</w:t>
      </w:r>
      <w:r w:rsidRPr="0037224F">
        <w:rPr>
          <w:rFonts w:ascii="Trebuchet MS" w:hAnsi="Trebuchet MS" w:cs="Arial"/>
        </w:rPr>
        <w:t xml:space="preserve">, any Sub-consultants and the Experts of either of them with obtaining the privilege, pursuant to the </w:t>
      </w:r>
      <w:r w:rsidR="00B139C6" w:rsidRPr="0037224F">
        <w:rPr>
          <w:rFonts w:ascii="Trebuchet MS" w:hAnsi="Trebuchet MS" w:cs="Arial"/>
        </w:rPr>
        <w:t>Applicable Law</w:t>
      </w:r>
      <w:r w:rsidRPr="0037224F">
        <w:rPr>
          <w:rFonts w:ascii="Trebuchet MS" w:hAnsi="Trebuchet MS" w:cs="Arial"/>
        </w:rPr>
        <w:t xml:space="preserve">, of bringing into </w:t>
      </w:r>
      <w:r w:rsidR="005103EF" w:rsidRPr="0037224F">
        <w:rPr>
          <w:rFonts w:ascii="Trebuchet MS" w:hAnsi="Trebuchet MS" w:cs="Arial"/>
        </w:rPr>
        <w:t>Jamaica</w:t>
      </w:r>
      <w:r w:rsidRPr="0037224F">
        <w:rPr>
          <w:rFonts w:ascii="Trebuchet MS" w:hAnsi="Trebuchet MS" w:cs="Arial"/>
        </w:rPr>
        <w:t xml:space="preserve"> reasonable amounts of foreign currency for the purposes of the </w:t>
      </w:r>
      <w:r w:rsidR="00C37AB9" w:rsidRPr="0037224F">
        <w:rPr>
          <w:rFonts w:ascii="Trebuchet MS" w:hAnsi="Trebuchet MS" w:cs="Arial"/>
        </w:rPr>
        <w:t>consulting services</w:t>
      </w:r>
      <w:r w:rsidRPr="0037224F">
        <w:rPr>
          <w:rFonts w:ascii="Trebuchet MS" w:hAnsi="Trebuchet MS" w:cs="Arial"/>
        </w:rPr>
        <w:t xml:space="preserve"> or for the personal use of the Experts and of withdrawing any such amounts as may be earned therein by the Experts in the execution of the </w:t>
      </w:r>
      <w:r w:rsidR="00C37AB9" w:rsidRPr="0037224F">
        <w:rPr>
          <w:rFonts w:ascii="Trebuchet MS" w:hAnsi="Trebuchet MS" w:cs="Arial"/>
        </w:rPr>
        <w:t>consulting services</w:t>
      </w:r>
      <w:r w:rsidRPr="0037224F">
        <w:rPr>
          <w:rFonts w:ascii="Trebuchet MS" w:hAnsi="Trebuchet MS" w:cs="Arial"/>
        </w:rPr>
        <w:t>.</w:t>
      </w:r>
    </w:p>
    <w:p w14:paraId="2FC0D103" w14:textId="10D5B99F" w:rsidR="003244B3" w:rsidRPr="0037224F" w:rsidRDefault="003244B3" w:rsidP="00677268">
      <w:pPr>
        <w:pStyle w:val="ListParagraph"/>
        <w:numPr>
          <w:ilvl w:val="0"/>
          <w:numId w:val="81"/>
        </w:numPr>
        <w:spacing w:after="120" w:line="240" w:lineRule="auto"/>
        <w:ind w:left="1080" w:right="-72"/>
        <w:contextualSpacing w:val="0"/>
        <w:jc w:val="both"/>
        <w:rPr>
          <w:rFonts w:ascii="Trebuchet MS" w:hAnsi="Trebuchet MS" w:cs="Arial"/>
        </w:rPr>
      </w:pPr>
      <w:r w:rsidRPr="0037224F">
        <w:rPr>
          <w:rFonts w:ascii="Trebuchet MS" w:hAnsi="Trebuchet MS" w:cs="Arial"/>
        </w:rPr>
        <w:t>Provide to the Consultant</w:t>
      </w:r>
      <w:r w:rsidR="000459A5">
        <w:rPr>
          <w:rFonts w:ascii="Trebuchet MS" w:hAnsi="Trebuchet MS" w:cs="Arial"/>
        </w:rPr>
        <w:t>/Firm</w:t>
      </w:r>
      <w:r w:rsidRPr="0037224F">
        <w:rPr>
          <w:rFonts w:ascii="Trebuchet MS" w:hAnsi="Trebuchet MS" w:cs="Arial"/>
        </w:rPr>
        <w:t xml:space="preserve"> any such other assistance as may be specified in the </w:t>
      </w:r>
      <w:r w:rsidRPr="0037224F">
        <w:rPr>
          <w:rFonts w:ascii="Trebuchet MS" w:hAnsi="Trebuchet MS" w:cs="Arial"/>
          <w:b/>
        </w:rPr>
        <w:t>SCC</w:t>
      </w:r>
      <w:r w:rsidRPr="0037224F">
        <w:rPr>
          <w:rFonts w:ascii="Trebuchet MS" w:hAnsi="Trebuchet MS" w:cs="Arial"/>
        </w:rPr>
        <w:t>.</w:t>
      </w:r>
    </w:p>
    <w:p w14:paraId="131F24F4"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54" w:name="_Toc351343729"/>
      <w:bookmarkStart w:id="155" w:name="_Toc509333518"/>
      <w:bookmarkStart w:id="156" w:name="_Toc300746783"/>
      <w:bookmarkStart w:id="157" w:name="_Toc325721779"/>
      <w:r w:rsidRPr="0037224F">
        <w:rPr>
          <w:rFonts w:ascii="Trebuchet MS" w:hAnsi="Trebuchet MS" w:cs="Arial"/>
          <w:b/>
        </w:rPr>
        <w:t xml:space="preserve">Access to </w:t>
      </w:r>
      <w:bookmarkEnd w:id="154"/>
      <w:r w:rsidRPr="0037224F">
        <w:rPr>
          <w:rFonts w:ascii="Trebuchet MS" w:hAnsi="Trebuchet MS" w:cs="Arial"/>
          <w:b/>
        </w:rPr>
        <w:t>Project Site</w:t>
      </w:r>
      <w:bookmarkEnd w:id="155"/>
    </w:p>
    <w:bookmarkEnd w:id="156"/>
    <w:bookmarkEnd w:id="157"/>
    <w:p w14:paraId="2CD95558" w14:textId="29CD1166" w:rsidR="003244B3" w:rsidRDefault="003244B3" w:rsidP="00677268">
      <w:pPr>
        <w:numPr>
          <w:ilvl w:val="0"/>
          <w:numId w:val="60"/>
        </w:numPr>
        <w:spacing w:after="120" w:line="240" w:lineRule="auto"/>
        <w:ind w:left="724" w:hanging="724"/>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warrants that the Consultant</w:t>
      </w:r>
      <w:r w:rsidR="000459A5">
        <w:rPr>
          <w:rFonts w:ascii="Trebuchet MS" w:hAnsi="Trebuchet MS" w:cs="Arial"/>
        </w:rPr>
        <w:t>/Firm</w:t>
      </w:r>
      <w:r w:rsidRPr="0037224F">
        <w:rPr>
          <w:rFonts w:ascii="Trebuchet MS" w:hAnsi="Trebuchet MS" w:cs="Arial"/>
        </w:rPr>
        <w:t xml:space="preserve"> shall have, free of charge, unimpeded access to the project site in respect of which access is required for the performance of the </w:t>
      </w:r>
      <w:r w:rsidR="00C37AB9" w:rsidRPr="0037224F">
        <w:rPr>
          <w:rFonts w:ascii="Trebuchet MS" w:hAnsi="Trebuchet MS" w:cs="Arial"/>
        </w:rPr>
        <w:t>consulting services</w:t>
      </w:r>
      <w:r w:rsidRPr="0037224F">
        <w:rPr>
          <w:rFonts w:ascii="Trebuchet MS" w:hAnsi="Trebuchet MS" w:cs="Arial"/>
        </w:rPr>
        <w:t xml:space="preserve">.  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will be responsible for any damage to the project site or any property thereon resulting from such access and will indemnify the Consultant</w:t>
      </w:r>
      <w:r w:rsidR="000459A5">
        <w:rPr>
          <w:rFonts w:ascii="Trebuchet MS" w:hAnsi="Trebuchet MS" w:cs="Arial"/>
        </w:rPr>
        <w:t>/Firm</w:t>
      </w:r>
      <w:r w:rsidRPr="0037224F">
        <w:rPr>
          <w:rFonts w:ascii="Trebuchet MS" w:hAnsi="Trebuchet MS" w:cs="Arial"/>
        </w:rPr>
        <w:t xml:space="preserve"> and each of the experts in respect of liability for any such damage, unless such damage is caused by the willful default or negligence of the Consultant</w:t>
      </w:r>
      <w:r w:rsidR="000459A5">
        <w:rPr>
          <w:rFonts w:ascii="Trebuchet MS" w:hAnsi="Trebuchet MS" w:cs="Arial"/>
        </w:rPr>
        <w:t>/Firm</w:t>
      </w:r>
      <w:r w:rsidRPr="0037224F">
        <w:rPr>
          <w:rFonts w:ascii="Trebuchet MS" w:hAnsi="Trebuchet MS" w:cs="Arial"/>
        </w:rPr>
        <w:t xml:space="preserve"> or any Sub-consultants or the Experts of either of them.</w:t>
      </w:r>
    </w:p>
    <w:p w14:paraId="3B212E07" w14:textId="77777777" w:rsidR="000459A5" w:rsidRPr="0037224F" w:rsidRDefault="000459A5" w:rsidP="000459A5">
      <w:pPr>
        <w:spacing w:after="120" w:line="240" w:lineRule="auto"/>
        <w:ind w:left="724"/>
        <w:jc w:val="both"/>
        <w:rPr>
          <w:rFonts w:ascii="Trebuchet MS" w:hAnsi="Trebuchet MS" w:cs="Arial"/>
        </w:rPr>
      </w:pPr>
    </w:p>
    <w:p w14:paraId="28ABED5B"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58" w:name="_Toc509333519"/>
      <w:bookmarkStart w:id="159" w:name="_Toc300746784"/>
      <w:bookmarkStart w:id="160" w:name="_Toc325721780"/>
      <w:r w:rsidRPr="0037224F">
        <w:rPr>
          <w:rFonts w:ascii="Trebuchet MS" w:hAnsi="Trebuchet MS" w:cs="Arial"/>
          <w:b/>
        </w:rPr>
        <w:t>Change in the Applicable Law Related to Taxes and Duties</w:t>
      </w:r>
      <w:bookmarkEnd w:id="158"/>
    </w:p>
    <w:bookmarkEnd w:id="159"/>
    <w:bookmarkEnd w:id="160"/>
    <w:p w14:paraId="66BD9479" w14:textId="77895557" w:rsidR="003244B3" w:rsidRPr="0037224F" w:rsidRDefault="003244B3" w:rsidP="00677268">
      <w:pPr>
        <w:numPr>
          <w:ilvl w:val="0"/>
          <w:numId w:val="61"/>
        </w:numPr>
        <w:spacing w:after="120" w:line="240" w:lineRule="auto"/>
        <w:ind w:left="724" w:hanging="724"/>
        <w:jc w:val="both"/>
        <w:rPr>
          <w:rFonts w:ascii="Trebuchet MS" w:hAnsi="Trebuchet MS" w:cs="Arial"/>
        </w:rPr>
      </w:pPr>
      <w:r w:rsidRPr="0037224F">
        <w:rPr>
          <w:rFonts w:ascii="Trebuchet MS" w:hAnsi="Trebuchet MS" w:cs="Arial"/>
        </w:rPr>
        <w:t xml:space="preserve">If, after the date of this </w:t>
      </w:r>
      <w:r w:rsidR="00CD4124" w:rsidRPr="0037224F">
        <w:rPr>
          <w:rFonts w:ascii="Trebuchet MS" w:hAnsi="Trebuchet MS" w:cs="Arial"/>
        </w:rPr>
        <w:t>contract</w:t>
      </w:r>
      <w:r w:rsidRPr="0037224F">
        <w:rPr>
          <w:rFonts w:ascii="Trebuchet MS" w:hAnsi="Trebuchet MS" w:cs="Arial"/>
        </w:rPr>
        <w:t xml:space="preserve">, there is any change in the </w:t>
      </w:r>
      <w:r w:rsidR="00B139C6" w:rsidRPr="0037224F">
        <w:rPr>
          <w:rFonts w:ascii="Trebuchet MS" w:hAnsi="Trebuchet MS" w:cs="Arial"/>
        </w:rPr>
        <w:t>Applicable Law</w:t>
      </w:r>
      <w:r w:rsidRPr="0037224F">
        <w:rPr>
          <w:rFonts w:ascii="Trebuchet MS" w:hAnsi="Trebuchet MS" w:cs="Arial"/>
        </w:rPr>
        <w:t xml:space="preserve"> with respect to taxes and duties which increases or decreases the cost incurred by the Consultant</w:t>
      </w:r>
      <w:r w:rsidR="00403F29">
        <w:rPr>
          <w:rFonts w:ascii="Trebuchet MS" w:hAnsi="Trebuchet MS" w:cs="Arial"/>
        </w:rPr>
        <w:t>/Firm</w:t>
      </w:r>
      <w:r w:rsidRPr="0037224F">
        <w:rPr>
          <w:rFonts w:ascii="Trebuchet MS" w:hAnsi="Trebuchet MS" w:cs="Arial"/>
        </w:rPr>
        <w:t xml:space="preserve"> in performing the </w:t>
      </w:r>
      <w:r w:rsidR="00C37AB9" w:rsidRPr="0037224F">
        <w:rPr>
          <w:rFonts w:ascii="Trebuchet MS" w:hAnsi="Trebuchet MS" w:cs="Arial"/>
        </w:rPr>
        <w:t>consulting services</w:t>
      </w:r>
      <w:r w:rsidRPr="0037224F">
        <w:rPr>
          <w:rFonts w:ascii="Trebuchet MS" w:hAnsi="Trebuchet MS" w:cs="Arial"/>
        </w:rPr>
        <w:t>, then the remuneration and reimbursable expenses otherwise payable to the Consultant</w:t>
      </w:r>
      <w:r w:rsidR="00403F29">
        <w:rPr>
          <w:rFonts w:ascii="Trebuchet MS" w:hAnsi="Trebuchet MS" w:cs="Arial"/>
        </w:rPr>
        <w:t>/Firm</w:t>
      </w:r>
      <w:r w:rsidRPr="0037224F">
        <w:rPr>
          <w:rFonts w:ascii="Trebuchet MS" w:hAnsi="Trebuchet MS" w:cs="Arial"/>
        </w:rPr>
        <w:t xml:space="preserve"> under this </w:t>
      </w:r>
      <w:r w:rsidR="00CD4124" w:rsidRPr="0037224F">
        <w:rPr>
          <w:rFonts w:ascii="Trebuchet MS" w:hAnsi="Trebuchet MS" w:cs="Arial"/>
        </w:rPr>
        <w:t>contract</w:t>
      </w:r>
      <w:r w:rsidRPr="0037224F">
        <w:rPr>
          <w:rFonts w:ascii="Trebuchet MS" w:hAnsi="Trebuchet MS" w:cs="Arial"/>
        </w:rPr>
        <w:t xml:space="preserve"> shall be increased or decreased accordingly by agreement between the Parties hereto, and corresponding adjustments shall be made to the ceiling amounts specified in Clause GCC 41.1.</w:t>
      </w:r>
    </w:p>
    <w:p w14:paraId="11F5CCB0" w14:textId="4E53BCFB"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61" w:name="_Toc509333520"/>
      <w:bookmarkStart w:id="162" w:name="_Toc351343731"/>
      <w:bookmarkStart w:id="163" w:name="_Toc300746785"/>
      <w:bookmarkStart w:id="164" w:name="_Toc325721781"/>
      <w:r w:rsidRPr="0037224F">
        <w:rPr>
          <w:rFonts w:ascii="Trebuchet MS" w:hAnsi="Trebuchet MS" w:cs="Arial"/>
          <w:b/>
        </w:rPr>
        <w:t xml:space="preserve">Services, Facilities and Property of the </w:t>
      </w:r>
      <w:r w:rsidR="002910EE" w:rsidRPr="0037224F">
        <w:rPr>
          <w:rFonts w:ascii="Trebuchet MS" w:hAnsi="Trebuchet MS" w:cs="Arial"/>
          <w:b/>
        </w:rPr>
        <w:t>procuring entity</w:t>
      </w:r>
      <w:bookmarkEnd w:id="161"/>
    </w:p>
    <w:bookmarkEnd w:id="162"/>
    <w:bookmarkEnd w:id="163"/>
    <w:bookmarkEnd w:id="164"/>
    <w:p w14:paraId="1DBA308A" w14:textId="289E7B9D" w:rsidR="003244B3" w:rsidRPr="0037224F" w:rsidRDefault="003244B3" w:rsidP="00677268">
      <w:pPr>
        <w:numPr>
          <w:ilvl w:val="0"/>
          <w:numId w:val="62"/>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shall make available to the Consultant</w:t>
      </w:r>
      <w:r w:rsidR="00403F29">
        <w:rPr>
          <w:rFonts w:ascii="Trebuchet MS" w:hAnsi="Trebuchet MS" w:cs="Arial"/>
        </w:rPr>
        <w:t>/Firm</w:t>
      </w:r>
      <w:r w:rsidRPr="0037224F">
        <w:rPr>
          <w:rFonts w:ascii="Trebuchet MS" w:hAnsi="Trebuchet MS" w:cs="Arial"/>
        </w:rPr>
        <w:t xml:space="preserve"> and the Experts, for the purposes of the </w:t>
      </w:r>
      <w:r w:rsidR="00C37AB9" w:rsidRPr="0037224F">
        <w:rPr>
          <w:rFonts w:ascii="Trebuchet MS" w:hAnsi="Trebuchet MS" w:cs="Arial"/>
        </w:rPr>
        <w:t>consulting services</w:t>
      </w:r>
      <w:r w:rsidRPr="0037224F">
        <w:rPr>
          <w:rFonts w:ascii="Trebuchet MS" w:hAnsi="Trebuchet MS" w:cs="Arial"/>
        </w:rPr>
        <w:t xml:space="preserve"> and free of any charge, the services, facilities and property described in the Terms of Reference (</w:t>
      </w:r>
      <w:r w:rsidRPr="0037224F">
        <w:rPr>
          <w:rFonts w:ascii="Trebuchet MS" w:hAnsi="Trebuchet MS" w:cs="Arial"/>
          <w:b/>
        </w:rPr>
        <w:t>Appendix A</w:t>
      </w:r>
      <w:r w:rsidRPr="0037224F">
        <w:rPr>
          <w:rFonts w:ascii="Trebuchet MS" w:hAnsi="Trebuchet MS" w:cs="Arial"/>
        </w:rPr>
        <w:t xml:space="preserve">) at the times and in the manner specified in said </w:t>
      </w:r>
      <w:r w:rsidRPr="0037224F">
        <w:rPr>
          <w:rFonts w:ascii="Trebuchet MS" w:hAnsi="Trebuchet MS" w:cs="Arial"/>
          <w:b/>
        </w:rPr>
        <w:t>Appendix A</w:t>
      </w:r>
      <w:r w:rsidRPr="0037224F">
        <w:rPr>
          <w:rFonts w:ascii="Trebuchet MS" w:hAnsi="Trebuchet MS" w:cs="Arial"/>
        </w:rPr>
        <w:t>.</w:t>
      </w:r>
    </w:p>
    <w:p w14:paraId="0AE4E53E" w14:textId="4A34C048" w:rsidR="003244B3" w:rsidRPr="0037224F" w:rsidRDefault="003244B3" w:rsidP="00677268">
      <w:pPr>
        <w:numPr>
          <w:ilvl w:val="0"/>
          <w:numId w:val="62"/>
        </w:numPr>
        <w:spacing w:after="120" w:line="240" w:lineRule="auto"/>
        <w:ind w:left="720" w:hanging="720"/>
        <w:jc w:val="both"/>
        <w:rPr>
          <w:rFonts w:ascii="Trebuchet MS" w:hAnsi="Trebuchet MS" w:cs="Arial"/>
        </w:rPr>
      </w:pPr>
      <w:r w:rsidRPr="0037224F">
        <w:rPr>
          <w:rFonts w:ascii="Trebuchet MS" w:hAnsi="Trebuchet MS" w:cs="Arial"/>
        </w:rPr>
        <w:t>In case that such services, facilities and property shall not be made available to the Consultant</w:t>
      </w:r>
      <w:r w:rsidR="00403F29">
        <w:rPr>
          <w:rFonts w:ascii="Trebuchet MS" w:hAnsi="Trebuchet MS" w:cs="Arial"/>
        </w:rPr>
        <w:t>/Firm</w:t>
      </w:r>
      <w:r w:rsidRPr="0037224F">
        <w:rPr>
          <w:rFonts w:ascii="Trebuchet MS" w:hAnsi="Trebuchet MS" w:cs="Arial"/>
        </w:rPr>
        <w:t xml:space="preserve"> as and when specified in </w:t>
      </w:r>
      <w:r w:rsidRPr="0037224F">
        <w:rPr>
          <w:rFonts w:ascii="Trebuchet MS" w:hAnsi="Trebuchet MS" w:cs="Arial"/>
          <w:b/>
        </w:rPr>
        <w:t>Appendix A</w:t>
      </w:r>
      <w:r w:rsidRPr="0037224F">
        <w:rPr>
          <w:rFonts w:ascii="Trebuchet MS" w:hAnsi="Trebuchet MS" w:cs="Arial"/>
        </w:rPr>
        <w:t>, the Parties shall agree on (i) any time extension that it may be appropriate to grant to the Consultant</w:t>
      </w:r>
      <w:r w:rsidR="00403F29">
        <w:rPr>
          <w:rFonts w:ascii="Trebuchet MS" w:hAnsi="Trebuchet MS" w:cs="Arial"/>
        </w:rPr>
        <w:t>/Firm</w:t>
      </w:r>
      <w:r w:rsidRPr="0037224F">
        <w:rPr>
          <w:rFonts w:ascii="Trebuchet MS" w:hAnsi="Trebuchet MS" w:cs="Arial"/>
        </w:rPr>
        <w:t xml:space="preserve"> for the performance of the Services, (ii) the manner in which the Consultant</w:t>
      </w:r>
      <w:r w:rsidR="00403F29">
        <w:rPr>
          <w:rFonts w:ascii="Trebuchet MS" w:hAnsi="Trebuchet MS" w:cs="Arial"/>
        </w:rPr>
        <w:t>/Firm</w:t>
      </w:r>
      <w:r w:rsidRPr="0037224F">
        <w:rPr>
          <w:rFonts w:ascii="Trebuchet MS" w:hAnsi="Trebuchet MS" w:cs="Arial"/>
        </w:rPr>
        <w:t xml:space="preserve"> shall procure any such services, facilities and property from other sources, and (iii) the additional payments, if any, to be made to the Consultant</w:t>
      </w:r>
      <w:r w:rsidR="00403F29">
        <w:rPr>
          <w:rFonts w:ascii="Trebuchet MS" w:hAnsi="Trebuchet MS" w:cs="Arial"/>
        </w:rPr>
        <w:t>/Firm</w:t>
      </w:r>
      <w:r w:rsidRPr="0037224F">
        <w:rPr>
          <w:rFonts w:ascii="Trebuchet MS" w:hAnsi="Trebuchet MS" w:cs="Arial"/>
        </w:rPr>
        <w:t xml:space="preserve"> as a result thereof pursuant to Clause GCC 41.3.</w:t>
      </w:r>
    </w:p>
    <w:p w14:paraId="0A3B3D77"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65" w:name="_Toc509333521"/>
      <w:bookmarkStart w:id="166" w:name="_Toc351343733"/>
      <w:bookmarkStart w:id="167" w:name="_Toc300746786"/>
      <w:bookmarkStart w:id="168" w:name="_Toc325721782"/>
      <w:r w:rsidRPr="0037224F">
        <w:rPr>
          <w:rFonts w:ascii="Trebuchet MS" w:hAnsi="Trebuchet MS" w:cs="Arial"/>
          <w:b/>
        </w:rPr>
        <w:t>Counterpart Personnel</w:t>
      </w:r>
      <w:bookmarkEnd w:id="165"/>
    </w:p>
    <w:bookmarkEnd w:id="166"/>
    <w:bookmarkEnd w:id="167"/>
    <w:bookmarkEnd w:id="168"/>
    <w:p w14:paraId="1DB1ABB7" w14:textId="542ADA6F" w:rsidR="003244B3" w:rsidRPr="0037224F" w:rsidRDefault="003244B3" w:rsidP="00677268">
      <w:pPr>
        <w:numPr>
          <w:ilvl w:val="0"/>
          <w:numId w:val="63"/>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shall make available to the Consultant</w:t>
      </w:r>
      <w:r w:rsidR="00403F29">
        <w:rPr>
          <w:rFonts w:ascii="Trebuchet MS" w:hAnsi="Trebuchet MS" w:cs="Arial"/>
        </w:rPr>
        <w:t>/Firm</w:t>
      </w:r>
      <w:r w:rsidRPr="0037224F">
        <w:rPr>
          <w:rFonts w:ascii="Trebuchet MS" w:hAnsi="Trebuchet MS" w:cs="Arial"/>
        </w:rPr>
        <w:t xml:space="preserve"> free of charge such professional and support counterpart personnel, to be nominated by the </w:t>
      </w:r>
      <w:r w:rsidR="002910EE" w:rsidRPr="0037224F">
        <w:rPr>
          <w:rFonts w:ascii="Trebuchet MS" w:hAnsi="Trebuchet MS" w:cs="Arial"/>
        </w:rPr>
        <w:t>procuring entity</w:t>
      </w:r>
      <w:r w:rsidRPr="0037224F">
        <w:rPr>
          <w:rFonts w:ascii="Trebuchet MS" w:hAnsi="Trebuchet MS" w:cs="Arial"/>
        </w:rPr>
        <w:t xml:space="preserve"> with the Consultant</w:t>
      </w:r>
      <w:r w:rsidR="00403F29">
        <w:rPr>
          <w:rFonts w:ascii="Trebuchet MS" w:hAnsi="Trebuchet MS" w:cs="Arial"/>
        </w:rPr>
        <w:t>/Firm</w:t>
      </w:r>
      <w:r w:rsidRPr="0037224F">
        <w:rPr>
          <w:rFonts w:ascii="Trebuchet MS" w:hAnsi="Trebuchet MS" w:cs="Arial"/>
        </w:rPr>
        <w:t xml:space="preserve">’s advice, if specified in </w:t>
      </w:r>
      <w:r w:rsidRPr="0037224F">
        <w:rPr>
          <w:rFonts w:ascii="Trebuchet MS" w:hAnsi="Trebuchet MS" w:cs="Arial"/>
          <w:b/>
        </w:rPr>
        <w:t>Appendix A</w:t>
      </w:r>
      <w:r w:rsidRPr="0037224F">
        <w:rPr>
          <w:rFonts w:ascii="Trebuchet MS" w:hAnsi="Trebuchet MS" w:cs="Arial"/>
        </w:rPr>
        <w:t>.</w:t>
      </w:r>
    </w:p>
    <w:p w14:paraId="441548C6" w14:textId="02B11CD8" w:rsidR="003244B3" w:rsidRPr="0037224F" w:rsidRDefault="003244B3" w:rsidP="00677268">
      <w:pPr>
        <w:numPr>
          <w:ilvl w:val="0"/>
          <w:numId w:val="63"/>
        </w:numPr>
        <w:spacing w:after="120" w:line="240" w:lineRule="auto"/>
        <w:ind w:left="720" w:hanging="720"/>
        <w:jc w:val="both"/>
        <w:rPr>
          <w:rFonts w:ascii="Trebuchet MS" w:hAnsi="Trebuchet MS" w:cs="Arial"/>
        </w:rPr>
      </w:pPr>
      <w:r w:rsidRPr="0037224F">
        <w:rPr>
          <w:rFonts w:ascii="Trebuchet MS" w:hAnsi="Trebuchet MS" w:cs="Arial"/>
        </w:rPr>
        <w:t xml:space="preserve">If counterpart personnel are not provided by the </w:t>
      </w:r>
      <w:r w:rsidR="002910EE" w:rsidRPr="0037224F">
        <w:rPr>
          <w:rFonts w:ascii="Trebuchet MS" w:hAnsi="Trebuchet MS" w:cs="Arial"/>
        </w:rPr>
        <w:t>procuring entity</w:t>
      </w:r>
      <w:r w:rsidRPr="0037224F">
        <w:rPr>
          <w:rFonts w:ascii="Trebuchet MS" w:hAnsi="Trebuchet MS" w:cs="Arial"/>
        </w:rPr>
        <w:t xml:space="preserve"> to the Consultant</w:t>
      </w:r>
      <w:r w:rsidR="00403F29">
        <w:rPr>
          <w:rFonts w:ascii="Trebuchet MS" w:hAnsi="Trebuchet MS" w:cs="Arial"/>
        </w:rPr>
        <w:t>/Firm</w:t>
      </w:r>
      <w:r w:rsidRPr="0037224F">
        <w:rPr>
          <w:rFonts w:ascii="Trebuchet MS" w:hAnsi="Trebuchet MS" w:cs="Arial"/>
        </w:rPr>
        <w:t xml:space="preserve"> as and when specified in </w:t>
      </w:r>
      <w:r w:rsidRPr="0037224F">
        <w:rPr>
          <w:rFonts w:ascii="Trebuchet MS" w:hAnsi="Trebuchet MS" w:cs="Arial"/>
          <w:b/>
        </w:rPr>
        <w:t>Appendix A</w:t>
      </w:r>
      <w:r w:rsidRPr="0037224F">
        <w:rPr>
          <w:rFonts w:ascii="Trebuchet MS" w:hAnsi="Trebuchet MS" w:cs="Arial"/>
        </w:rPr>
        <w:t xml:space="preserve">, 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and the Consultant</w:t>
      </w:r>
      <w:r w:rsidR="00403F29">
        <w:rPr>
          <w:rFonts w:ascii="Trebuchet MS" w:hAnsi="Trebuchet MS" w:cs="Arial"/>
        </w:rPr>
        <w:t>/Firm</w:t>
      </w:r>
      <w:r w:rsidRPr="0037224F">
        <w:rPr>
          <w:rFonts w:ascii="Trebuchet MS" w:hAnsi="Trebuchet MS" w:cs="Arial"/>
        </w:rPr>
        <w:t xml:space="preserve"> shall agree on (i) how the affected part of the </w:t>
      </w:r>
      <w:r w:rsidR="00C37AB9" w:rsidRPr="0037224F">
        <w:rPr>
          <w:rFonts w:ascii="Trebuchet MS" w:hAnsi="Trebuchet MS" w:cs="Arial"/>
        </w:rPr>
        <w:t>consulting services</w:t>
      </w:r>
      <w:r w:rsidRPr="0037224F">
        <w:rPr>
          <w:rFonts w:ascii="Trebuchet MS" w:hAnsi="Trebuchet MS" w:cs="Arial"/>
        </w:rPr>
        <w:t xml:space="preserve"> shall be carried out, and (ii) the additional payments, if any, to be made by the </w:t>
      </w:r>
      <w:r w:rsidR="002910EE" w:rsidRPr="0037224F">
        <w:rPr>
          <w:rFonts w:ascii="Trebuchet MS" w:hAnsi="Trebuchet MS" w:cs="Arial"/>
        </w:rPr>
        <w:t>procuring entity</w:t>
      </w:r>
      <w:r w:rsidRPr="0037224F">
        <w:rPr>
          <w:rFonts w:ascii="Trebuchet MS" w:hAnsi="Trebuchet MS" w:cs="Arial"/>
        </w:rPr>
        <w:t xml:space="preserve"> to the Consultant</w:t>
      </w:r>
      <w:r w:rsidR="00403F29">
        <w:rPr>
          <w:rFonts w:ascii="Trebuchet MS" w:hAnsi="Trebuchet MS" w:cs="Arial"/>
        </w:rPr>
        <w:t>/Firm</w:t>
      </w:r>
      <w:r w:rsidRPr="0037224F">
        <w:rPr>
          <w:rFonts w:ascii="Trebuchet MS" w:hAnsi="Trebuchet MS" w:cs="Arial"/>
        </w:rPr>
        <w:t xml:space="preserve"> as a result thereof pursuant to Clause GCC 41.3.</w:t>
      </w:r>
    </w:p>
    <w:p w14:paraId="7F959DBB" w14:textId="494E1ED8" w:rsidR="003244B3" w:rsidRPr="0037224F" w:rsidRDefault="003244B3" w:rsidP="00677268">
      <w:pPr>
        <w:numPr>
          <w:ilvl w:val="0"/>
          <w:numId w:val="63"/>
        </w:numPr>
        <w:spacing w:after="120" w:line="240" w:lineRule="auto"/>
        <w:ind w:left="720" w:hanging="720"/>
        <w:jc w:val="both"/>
        <w:rPr>
          <w:rFonts w:ascii="Trebuchet MS" w:hAnsi="Trebuchet MS" w:cs="Arial"/>
        </w:rPr>
      </w:pPr>
      <w:r w:rsidRPr="0037224F">
        <w:rPr>
          <w:rFonts w:ascii="Trebuchet MS" w:hAnsi="Trebuchet MS" w:cs="Arial"/>
        </w:rPr>
        <w:t xml:space="preserve">Professional and support counterpart personnel, excluding </w:t>
      </w:r>
      <w:r w:rsidR="002910EE" w:rsidRPr="0037224F">
        <w:rPr>
          <w:rFonts w:ascii="Trebuchet MS" w:hAnsi="Trebuchet MS" w:cs="Arial"/>
        </w:rPr>
        <w:t>procuring entity</w:t>
      </w:r>
      <w:r w:rsidR="005103EF" w:rsidRPr="0037224F">
        <w:rPr>
          <w:rFonts w:ascii="Trebuchet MS" w:hAnsi="Trebuchet MS" w:cs="Arial"/>
        </w:rPr>
        <w:t xml:space="preserve">’s </w:t>
      </w:r>
      <w:r w:rsidRPr="0037224F">
        <w:rPr>
          <w:rFonts w:ascii="Trebuchet MS" w:hAnsi="Trebuchet MS" w:cs="Arial"/>
        </w:rPr>
        <w:t>liaison personnel, shall work under the exclusive direction of the Consultant</w:t>
      </w:r>
      <w:r w:rsidR="00403F29">
        <w:rPr>
          <w:rFonts w:ascii="Trebuchet MS" w:hAnsi="Trebuchet MS" w:cs="Arial"/>
        </w:rPr>
        <w:t>/Firm</w:t>
      </w:r>
      <w:r w:rsidRPr="0037224F">
        <w:rPr>
          <w:rFonts w:ascii="Trebuchet MS" w:hAnsi="Trebuchet MS" w:cs="Arial"/>
        </w:rPr>
        <w:t>.  If any member of the counterpart personnel fails to perform adequately any work assigned to such member by the Consultant</w:t>
      </w:r>
      <w:r w:rsidR="00403F29">
        <w:rPr>
          <w:rFonts w:ascii="Trebuchet MS" w:hAnsi="Trebuchet MS" w:cs="Arial"/>
        </w:rPr>
        <w:t>/Firm</w:t>
      </w:r>
      <w:r w:rsidRPr="0037224F">
        <w:rPr>
          <w:rFonts w:ascii="Trebuchet MS" w:hAnsi="Trebuchet MS" w:cs="Arial"/>
        </w:rPr>
        <w:t xml:space="preserve"> that is consistent with the position occupied by such member, the Consultant</w:t>
      </w:r>
      <w:r w:rsidR="00403F29">
        <w:rPr>
          <w:rFonts w:ascii="Trebuchet MS" w:hAnsi="Trebuchet MS" w:cs="Arial"/>
        </w:rPr>
        <w:t>/Firm</w:t>
      </w:r>
      <w:r w:rsidRPr="0037224F">
        <w:rPr>
          <w:rFonts w:ascii="Trebuchet MS" w:hAnsi="Trebuchet MS" w:cs="Arial"/>
        </w:rPr>
        <w:t xml:space="preserve"> may request the replacement of such member, and 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shall not unreasonably refuse to act upon such request.</w:t>
      </w:r>
    </w:p>
    <w:p w14:paraId="29D10BEA"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69" w:name="_Toc351343732"/>
      <w:bookmarkStart w:id="170" w:name="_Toc509333522"/>
      <w:bookmarkStart w:id="171" w:name="_Toc300746787"/>
      <w:bookmarkStart w:id="172" w:name="_Toc325721783"/>
      <w:r w:rsidRPr="0037224F">
        <w:rPr>
          <w:rFonts w:ascii="Trebuchet MS" w:hAnsi="Trebuchet MS" w:cs="Arial"/>
          <w:b/>
        </w:rPr>
        <w:t>Payment</w:t>
      </w:r>
      <w:bookmarkEnd w:id="169"/>
      <w:r w:rsidRPr="0037224F">
        <w:rPr>
          <w:rFonts w:ascii="Trebuchet MS" w:hAnsi="Trebuchet MS" w:cs="Arial"/>
          <w:b/>
        </w:rPr>
        <w:t xml:space="preserve"> Obligation</w:t>
      </w:r>
      <w:bookmarkEnd w:id="170"/>
    </w:p>
    <w:bookmarkEnd w:id="171"/>
    <w:bookmarkEnd w:id="172"/>
    <w:p w14:paraId="53C2E8F2" w14:textId="0E5B979A" w:rsidR="003244B3" w:rsidRDefault="003244B3" w:rsidP="00677268">
      <w:pPr>
        <w:numPr>
          <w:ilvl w:val="0"/>
          <w:numId w:val="64"/>
        </w:numPr>
        <w:spacing w:after="120" w:line="240" w:lineRule="auto"/>
        <w:ind w:left="720" w:hanging="720"/>
        <w:jc w:val="both"/>
        <w:rPr>
          <w:rFonts w:ascii="Trebuchet MS" w:hAnsi="Trebuchet MS" w:cs="Arial"/>
        </w:rPr>
      </w:pPr>
      <w:r w:rsidRPr="0037224F">
        <w:rPr>
          <w:rFonts w:ascii="Trebuchet MS" w:hAnsi="Trebuchet MS" w:cs="Arial"/>
        </w:rPr>
        <w:t xml:space="preserve">In consideration of the </w:t>
      </w:r>
      <w:r w:rsidR="00C37AB9" w:rsidRPr="0037224F">
        <w:rPr>
          <w:rFonts w:ascii="Trebuchet MS" w:hAnsi="Trebuchet MS" w:cs="Arial"/>
        </w:rPr>
        <w:t>consulting services</w:t>
      </w:r>
      <w:r w:rsidRPr="0037224F">
        <w:rPr>
          <w:rFonts w:ascii="Trebuchet MS" w:hAnsi="Trebuchet MS" w:cs="Arial"/>
        </w:rPr>
        <w:t xml:space="preserve"> performed by the Consultant</w:t>
      </w:r>
      <w:r w:rsidR="00403F29">
        <w:rPr>
          <w:rFonts w:ascii="Trebuchet MS" w:hAnsi="Trebuchet MS" w:cs="Arial"/>
        </w:rPr>
        <w:t>/Firm</w:t>
      </w:r>
      <w:r w:rsidRPr="0037224F">
        <w:rPr>
          <w:rFonts w:ascii="Trebuchet MS" w:hAnsi="Trebuchet MS" w:cs="Arial"/>
        </w:rPr>
        <w:t xml:space="preserve"> under this </w:t>
      </w:r>
      <w:r w:rsidR="00CD4124" w:rsidRPr="0037224F">
        <w:rPr>
          <w:rFonts w:ascii="Trebuchet MS" w:hAnsi="Trebuchet MS" w:cs="Arial"/>
        </w:rPr>
        <w:t>contract</w:t>
      </w:r>
      <w:r w:rsidRPr="0037224F">
        <w:rPr>
          <w:rFonts w:ascii="Trebuchet MS" w:hAnsi="Trebuchet MS" w:cs="Arial"/>
        </w:rPr>
        <w:t xml:space="preserve">, the </w:t>
      </w:r>
      <w:r w:rsidR="002910EE" w:rsidRPr="0037224F">
        <w:rPr>
          <w:rFonts w:ascii="Trebuchet MS" w:hAnsi="Trebuchet MS" w:cs="Arial"/>
        </w:rPr>
        <w:t>procuring entity</w:t>
      </w:r>
      <w:r w:rsidR="00624474" w:rsidRPr="0037224F">
        <w:rPr>
          <w:rFonts w:ascii="Trebuchet MS" w:hAnsi="Trebuchet MS" w:cs="Arial"/>
        </w:rPr>
        <w:t xml:space="preserve"> </w:t>
      </w:r>
      <w:r w:rsidRPr="0037224F">
        <w:rPr>
          <w:rFonts w:ascii="Trebuchet MS" w:hAnsi="Trebuchet MS" w:cs="Arial"/>
        </w:rPr>
        <w:t>shall make such payments to the Consultant</w:t>
      </w:r>
      <w:r w:rsidR="00403F29">
        <w:rPr>
          <w:rFonts w:ascii="Trebuchet MS" w:hAnsi="Trebuchet MS" w:cs="Arial"/>
        </w:rPr>
        <w:t>/Firm</w:t>
      </w:r>
      <w:r w:rsidRPr="0037224F">
        <w:rPr>
          <w:rFonts w:ascii="Trebuchet MS" w:hAnsi="Trebuchet MS" w:cs="Arial"/>
        </w:rPr>
        <w:t xml:space="preserve"> and in such manner as is provided by GCC F below.</w:t>
      </w:r>
    </w:p>
    <w:p w14:paraId="6AD3A1BF" w14:textId="53F0FC12" w:rsidR="00F7766E" w:rsidRDefault="00F7766E" w:rsidP="00F7766E">
      <w:pPr>
        <w:spacing w:after="120" w:line="240" w:lineRule="auto"/>
        <w:ind w:left="720"/>
        <w:jc w:val="both"/>
        <w:rPr>
          <w:rFonts w:ascii="Trebuchet MS" w:hAnsi="Trebuchet MS" w:cs="Arial"/>
        </w:rPr>
      </w:pPr>
    </w:p>
    <w:p w14:paraId="5F0316BA" w14:textId="148BD5C2" w:rsidR="00F7766E" w:rsidRDefault="00F7766E" w:rsidP="00F7766E">
      <w:pPr>
        <w:spacing w:after="120" w:line="240" w:lineRule="auto"/>
        <w:ind w:left="720"/>
        <w:jc w:val="both"/>
        <w:rPr>
          <w:rFonts w:ascii="Trebuchet MS" w:hAnsi="Trebuchet MS" w:cs="Arial"/>
        </w:rPr>
      </w:pPr>
    </w:p>
    <w:p w14:paraId="53943470" w14:textId="77777777" w:rsidR="00F7766E" w:rsidRPr="0037224F" w:rsidRDefault="00F7766E" w:rsidP="00F7766E">
      <w:pPr>
        <w:spacing w:after="120" w:line="240" w:lineRule="auto"/>
        <w:ind w:left="720"/>
        <w:jc w:val="both"/>
        <w:rPr>
          <w:rFonts w:ascii="Trebuchet MS" w:hAnsi="Trebuchet MS" w:cs="Arial"/>
        </w:rPr>
      </w:pPr>
    </w:p>
    <w:p w14:paraId="776F7D0D" w14:textId="15AFF9C1" w:rsidR="003244B3" w:rsidRPr="0037224F" w:rsidRDefault="003244B3" w:rsidP="00677268">
      <w:pPr>
        <w:numPr>
          <w:ilvl w:val="0"/>
          <w:numId w:val="20"/>
        </w:numPr>
        <w:spacing w:after="120" w:line="240" w:lineRule="auto"/>
        <w:ind w:left="360"/>
        <w:rPr>
          <w:rFonts w:ascii="Trebuchet MS" w:hAnsi="Trebuchet MS" w:cs="Arial"/>
          <w:b/>
        </w:rPr>
      </w:pPr>
      <w:r w:rsidRPr="0037224F">
        <w:rPr>
          <w:rFonts w:ascii="Trebuchet MS" w:hAnsi="Trebuchet MS" w:cs="Arial"/>
          <w:b/>
        </w:rPr>
        <w:t>Payments to the Consultant</w:t>
      </w:r>
      <w:r w:rsidR="00403F29">
        <w:rPr>
          <w:rFonts w:ascii="Trebuchet MS" w:hAnsi="Trebuchet MS" w:cs="Arial"/>
          <w:b/>
        </w:rPr>
        <w:t>/Firm</w:t>
      </w:r>
    </w:p>
    <w:p w14:paraId="0B1D6691"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73" w:name="_Toc509333523"/>
      <w:bookmarkStart w:id="174" w:name="_Toc351343735"/>
      <w:bookmarkStart w:id="175" w:name="_Toc300746789"/>
      <w:bookmarkStart w:id="176" w:name="_Toc325721785"/>
      <w:r w:rsidRPr="0037224F">
        <w:rPr>
          <w:rFonts w:ascii="Trebuchet MS" w:hAnsi="Trebuchet MS" w:cs="Arial"/>
          <w:b/>
        </w:rPr>
        <w:t>Ceiling Amount</w:t>
      </w:r>
      <w:bookmarkEnd w:id="173"/>
    </w:p>
    <w:bookmarkEnd w:id="174"/>
    <w:bookmarkEnd w:id="175"/>
    <w:bookmarkEnd w:id="176"/>
    <w:p w14:paraId="01F4927C" w14:textId="1852E6F6" w:rsidR="003244B3" w:rsidRPr="0037224F" w:rsidRDefault="003244B3" w:rsidP="00677268">
      <w:pPr>
        <w:numPr>
          <w:ilvl w:val="0"/>
          <w:numId w:val="65"/>
        </w:numPr>
        <w:spacing w:after="120" w:line="240" w:lineRule="auto"/>
        <w:ind w:left="720" w:hanging="720"/>
        <w:jc w:val="both"/>
        <w:rPr>
          <w:rFonts w:ascii="Trebuchet MS" w:hAnsi="Trebuchet MS" w:cs="Arial"/>
        </w:rPr>
      </w:pPr>
      <w:r w:rsidRPr="0037224F">
        <w:rPr>
          <w:rFonts w:ascii="Trebuchet MS" w:hAnsi="Trebuchet MS" w:cs="Arial"/>
        </w:rPr>
        <w:t xml:space="preserve">An estimate of the cost of the </w:t>
      </w:r>
      <w:r w:rsidR="00C37AB9" w:rsidRPr="0037224F">
        <w:rPr>
          <w:rFonts w:ascii="Trebuchet MS" w:hAnsi="Trebuchet MS" w:cs="Arial"/>
        </w:rPr>
        <w:t>consulting services</w:t>
      </w:r>
      <w:r w:rsidRPr="0037224F">
        <w:rPr>
          <w:rFonts w:ascii="Trebuchet MS" w:hAnsi="Trebuchet MS" w:cs="Arial"/>
        </w:rPr>
        <w:t xml:space="preserve"> is set forth in </w:t>
      </w:r>
      <w:r w:rsidRPr="0037224F">
        <w:rPr>
          <w:rFonts w:ascii="Trebuchet MS" w:hAnsi="Trebuchet MS" w:cs="Arial"/>
          <w:b/>
        </w:rPr>
        <w:t>Appendix C</w:t>
      </w:r>
      <w:r w:rsidRPr="0037224F">
        <w:rPr>
          <w:rFonts w:ascii="Trebuchet MS" w:hAnsi="Trebuchet MS" w:cs="Arial"/>
        </w:rPr>
        <w:t xml:space="preserve"> (Remuneration) and </w:t>
      </w:r>
      <w:r w:rsidRPr="0037224F">
        <w:rPr>
          <w:rFonts w:ascii="Trebuchet MS" w:hAnsi="Trebuchet MS" w:cs="Arial"/>
          <w:b/>
        </w:rPr>
        <w:t>Appendix D</w:t>
      </w:r>
      <w:r w:rsidRPr="0037224F">
        <w:rPr>
          <w:rFonts w:ascii="Trebuchet MS" w:hAnsi="Trebuchet MS" w:cs="Arial"/>
        </w:rPr>
        <w:t xml:space="preserve"> (Reimbursable expenses). </w:t>
      </w:r>
    </w:p>
    <w:p w14:paraId="1EA44F4E" w14:textId="7A64B061" w:rsidR="003244B3" w:rsidRPr="0037224F" w:rsidRDefault="003244B3" w:rsidP="00677268">
      <w:pPr>
        <w:numPr>
          <w:ilvl w:val="0"/>
          <w:numId w:val="65"/>
        </w:numPr>
        <w:spacing w:after="120" w:line="240" w:lineRule="auto"/>
        <w:ind w:left="720" w:hanging="720"/>
        <w:jc w:val="both"/>
        <w:rPr>
          <w:rFonts w:ascii="Trebuchet MS" w:hAnsi="Trebuchet MS" w:cs="Arial"/>
        </w:rPr>
      </w:pPr>
      <w:r w:rsidRPr="0037224F">
        <w:rPr>
          <w:rFonts w:ascii="Trebuchet MS" w:hAnsi="Trebuchet MS" w:cs="Arial"/>
        </w:rPr>
        <w:t xml:space="preserve">Payments under this </w:t>
      </w:r>
      <w:r w:rsidR="00CD4124" w:rsidRPr="0037224F">
        <w:rPr>
          <w:rFonts w:ascii="Trebuchet MS" w:hAnsi="Trebuchet MS" w:cs="Arial"/>
        </w:rPr>
        <w:t>contract</w:t>
      </w:r>
      <w:r w:rsidRPr="0037224F">
        <w:rPr>
          <w:rFonts w:ascii="Trebuchet MS" w:hAnsi="Trebuchet MS" w:cs="Arial"/>
        </w:rPr>
        <w:t xml:space="preserve"> shall not exceed the ceilings in foreign currency and in local currency specified in the </w:t>
      </w:r>
      <w:r w:rsidRPr="0037224F">
        <w:rPr>
          <w:rFonts w:ascii="Trebuchet MS" w:hAnsi="Trebuchet MS" w:cs="Arial"/>
          <w:b/>
        </w:rPr>
        <w:t>SCC</w:t>
      </w:r>
      <w:r w:rsidRPr="0037224F">
        <w:rPr>
          <w:rFonts w:ascii="Trebuchet MS" w:hAnsi="Trebuchet MS" w:cs="Arial"/>
        </w:rPr>
        <w:t>.</w:t>
      </w:r>
    </w:p>
    <w:p w14:paraId="208315EB" w14:textId="6D2532D8" w:rsidR="003244B3" w:rsidRPr="0037224F" w:rsidRDefault="003244B3" w:rsidP="00677268">
      <w:pPr>
        <w:numPr>
          <w:ilvl w:val="0"/>
          <w:numId w:val="65"/>
        </w:numPr>
        <w:spacing w:after="120" w:line="240" w:lineRule="auto"/>
        <w:ind w:left="720" w:hanging="720"/>
        <w:jc w:val="both"/>
        <w:rPr>
          <w:rFonts w:ascii="Trebuchet MS" w:hAnsi="Trebuchet MS" w:cs="Arial"/>
        </w:rPr>
      </w:pPr>
      <w:r w:rsidRPr="0037224F">
        <w:rPr>
          <w:rFonts w:ascii="Trebuchet MS" w:hAnsi="Trebuchet MS" w:cs="Arial"/>
        </w:rPr>
        <w:t xml:space="preserve">For any payments in excess of the ceilings specified in GCC 41.2, an amendment to the </w:t>
      </w:r>
      <w:r w:rsidR="00CD4124" w:rsidRPr="0037224F">
        <w:rPr>
          <w:rFonts w:ascii="Trebuchet MS" w:hAnsi="Trebuchet MS" w:cs="Arial"/>
        </w:rPr>
        <w:t>contract</w:t>
      </w:r>
      <w:r w:rsidRPr="0037224F">
        <w:rPr>
          <w:rFonts w:ascii="Trebuchet MS" w:hAnsi="Trebuchet MS" w:cs="Arial"/>
        </w:rPr>
        <w:t xml:space="preserve"> shall be signed by the Parties referring to the provision of this </w:t>
      </w:r>
      <w:r w:rsidR="00CD4124" w:rsidRPr="0037224F">
        <w:rPr>
          <w:rFonts w:ascii="Trebuchet MS" w:hAnsi="Trebuchet MS" w:cs="Arial"/>
        </w:rPr>
        <w:t>contract</w:t>
      </w:r>
      <w:r w:rsidRPr="0037224F">
        <w:rPr>
          <w:rFonts w:ascii="Trebuchet MS" w:hAnsi="Trebuchet MS" w:cs="Arial"/>
        </w:rPr>
        <w:t xml:space="preserve"> that evokes such amendment.</w:t>
      </w:r>
    </w:p>
    <w:p w14:paraId="5FEC93CA"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77" w:name="_Toc351343736"/>
      <w:bookmarkStart w:id="178" w:name="_Toc509333524"/>
      <w:bookmarkStart w:id="179" w:name="_Toc300746790"/>
      <w:bookmarkStart w:id="180" w:name="_Toc325721786"/>
      <w:r w:rsidRPr="0037224F">
        <w:rPr>
          <w:rFonts w:ascii="Trebuchet MS" w:hAnsi="Trebuchet MS" w:cs="Arial"/>
          <w:b/>
        </w:rPr>
        <w:t xml:space="preserve">Remuneration and </w:t>
      </w:r>
      <w:bookmarkEnd w:id="177"/>
      <w:r w:rsidRPr="0037224F">
        <w:rPr>
          <w:rFonts w:ascii="Trebuchet MS" w:hAnsi="Trebuchet MS" w:cs="Arial"/>
          <w:b/>
        </w:rPr>
        <w:t>Reimbursable Expenses</w:t>
      </w:r>
      <w:bookmarkEnd w:id="178"/>
    </w:p>
    <w:bookmarkEnd w:id="179"/>
    <w:bookmarkEnd w:id="180"/>
    <w:p w14:paraId="11EE87CC" w14:textId="170059BA" w:rsidR="003244B3" w:rsidRPr="0037224F" w:rsidRDefault="003244B3" w:rsidP="00677268">
      <w:pPr>
        <w:numPr>
          <w:ilvl w:val="0"/>
          <w:numId w:val="66"/>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shall pay to the Consultant</w:t>
      </w:r>
      <w:r w:rsidR="00403F29">
        <w:rPr>
          <w:rFonts w:ascii="Trebuchet MS" w:hAnsi="Trebuchet MS" w:cs="Arial"/>
        </w:rPr>
        <w:t>/Firm</w:t>
      </w:r>
      <w:r w:rsidRPr="0037224F">
        <w:rPr>
          <w:rFonts w:ascii="Trebuchet MS" w:hAnsi="Trebuchet MS" w:cs="Arial"/>
        </w:rPr>
        <w:t xml:space="preserve"> (i) remuneration that shall be determined on the basis of time actually spent by each Expert in the performance of the </w:t>
      </w:r>
      <w:r w:rsidR="00C37AB9" w:rsidRPr="0037224F">
        <w:rPr>
          <w:rFonts w:ascii="Trebuchet MS" w:hAnsi="Trebuchet MS" w:cs="Arial"/>
        </w:rPr>
        <w:t>consulting services</w:t>
      </w:r>
      <w:r w:rsidRPr="0037224F">
        <w:rPr>
          <w:rFonts w:ascii="Trebuchet MS" w:hAnsi="Trebuchet MS" w:cs="Arial"/>
        </w:rPr>
        <w:t xml:space="preserve"> after the date of commencing of </w:t>
      </w:r>
      <w:r w:rsidR="00C37AB9" w:rsidRPr="0037224F">
        <w:rPr>
          <w:rFonts w:ascii="Trebuchet MS" w:hAnsi="Trebuchet MS" w:cs="Arial"/>
        </w:rPr>
        <w:t>consulting services</w:t>
      </w:r>
      <w:r w:rsidRPr="0037224F">
        <w:rPr>
          <w:rFonts w:ascii="Trebuchet MS" w:hAnsi="Trebuchet MS" w:cs="Arial"/>
        </w:rPr>
        <w:t xml:space="preserve"> or such other date as the Parties shall agree in writing; and (ii) reimbursable expenses that are actually and reasonably incurred by the Consultant</w:t>
      </w:r>
      <w:r w:rsidR="00403F29">
        <w:rPr>
          <w:rFonts w:ascii="Trebuchet MS" w:hAnsi="Trebuchet MS" w:cs="Arial"/>
        </w:rPr>
        <w:t>/Firm</w:t>
      </w:r>
      <w:r w:rsidRPr="0037224F">
        <w:rPr>
          <w:rFonts w:ascii="Trebuchet MS" w:hAnsi="Trebuchet MS" w:cs="Arial"/>
        </w:rPr>
        <w:t xml:space="preserve"> in the performance of the </w:t>
      </w:r>
      <w:r w:rsidR="00C37AB9" w:rsidRPr="0037224F">
        <w:rPr>
          <w:rFonts w:ascii="Trebuchet MS" w:hAnsi="Trebuchet MS" w:cs="Arial"/>
        </w:rPr>
        <w:t>consulting services</w:t>
      </w:r>
      <w:r w:rsidRPr="0037224F">
        <w:rPr>
          <w:rFonts w:ascii="Trebuchet MS" w:hAnsi="Trebuchet MS" w:cs="Arial"/>
        </w:rPr>
        <w:t>.</w:t>
      </w:r>
    </w:p>
    <w:p w14:paraId="06DC67AB" w14:textId="77777777" w:rsidR="003244B3" w:rsidRPr="0037224F" w:rsidRDefault="003244B3" w:rsidP="00677268">
      <w:pPr>
        <w:numPr>
          <w:ilvl w:val="0"/>
          <w:numId w:val="66"/>
        </w:numPr>
        <w:spacing w:after="120" w:line="240" w:lineRule="auto"/>
        <w:ind w:left="720" w:hanging="720"/>
        <w:jc w:val="both"/>
        <w:rPr>
          <w:rFonts w:ascii="Trebuchet MS" w:hAnsi="Trebuchet MS" w:cs="Arial"/>
        </w:rPr>
      </w:pPr>
      <w:r w:rsidRPr="0037224F">
        <w:rPr>
          <w:rFonts w:ascii="Trebuchet MS" w:hAnsi="Trebuchet MS" w:cs="Arial"/>
        </w:rPr>
        <w:t xml:space="preserve">All payments shall be at the rates set forth in </w:t>
      </w:r>
      <w:r w:rsidRPr="0037224F">
        <w:rPr>
          <w:rFonts w:ascii="Trebuchet MS" w:hAnsi="Trebuchet MS" w:cs="Arial"/>
          <w:b/>
        </w:rPr>
        <w:t>Appendix C</w:t>
      </w:r>
      <w:r w:rsidRPr="0037224F">
        <w:rPr>
          <w:rFonts w:ascii="Trebuchet MS" w:hAnsi="Trebuchet MS" w:cs="Arial"/>
        </w:rPr>
        <w:t xml:space="preserve"> and </w:t>
      </w:r>
      <w:r w:rsidRPr="0037224F">
        <w:rPr>
          <w:rFonts w:ascii="Trebuchet MS" w:hAnsi="Trebuchet MS" w:cs="Arial"/>
          <w:b/>
        </w:rPr>
        <w:t>Appendix D</w:t>
      </w:r>
      <w:r w:rsidRPr="0037224F">
        <w:rPr>
          <w:rFonts w:ascii="Trebuchet MS" w:hAnsi="Trebuchet MS" w:cs="Arial"/>
        </w:rPr>
        <w:t>.</w:t>
      </w:r>
    </w:p>
    <w:p w14:paraId="5081B455" w14:textId="3DA1D7C8" w:rsidR="003244B3" w:rsidRPr="0037224F" w:rsidRDefault="003244B3" w:rsidP="00677268">
      <w:pPr>
        <w:numPr>
          <w:ilvl w:val="0"/>
          <w:numId w:val="66"/>
        </w:numPr>
        <w:spacing w:after="120" w:line="240" w:lineRule="auto"/>
        <w:ind w:left="720" w:hanging="720"/>
        <w:jc w:val="both"/>
        <w:rPr>
          <w:rFonts w:ascii="Trebuchet MS" w:hAnsi="Trebuchet MS" w:cs="Arial"/>
        </w:rPr>
      </w:pPr>
      <w:r w:rsidRPr="0037224F">
        <w:rPr>
          <w:rFonts w:ascii="Trebuchet MS" w:hAnsi="Trebuchet MS" w:cs="Arial"/>
        </w:rPr>
        <w:t xml:space="preserve">Unless the </w:t>
      </w:r>
      <w:r w:rsidRPr="0037224F">
        <w:rPr>
          <w:rFonts w:ascii="Trebuchet MS" w:hAnsi="Trebuchet MS" w:cs="Arial"/>
          <w:b/>
        </w:rPr>
        <w:t>SCC</w:t>
      </w:r>
      <w:r w:rsidRPr="0037224F">
        <w:rPr>
          <w:rFonts w:ascii="Trebuchet MS" w:hAnsi="Trebuchet MS" w:cs="Arial"/>
        </w:rPr>
        <w:t xml:space="preserve"> provides for the price adjustment of the remuneration rates, said remuneration shall be fixed for the duration of the </w:t>
      </w:r>
      <w:r w:rsidR="00CD4124" w:rsidRPr="0037224F">
        <w:rPr>
          <w:rFonts w:ascii="Trebuchet MS" w:hAnsi="Trebuchet MS" w:cs="Arial"/>
        </w:rPr>
        <w:t>contract</w:t>
      </w:r>
      <w:r w:rsidRPr="0037224F">
        <w:rPr>
          <w:rFonts w:ascii="Trebuchet MS" w:hAnsi="Trebuchet MS" w:cs="Arial"/>
        </w:rPr>
        <w:t>.</w:t>
      </w:r>
    </w:p>
    <w:p w14:paraId="1AEFF6F9" w14:textId="0C414554" w:rsidR="003244B3" w:rsidRPr="0037224F" w:rsidRDefault="003244B3" w:rsidP="00677268">
      <w:pPr>
        <w:numPr>
          <w:ilvl w:val="0"/>
          <w:numId w:val="66"/>
        </w:numPr>
        <w:spacing w:after="120" w:line="240" w:lineRule="auto"/>
        <w:ind w:left="720" w:hanging="720"/>
        <w:jc w:val="both"/>
        <w:rPr>
          <w:rFonts w:ascii="Trebuchet MS" w:hAnsi="Trebuchet MS" w:cs="Arial"/>
        </w:rPr>
      </w:pPr>
      <w:r w:rsidRPr="0037224F">
        <w:rPr>
          <w:rFonts w:ascii="Trebuchet MS" w:hAnsi="Trebuchet MS" w:cs="Arial"/>
        </w:rPr>
        <w:t>The remuneration rates shall cover: (i) such salaries and allowances as the Consultant</w:t>
      </w:r>
      <w:r w:rsidR="00403F29">
        <w:rPr>
          <w:rFonts w:ascii="Trebuchet MS" w:hAnsi="Trebuchet MS" w:cs="Arial"/>
        </w:rPr>
        <w:t>/Firm</w:t>
      </w:r>
      <w:r w:rsidRPr="0037224F">
        <w:rPr>
          <w:rFonts w:ascii="Trebuchet MS" w:hAnsi="Trebuchet MS" w:cs="Arial"/>
        </w:rPr>
        <w:t xml:space="preserve"> shall have agreed to pay to the Experts as well as factors for social charges and overheads (bonuses or other means of profit-sharing shall not be allowed as an element of overheads), (ii) the cost of backstopping by home office staff not included in the Experts’ list in </w:t>
      </w:r>
      <w:r w:rsidRPr="0037224F">
        <w:rPr>
          <w:rFonts w:ascii="Trebuchet MS" w:hAnsi="Trebuchet MS" w:cs="Arial"/>
          <w:b/>
        </w:rPr>
        <w:t>Appendix B</w:t>
      </w:r>
      <w:r w:rsidRPr="0037224F">
        <w:rPr>
          <w:rFonts w:ascii="Trebuchet MS" w:hAnsi="Trebuchet MS" w:cs="Arial"/>
        </w:rPr>
        <w:t>, (iii) the Consultant</w:t>
      </w:r>
      <w:r w:rsidR="00403F29">
        <w:rPr>
          <w:rFonts w:ascii="Trebuchet MS" w:hAnsi="Trebuchet MS" w:cs="Arial"/>
        </w:rPr>
        <w:t>/Firm</w:t>
      </w:r>
      <w:r w:rsidRPr="0037224F">
        <w:rPr>
          <w:rFonts w:ascii="Trebuchet MS" w:hAnsi="Trebuchet MS" w:cs="Arial"/>
        </w:rPr>
        <w:t xml:space="preserve">’s profit, and (iv) any other items as specified in the </w:t>
      </w:r>
      <w:r w:rsidRPr="0037224F">
        <w:rPr>
          <w:rFonts w:ascii="Trebuchet MS" w:hAnsi="Trebuchet MS" w:cs="Arial"/>
          <w:b/>
        </w:rPr>
        <w:t>SCC</w:t>
      </w:r>
      <w:r w:rsidRPr="0037224F">
        <w:rPr>
          <w:rFonts w:ascii="Trebuchet MS" w:hAnsi="Trebuchet MS" w:cs="Arial"/>
        </w:rPr>
        <w:t>.</w:t>
      </w:r>
    </w:p>
    <w:p w14:paraId="02E27CFC" w14:textId="54F6FC7C" w:rsidR="003244B3" w:rsidRPr="0037224F" w:rsidRDefault="003244B3" w:rsidP="00677268">
      <w:pPr>
        <w:numPr>
          <w:ilvl w:val="0"/>
          <w:numId w:val="66"/>
        </w:numPr>
        <w:spacing w:after="120" w:line="240" w:lineRule="auto"/>
        <w:ind w:left="720" w:hanging="720"/>
        <w:jc w:val="both"/>
        <w:rPr>
          <w:rFonts w:ascii="Trebuchet MS" w:hAnsi="Trebuchet MS" w:cs="Arial"/>
        </w:rPr>
      </w:pPr>
      <w:r w:rsidRPr="0037224F">
        <w:rPr>
          <w:rFonts w:ascii="Trebuchet MS" w:hAnsi="Trebuchet MS" w:cs="Arial"/>
        </w:rPr>
        <w:t xml:space="preserve">Any rates specified for Experts not yet appointed shall be provisional and shall be subject to revision, with the written approval of the </w:t>
      </w:r>
      <w:r w:rsidR="002910EE" w:rsidRPr="0037224F">
        <w:rPr>
          <w:rFonts w:ascii="Trebuchet MS" w:hAnsi="Trebuchet MS" w:cs="Arial"/>
        </w:rPr>
        <w:t>procuring entity</w:t>
      </w:r>
      <w:r w:rsidRPr="0037224F">
        <w:rPr>
          <w:rFonts w:ascii="Trebuchet MS" w:hAnsi="Trebuchet MS" w:cs="Arial"/>
        </w:rPr>
        <w:t>, once the applicable remuneration rates and allowances are known.</w:t>
      </w:r>
    </w:p>
    <w:p w14:paraId="45E190CF"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81" w:name="_Toc509333525"/>
      <w:bookmarkStart w:id="182" w:name="_Toc300746791"/>
      <w:bookmarkStart w:id="183" w:name="_Toc325721787"/>
      <w:r w:rsidRPr="0037224F">
        <w:rPr>
          <w:rFonts w:ascii="Trebuchet MS" w:hAnsi="Trebuchet MS" w:cs="Arial"/>
          <w:b/>
        </w:rPr>
        <w:t>Taxes and Duties</w:t>
      </w:r>
      <w:bookmarkEnd w:id="181"/>
    </w:p>
    <w:bookmarkEnd w:id="182"/>
    <w:bookmarkEnd w:id="183"/>
    <w:p w14:paraId="797D370E" w14:textId="7EC8799A" w:rsidR="003244B3" w:rsidRPr="0037224F" w:rsidRDefault="003244B3" w:rsidP="00677268">
      <w:pPr>
        <w:numPr>
          <w:ilvl w:val="0"/>
          <w:numId w:val="67"/>
        </w:numPr>
        <w:spacing w:after="120" w:line="240" w:lineRule="auto"/>
        <w:ind w:left="720" w:hanging="720"/>
        <w:jc w:val="both"/>
        <w:rPr>
          <w:rFonts w:ascii="Trebuchet MS" w:hAnsi="Trebuchet MS" w:cs="Arial"/>
        </w:rPr>
      </w:pPr>
      <w:r w:rsidRPr="0037224F">
        <w:rPr>
          <w:rFonts w:ascii="Trebuchet MS" w:hAnsi="Trebuchet MS" w:cs="Arial"/>
        </w:rPr>
        <w:t>The Consultant</w:t>
      </w:r>
      <w:r w:rsidR="00403F29">
        <w:rPr>
          <w:rFonts w:ascii="Trebuchet MS" w:hAnsi="Trebuchet MS" w:cs="Arial"/>
        </w:rPr>
        <w:t>/Firm</w:t>
      </w:r>
      <w:r w:rsidRPr="0037224F">
        <w:rPr>
          <w:rFonts w:ascii="Trebuchet MS" w:hAnsi="Trebuchet MS" w:cs="Arial"/>
        </w:rPr>
        <w:t xml:space="preserve">, Sub-consultants and Experts are responsible for meeting any and all tax liabilities arising out of the </w:t>
      </w:r>
      <w:r w:rsidR="00CD4124" w:rsidRPr="0037224F">
        <w:rPr>
          <w:rFonts w:ascii="Trebuchet MS" w:hAnsi="Trebuchet MS" w:cs="Arial"/>
        </w:rPr>
        <w:t>contract</w:t>
      </w:r>
      <w:r w:rsidRPr="0037224F">
        <w:rPr>
          <w:rFonts w:ascii="Trebuchet MS" w:hAnsi="Trebuchet MS" w:cs="Arial"/>
        </w:rPr>
        <w:t xml:space="preserve"> unless it is stated otherwise in the </w:t>
      </w:r>
      <w:r w:rsidRPr="0037224F">
        <w:rPr>
          <w:rFonts w:ascii="Trebuchet MS" w:hAnsi="Trebuchet MS" w:cs="Arial"/>
          <w:b/>
        </w:rPr>
        <w:t>SCC</w:t>
      </w:r>
      <w:r w:rsidRPr="0037224F">
        <w:rPr>
          <w:rFonts w:ascii="Trebuchet MS" w:hAnsi="Trebuchet MS" w:cs="Arial"/>
        </w:rPr>
        <w:t xml:space="preserve">.  </w:t>
      </w:r>
    </w:p>
    <w:p w14:paraId="53B60D78" w14:textId="6B281118" w:rsidR="003244B3" w:rsidRPr="0037224F" w:rsidRDefault="003244B3" w:rsidP="00677268">
      <w:pPr>
        <w:numPr>
          <w:ilvl w:val="0"/>
          <w:numId w:val="67"/>
        </w:numPr>
        <w:spacing w:after="120" w:line="240" w:lineRule="auto"/>
        <w:ind w:left="720" w:hanging="720"/>
        <w:jc w:val="both"/>
        <w:rPr>
          <w:rFonts w:ascii="Trebuchet MS" w:hAnsi="Trebuchet MS" w:cs="Arial"/>
        </w:rPr>
      </w:pPr>
      <w:r w:rsidRPr="0037224F">
        <w:rPr>
          <w:rFonts w:ascii="Trebuchet MS" w:hAnsi="Trebuchet MS" w:cs="Arial"/>
        </w:rPr>
        <w:t xml:space="preserve">As an exception to the above and as stated in the </w:t>
      </w:r>
      <w:r w:rsidRPr="0037224F">
        <w:rPr>
          <w:rFonts w:ascii="Trebuchet MS" w:hAnsi="Trebuchet MS" w:cs="Arial"/>
          <w:b/>
        </w:rPr>
        <w:t>SCC</w:t>
      </w:r>
      <w:r w:rsidRPr="0037224F">
        <w:rPr>
          <w:rFonts w:ascii="Trebuchet MS" w:hAnsi="Trebuchet MS" w:cs="Arial"/>
        </w:rPr>
        <w:t xml:space="preserve">, all local identifiable indirect taxes (itemized and finalized at </w:t>
      </w:r>
      <w:r w:rsidR="00CD4124" w:rsidRPr="0037224F">
        <w:rPr>
          <w:rFonts w:ascii="Trebuchet MS" w:hAnsi="Trebuchet MS" w:cs="Arial"/>
        </w:rPr>
        <w:t>contract</w:t>
      </w:r>
      <w:r w:rsidRPr="0037224F">
        <w:rPr>
          <w:rFonts w:ascii="Trebuchet MS" w:hAnsi="Trebuchet MS" w:cs="Arial"/>
        </w:rPr>
        <w:t xml:space="preserve"> negotiations) are reimbursed to the Consultant</w:t>
      </w:r>
      <w:r w:rsidR="00403F29">
        <w:rPr>
          <w:rFonts w:ascii="Trebuchet MS" w:hAnsi="Trebuchet MS" w:cs="Arial"/>
        </w:rPr>
        <w:t>/Firm</w:t>
      </w:r>
      <w:r w:rsidRPr="0037224F">
        <w:rPr>
          <w:rFonts w:ascii="Trebuchet MS" w:hAnsi="Trebuchet MS" w:cs="Arial"/>
        </w:rPr>
        <w:t xml:space="preserve"> or are paid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on behalf of the Consultant.</w:t>
      </w:r>
    </w:p>
    <w:p w14:paraId="0A2F9854"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84" w:name="_Toc509333526"/>
      <w:bookmarkStart w:id="185" w:name="_Toc351343737"/>
      <w:bookmarkStart w:id="186" w:name="_Toc300746792"/>
      <w:bookmarkStart w:id="187" w:name="_Toc325721788"/>
      <w:r w:rsidRPr="0037224F">
        <w:rPr>
          <w:rFonts w:ascii="Trebuchet MS" w:hAnsi="Trebuchet MS" w:cs="Arial"/>
          <w:b/>
        </w:rPr>
        <w:t>Currency of Payment</w:t>
      </w:r>
      <w:bookmarkEnd w:id="184"/>
    </w:p>
    <w:bookmarkEnd w:id="185"/>
    <w:bookmarkEnd w:id="186"/>
    <w:bookmarkEnd w:id="187"/>
    <w:p w14:paraId="5EF378EC" w14:textId="310D8F22" w:rsidR="003244B3" w:rsidRPr="0037224F" w:rsidRDefault="003244B3" w:rsidP="00677268">
      <w:pPr>
        <w:numPr>
          <w:ilvl w:val="0"/>
          <w:numId w:val="90"/>
        </w:numPr>
        <w:spacing w:after="120" w:line="240" w:lineRule="auto"/>
        <w:ind w:left="720" w:hanging="720"/>
        <w:jc w:val="both"/>
        <w:rPr>
          <w:rFonts w:ascii="Trebuchet MS" w:hAnsi="Trebuchet MS" w:cs="Arial"/>
          <w:b/>
        </w:rPr>
      </w:pPr>
      <w:r w:rsidRPr="0037224F">
        <w:rPr>
          <w:rFonts w:ascii="Trebuchet MS" w:hAnsi="Trebuchet MS" w:cs="Arial"/>
        </w:rPr>
        <w:t xml:space="preserve">Any payment under this </w:t>
      </w:r>
      <w:r w:rsidR="00CD4124" w:rsidRPr="0037224F">
        <w:rPr>
          <w:rFonts w:ascii="Trebuchet MS" w:hAnsi="Trebuchet MS" w:cs="Arial"/>
        </w:rPr>
        <w:t>contract</w:t>
      </w:r>
      <w:r w:rsidRPr="0037224F">
        <w:rPr>
          <w:rFonts w:ascii="Trebuchet MS" w:hAnsi="Trebuchet MS" w:cs="Arial"/>
        </w:rPr>
        <w:t xml:space="preserve"> shall be made in the currency(ies) specified in the </w:t>
      </w:r>
      <w:r w:rsidRPr="0037224F">
        <w:rPr>
          <w:rFonts w:ascii="Trebuchet MS" w:hAnsi="Trebuchet MS" w:cs="Arial"/>
          <w:b/>
        </w:rPr>
        <w:t>SCC</w:t>
      </w:r>
      <w:r w:rsidRPr="0037224F">
        <w:rPr>
          <w:rFonts w:ascii="Trebuchet MS" w:hAnsi="Trebuchet MS" w:cs="Arial"/>
        </w:rPr>
        <w:t>.</w:t>
      </w:r>
      <w:bookmarkStart w:id="188" w:name="_Toc300746793"/>
      <w:bookmarkStart w:id="189" w:name="_Toc325721789"/>
    </w:p>
    <w:p w14:paraId="3D72EE98"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90" w:name="_Toc509333527"/>
      <w:r w:rsidRPr="0037224F">
        <w:rPr>
          <w:rFonts w:ascii="Trebuchet MS" w:hAnsi="Trebuchet MS" w:cs="Arial"/>
          <w:b/>
        </w:rPr>
        <w:t>Mode of Billing and Payment</w:t>
      </w:r>
      <w:bookmarkEnd w:id="190"/>
    </w:p>
    <w:bookmarkEnd w:id="188"/>
    <w:bookmarkEnd w:id="189"/>
    <w:p w14:paraId="7D381688" w14:textId="0925191E" w:rsidR="003244B3" w:rsidRPr="0037224F" w:rsidRDefault="003244B3" w:rsidP="00677268">
      <w:pPr>
        <w:numPr>
          <w:ilvl w:val="0"/>
          <w:numId w:val="68"/>
        </w:numPr>
        <w:spacing w:after="120" w:line="240" w:lineRule="auto"/>
        <w:ind w:left="720" w:hanging="720"/>
        <w:jc w:val="both"/>
        <w:rPr>
          <w:rFonts w:ascii="Trebuchet MS" w:hAnsi="Trebuchet MS" w:cs="Arial"/>
        </w:rPr>
      </w:pPr>
      <w:r w:rsidRPr="0037224F">
        <w:rPr>
          <w:rFonts w:ascii="Trebuchet MS" w:hAnsi="Trebuchet MS" w:cs="Arial"/>
        </w:rPr>
        <w:t xml:space="preserve">Billings and payments in respect of the </w:t>
      </w:r>
      <w:r w:rsidR="00C37AB9" w:rsidRPr="0037224F">
        <w:rPr>
          <w:rFonts w:ascii="Trebuchet MS" w:hAnsi="Trebuchet MS" w:cs="Arial"/>
        </w:rPr>
        <w:t>consulting services</w:t>
      </w:r>
      <w:r w:rsidRPr="0037224F">
        <w:rPr>
          <w:rFonts w:ascii="Trebuchet MS" w:hAnsi="Trebuchet MS" w:cs="Arial"/>
        </w:rPr>
        <w:t xml:space="preserve"> shall be made as follows:</w:t>
      </w:r>
    </w:p>
    <w:p w14:paraId="6BC54D06" w14:textId="4DCD238D" w:rsidR="003244B3" w:rsidRPr="0037224F" w:rsidRDefault="003244B3" w:rsidP="00677268">
      <w:pPr>
        <w:pStyle w:val="ListParagraph"/>
        <w:numPr>
          <w:ilvl w:val="0"/>
          <w:numId w:val="82"/>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Advance payment. Within the number of days after the Effective Date,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shall pay to the Consultant</w:t>
      </w:r>
      <w:r w:rsidR="00403F29">
        <w:rPr>
          <w:rFonts w:ascii="Trebuchet MS" w:hAnsi="Trebuchet MS" w:cs="Arial"/>
        </w:rPr>
        <w:t>/Firm</w:t>
      </w:r>
      <w:r w:rsidRPr="0037224F">
        <w:rPr>
          <w:rFonts w:ascii="Trebuchet MS" w:hAnsi="Trebuchet MS" w:cs="Arial"/>
        </w:rPr>
        <w:t xml:space="preserve"> an advance payment as specified in the </w:t>
      </w:r>
      <w:r w:rsidRPr="0037224F">
        <w:rPr>
          <w:rFonts w:ascii="Trebuchet MS" w:hAnsi="Trebuchet MS" w:cs="Arial"/>
          <w:b/>
        </w:rPr>
        <w:t>SCC</w:t>
      </w:r>
      <w:r w:rsidRPr="0037224F">
        <w:rPr>
          <w:rFonts w:ascii="Trebuchet MS" w:hAnsi="Trebuchet MS" w:cs="Arial"/>
        </w:rPr>
        <w:t xml:space="preserve">.  Unless otherwise indicated in the </w:t>
      </w:r>
      <w:r w:rsidRPr="0037224F">
        <w:rPr>
          <w:rFonts w:ascii="Trebuchet MS" w:hAnsi="Trebuchet MS" w:cs="Arial"/>
          <w:b/>
        </w:rPr>
        <w:t>SCC</w:t>
      </w:r>
      <w:r w:rsidRPr="0037224F">
        <w:rPr>
          <w:rFonts w:ascii="Trebuchet MS" w:hAnsi="Trebuchet MS" w:cs="Arial"/>
        </w:rPr>
        <w:t xml:space="preserve">, an advance payment shall be made against an advance payment bank guarantee acceptable to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in an amount (or amounts) and in a currency (or currencies) specified in the </w:t>
      </w:r>
      <w:r w:rsidRPr="0037224F">
        <w:rPr>
          <w:rFonts w:ascii="Trebuchet MS" w:hAnsi="Trebuchet MS" w:cs="Arial"/>
          <w:b/>
        </w:rPr>
        <w:t>SCC</w:t>
      </w:r>
      <w:r w:rsidRPr="0037224F">
        <w:rPr>
          <w:rFonts w:ascii="Trebuchet MS" w:hAnsi="Trebuchet MS" w:cs="Arial"/>
        </w:rPr>
        <w:t xml:space="preserve">. Such guarantee (i) is to remain effective until the advance payment has been fully set off, and (ii) is to be in the form set forth in Appendix E, or in such other form as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shall have approved in writing. The advance payments will be set off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in equal installments against the statements for the number of months of the </w:t>
      </w:r>
      <w:r w:rsidR="00C37AB9" w:rsidRPr="0037224F">
        <w:rPr>
          <w:rFonts w:ascii="Trebuchet MS" w:hAnsi="Trebuchet MS" w:cs="Arial"/>
        </w:rPr>
        <w:t>consulting services</w:t>
      </w:r>
      <w:r w:rsidRPr="0037224F">
        <w:rPr>
          <w:rFonts w:ascii="Trebuchet MS" w:hAnsi="Trebuchet MS" w:cs="Arial"/>
        </w:rPr>
        <w:t xml:space="preserve"> specified in the </w:t>
      </w:r>
      <w:r w:rsidRPr="0037224F">
        <w:rPr>
          <w:rFonts w:ascii="Trebuchet MS" w:hAnsi="Trebuchet MS" w:cs="Arial"/>
          <w:b/>
        </w:rPr>
        <w:t>SCC</w:t>
      </w:r>
      <w:r w:rsidRPr="0037224F">
        <w:rPr>
          <w:rFonts w:ascii="Trebuchet MS" w:hAnsi="Trebuchet MS" w:cs="Arial"/>
        </w:rPr>
        <w:t xml:space="preserve"> until said advance payments have been fully set off. </w:t>
      </w:r>
    </w:p>
    <w:p w14:paraId="0B28D57F" w14:textId="296D4228" w:rsidR="003244B3" w:rsidRPr="0037224F" w:rsidRDefault="003244B3" w:rsidP="00677268">
      <w:pPr>
        <w:pStyle w:val="ListParagraph"/>
        <w:numPr>
          <w:ilvl w:val="0"/>
          <w:numId w:val="82"/>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The Itemized Invoices. As soon as practicable and not later than fifteen (15) days after the end of each calendar month during the period of the </w:t>
      </w:r>
      <w:r w:rsidR="00C37AB9" w:rsidRPr="0037224F">
        <w:rPr>
          <w:rFonts w:ascii="Trebuchet MS" w:hAnsi="Trebuchet MS" w:cs="Arial"/>
        </w:rPr>
        <w:t>consulting services</w:t>
      </w:r>
      <w:r w:rsidRPr="0037224F">
        <w:rPr>
          <w:rFonts w:ascii="Trebuchet MS" w:hAnsi="Trebuchet MS" w:cs="Arial"/>
        </w:rPr>
        <w:t xml:space="preserve">, or after the end of each time interval otherwise indicated in the </w:t>
      </w:r>
      <w:r w:rsidRPr="0037224F">
        <w:rPr>
          <w:rFonts w:ascii="Trebuchet MS" w:hAnsi="Trebuchet MS" w:cs="Arial"/>
          <w:b/>
        </w:rPr>
        <w:t>SCC</w:t>
      </w:r>
      <w:r w:rsidRPr="0037224F">
        <w:rPr>
          <w:rFonts w:ascii="Trebuchet MS" w:hAnsi="Trebuchet MS" w:cs="Arial"/>
        </w:rPr>
        <w:t>, the Consultant</w:t>
      </w:r>
      <w:r w:rsidR="00403F29">
        <w:rPr>
          <w:rFonts w:ascii="Trebuchet MS" w:hAnsi="Trebuchet MS" w:cs="Arial"/>
        </w:rPr>
        <w:t>/Firm</w:t>
      </w:r>
      <w:r w:rsidRPr="0037224F">
        <w:rPr>
          <w:rFonts w:ascii="Trebuchet MS" w:hAnsi="Trebuchet MS" w:cs="Arial"/>
        </w:rPr>
        <w:t xml:space="preserve"> shall submit to the </w:t>
      </w:r>
      <w:r w:rsidR="002910EE" w:rsidRPr="0037224F">
        <w:rPr>
          <w:rFonts w:ascii="Trebuchet MS" w:hAnsi="Trebuchet MS" w:cs="Arial"/>
        </w:rPr>
        <w:t>procuring entity</w:t>
      </w:r>
      <w:r w:rsidRPr="0037224F">
        <w:rPr>
          <w:rFonts w:ascii="Trebuchet MS" w:hAnsi="Trebuchet MS" w:cs="Arial"/>
        </w:rPr>
        <w:t xml:space="preserve">, in duplicate, itemized invoices, accompanied by the receipts or other appropriate supporting documents, of the amounts payable pursuant to Clauses GCC 44 and GCC 45 for such interval, or any other period indicated in the </w:t>
      </w:r>
      <w:r w:rsidRPr="0037224F">
        <w:rPr>
          <w:rFonts w:ascii="Trebuchet MS" w:hAnsi="Trebuchet MS" w:cs="Arial"/>
          <w:b/>
        </w:rPr>
        <w:t>SCC</w:t>
      </w:r>
      <w:r w:rsidRPr="0037224F">
        <w:rPr>
          <w:rFonts w:ascii="Trebuchet MS" w:hAnsi="Trebuchet MS" w:cs="Arial"/>
        </w:rPr>
        <w:t>.  Separate invoices shall be submitted for expenses incurred in foreign currency and in local currency. Each invoice shall show remuneration reimbursable expenses separately.</w:t>
      </w:r>
    </w:p>
    <w:p w14:paraId="3893156C" w14:textId="79F3C29C" w:rsidR="003244B3" w:rsidRPr="0037224F" w:rsidRDefault="003244B3" w:rsidP="00677268">
      <w:pPr>
        <w:pStyle w:val="ListParagraph"/>
        <w:numPr>
          <w:ilvl w:val="0"/>
          <w:numId w:val="82"/>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shall pay the Consultant</w:t>
      </w:r>
      <w:r w:rsidR="00403F29">
        <w:rPr>
          <w:rFonts w:ascii="Trebuchet MS" w:hAnsi="Trebuchet MS" w:cs="Arial"/>
        </w:rPr>
        <w:t>/Firm</w:t>
      </w:r>
      <w:r w:rsidRPr="0037224F">
        <w:rPr>
          <w:rFonts w:ascii="Trebuchet MS" w:hAnsi="Trebuchet MS" w:cs="Arial"/>
        </w:rPr>
        <w:t xml:space="preserve">’s invoices within sixty (60) days after the receipt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of such itemized invoices with supporting documents.  Only such portion of an invoice that is not satisfactorily supported may be withheld from payment. Should any discrepancy be found to exist between actual payment and costs authorized to be incurred by the Consultant</w:t>
      </w:r>
      <w:r w:rsidR="00403F29">
        <w:rPr>
          <w:rFonts w:ascii="Trebuchet MS" w:hAnsi="Trebuchet MS" w:cs="Arial"/>
        </w:rPr>
        <w:t>/Firm</w:t>
      </w:r>
      <w:r w:rsidRPr="0037224F">
        <w:rPr>
          <w:rFonts w:ascii="Trebuchet MS" w:hAnsi="Trebuchet MS" w:cs="Arial"/>
        </w:rPr>
        <w:t xml:space="preserve">, the </w:t>
      </w:r>
      <w:r w:rsidR="002910EE" w:rsidRPr="0037224F">
        <w:rPr>
          <w:rFonts w:ascii="Trebuchet MS" w:hAnsi="Trebuchet MS" w:cs="Arial"/>
        </w:rPr>
        <w:t>procuring entity</w:t>
      </w:r>
      <w:r w:rsidRPr="0037224F">
        <w:rPr>
          <w:rFonts w:ascii="Trebuchet MS" w:hAnsi="Trebuchet MS" w:cs="Arial"/>
        </w:rPr>
        <w:t xml:space="preserve"> may add or subtract the difference from any subsequent payments.  </w:t>
      </w:r>
    </w:p>
    <w:p w14:paraId="7DA9911E" w14:textId="1BB18CD6" w:rsidR="003244B3" w:rsidRPr="0037224F" w:rsidRDefault="003244B3" w:rsidP="00677268">
      <w:pPr>
        <w:pStyle w:val="ListParagraph"/>
        <w:numPr>
          <w:ilvl w:val="0"/>
          <w:numId w:val="82"/>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The Final Payment.</w:t>
      </w:r>
      <w:r w:rsidR="00D852DB" w:rsidRPr="0037224F">
        <w:rPr>
          <w:rFonts w:ascii="Trebuchet MS" w:hAnsi="Trebuchet MS" w:cs="Arial"/>
        </w:rPr>
        <w:t xml:space="preserve"> </w:t>
      </w:r>
      <w:r w:rsidRPr="0037224F">
        <w:rPr>
          <w:rFonts w:ascii="Trebuchet MS" w:hAnsi="Trebuchet MS" w:cs="Arial"/>
        </w:rPr>
        <w:t>The final payment under this Clause shall be made only after the final report and a final invoice, identified as such, shall have been submitted by the Consultant</w:t>
      </w:r>
      <w:r w:rsidR="00403F29">
        <w:rPr>
          <w:rFonts w:ascii="Trebuchet MS" w:hAnsi="Trebuchet MS" w:cs="Arial"/>
        </w:rPr>
        <w:t>/Firm</w:t>
      </w:r>
      <w:r w:rsidRPr="0037224F">
        <w:rPr>
          <w:rFonts w:ascii="Trebuchet MS" w:hAnsi="Trebuchet MS" w:cs="Arial"/>
        </w:rPr>
        <w:t xml:space="preserve"> and approved as satisfactory by the </w:t>
      </w:r>
      <w:r w:rsidR="002910EE" w:rsidRPr="0037224F">
        <w:rPr>
          <w:rFonts w:ascii="Trebuchet MS" w:hAnsi="Trebuchet MS" w:cs="Arial"/>
        </w:rPr>
        <w:t>procuring entity</w:t>
      </w:r>
      <w:r w:rsidRPr="0037224F">
        <w:rPr>
          <w:rFonts w:ascii="Trebuchet MS" w:hAnsi="Trebuchet MS" w:cs="Arial"/>
        </w:rPr>
        <w:t xml:space="preserve">.  The </w:t>
      </w:r>
      <w:r w:rsidR="00C37AB9" w:rsidRPr="0037224F">
        <w:rPr>
          <w:rFonts w:ascii="Trebuchet MS" w:hAnsi="Trebuchet MS" w:cs="Arial"/>
        </w:rPr>
        <w:t>consulting services</w:t>
      </w:r>
      <w:r w:rsidRPr="0037224F">
        <w:rPr>
          <w:rFonts w:ascii="Trebuchet MS" w:hAnsi="Trebuchet MS" w:cs="Arial"/>
        </w:rPr>
        <w:t xml:space="preserve"> shall be deemed completed and finally accepted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and the final report and final invoice shall be deemed approved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as satisfactory ninety (90) calendar days after receipt of the final report and final invoice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unless the </w:t>
      </w:r>
      <w:r w:rsidR="002910EE" w:rsidRPr="0037224F">
        <w:rPr>
          <w:rFonts w:ascii="Trebuchet MS" w:hAnsi="Trebuchet MS" w:cs="Arial"/>
        </w:rPr>
        <w:t>procuring entity</w:t>
      </w:r>
      <w:r w:rsidRPr="0037224F">
        <w:rPr>
          <w:rFonts w:ascii="Trebuchet MS" w:hAnsi="Trebuchet MS" w:cs="Arial"/>
        </w:rPr>
        <w:t>, within such ninety (90) calendar day period, gives written notice to the Consultant</w:t>
      </w:r>
      <w:r w:rsidR="00403F29">
        <w:rPr>
          <w:rFonts w:ascii="Trebuchet MS" w:hAnsi="Trebuchet MS" w:cs="Arial"/>
        </w:rPr>
        <w:t>/Firm</w:t>
      </w:r>
      <w:r w:rsidRPr="0037224F">
        <w:rPr>
          <w:rFonts w:ascii="Trebuchet MS" w:hAnsi="Trebuchet MS" w:cs="Arial"/>
        </w:rPr>
        <w:t xml:space="preserve"> specifying in detail deficiencies in the </w:t>
      </w:r>
      <w:r w:rsidR="00C37AB9" w:rsidRPr="0037224F">
        <w:rPr>
          <w:rFonts w:ascii="Trebuchet MS" w:hAnsi="Trebuchet MS" w:cs="Arial"/>
        </w:rPr>
        <w:t>consulting services</w:t>
      </w:r>
      <w:r w:rsidRPr="0037224F">
        <w:rPr>
          <w:rFonts w:ascii="Trebuchet MS" w:hAnsi="Trebuchet MS" w:cs="Arial"/>
        </w:rPr>
        <w:t>, the final report or final invoice.  The Consultant</w:t>
      </w:r>
      <w:r w:rsidR="00403F29">
        <w:rPr>
          <w:rFonts w:ascii="Trebuchet MS" w:hAnsi="Trebuchet MS" w:cs="Arial"/>
        </w:rPr>
        <w:t>/Firm</w:t>
      </w:r>
      <w:r w:rsidRPr="0037224F">
        <w:rPr>
          <w:rFonts w:ascii="Trebuchet MS" w:hAnsi="Trebuchet MS" w:cs="Arial"/>
        </w:rPr>
        <w:t xml:space="preserve"> shall promptly make any necessary corrections, and thereafter the foregoing process shall be repeated.  Any amount that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has paid or has caused to be paid in accordance with this Clause in excess of the amounts payable in accordance with the provisions of this </w:t>
      </w:r>
      <w:r w:rsidR="00CD4124" w:rsidRPr="0037224F">
        <w:rPr>
          <w:rFonts w:ascii="Trebuchet MS" w:hAnsi="Trebuchet MS" w:cs="Arial"/>
        </w:rPr>
        <w:t>contract</w:t>
      </w:r>
      <w:r w:rsidRPr="0037224F">
        <w:rPr>
          <w:rFonts w:ascii="Trebuchet MS" w:hAnsi="Trebuchet MS" w:cs="Arial"/>
        </w:rPr>
        <w:t xml:space="preserve"> shall be reimbursed by the Consultant</w:t>
      </w:r>
      <w:r w:rsidR="00403F29">
        <w:rPr>
          <w:rFonts w:ascii="Trebuchet MS" w:hAnsi="Trebuchet MS" w:cs="Arial"/>
        </w:rPr>
        <w:t>/Firm</w:t>
      </w:r>
      <w:r w:rsidRPr="0037224F">
        <w:rPr>
          <w:rFonts w:ascii="Trebuchet MS" w:hAnsi="Trebuchet MS" w:cs="Arial"/>
        </w:rPr>
        <w:t xml:space="preserve"> to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within thirty (30) days after receipt by the Consultant</w:t>
      </w:r>
      <w:r w:rsidR="00403F29">
        <w:rPr>
          <w:rFonts w:ascii="Trebuchet MS" w:hAnsi="Trebuchet MS" w:cs="Arial"/>
        </w:rPr>
        <w:t>/Firm</w:t>
      </w:r>
      <w:r w:rsidRPr="0037224F">
        <w:rPr>
          <w:rFonts w:ascii="Trebuchet MS" w:hAnsi="Trebuchet MS" w:cs="Arial"/>
        </w:rPr>
        <w:t xml:space="preserve"> of notice thereof.  Any such claim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for reimbursement must be made within twelve (12) calendar months after receipt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of a final report and a final invoice approved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in accordance with the above.</w:t>
      </w:r>
    </w:p>
    <w:p w14:paraId="6D3137A3" w14:textId="0DC9335A" w:rsidR="003244B3" w:rsidRPr="0037224F" w:rsidRDefault="003244B3" w:rsidP="00677268">
      <w:pPr>
        <w:pStyle w:val="ListParagraph"/>
        <w:numPr>
          <w:ilvl w:val="0"/>
          <w:numId w:val="82"/>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All payments under this </w:t>
      </w:r>
      <w:r w:rsidR="00CD4124" w:rsidRPr="0037224F">
        <w:rPr>
          <w:rFonts w:ascii="Trebuchet MS" w:hAnsi="Trebuchet MS" w:cs="Arial"/>
        </w:rPr>
        <w:t>contract</w:t>
      </w:r>
      <w:r w:rsidRPr="0037224F">
        <w:rPr>
          <w:rFonts w:ascii="Trebuchet MS" w:hAnsi="Trebuchet MS" w:cs="Arial"/>
        </w:rPr>
        <w:t xml:space="preserve"> shall be made to the accounts of the Consultant</w:t>
      </w:r>
      <w:r w:rsidR="00403F29">
        <w:rPr>
          <w:rFonts w:ascii="Trebuchet MS" w:hAnsi="Trebuchet MS" w:cs="Arial"/>
        </w:rPr>
        <w:t>/Firm</w:t>
      </w:r>
      <w:r w:rsidRPr="0037224F">
        <w:rPr>
          <w:rFonts w:ascii="Trebuchet MS" w:hAnsi="Trebuchet MS" w:cs="Arial"/>
        </w:rPr>
        <w:t xml:space="preserve"> specified in the </w:t>
      </w:r>
      <w:r w:rsidRPr="0037224F">
        <w:rPr>
          <w:rFonts w:ascii="Trebuchet MS" w:hAnsi="Trebuchet MS" w:cs="Arial"/>
          <w:b/>
        </w:rPr>
        <w:t>SCC</w:t>
      </w:r>
      <w:r w:rsidRPr="0037224F">
        <w:rPr>
          <w:rFonts w:ascii="Trebuchet MS" w:hAnsi="Trebuchet MS" w:cs="Arial"/>
        </w:rPr>
        <w:t>.</w:t>
      </w:r>
    </w:p>
    <w:p w14:paraId="14305F47" w14:textId="7F743102" w:rsidR="003244B3" w:rsidRDefault="003244B3" w:rsidP="00677268">
      <w:pPr>
        <w:pStyle w:val="ListParagraph"/>
        <w:numPr>
          <w:ilvl w:val="0"/>
          <w:numId w:val="82"/>
        </w:numPr>
        <w:spacing w:after="120" w:line="240" w:lineRule="auto"/>
        <w:ind w:left="1080" w:right="-72"/>
        <w:contextualSpacing w:val="0"/>
        <w:jc w:val="both"/>
        <w:rPr>
          <w:rFonts w:ascii="Trebuchet MS" w:hAnsi="Trebuchet MS" w:cs="Arial"/>
        </w:rPr>
      </w:pPr>
      <w:r w:rsidRPr="0037224F">
        <w:rPr>
          <w:rFonts w:ascii="Trebuchet MS" w:hAnsi="Trebuchet MS" w:cs="Arial"/>
        </w:rPr>
        <w:t xml:space="preserve">With the exception of the final payment under (d) above, payments do not constitute acceptance of the </w:t>
      </w:r>
      <w:r w:rsidR="00C37AB9" w:rsidRPr="0037224F">
        <w:rPr>
          <w:rFonts w:ascii="Trebuchet MS" w:hAnsi="Trebuchet MS" w:cs="Arial"/>
        </w:rPr>
        <w:t>consulting services</w:t>
      </w:r>
      <w:r w:rsidRPr="0037224F">
        <w:rPr>
          <w:rFonts w:ascii="Trebuchet MS" w:hAnsi="Trebuchet MS" w:cs="Arial"/>
        </w:rPr>
        <w:t xml:space="preserve"> nor relieve the Consultant</w:t>
      </w:r>
      <w:r w:rsidR="00403F29">
        <w:rPr>
          <w:rFonts w:ascii="Trebuchet MS" w:hAnsi="Trebuchet MS" w:cs="Arial"/>
        </w:rPr>
        <w:t>/Firm</w:t>
      </w:r>
      <w:r w:rsidRPr="0037224F">
        <w:rPr>
          <w:rFonts w:ascii="Trebuchet MS" w:hAnsi="Trebuchet MS" w:cs="Arial"/>
        </w:rPr>
        <w:t xml:space="preserve"> of any obligations hereunder.</w:t>
      </w:r>
    </w:p>
    <w:p w14:paraId="27890EFE" w14:textId="5010E417" w:rsidR="00D219C3" w:rsidRDefault="00D219C3" w:rsidP="00D219C3">
      <w:pPr>
        <w:pStyle w:val="ListParagraph"/>
        <w:spacing w:after="120" w:line="240" w:lineRule="auto"/>
        <w:ind w:left="1080" w:right="-72"/>
        <w:contextualSpacing w:val="0"/>
        <w:jc w:val="both"/>
        <w:rPr>
          <w:rFonts w:ascii="Trebuchet MS" w:hAnsi="Trebuchet MS" w:cs="Arial"/>
        </w:rPr>
      </w:pPr>
    </w:p>
    <w:p w14:paraId="330B1A93" w14:textId="77777777" w:rsidR="00D219C3" w:rsidRPr="0037224F" w:rsidRDefault="00D219C3" w:rsidP="00D219C3">
      <w:pPr>
        <w:pStyle w:val="ListParagraph"/>
        <w:spacing w:after="120" w:line="240" w:lineRule="auto"/>
        <w:ind w:left="1080" w:right="-72"/>
        <w:contextualSpacing w:val="0"/>
        <w:jc w:val="both"/>
        <w:rPr>
          <w:rFonts w:ascii="Trebuchet MS" w:hAnsi="Trebuchet MS" w:cs="Arial"/>
        </w:rPr>
      </w:pPr>
    </w:p>
    <w:p w14:paraId="1EC3F266"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91" w:name="_Toc509333528"/>
      <w:bookmarkStart w:id="192" w:name="_Toc300746794"/>
      <w:bookmarkStart w:id="193" w:name="_Toc325721790"/>
      <w:r w:rsidRPr="0037224F">
        <w:rPr>
          <w:rFonts w:ascii="Trebuchet MS" w:hAnsi="Trebuchet MS" w:cs="Arial"/>
          <w:b/>
        </w:rPr>
        <w:t>Interest on Delayed Payments</w:t>
      </w:r>
      <w:bookmarkEnd w:id="191"/>
    </w:p>
    <w:bookmarkEnd w:id="192"/>
    <w:bookmarkEnd w:id="193"/>
    <w:p w14:paraId="5E36F118" w14:textId="6B8B7DF7" w:rsidR="003244B3" w:rsidRPr="0037224F" w:rsidRDefault="003244B3" w:rsidP="00677268">
      <w:pPr>
        <w:numPr>
          <w:ilvl w:val="0"/>
          <w:numId w:val="69"/>
        </w:numPr>
        <w:spacing w:after="120" w:line="240" w:lineRule="auto"/>
        <w:ind w:left="720" w:hanging="72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had delayed payments beyond fifteen (15) days after the due date stated in Clause GCC 45.1 (c), interest shall be paid to the Consultant</w:t>
      </w:r>
      <w:r w:rsidR="00403F29">
        <w:rPr>
          <w:rFonts w:ascii="Trebuchet MS" w:hAnsi="Trebuchet MS" w:cs="Arial"/>
        </w:rPr>
        <w:t>/Firm</w:t>
      </w:r>
      <w:r w:rsidRPr="0037224F">
        <w:rPr>
          <w:rFonts w:ascii="Trebuchet MS" w:hAnsi="Trebuchet MS" w:cs="Arial"/>
        </w:rPr>
        <w:t xml:space="preserve"> on any amount due by, not paid on, such due date for each day of delay at the annual rate stated in the </w:t>
      </w:r>
      <w:r w:rsidRPr="0037224F">
        <w:rPr>
          <w:rFonts w:ascii="Trebuchet MS" w:hAnsi="Trebuchet MS" w:cs="Arial"/>
          <w:b/>
        </w:rPr>
        <w:t>SCC</w:t>
      </w:r>
      <w:r w:rsidRPr="0037224F">
        <w:rPr>
          <w:rFonts w:ascii="Trebuchet MS" w:hAnsi="Trebuchet MS" w:cs="Arial"/>
        </w:rPr>
        <w:t>.</w:t>
      </w:r>
    </w:p>
    <w:p w14:paraId="7CCC0ED7" w14:textId="77777777" w:rsidR="003244B3" w:rsidRPr="0037224F" w:rsidRDefault="003244B3" w:rsidP="00677268">
      <w:pPr>
        <w:numPr>
          <w:ilvl w:val="0"/>
          <w:numId w:val="20"/>
        </w:numPr>
        <w:spacing w:after="120" w:line="240" w:lineRule="auto"/>
        <w:ind w:left="360"/>
        <w:rPr>
          <w:rFonts w:ascii="Trebuchet MS" w:hAnsi="Trebuchet MS" w:cs="Arial"/>
        </w:rPr>
      </w:pPr>
      <w:r w:rsidRPr="0037224F">
        <w:rPr>
          <w:rFonts w:ascii="Trebuchet MS" w:hAnsi="Trebuchet MS" w:cs="Arial"/>
          <w:b/>
        </w:rPr>
        <w:t>Fairness and Good Faith</w:t>
      </w:r>
    </w:p>
    <w:p w14:paraId="3B62483D"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94" w:name="_Toc509333529"/>
      <w:r w:rsidRPr="0037224F">
        <w:rPr>
          <w:rFonts w:ascii="Trebuchet MS" w:hAnsi="Trebuchet MS" w:cs="Arial"/>
          <w:b/>
        </w:rPr>
        <w:t>Good Faith</w:t>
      </w:r>
      <w:bookmarkEnd w:id="194"/>
    </w:p>
    <w:p w14:paraId="447A28FF" w14:textId="4B47F4A1" w:rsidR="003244B3" w:rsidRPr="0037224F" w:rsidRDefault="003244B3" w:rsidP="00677268">
      <w:pPr>
        <w:numPr>
          <w:ilvl w:val="0"/>
          <w:numId w:val="70"/>
        </w:numPr>
        <w:spacing w:after="120" w:line="240" w:lineRule="auto"/>
        <w:ind w:left="720" w:hanging="720"/>
        <w:jc w:val="both"/>
        <w:rPr>
          <w:rFonts w:ascii="Trebuchet MS" w:hAnsi="Trebuchet MS" w:cs="Arial"/>
        </w:rPr>
      </w:pPr>
      <w:r w:rsidRPr="0037224F">
        <w:rPr>
          <w:rFonts w:ascii="Trebuchet MS" w:hAnsi="Trebuchet MS" w:cs="Arial"/>
        </w:rPr>
        <w:t xml:space="preserve">The Parties undertake to act in good faith with respect to each other’s rights under this </w:t>
      </w:r>
      <w:r w:rsidR="00CD4124" w:rsidRPr="0037224F">
        <w:rPr>
          <w:rFonts w:ascii="Trebuchet MS" w:hAnsi="Trebuchet MS" w:cs="Arial"/>
        </w:rPr>
        <w:t>contract</w:t>
      </w:r>
      <w:r w:rsidRPr="0037224F">
        <w:rPr>
          <w:rFonts w:ascii="Trebuchet MS" w:hAnsi="Trebuchet MS" w:cs="Arial"/>
        </w:rPr>
        <w:t xml:space="preserve"> and to adopt all reasonable measures to ensure the realization of the objectives of this </w:t>
      </w:r>
      <w:r w:rsidR="00CD4124" w:rsidRPr="0037224F">
        <w:rPr>
          <w:rFonts w:ascii="Trebuchet MS" w:hAnsi="Trebuchet MS" w:cs="Arial"/>
        </w:rPr>
        <w:t>contract</w:t>
      </w:r>
      <w:r w:rsidRPr="0037224F">
        <w:rPr>
          <w:rFonts w:ascii="Trebuchet MS" w:hAnsi="Trebuchet MS" w:cs="Arial"/>
        </w:rPr>
        <w:t>.</w:t>
      </w:r>
    </w:p>
    <w:p w14:paraId="1D839A80" w14:textId="77777777" w:rsidR="003244B3" w:rsidRPr="0037224F" w:rsidRDefault="003244B3" w:rsidP="00677268">
      <w:pPr>
        <w:numPr>
          <w:ilvl w:val="0"/>
          <w:numId w:val="20"/>
        </w:numPr>
        <w:spacing w:after="120" w:line="240" w:lineRule="auto"/>
        <w:ind w:left="360"/>
        <w:rPr>
          <w:rFonts w:ascii="Trebuchet MS" w:hAnsi="Trebuchet MS" w:cs="Arial"/>
        </w:rPr>
      </w:pPr>
      <w:r w:rsidRPr="0037224F">
        <w:rPr>
          <w:rFonts w:ascii="Trebuchet MS" w:hAnsi="Trebuchet MS" w:cs="Arial"/>
          <w:b/>
        </w:rPr>
        <w:t>Settlement of Disputes</w:t>
      </w:r>
    </w:p>
    <w:p w14:paraId="5CCAEE80"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95" w:name="_Toc509333530"/>
      <w:r w:rsidRPr="0037224F">
        <w:rPr>
          <w:rFonts w:ascii="Trebuchet MS" w:hAnsi="Trebuchet MS" w:cs="Arial"/>
          <w:b/>
        </w:rPr>
        <w:t>Amicable Settlement</w:t>
      </w:r>
      <w:bookmarkEnd w:id="195"/>
    </w:p>
    <w:p w14:paraId="3938E829" w14:textId="3E389684" w:rsidR="005F7290" w:rsidRPr="0037224F" w:rsidRDefault="005F7290" w:rsidP="00677268">
      <w:pPr>
        <w:numPr>
          <w:ilvl w:val="0"/>
          <w:numId w:val="71"/>
        </w:numPr>
        <w:spacing w:after="120" w:line="240" w:lineRule="auto"/>
        <w:ind w:hanging="648"/>
        <w:jc w:val="both"/>
        <w:rPr>
          <w:rFonts w:ascii="Trebuchet MS" w:hAnsi="Trebuchet MS" w:cs="Arial"/>
        </w:rPr>
      </w:pPr>
      <w:r w:rsidRPr="0037224F">
        <w:rPr>
          <w:rFonts w:ascii="Trebuchet MS" w:hAnsi="Trebuchet MS" w:cs="Arial"/>
        </w:rPr>
        <w:t xml:space="preserve">The procuring entity and the </w:t>
      </w:r>
      <w:r w:rsidR="006B3A8A" w:rsidRPr="0037224F">
        <w:rPr>
          <w:rFonts w:ascii="Trebuchet MS" w:hAnsi="Trebuchet MS" w:cs="Arial"/>
        </w:rPr>
        <w:t>Consultant</w:t>
      </w:r>
      <w:r w:rsidR="00403F29">
        <w:rPr>
          <w:rFonts w:ascii="Trebuchet MS" w:hAnsi="Trebuchet MS" w:cs="Arial"/>
        </w:rPr>
        <w:t>/Firm</w:t>
      </w:r>
      <w:r w:rsidRPr="0037224F">
        <w:rPr>
          <w:rFonts w:ascii="Trebuchet MS" w:hAnsi="Trebuchet MS" w:cs="Arial"/>
        </w:rPr>
        <w:t xml:space="preserve"> shall make every effort to resolve amicably by direct informal negotiation any disagreement or dispute arising between them under or in connection with the contract.</w:t>
      </w:r>
    </w:p>
    <w:p w14:paraId="572F4862" w14:textId="0CCEDC7F" w:rsidR="005F7290" w:rsidRPr="0037224F" w:rsidRDefault="005F7290" w:rsidP="00677268">
      <w:pPr>
        <w:numPr>
          <w:ilvl w:val="0"/>
          <w:numId w:val="71"/>
        </w:numPr>
        <w:spacing w:after="120" w:line="240" w:lineRule="auto"/>
        <w:ind w:hanging="648"/>
        <w:jc w:val="both"/>
        <w:rPr>
          <w:rFonts w:ascii="Trebuchet MS" w:hAnsi="Trebuchet MS" w:cs="Arial"/>
        </w:rPr>
      </w:pPr>
      <w:r w:rsidRPr="0037224F">
        <w:rPr>
          <w:rFonts w:ascii="Trebuchet MS" w:hAnsi="Trebuchet MS" w:cs="Arial"/>
        </w:rPr>
        <w:t xml:space="preserve">If, after twenty-eight (28) days, the </w:t>
      </w:r>
      <w:r w:rsidR="006B3A8A" w:rsidRPr="0037224F">
        <w:rPr>
          <w:rFonts w:ascii="Trebuchet MS" w:hAnsi="Trebuchet MS" w:cs="Arial"/>
        </w:rPr>
        <w:t>Parties</w:t>
      </w:r>
      <w:r w:rsidRPr="0037224F">
        <w:rPr>
          <w:rFonts w:ascii="Trebuchet MS" w:hAnsi="Trebuchet MS" w:cs="Arial"/>
        </w:rPr>
        <w:t xml:space="preserve"> have failed to resolve their dispute or difference by such mutual consultation, then either the procuring entity or the </w:t>
      </w:r>
      <w:r w:rsidR="006B3A8A" w:rsidRPr="0037224F">
        <w:rPr>
          <w:rFonts w:ascii="Trebuchet MS" w:hAnsi="Trebuchet MS" w:cs="Arial"/>
        </w:rPr>
        <w:t>Consultant</w:t>
      </w:r>
      <w:r w:rsidR="00403F29">
        <w:rPr>
          <w:rFonts w:ascii="Trebuchet MS" w:hAnsi="Trebuchet MS" w:cs="Arial"/>
        </w:rPr>
        <w:t>/Firm</w:t>
      </w:r>
      <w:r w:rsidRPr="0037224F">
        <w:rPr>
          <w:rFonts w:ascii="Trebuchet MS" w:hAnsi="Trebuchet MS" w:cs="Arial"/>
        </w:rPr>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4BF8A920" w14:textId="6AB6E1E2" w:rsidR="005F7290" w:rsidRPr="0037224F" w:rsidRDefault="005F7290" w:rsidP="00677268">
      <w:pPr>
        <w:numPr>
          <w:ilvl w:val="0"/>
          <w:numId w:val="71"/>
        </w:numPr>
        <w:spacing w:after="120" w:line="240" w:lineRule="auto"/>
        <w:ind w:hanging="648"/>
        <w:jc w:val="both"/>
        <w:rPr>
          <w:rFonts w:ascii="Trebuchet MS" w:hAnsi="Trebuchet MS" w:cs="Arial"/>
        </w:rPr>
      </w:pPr>
      <w:r w:rsidRPr="0037224F">
        <w:rPr>
          <w:rFonts w:ascii="Trebuchet MS" w:hAnsi="Trebuchet MS" w:cs="Arial"/>
        </w:rPr>
        <w:t xml:space="preserve">Notwithstanding any reference to arbitration herein, </w:t>
      </w:r>
    </w:p>
    <w:p w14:paraId="1D7CFC15" w14:textId="787F3067" w:rsidR="005F7290" w:rsidRPr="0037224F" w:rsidRDefault="005F7290" w:rsidP="00677268">
      <w:pPr>
        <w:numPr>
          <w:ilvl w:val="0"/>
          <w:numId w:val="156"/>
        </w:numPr>
        <w:spacing w:after="120" w:line="240" w:lineRule="auto"/>
        <w:ind w:left="1418" w:hanging="709"/>
        <w:jc w:val="both"/>
        <w:rPr>
          <w:rFonts w:ascii="Trebuchet MS" w:hAnsi="Trebuchet MS" w:cs="Arial"/>
        </w:rPr>
      </w:pPr>
      <w:r w:rsidRPr="0037224F">
        <w:rPr>
          <w:rFonts w:ascii="Trebuchet MS" w:hAnsi="Trebuchet MS" w:cs="Arial"/>
        </w:rPr>
        <w:t xml:space="preserve">the </w:t>
      </w:r>
      <w:r w:rsidR="006B3A8A" w:rsidRPr="0037224F">
        <w:rPr>
          <w:rFonts w:ascii="Trebuchet MS" w:hAnsi="Trebuchet MS" w:cs="Arial"/>
        </w:rPr>
        <w:t>Parties</w:t>
      </w:r>
      <w:r w:rsidRPr="0037224F">
        <w:rPr>
          <w:rFonts w:ascii="Trebuchet MS" w:hAnsi="Trebuchet MS" w:cs="Arial"/>
        </w:rPr>
        <w:t xml:space="preserve"> shall continue to perform their respective obligations under the contract unless they otherwise agree; and </w:t>
      </w:r>
    </w:p>
    <w:p w14:paraId="702C81B5" w14:textId="54334DA1" w:rsidR="003244B3" w:rsidRPr="0037224F" w:rsidRDefault="005F7290" w:rsidP="00677268">
      <w:pPr>
        <w:numPr>
          <w:ilvl w:val="0"/>
          <w:numId w:val="156"/>
        </w:numPr>
        <w:spacing w:after="120" w:line="240" w:lineRule="auto"/>
        <w:ind w:left="1418" w:hanging="709"/>
        <w:jc w:val="both"/>
        <w:rPr>
          <w:rFonts w:ascii="Trebuchet MS" w:hAnsi="Trebuchet MS" w:cs="Arial"/>
        </w:rPr>
      </w:pPr>
      <w:r w:rsidRPr="0037224F">
        <w:rPr>
          <w:rFonts w:ascii="Trebuchet MS" w:hAnsi="Trebuchet MS" w:cs="Arial"/>
        </w:rPr>
        <w:t xml:space="preserve">the procuring entity shall pay the </w:t>
      </w:r>
      <w:r w:rsidR="006B3A8A" w:rsidRPr="0037224F">
        <w:rPr>
          <w:rFonts w:ascii="Trebuchet MS" w:hAnsi="Trebuchet MS" w:cs="Arial"/>
        </w:rPr>
        <w:t>Consultant</w:t>
      </w:r>
      <w:r w:rsidR="00397557">
        <w:rPr>
          <w:rFonts w:ascii="Trebuchet MS" w:hAnsi="Trebuchet MS" w:cs="Arial"/>
        </w:rPr>
        <w:t>/Firm</w:t>
      </w:r>
      <w:r w:rsidRPr="0037224F">
        <w:rPr>
          <w:rFonts w:ascii="Trebuchet MS" w:hAnsi="Trebuchet MS" w:cs="Arial"/>
        </w:rPr>
        <w:t xml:space="preserve"> any monies due the </w:t>
      </w:r>
      <w:r w:rsidR="006B3A8A" w:rsidRPr="0037224F">
        <w:rPr>
          <w:rFonts w:ascii="Trebuchet MS" w:hAnsi="Trebuchet MS" w:cs="Arial"/>
        </w:rPr>
        <w:t>Consultant</w:t>
      </w:r>
      <w:r w:rsidR="00397557">
        <w:rPr>
          <w:rFonts w:ascii="Trebuchet MS" w:hAnsi="Trebuchet MS" w:cs="Arial"/>
        </w:rPr>
        <w:t>/Firm</w:t>
      </w:r>
      <w:r w:rsidRPr="0037224F">
        <w:rPr>
          <w:rFonts w:ascii="Trebuchet MS" w:hAnsi="Trebuchet MS" w:cs="Arial"/>
        </w:rPr>
        <w:t>.</w:t>
      </w:r>
      <w:r w:rsidR="003244B3" w:rsidRPr="0037224F">
        <w:rPr>
          <w:rFonts w:ascii="Trebuchet MS" w:hAnsi="Trebuchet MS" w:cs="Arial"/>
        </w:rPr>
        <w:t xml:space="preserve"> </w:t>
      </w:r>
    </w:p>
    <w:p w14:paraId="1A539757" w14:textId="77777777" w:rsidR="003244B3" w:rsidRPr="0037224F" w:rsidRDefault="003244B3" w:rsidP="00677268">
      <w:pPr>
        <w:numPr>
          <w:ilvl w:val="0"/>
          <w:numId w:val="21"/>
        </w:numPr>
        <w:spacing w:after="120" w:line="240" w:lineRule="auto"/>
        <w:ind w:hanging="720"/>
        <w:outlineLvl w:val="1"/>
        <w:rPr>
          <w:rFonts w:ascii="Trebuchet MS" w:hAnsi="Trebuchet MS" w:cs="Arial"/>
          <w:b/>
        </w:rPr>
      </w:pPr>
      <w:bookmarkStart w:id="196" w:name="_Toc509333531"/>
      <w:r w:rsidRPr="0037224F">
        <w:rPr>
          <w:rFonts w:ascii="Trebuchet MS" w:hAnsi="Trebuchet MS" w:cs="Arial"/>
          <w:b/>
        </w:rPr>
        <w:t>Dispute Resolution</w:t>
      </w:r>
      <w:bookmarkEnd w:id="196"/>
    </w:p>
    <w:p w14:paraId="13E1A45F" w14:textId="0E37443A" w:rsidR="003244B3" w:rsidRPr="0037224F" w:rsidRDefault="003244B3" w:rsidP="00677268">
      <w:pPr>
        <w:numPr>
          <w:ilvl w:val="0"/>
          <w:numId w:val="72"/>
        </w:numPr>
        <w:spacing w:after="120" w:line="240" w:lineRule="auto"/>
        <w:ind w:left="720" w:hanging="720"/>
        <w:jc w:val="both"/>
        <w:rPr>
          <w:rFonts w:ascii="Trebuchet MS" w:hAnsi="Trebuchet MS" w:cs="Arial"/>
        </w:rPr>
      </w:pPr>
      <w:r w:rsidRPr="0037224F">
        <w:rPr>
          <w:rFonts w:ascii="Trebuchet MS" w:hAnsi="Trebuchet MS" w:cs="Arial"/>
        </w:rPr>
        <w:t xml:space="preserve">Any dispute between the Parties arising under or related to this </w:t>
      </w:r>
      <w:r w:rsidR="00CD4124" w:rsidRPr="0037224F">
        <w:rPr>
          <w:rFonts w:ascii="Trebuchet MS" w:hAnsi="Trebuchet MS" w:cs="Arial"/>
        </w:rPr>
        <w:t>contract</w:t>
      </w:r>
      <w:r w:rsidRPr="0037224F">
        <w:rPr>
          <w:rFonts w:ascii="Trebuchet MS" w:hAnsi="Trebuchet MS" w:cs="Arial"/>
        </w:rPr>
        <w:t xml:space="preserve"> that cannot be settled amicably may be referred to by either Party to the adjudication/arbitration in accordance with the provisions specified in the </w:t>
      </w:r>
      <w:r w:rsidRPr="0037224F">
        <w:rPr>
          <w:rFonts w:ascii="Trebuchet MS" w:hAnsi="Trebuchet MS" w:cs="Arial"/>
          <w:b/>
        </w:rPr>
        <w:t>SCC</w:t>
      </w:r>
      <w:r w:rsidRPr="0037224F">
        <w:rPr>
          <w:rFonts w:ascii="Trebuchet MS" w:hAnsi="Trebuchet MS" w:cs="Arial"/>
        </w:rPr>
        <w:t>.</w:t>
      </w:r>
    </w:p>
    <w:p w14:paraId="27755485"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0A318D">
          <w:headerReference w:type="default" r:id="rId35"/>
          <w:pgSz w:w="11906" w:h="16838" w:code="9"/>
          <w:pgMar w:top="1440" w:right="1440" w:bottom="1440" w:left="1440" w:header="720" w:footer="720" w:gutter="0"/>
          <w:cols w:space="720"/>
          <w:docGrid w:linePitch="360"/>
        </w:sectPr>
      </w:pPr>
      <w:bookmarkStart w:id="197" w:name="_Toc300745682"/>
      <w:bookmarkStart w:id="198" w:name="_Toc300746801"/>
      <w:bookmarkStart w:id="199" w:name="_Toc325721799"/>
    </w:p>
    <w:p w14:paraId="60742A78" w14:textId="0B932815" w:rsidR="00706430" w:rsidRPr="0037224F" w:rsidRDefault="00706430" w:rsidP="002910EE">
      <w:pPr>
        <w:pStyle w:val="Heading1"/>
        <w:spacing w:before="0" w:after="120" w:line="240" w:lineRule="auto"/>
        <w:jc w:val="center"/>
        <w:rPr>
          <w:rFonts w:ascii="Trebuchet MS" w:hAnsi="Trebuchet MS" w:cs="Arial"/>
          <w:color w:val="auto"/>
          <w:sz w:val="32"/>
          <w:szCs w:val="32"/>
          <w:lang w:val="en-US"/>
        </w:rPr>
      </w:pPr>
      <w:bookmarkStart w:id="200" w:name="_Toc509333532"/>
      <w:r w:rsidRPr="0037224F">
        <w:rPr>
          <w:rFonts w:ascii="Trebuchet MS" w:hAnsi="Trebuchet MS" w:cs="Arial"/>
          <w:color w:val="auto"/>
          <w:sz w:val="32"/>
          <w:szCs w:val="32"/>
          <w:lang w:val="en-US"/>
        </w:rPr>
        <w:t>II. Special Conditions of Contract</w:t>
      </w:r>
      <w:bookmarkEnd w:id="197"/>
      <w:bookmarkEnd w:id="198"/>
      <w:bookmarkEnd w:id="199"/>
      <w:bookmarkEnd w:id="200"/>
    </w:p>
    <w:p w14:paraId="638E15DC" w14:textId="77777777" w:rsidR="00706430" w:rsidRPr="0037224F" w:rsidRDefault="00706430" w:rsidP="002910EE">
      <w:pPr>
        <w:spacing w:after="120" w:line="240" w:lineRule="auto"/>
        <w:jc w:val="center"/>
        <w:rPr>
          <w:rFonts w:ascii="Trebuchet MS" w:eastAsia="Times New Roman" w:hAnsi="Trebuchet MS" w:cs="Arial"/>
          <w:i/>
          <w:color w:val="0070C0"/>
        </w:rPr>
      </w:pPr>
      <w:r w:rsidRPr="0037224F">
        <w:rPr>
          <w:rFonts w:ascii="Trebuchet MS" w:eastAsia="Times New Roman" w:hAnsi="Trebuchet MS" w:cs="Arial"/>
          <w:i/>
          <w:color w:val="0070C0"/>
        </w:rPr>
        <w:t>[Notes in brackets are for guidance purposes only and should be deleted in the final text of the signed contract]</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706430" w:rsidRPr="0037224F" w14:paraId="14F16E93" w14:textId="77777777" w:rsidTr="00706430">
        <w:tc>
          <w:tcPr>
            <w:tcW w:w="1980" w:type="dxa"/>
            <w:tcMar>
              <w:top w:w="85" w:type="dxa"/>
              <w:bottom w:w="142" w:type="dxa"/>
              <w:right w:w="170" w:type="dxa"/>
            </w:tcMar>
          </w:tcPr>
          <w:p w14:paraId="02BC3654" w14:textId="77777777" w:rsidR="00706430" w:rsidRPr="0037224F" w:rsidRDefault="00706430"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Number of GCC Clause</w:t>
            </w:r>
          </w:p>
        </w:tc>
        <w:tc>
          <w:tcPr>
            <w:tcW w:w="7020" w:type="dxa"/>
            <w:tcMar>
              <w:top w:w="85" w:type="dxa"/>
              <w:bottom w:w="142" w:type="dxa"/>
              <w:right w:w="170" w:type="dxa"/>
            </w:tcMar>
          </w:tcPr>
          <w:p w14:paraId="097CD483" w14:textId="2F1717B4" w:rsidR="00706430" w:rsidRPr="0037224F" w:rsidRDefault="00706430" w:rsidP="002910EE">
            <w:pPr>
              <w:spacing w:after="120" w:line="240" w:lineRule="auto"/>
              <w:ind w:right="-72"/>
              <w:jc w:val="center"/>
              <w:rPr>
                <w:rFonts w:ascii="Trebuchet MS" w:eastAsia="Times New Roman" w:hAnsi="Trebuchet MS" w:cs="Arial"/>
                <w:b/>
              </w:rPr>
            </w:pPr>
            <w:r w:rsidRPr="0037224F">
              <w:rPr>
                <w:rFonts w:ascii="Trebuchet MS" w:eastAsia="Times New Roman" w:hAnsi="Trebuchet MS" w:cs="Arial"/>
                <w:b/>
              </w:rPr>
              <w:t>Amendments of, and Supplements to, Clauses in the General Conditions of Contract</w:t>
            </w:r>
          </w:p>
        </w:tc>
      </w:tr>
      <w:tr w:rsidR="00706430" w:rsidRPr="0037224F" w14:paraId="602692BF" w14:textId="77777777" w:rsidTr="00706430">
        <w:tc>
          <w:tcPr>
            <w:tcW w:w="1980" w:type="dxa"/>
            <w:tcMar>
              <w:top w:w="85" w:type="dxa"/>
              <w:bottom w:w="142" w:type="dxa"/>
              <w:right w:w="170" w:type="dxa"/>
            </w:tcMar>
          </w:tcPr>
          <w:p w14:paraId="70262D92" w14:textId="77777777" w:rsidR="00706430" w:rsidRPr="0037224F" w:rsidRDefault="004B7739" w:rsidP="002910EE">
            <w:pPr>
              <w:spacing w:after="120" w:line="240" w:lineRule="auto"/>
              <w:jc w:val="both"/>
              <w:rPr>
                <w:rFonts w:ascii="Trebuchet MS" w:eastAsia="Times New Roman" w:hAnsi="Trebuchet MS" w:cs="Arial"/>
                <w:b/>
              </w:rPr>
            </w:pPr>
            <w:r w:rsidRPr="0037224F">
              <w:rPr>
                <w:rFonts w:ascii="Trebuchet MS" w:eastAsia="Times New Roman" w:hAnsi="Trebuchet MS" w:cs="Arial"/>
                <w:b/>
              </w:rPr>
              <w:t xml:space="preserve">SCC </w:t>
            </w:r>
            <w:r w:rsidR="00706430" w:rsidRPr="0037224F">
              <w:rPr>
                <w:rFonts w:ascii="Trebuchet MS" w:eastAsia="Times New Roman" w:hAnsi="Trebuchet MS" w:cs="Arial"/>
                <w:b/>
              </w:rPr>
              <w:t xml:space="preserve">6.1 and </w:t>
            </w:r>
            <w:r w:rsidRPr="0037224F">
              <w:rPr>
                <w:rFonts w:ascii="Trebuchet MS" w:eastAsia="Times New Roman" w:hAnsi="Trebuchet MS" w:cs="Arial"/>
                <w:b/>
              </w:rPr>
              <w:t xml:space="preserve">SCC </w:t>
            </w:r>
            <w:r w:rsidR="00706430" w:rsidRPr="0037224F">
              <w:rPr>
                <w:rFonts w:ascii="Trebuchet MS" w:eastAsia="Times New Roman" w:hAnsi="Trebuchet MS" w:cs="Arial"/>
                <w:b/>
              </w:rPr>
              <w:t>6.2</w:t>
            </w:r>
          </w:p>
        </w:tc>
        <w:tc>
          <w:tcPr>
            <w:tcW w:w="7020" w:type="dxa"/>
            <w:tcMar>
              <w:top w:w="85" w:type="dxa"/>
              <w:bottom w:w="142" w:type="dxa"/>
              <w:right w:w="170" w:type="dxa"/>
            </w:tcMar>
          </w:tcPr>
          <w:p w14:paraId="03AF34B3"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addresses are:</w:t>
            </w:r>
          </w:p>
          <w:p w14:paraId="738577D6" w14:textId="5A6AF371" w:rsidR="00706430" w:rsidRPr="0037224F" w:rsidRDefault="002910EE"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procuring entity</w:t>
            </w:r>
            <w:r w:rsidR="00896D59" w:rsidRPr="0037224F">
              <w:rPr>
                <w:rFonts w:ascii="Trebuchet MS" w:eastAsia="Times New Roman" w:hAnsi="Trebuchet MS" w:cs="Arial"/>
              </w:rPr>
              <w:t> </w:t>
            </w:r>
            <w:r w:rsidR="00706430" w:rsidRPr="0037224F">
              <w:rPr>
                <w:rFonts w:ascii="Trebuchet MS" w:eastAsia="Times New Roman" w:hAnsi="Trebuchet MS" w:cs="Arial"/>
              </w:rPr>
              <w:t>:</w:t>
            </w:r>
            <w:r w:rsidR="00706430" w:rsidRPr="0037224F">
              <w:rPr>
                <w:rFonts w:ascii="Trebuchet MS" w:eastAsia="Times New Roman" w:hAnsi="Trebuchet MS" w:cs="Arial"/>
                <w:u w:val="single"/>
              </w:rPr>
              <w:tab/>
            </w:r>
          </w:p>
          <w:p w14:paraId="62535183"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ab/>
            </w:r>
            <w:r w:rsidRPr="0037224F">
              <w:rPr>
                <w:rFonts w:ascii="Trebuchet MS" w:eastAsia="Times New Roman" w:hAnsi="Trebuchet MS" w:cs="Arial"/>
                <w:u w:val="single"/>
              </w:rPr>
              <w:tab/>
            </w:r>
          </w:p>
          <w:p w14:paraId="316B09B3"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Attention :</w:t>
            </w:r>
            <w:r w:rsidRPr="0037224F">
              <w:rPr>
                <w:rFonts w:ascii="Trebuchet MS" w:eastAsia="Times New Roman" w:hAnsi="Trebuchet MS" w:cs="Arial"/>
              </w:rPr>
              <w:tab/>
            </w:r>
            <w:r w:rsidRPr="0037224F">
              <w:rPr>
                <w:rFonts w:ascii="Trebuchet MS" w:eastAsia="Times New Roman" w:hAnsi="Trebuchet MS" w:cs="Arial"/>
                <w:u w:val="single"/>
              </w:rPr>
              <w:tab/>
            </w:r>
          </w:p>
          <w:p w14:paraId="725FDC36"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Facsimile :</w:t>
            </w:r>
            <w:r w:rsidRPr="0037224F">
              <w:rPr>
                <w:rFonts w:ascii="Trebuchet MS" w:eastAsia="Times New Roman" w:hAnsi="Trebuchet MS" w:cs="Arial"/>
              </w:rPr>
              <w:tab/>
            </w:r>
            <w:r w:rsidRPr="0037224F">
              <w:rPr>
                <w:rFonts w:ascii="Trebuchet MS" w:eastAsia="Times New Roman" w:hAnsi="Trebuchet MS" w:cs="Arial"/>
                <w:u w:val="single"/>
              </w:rPr>
              <w:tab/>
            </w:r>
          </w:p>
          <w:p w14:paraId="628FE8B2"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E-mail (where permitted):</w:t>
            </w:r>
            <w:r w:rsidRPr="0037224F">
              <w:rPr>
                <w:rFonts w:ascii="Trebuchet MS" w:eastAsia="Times New Roman" w:hAnsi="Trebuchet MS" w:cs="Arial"/>
                <w:u w:val="single"/>
              </w:rPr>
              <w:tab/>
            </w:r>
          </w:p>
          <w:p w14:paraId="45DECFDA" w14:textId="4EA0EEA6"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Consultant</w:t>
            </w:r>
            <w:r w:rsidR="00397557">
              <w:rPr>
                <w:rFonts w:ascii="Trebuchet MS" w:eastAsia="Times New Roman" w:hAnsi="Trebuchet MS" w:cs="Arial"/>
              </w:rPr>
              <w:t>/Firm</w:t>
            </w:r>
            <w:r w:rsidRPr="0037224F">
              <w:rPr>
                <w:rFonts w:ascii="Trebuchet MS" w:eastAsia="Times New Roman" w:hAnsi="Trebuchet MS" w:cs="Arial"/>
              </w:rPr>
              <w:t> :</w:t>
            </w:r>
            <w:r w:rsidRPr="0037224F">
              <w:rPr>
                <w:rFonts w:ascii="Trebuchet MS" w:eastAsia="Times New Roman" w:hAnsi="Trebuchet MS" w:cs="Arial"/>
              </w:rPr>
              <w:tab/>
            </w:r>
            <w:r w:rsidRPr="0037224F">
              <w:rPr>
                <w:rFonts w:ascii="Trebuchet MS" w:eastAsia="Times New Roman" w:hAnsi="Trebuchet MS" w:cs="Arial"/>
                <w:u w:val="single"/>
              </w:rPr>
              <w:tab/>
            </w:r>
          </w:p>
          <w:p w14:paraId="0FD8BA36"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ab/>
            </w:r>
            <w:r w:rsidRPr="0037224F">
              <w:rPr>
                <w:rFonts w:ascii="Trebuchet MS" w:eastAsia="Times New Roman" w:hAnsi="Trebuchet MS" w:cs="Arial"/>
                <w:u w:val="single"/>
              </w:rPr>
              <w:tab/>
            </w:r>
          </w:p>
          <w:p w14:paraId="086C5F32"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Attention :</w:t>
            </w:r>
            <w:r w:rsidRPr="0037224F">
              <w:rPr>
                <w:rFonts w:ascii="Trebuchet MS" w:eastAsia="Times New Roman" w:hAnsi="Trebuchet MS" w:cs="Arial"/>
              </w:rPr>
              <w:tab/>
            </w:r>
            <w:r w:rsidRPr="0037224F">
              <w:rPr>
                <w:rFonts w:ascii="Trebuchet MS" w:eastAsia="Times New Roman" w:hAnsi="Trebuchet MS" w:cs="Arial"/>
                <w:u w:val="single"/>
              </w:rPr>
              <w:tab/>
            </w:r>
          </w:p>
          <w:p w14:paraId="408CAFC5"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Facsimile :</w:t>
            </w:r>
            <w:r w:rsidRPr="0037224F">
              <w:rPr>
                <w:rFonts w:ascii="Trebuchet MS" w:eastAsia="Times New Roman" w:hAnsi="Trebuchet MS" w:cs="Arial"/>
              </w:rPr>
              <w:tab/>
            </w:r>
            <w:r w:rsidRPr="0037224F">
              <w:rPr>
                <w:rFonts w:ascii="Trebuchet MS" w:eastAsia="Times New Roman" w:hAnsi="Trebuchet MS" w:cs="Arial"/>
                <w:u w:val="single"/>
              </w:rPr>
              <w:tab/>
            </w:r>
          </w:p>
          <w:p w14:paraId="703FF1A7"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E-mail (where permitted) :</w:t>
            </w:r>
            <w:r w:rsidRPr="0037224F">
              <w:rPr>
                <w:rFonts w:ascii="Trebuchet MS" w:eastAsia="Times New Roman" w:hAnsi="Trebuchet MS" w:cs="Arial"/>
                <w:u w:val="single"/>
              </w:rPr>
              <w:tab/>
            </w:r>
          </w:p>
        </w:tc>
      </w:tr>
      <w:tr w:rsidR="00706430" w:rsidRPr="0037224F" w14:paraId="6550FDDA" w14:textId="77777777" w:rsidTr="00706430">
        <w:tc>
          <w:tcPr>
            <w:tcW w:w="1980" w:type="dxa"/>
            <w:tcMar>
              <w:top w:w="85" w:type="dxa"/>
              <w:bottom w:w="142" w:type="dxa"/>
              <w:right w:w="170" w:type="dxa"/>
            </w:tcMar>
          </w:tcPr>
          <w:p w14:paraId="42D885A0" w14:textId="77777777" w:rsidR="00706430" w:rsidRPr="0037224F" w:rsidRDefault="004B7739" w:rsidP="002910EE">
            <w:pPr>
              <w:spacing w:after="120" w:line="240" w:lineRule="auto"/>
              <w:jc w:val="both"/>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8.1</w:t>
            </w:r>
          </w:p>
          <w:p w14:paraId="078B159C" w14:textId="77777777" w:rsidR="00706430" w:rsidRPr="0037224F" w:rsidRDefault="00706430" w:rsidP="002910EE">
            <w:pPr>
              <w:spacing w:after="120" w:line="240" w:lineRule="auto"/>
              <w:ind w:right="-72"/>
              <w:jc w:val="both"/>
              <w:rPr>
                <w:rFonts w:ascii="Trebuchet MS" w:eastAsia="Times New Roman" w:hAnsi="Trebuchet MS" w:cs="Arial"/>
                <w:b/>
              </w:rPr>
            </w:pPr>
          </w:p>
        </w:tc>
        <w:tc>
          <w:tcPr>
            <w:tcW w:w="7020" w:type="dxa"/>
            <w:tcMar>
              <w:top w:w="85" w:type="dxa"/>
              <w:bottom w:w="142" w:type="dxa"/>
              <w:right w:w="170" w:type="dxa"/>
            </w:tcMar>
          </w:tcPr>
          <w:p w14:paraId="7DC8A3E9" w14:textId="6B48B93B"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[Note: If the </w:t>
            </w:r>
            <w:r w:rsidRPr="0037224F">
              <w:rPr>
                <w:rFonts w:ascii="Trebuchet MS" w:eastAsia="Times New Roman" w:hAnsi="Trebuchet MS" w:cs="Arial"/>
                <w:i/>
                <w:iCs/>
                <w:color w:val="0070C0"/>
              </w:rPr>
              <w:t>Consultant</w:t>
            </w:r>
            <w:r w:rsidR="00397557">
              <w:rPr>
                <w:rFonts w:ascii="Trebuchet MS" w:eastAsia="Times New Roman" w:hAnsi="Trebuchet MS" w:cs="Arial"/>
                <w:i/>
                <w:iCs/>
                <w:color w:val="0070C0"/>
              </w:rPr>
              <w:t>/Firm</w:t>
            </w:r>
            <w:r w:rsidRPr="0037224F">
              <w:rPr>
                <w:rFonts w:ascii="Trebuchet MS" w:eastAsia="Times New Roman" w:hAnsi="Trebuchet MS" w:cs="Arial"/>
                <w:i/>
                <w:iCs/>
                <w:color w:val="0070C0"/>
              </w:rPr>
              <w:t xml:space="preserve"> </w:t>
            </w:r>
            <w:r w:rsidRPr="0037224F">
              <w:rPr>
                <w:rFonts w:ascii="Trebuchet MS" w:eastAsia="Times New Roman" w:hAnsi="Trebuchet MS" w:cs="Arial"/>
                <w:i/>
                <w:color w:val="0070C0"/>
              </w:rPr>
              <w:t>consists only of one entity, state “N/A”;</w:t>
            </w:r>
          </w:p>
          <w:p w14:paraId="15452239" w14:textId="77777777"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183EB2DC" w14:textId="3714E465"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the </w:t>
            </w:r>
            <w:r w:rsidRPr="0037224F">
              <w:rPr>
                <w:rFonts w:ascii="Trebuchet MS" w:eastAsia="Times New Roman" w:hAnsi="Trebuchet MS" w:cs="Arial"/>
                <w:i/>
                <w:iCs/>
                <w:color w:val="0070C0"/>
              </w:rPr>
              <w:t>Consultant</w:t>
            </w:r>
            <w:r w:rsidR="00397557">
              <w:rPr>
                <w:rFonts w:ascii="Trebuchet MS" w:eastAsia="Times New Roman" w:hAnsi="Trebuchet MS" w:cs="Arial"/>
                <w:i/>
                <w:iCs/>
                <w:color w:val="0070C0"/>
              </w:rPr>
              <w:t>/Firm</w:t>
            </w:r>
            <w:r w:rsidRPr="0037224F">
              <w:rPr>
                <w:rFonts w:ascii="Trebuchet MS" w:eastAsia="Times New Roman" w:hAnsi="Trebuchet MS" w:cs="Arial"/>
                <w:i/>
                <w:iCs/>
                <w:color w:val="0070C0"/>
              </w:rPr>
              <w:t xml:space="preserve"> is a </w:t>
            </w:r>
            <w:r w:rsidR="00DB7C1A" w:rsidRPr="0037224F">
              <w:rPr>
                <w:rFonts w:ascii="Trebuchet MS" w:eastAsia="Times New Roman" w:hAnsi="Trebuchet MS" w:cs="Arial"/>
                <w:i/>
                <w:iCs/>
                <w:color w:val="0070C0"/>
              </w:rPr>
              <w:t>JV</w:t>
            </w:r>
            <w:r w:rsidRPr="0037224F">
              <w:rPr>
                <w:rFonts w:ascii="Trebuchet MS" w:eastAsia="Times New Roman" w:hAnsi="Trebuchet MS" w:cs="Arial"/>
                <w:i/>
                <w:iCs/>
                <w:color w:val="0070C0"/>
              </w:rPr>
              <w:t xml:space="preserve"> </w:t>
            </w:r>
            <w:r w:rsidRPr="0037224F">
              <w:rPr>
                <w:rFonts w:ascii="Trebuchet MS" w:eastAsia="Times New Roman" w:hAnsi="Trebuchet MS" w:cs="Arial"/>
                <w:i/>
                <w:color w:val="0070C0"/>
              </w:rPr>
              <w:t xml:space="preserve">consisting of more than one entity, the name of the JV member whose address is specified in </w:t>
            </w:r>
            <w:r w:rsidRPr="0037224F">
              <w:rPr>
                <w:rFonts w:ascii="Trebuchet MS" w:eastAsia="Times New Roman" w:hAnsi="Trebuchet MS" w:cs="Arial"/>
                <w:b/>
                <w:i/>
                <w:color w:val="0070C0"/>
              </w:rPr>
              <w:t>Clause SCC 6.1</w:t>
            </w:r>
            <w:r w:rsidRPr="0037224F">
              <w:rPr>
                <w:rFonts w:ascii="Trebuchet MS" w:eastAsia="Times New Roman" w:hAnsi="Trebuchet MS" w:cs="Arial"/>
                <w:i/>
                <w:color w:val="0070C0"/>
              </w:rPr>
              <w:t xml:space="preserve"> should be inserted here.</w:t>
            </w:r>
          </w:p>
          <w:p w14:paraId="386066B5" w14:textId="044D9F3B" w:rsidR="00706430" w:rsidRPr="0037224F" w:rsidRDefault="00706430" w:rsidP="002910EE">
            <w:pPr>
              <w:spacing w:after="120" w:line="240" w:lineRule="auto"/>
              <w:ind w:right="-72"/>
              <w:jc w:val="both"/>
              <w:rPr>
                <w:rFonts w:ascii="Trebuchet MS" w:eastAsia="Times New Roman" w:hAnsi="Trebuchet MS" w:cs="Arial"/>
                <w:i/>
                <w:color w:val="1F497D"/>
              </w:rPr>
            </w:pPr>
            <w:r w:rsidRPr="0037224F">
              <w:rPr>
                <w:rFonts w:ascii="Trebuchet MS" w:eastAsia="Times New Roman" w:hAnsi="Trebuchet MS" w:cs="Arial"/>
                <w:color w:val="0070C0"/>
              </w:rPr>
              <w:t xml:space="preserve">The Lead Member on behalf of the JV is </w:t>
            </w:r>
            <w:r w:rsidRPr="0037224F">
              <w:rPr>
                <w:rFonts w:ascii="Trebuchet MS" w:eastAsia="Times New Roman" w:hAnsi="Trebuchet MS" w:cs="Arial"/>
                <w:i/>
                <w:color w:val="0070C0"/>
              </w:rPr>
              <w:t>[insert name of the member]</w:t>
            </w:r>
            <w:r w:rsidR="0089577E" w:rsidRPr="0037224F">
              <w:rPr>
                <w:rFonts w:ascii="Trebuchet MS" w:eastAsia="Times New Roman" w:hAnsi="Trebuchet MS" w:cs="Arial"/>
                <w:i/>
                <w:color w:val="0070C0"/>
              </w:rPr>
              <w:t>]</w:t>
            </w:r>
            <w:r w:rsidRPr="0037224F">
              <w:rPr>
                <w:rFonts w:ascii="Trebuchet MS" w:eastAsia="Times New Roman" w:hAnsi="Trebuchet MS" w:cs="Arial"/>
                <w:i/>
                <w:color w:val="0070C0"/>
              </w:rPr>
              <w:t xml:space="preserve"> </w:t>
            </w:r>
          </w:p>
        </w:tc>
      </w:tr>
      <w:tr w:rsidR="00706430" w:rsidRPr="0037224F" w14:paraId="169C0CC8" w14:textId="77777777" w:rsidTr="00706430">
        <w:tc>
          <w:tcPr>
            <w:tcW w:w="1980" w:type="dxa"/>
            <w:tcMar>
              <w:top w:w="85" w:type="dxa"/>
              <w:bottom w:w="142" w:type="dxa"/>
              <w:right w:w="170" w:type="dxa"/>
            </w:tcMar>
          </w:tcPr>
          <w:p w14:paraId="6F2774B3" w14:textId="77777777" w:rsidR="00706430" w:rsidRPr="0037224F" w:rsidRDefault="004B7739" w:rsidP="002910EE">
            <w:pPr>
              <w:spacing w:after="120" w:line="240" w:lineRule="auto"/>
              <w:jc w:val="both"/>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9.1</w:t>
            </w:r>
          </w:p>
        </w:tc>
        <w:tc>
          <w:tcPr>
            <w:tcW w:w="7020" w:type="dxa"/>
            <w:tcMar>
              <w:top w:w="85" w:type="dxa"/>
              <w:bottom w:w="142" w:type="dxa"/>
              <w:right w:w="170" w:type="dxa"/>
            </w:tcMar>
          </w:tcPr>
          <w:p w14:paraId="57B4F56E"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Authorized Representatives are:</w:t>
            </w:r>
          </w:p>
          <w:p w14:paraId="54386749" w14:textId="345669E7" w:rsidR="00706430" w:rsidRPr="0037224F" w:rsidRDefault="00706430" w:rsidP="002910EE">
            <w:pPr>
              <w:tabs>
                <w:tab w:val="left" w:pos="2160"/>
                <w:tab w:val="left" w:pos="3960"/>
                <w:tab w:val="left" w:pos="4260"/>
                <w:tab w:val="left" w:pos="4935"/>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For the </w:t>
            </w:r>
            <w:r w:rsidR="002910EE" w:rsidRPr="0037224F">
              <w:rPr>
                <w:rFonts w:ascii="Trebuchet MS" w:eastAsia="Times New Roman" w:hAnsi="Trebuchet MS" w:cs="Arial"/>
              </w:rPr>
              <w:t>procuring entity</w:t>
            </w:r>
            <w:r w:rsidRPr="0037224F">
              <w:rPr>
                <w:rFonts w:ascii="Trebuchet MS" w:eastAsia="Times New Roman" w:hAnsi="Trebuchet MS" w:cs="Arial"/>
              </w:rPr>
              <w:t>:</w:t>
            </w:r>
            <w:r w:rsidR="00727410"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[name, title]</w:t>
            </w:r>
          </w:p>
          <w:p w14:paraId="12DF2BB2" w14:textId="1BB469E1" w:rsidR="00706430" w:rsidRPr="0037224F" w:rsidRDefault="00706430" w:rsidP="002910EE">
            <w:pPr>
              <w:tabs>
                <w:tab w:val="left" w:pos="2160"/>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For the Consultant</w:t>
            </w:r>
            <w:r w:rsidR="00397557">
              <w:rPr>
                <w:rFonts w:ascii="Trebuchet MS" w:eastAsia="Times New Roman" w:hAnsi="Trebuchet MS" w:cs="Arial"/>
              </w:rPr>
              <w:t>/Firm</w:t>
            </w:r>
            <w:r w:rsidRPr="0037224F">
              <w:rPr>
                <w:rFonts w:ascii="Trebuchet MS" w:eastAsia="Times New Roman" w:hAnsi="Trebuchet MS" w:cs="Arial"/>
              </w:rPr>
              <w:t>:</w:t>
            </w:r>
            <w:r w:rsidRPr="0037224F">
              <w:rPr>
                <w:rFonts w:ascii="Trebuchet MS" w:eastAsia="Times New Roman" w:hAnsi="Trebuchet MS" w:cs="Arial"/>
                <w:color w:val="0066FF"/>
              </w:rPr>
              <w:tab/>
            </w:r>
            <w:r w:rsidRPr="0037224F">
              <w:rPr>
                <w:rFonts w:ascii="Trebuchet MS" w:eastAsia="Times New Roman" w:hAnsi="Trebuchet MS" w:cs="Arial"/>
                <w:color w:val="0070C0"/>
              </w:rPr>
              <w:t>[name, title]</w:t>
            </w:r>
            <w:r w:rsidRPr="0037224F">
              <w:rPr>
                <w:rFonts w:ascii="Trebuchet MS" w:eastAsia="Times New Roman" w:hAnsi="Trebuchet MS" w:cs="Arial"/>
              </w:rPr>
              <w:tab/>
            </w:r>
          </w:p>
        </w:tc>
      </w:tr>
      <w:tr w:rsidR="00706430" w:rsidRPr="0037224F" w14:paraId="6222DED1" w14:textId="77777777" w:rsidTr="00706430">
        <w:tc>
          <w:tcPr>
            <w:tcW w:w="1980" w:type="dxa"/>
            <w:tcMar>
              <w:top w:w="85" w:type="dxa"/>
              <w:bottom w:w="142" w:type="dxa"/>
              <w:right w:w="170" w:type="dxa"/>
            </w:tcMar>
          </w:tcPr>
          <w:p w14:paraId="7BA30236"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11.1</w:t>
            </w:r>
          </w:p>
        </w:tc>
        <w:tc>
          <w:tcPr>
            <w:tcW w:w="7020" w:type="dxa"/>
            <w:tcMar>
              <w:top w:w="85" w:type="dxa"/>
              <w:bottom w:w="142" w:type="dxa"/>
              <w:right w:w="170" w:type="dxa"/>
            </w:tcMar>
          </w:tcPr>
          <w:p w14:paraId="50979458"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effectiveness conditions are the following: </w:t>
            </w:r>
            <w:r w:rsidRPr="0037224F">
              <w:rPr>
                <w:rFonts w:ascii="Trebuchet MS" w:eastAsia="Times New Roman" w:hAnsi="Trebuchet MS" w:cs="Arial"/>
                <w:i/>
                <w:iCs/>
                <w:color w:val="0070C0"/>
              </w:rPr>
              <w:t>[insert “N/A” or list the conditions]</w:t>
            </w:r>
          </w:p>
        </w:tc>
      </w:tr>
      <w:tr w:rsidR="00706430" w:rsidRPr="0037224F" w14:paraId="298B9688" w14:textId="77777777" w:rsidTr="00706430">
        <w:tc>
          <w:tcPr>
            <w:tcW w:w="1980" w:type="dxa"/>
            <w:tcMar>
              <w:top w:w="85" w:type="dxa"/>
              <w:bottom w:w="142" w:type="dxa"/>
              <w:right w:w="170" w:type="dxa"/>
            </w:tcMar>
          </w:tcPr>
          <w:p w14:paraId="6ECAD283" w14:textId="77777777" w:rsidR="00706430" w:rsidRPr="0037224F" w:rsidRDefault="004B7739"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12.1</w:t>
            </w:r>
          </w:p>
        </w:tc>
        <w:tc>
          <w:tcPr>
            <w:tcW w:w="7020" w:type="dxa"/>
            <w:tcMar>
              <w:top w:w="85" w:type="dxa"/>
              <w:bottom w:w="142" w:type="dxa"/>
              <w:right w:w="170" w:type="dxa"/>
            </w:tcMar>
          </w:tcPr>
          <w:p w14:paraId="75FADC94" w14:textId="541CE74B"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Termination of </w:t>
            </w:r>
            <w:r w:rsidR="00CD4124" w:rsidRPr="0037224F">
              <w:rPr>
                <w:rFonts w:ascii="Trebuchet MS" w:eastAsia="Times New Roman" w:hAnsi="Trebuchet MS" w:cs="Arial"/>
              </w:rPr>
              <w:t>contract</w:t>
            </w:r>
            <w:r w:rsidRPr="0037224F">
              <w:rPr>
                <w:rFonts w:ascii="Trebuchet MS" w:eastAsia="Times New Roman" w:hAnsi="Trebuchet MS" w:cs="Arial"/>
              </w:rPr>
              <w:t xml:space="preserve"> for Failure to Become Effective:</w:t>
            </w:r>
          </w:p>
          <w:p w14:paraId="33ED16AC"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time period shall be </w:t>
            </w:r>
            <w:r w:rsidRPr="0037224F">
              <w:rPr>
                <w:rFonts w:ascii="Trebuchet MS" w:eastAsia="Times New Roman" w:hAnsi="Trebuchet MS" w:cs="Arial"/>
                <w:i/>
                <w:color w:val="0070C0"/>
              </w:rPr>
              <w:t>[insert time period, e.g.: four months].</w:t>
            </w:r>
          </w:p>
        </w:tc>
      </w:tr>
      <w:tr w:rsidR="00706430" w:rsidRPr="0037224F" w14:paraId="100A9757" w14:textId="77777777" w:rsidTr="00706430">
        <w:tc>
          <w:tcPr>
            <w:tcW w:w="1980" w:type="dxa"/>
            <w:tcMar>
              <w:top w:w="85" w:type="dxa"/>
              <w:bottom w:w="142" w:type="dxa"/>
              <w:right w:w="170" w:type="dxa"/>
            </w:tcMar>
          </w:tcPr>
          <w:p w14:paraId="6B1AB546" w14:textId="77777777" w:rsidR="00706430" w:rsidRPr="0037224F" w:rsidRDefault="004B7739"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13.1</w:t>
            </w:r>
          </w:p>
        </w:tc>
        <w:tc>
          <w:tcPr>
            <w:tcW w:w="7020" w:type="dxa"/>
            <w:tcMar>
              <w:top w:w="85" w:type="dxa"/>
              <w:bottom w:w="142" w:type="dxa"/>
              <w:right w:w="170" w:type="dxa"/>
            </w:tcMar>
          </w:tcPr>
          <w:p w14:paraId="7AA91E69" w14:textId="38174515"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Commencement of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p w14:paraId="45009635" w14:textId="77777777" w:rsidR="00706430" w:rsidRPr="0037224F" w:rsidRDefault="00706430"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 xml:space="preserve">The number of days shall be </w:t>
            </w:r>
            <w:r w:rsidRPr="0037224F">
              <w:rPr>
                <w:rFonts w:ascii="Trebuchet MS" w:eastAsia="Times New Roman" w:hAnsi="Trebuchet MS" w:cs="Arial"/>
                <w:i/>
                <w:color w:val="0070C0"/>
              </w:rPr>
              <w:t>[e.g.: ten]</w:t>
            </w:r>
          </w:p>
          <w:p w14:paraId="428F5708" w14:textId="7C02F58D"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Confirmation of Key Experts’ availability to start the Assignment shall be submitted to 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 </w:t>
            </w:r>
            <w:r w:rsidRPr="0037224F">
              <w:rPr>
                <w:rFonts w:ascii="Trebuchet MS" w:eastAsia="Times New Roman" w:hAnsi="Trebuchet MS" w:cs="Arial"/>
              </w:rPr>
              <w:t>in writing as a written statement signed by each Key Expert.</w:t>
            </w:r>
          </w:p>
        </w:tc>
      </w:tr>
      <w:tr w:rsidR="00706430" w:rsidRPr="0037224F" w14:paraId="164CE84A" w14:textId="77777777" w:rsidTr="00706430">
        <w:tc>
          <w:tcPr>
            <w:tcW w:w="1980" w:type="dxa"/>
            <w:tcMar>
              <w:top w:w="85" w:type="dxa"/>
              <w:bottom w:w="142" w:type="dxa"/>
              <w:right w:w="170" w:type="dxa"/>
            </w:tcMar>
          </w:tcPr>
          <w:p w14:paraId="015C9863" w14:textId="77777777" w:rsidR="00706430" w:rsidRPr="0037224F" w:rsidRDefault="004B7739"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14.1</w:t>
            </w:r>
          </w:p>
        </w:tc>
        <w:tc>
          <w:tcPr>
            <w:tcW w:w="7020" w:type="dxa"/>
            <w:tcMar>
              <w:top w:w="85" w:type="dxa"/>
              <w:bottom w:w="142" w:type="dxa"/>
              <w:right w:w="170" w:type="dxa"/>
            </w:tcMar>
          </w:tcPr>
          <w:p w14:paraId="584EAEC8" w14:textId="10E5F26B"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Expiration of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5D941DED"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time period shall be </w:t>
            </w:r>
            <w:r w:rsidRPr="0037224F">
              <w:rPr>
                <w:rFonts w:ascii="Trebuchet MS" w:eastAsia="Times New Roman" w:hAnsi="Trebuchet MS" w:cs="Arial"/>
                <w:i/>
                <w:color w:val="0070C0"/>
              </w:rPr>
              <w:t>[insert time period, e.g.: twelve months]</w:t>
            </w:r>
          </w:p>
        </w:tc>
      </w:tr>
      <w:tr w:rsidR="00706430" w:rsidRPr="0037224F" w14:paraId="371E1877" w14:textId="77777777" w:rsidTr="00706430">
        <w:trPr>
          <w:trHeight w:val="625"/>
        </w:trPr>
        <w:tc>
          <w:tcPr>
            <w:tcW w:w="1980" w:type="dxa"/>
            <w:tcMar>
              <w:top w:w="85" w:type="dxa"/>
              <w:bottom w:w="142" w:type="dxa"/>
              <w:right w:w="170" w:type="dxa"/>
            </w:tcMar>
          </w:tcPr>
          <w:p w14:paraId="1F781489" w14:textId="6B977FDC"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21</w:t>
            </w:r>
            <w:r w:rsidR="0089577E" w:rsidRPr="0037224F">
              <w:rPr>
                <w:rFonts w:ascii="Trebuchet MS" w:eastAsia="Times New Roman" w:hAnsi="Trebuchet MS" w:cs="Arial"/>
                <w:b/>
                <w:lang w:eastAsia="it-IT"/>
              </w:rPr>
              <w:t>.1.3</w:t>
            </w:r>
            <w:r w:rsidR="00706430" w:rsidRPr="0037224F">
              <w:rPr>
                <w:rFonts w:ascii="Trebuchet MS" w:eastAsia="Times New Roman" w:hAnsi="Trebuchet MS" w:cs="Arial"/>
                <w:b/>
                <w:lang w:eastAsia="it-IT"/>
              </w:rPr>
              <w:t>.</w:t>
            </w:r>
          </w:p>
        </w:tc>
        <w:tc>
          <w:tcPr>
            <w:tcW w:w="7020" w:type="dxa"/>
            <w:tcMar>
              <w:top w:w="85" w:type="dxa"/>
              <w:bottom w:w="142" w:type="dxa"/>
              <w:right w:w="170" w:type="dxa"/>
            </w:tcMar>
          </w:tcPr>
          <w:p w14:paraId="5CB88158" w14:textId="2A1B0DA1" w:rsidR="00706430" w:rsidRPr="0037224F" w:rsidRDefault="00706430" w:rsidP="002910EE">
            <w:pPr>
              <w:tabs>
                <w:tab w:val="left" w:pos="826"/>
                <w:tab w:val="left" w:pos="1726"/>
              </w:tabs>
              <w:suppressAutoHyphens/>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 </w:t>
            </w:r>
            <w:r w:rsidRPr="0037224F">
              <w:rPr>
                <w:rFonts w:ascii="Trebuchet MS" w:eastAsia="Times New Roman" w:hAnsi="Trebuchet MS" w:cs="Arial"/>
              </w:rPr>
              <w:t>reserves the right to determine on a case-by-case basis whether the Consultant</w:t>
            </w:r>
            <w:r w:rsidR="00397557">
              <w:rPr>
                <w:rFonts w:ascii="Trebuchet MS" w:eastAsia="Times New Roman" w:hAnsi="Trebuchet MS" w:cs="Arial"/>
              </w:rPr>
              <w:t>/Firm</w:t>
            </w:r>
            <w:r w:rsidRPr="0037224F">
              <w:rPr>
                <w:rFonts w:ascii="Trebuchet MS" w:eastAsia="Times New Roman" w:hAnsi="Trebuchet MS" w:cs="Arial"/>
              </w:rPr>
              <w:t xml:space="preserve"> should be disqualified from providing goods, works or non-consulting services due to a conflict of a nature described in </w:t>
            </w:r>
            <w:r w:rsidRPr="0037224F">
              <w:rPr>
                <w:rFonts w:ascii="Trebuchet MS" w:eastAsia="Times New Roman" w:hAnsi="Trebuchet MS" w:cs="Arial"/>
                <w:b/>
              </w:rPr>
              <w:t>Clause GCC 21.1.3</w:t>
            </w:r>
          </w:p>
          <w:p w14:paraId="2D46E1F0" w14:textId="77777777" w:rsidR="00706430" w:rsidRPr="0037224F" w:rsidRDefault="00706430" w:rsidP="002910EE">
            <w:pPr>
              <w:tabs>
                <w:tab w:val="left" w:pos="826"/>
                <w:tab w:val="left" w:pos="1726"/>
              </w:tabs>
              <w:suppressAutoHyphens/>
              <w:spacing w:after="120" w:line="240" w:lineRule="auto"/>
              <w:rPr>
                <w:rFonts w:ascii="Trebuchet MS" w:eastAsia="Times New Roman" w:hAnsi="Trebuchet MS" w:cs="Arial"/>
              </w:rPr>
            </w:pPr>
            <w:r w:rsidRPr="0037224F">
              <w:rPr>
                <w:rFonts w:ascii="Trebuchet MS" w:eastAsia="Times New Roman" w:hAnsi="Trebuchet MS" w:cs="Arial"/>
              </w:rPr>
              <w:t>Yes______ No _____</w:t>
            </w:r>
          </w:p>
          <w:p w14:paraId="13568D48" w14:textId="77777777" w:rsidR="00706430" w:rsidRPr="0037224F" w:rsidRDefault="00706430" w:rsidP="002910EE">
            <w:pPr>
              <w:tabs>
                <w:tab w:val="left" w:pos="826"/>
                <w:tab w:val="left" w:pos="1726"/>
              </w:tabs>
              <w:suppressAutoHyphens/>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[if “Yes” is indicated:</w:t>
            </w:r>
          </w:p>
          <w:p w14:paraId="7A76B581" w14:textId="31EF9E41" w:rsidR="00706430" w:rsidRPr="0037224F" w:rsidRDefault="00706430" w:rsidP="00346C90">
            <w:pPr>
              <w:spacing w:after="120" w:line="240" w:lineRule="auto"/>
              <w:ind w:left="17" w:hanging="17"/>
              <w:jc w:val="both"/>
              <w:rPr>
                <w:rFonts w:ascii="Trebuchet MS" w:eastAsia="Times New Roman" w:hAnsi="Trebuchet MS" w:cs="Arial"/>
                <w:i/>
                <w:iCs/>
              </w:rPr>
            </w:pPr>
            <w:r w:rsidRPr="0037224F">
              <w:rPr>
                <w:rFonts w:ascii="Trebuchet MS" w:eastAsia="Times New Roman" w:hAnsi="Trebuchet MS" w:cs="Arial"/>
                <w:i/>
                <w:color w:val="0066FF"/>
              </w:rPr>
              <w:t xml:space="preserve">Such exceptions should comply with the </w:t>
            </w:r>
            <w:r w:rsidR="0059652D" w:rsidRPr="0037224F">
              <w:rPr>
                <w:rFonts w:ascii="Trebuchet MS" w:eastAsia="Times New Roman" w:hAnsi="Trebuchet MS" w:cs="Arial"/>
                <w:i/>
                <w:color w:val="0066FF"/>
              </w:rPr>
              <w:t>GoJ</w:t>
            </w:r>
            <w:r w:rsidR="00587EDD" w:rsidRPr="0037224F">
              <w:rPr>
                <w:rFonts w:ascii="Trebuchet MS" w:eastAsia="Times New Roman" w:hAnsi="Trebuchet MS" w:cs="Arial"/>
                <w:i/>
                <w:color w:val="0066FF"/>
              </w:rPr>
              <w:t xml:space="preserve">’s </w:t>
            </w:r>
            <w:r w:rsidRPr="0037224F">
              <w:rPr>
                <w:rFonts w:ascii="Trebuchet MS" w:eastAsia="Times New Roman" w:hAnsi="Trebuchet MS" w:cs="Arial"/>
                <w:i/>
                <w:color w:val="0066FF"/>
              </w:rPr>
              <w:t>procurement policy provisions on conflict of interest.]</w:t>
            </w:r>
          </w:p>
        </w:tc>
      </w:tr>
      <w:tr w:rsidR="00706430" w:rsidRPr="0037224F" w14:paraId="1C695933" w14:textId="77777777" w:rsidTr="00706430">
        <w:tc>
          <w:tcPr>
            <w:tcW w:w="1980" w:type="dxa"/>
            <w:tcMar>
              <w:top w:w="85" w:type="dxa"/>
              <w:bottom w:w="142" w:type="dxa"/>
              <w:right w:w="170" w:type="dxa"/>
            </w:tcMar>
          </w:tcPr>
          <w:p w14:paraId="189D57C9" w14:textId="77777777" w:rsidR="00706430" w:rsidRPr="0037224F" w:rsidRDefault="00706430"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rPr>
              <w:br w:type="page"/>
            </w:r>
            <w:r w:rsidR="004B7739" w:rsidRPr="0037224F">
              <w:rPr>
                <w:rFonts w:ascii="Trebuchet MS" w:eastAsia="Times New Roman" w:hAnsi="Trebuchet MS" w:cs="Arial"/>
                <w:b/>
              </w:rPr>
              <w:t xml:space="preserve">SCC </w:t>
            </w:r>
            <w:r w:rsidRPr="0037224F">
              <w:rPr>
                <w:rFonts w:ascii="Trebuchet MS" w:eastAsia="Times New Roman" w:hAnsi="Trebuchet MS" w:cs="Arial"/>
                <w:b/>
                <w:lang w:eastAsia="it-IT"/>
              </w:rPr>
              <w:t>23.1</w:t>
            </w:r>
          </w:p>
        </w:tc>
        <w:tc>
          <w:tcPr>
            <w:tcW w:w="7020" w:type="dxa"/>
            <w:tcMar>
              <w:top w:w="85" w:type="dxa"/>
              <w:bottom w:w="142" w:type="dxa"/>
              <w:right w:w="170" w:type="dxa"/>
            </w:tcMar>
          </w:tcPr>
          <w:p w14:paraId="673D8997" w14:textId="77777777" w:rsidR="00706430" w:rsidRPr="0037224F" w:rsidRDefault="00706430" w:rsidP="002910EE">
            <w:pPr>
              <w:spacing w:after="120" w:line="240" w:lineRule="auto"/>
              <w:jc w:val="both"/>
              <w:rPr>
                <w:rFonts w:ascii="Trebuchet MS" w:eastAsia="Times New Roman" w:hAnsi="Trebuchet MS" w:cs="Arial"/>
                <w:color w:val="1F497D"/>
              </w:rPr>
            </w:pPr>
            <w:r w:rsidRPr="0037224F">
              <w:rPr>
                <w:rFonts w:ascii="Trebuchet MS" w:eastAsia="Times New Roman" w:hAnsi="Trebuchet MS" w:cs="Arial"/>
              </w:rPr>
              <w:t>No additional provisions.</w:t>
            </w:r>
          </w:p>
          <w:p w14:paraId="3ED46250" w14:textId="77777777" w:rsidR="00737B30" w:rsidRPr="0037224F" w:rsidRDefault="00737B30" w:rsidP="002910EE">
            <w:pPr>
              <w:tabs>
                <w:tab w:val="left" w:pos="0"/>
                <w:tab w:val="left" w:pos="917"/>
              </w:tabs>
              <w:spacing w:after="120" w:line="240" w:lineRule="auto"/>
              <w:ind w:left="20" w:hanging="109"/>
              <w:jc w:val="both"/>
              <w:rPr>
                <w:rFonts w:ascii="Trebuchet MS" w:eastAsia="Times New Roman" w:hAnsi="Trebuchet MS" w:cs="Arial"/>
                <w:i/>
              </w:rPr>
            </w:pPr>
            <w:r w:rsidRPr="0037224F">
              <w:rPr>
                <w:rFonts w:ascii="Trebuchet MS" w:eastAsia="Times New Roman" w:hAnsi="Trebuchet MS" w:cs="Arial"/>
                <w:i/>
                <w:color w:val="0070C0"/>
              </w:rPr>
              <w:t>OR</w:t>
            </w:r>
            <w:r w:rsidR="00706430" w:rsidRPr="0037224F">
              <w:rPr>
                <w:rFonts w:ascii="Trebuchet MS" w:eastAsia="Times New Roman" w:hAnsi="Trebuchet MS" w:cs="Arial"/>
                <w:i/>
              </w:rPr>
              <w:t xml:space="preserve"> </w:t>
            </w:r>
          </w:p>
          <w:p w14:paraId="74CC6596" w14:textId="523FDFB5" w:rsidR="00706430" w:rsidRPr="0037224F" w:rsidRDefault="00706430" w:rsidP="002910EE">
            <w:pPr>
              <w:tabs>
                <w:tab w:val="left" w:pos="0"/>
                <w:tab w:val="left" w:pos="917"/>
              </w:tabs>
              <w:spacing w:after="120" w:line="240" w:lineRule="auto"/>
              <w:ind w:left="20" w:hanging="109"/>
              <w:jc w:val="both"/>
              <w:rPr>
                <w:rFonts w:ascii="Trebuchet MS" w:eastAsia="Times New Roman" w:hAnsi="Trebuchet MS" w:cs="Arial"/>
              </w:rPr>
            </w:pPr>
            <w:r w:rsidRPr="0037224F">
              <w:rPr>
                <w:rFonts w:ascii="Trebuchet MS" w:eastAsia="Times New Roman" w:hAnsi="Trebuchet MS" w:cs="Arial"/>
              </w:rPr>
              <w:t>The following limitation of the Consultant</w:t>
            </w:r>
            <w:r w:rsidR="00397557">
              <w:rPr>
                <w:rFonts w:ascii="Trebuchet MS" w:eastAsia="Times New Roman" w:hAnsi="Trebuchet MS" w:cs="Arial"/>
              </w:rPr>
              <w:t>/Firm</w:t>
            </w:r>
            <w:r w:rsidRPr="0037224F">
              <w:rPr>
                <w:rFonts w:ascii="Trebuchet MS" w:eastAsia="Times New Roman" w:hAnsi="Trebuchet MS" w:cs="Arial"/>
              </w:rPr>
              <w:t xml:space="preserve">’s Liability towards 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 </w:t>
            </w:r>
            <w:r w:rsidRPr="0037224F">
              <w:rPr>
                <w:rFonts w:ascii="Trebuchet MS" w:eastAsia="Times New Roman" w:hAnsi="Trebuchet MS" w:cs="Arial"/>
              </w:rPr>
              <w:t xml:space="preserve">can be subject to the </w:t>
            </w:r>
            <w:r w:rsidR="00CD4124" w:rsidRPr="0037224F">
              <w:rPr>
                <w:rFonts w:ascii="Trebuchet MS" w:eastAsia="Times New Roman" w:hAnsi="Trebuchet MS" w:cs="Arial"/>
              </w:rPr>
              <w:t>contract</w:t>
            </w:r>
            <w:r w:rsidRPr="0037224F">
              <w:rPr>
                <w:rFonts w:ascii="Trebuchet MS" w:eastAsia="Times New Roman" w:hAnsi="Trebuchet MS" w:cs="Arial"/>
              </w:rPr>
              <w:t>’s negotiations:</w:t>
            </w:r>
          </w:p>
          <w:p w14:paraId="6062131E" w14:textId="51F1D5C7" w:rsidR="00706430" w:rsidRPr="0037224F" w:rsidRDefault="00706430" w:rsidP="002910EE">
            <w:pPr>
              <w:tabs>
                <w:tab w:val="left" w:pos="377"/>
                <w:tab w:val="left" w:pos="917"/>
              </w:tabs>
              <w:spacing w:after="120" w:line="240" w:lineRule="auto"/>
              <w:ind w:left="917" w:hanging="917"/>
              <w:jc w:val="both"/>
              <w:rPr>
                <w:rFonts w:ascii="Trebuchet MS" w:eastAsia="Times New Roman" w:hAnsi="Trebuchet MS" w:cs="Arial"/>
              </w:rPr>
            </w:pPr>
            <w:r w:rsidRPr="0037224F">
              <w:rPr>
                <w:rFonts w:ascii="Trebuchet MS" w:eastAsia="Times New Roman" w:hAnsi="Trebuchet MS" w:cs="Arial"/>
              </w:rPr>
              <w:t>“Limitation of the Consultant</w:t>
            </w:r>
            <w:r w:rsidR="00397557">
              <w:rPr>
                <w:rFonts w:ascii="Trebuchet MS" w:eastAsia="Times New Roman" w:hAnsi="Trebuchet MS" w:cs="Arial"/>
              </w:rPr>
              <w:t>/Firm</w:t>
            </w:r>
            <w:r w:rsidRPr="0037224F">
              <w:rPr>
                <w:rFonts w:ascii="Trebuchet MS" w:eastAsia="Times New Roman" w:hAnsi="Trebuchet MS" w:cs="Arial"/>
              </w:rPr>
              <w:t xml:space="preserve">’s Liability towards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2D8447D5" w14:textId="675C88C2" w:rsidR="00706430" w:rsidRPr="0037224F" w:rsidRDefault="00706430" w:rsidP="002910EE">
            <w:pPr>
              <w:spacing w:after="120" w:line="240" w:lineRule="auto"/>
              <w:ind w:left="917" w:hanging="537"/>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Except in the case of gross negligence or willful misconduct on the part of the Consultant</w:t>
            </w:r>
            <w:r w:rsidR="00397557">
              <w:rPr>
                <w:rFonts w:ascii="Trebuchet MS" w:eastAsia="Times New Roman" w:hAnsi="Trebuchet MS" w:cs="Arial"/>
              </w:rPr>
              <w:t>/Firm</w:t>
            </w:r>
            <w:r w:rsidRPr="0037224F">
              <w:rPr>
                <w:rFonts w:ascii="Trebuchet MS" w:eastAsia="Times New Roman" w:hAnsi="Trebuchet MS" w:cs="Arial"/>
              </w:rPr>
              <w:t xml:space="preserve"> or on the part of any person or a firm acting on behalf of the Consultant</w:t>
            </w:r>
            <w:r w:rsidR="00397557">
              <w:rPr>
                <w:rFonts w:ascii="Trebuchet MS" w:eastAsia="Times New Roman" w:hAnsi="Trebuchet MS" w:cs="Arial"/>
              </w:rPr>
              <w:t>/Firm</w:t>
            </w:r>
            <w:r w:rsidRPr="0037224F">
              <w:rPr>
                <w:rFonts w:ascii="Trebuchet MS" w:eastAsia="Times New Roman" w:hAnsi="Trebuchet MS" w:cs="Arial"/>
              </w:rPr>
              <w:t xml:space="preserve"> in carrying out the </w:t>
            </w:r>
            <w:r w:rsidR="00C37AB9" w:rsidRPr="0037224F">
              <w:rPr>
                <w:rFonts w:ascii="Trebuchet MS" w:eastAsia="Times New Roman" w:hAnsi="Trebuchet MS" w:cs="Arial"/>
              </w:rPr>
              <w:t>consulting services</w:t>
            </w:r>
            <w:r w:rsidRPr="0037224F">
              <w:rPr>
                <w:rFonts w:ascii="Trebuchet MS" w:eastAsia="Times New Roman" w:hAnsi="Trebuchet MS" w:cs="Arial"/>
              </w:rPr>
              <w:t>, the Consultant</w:t>
            </w:r>
            <w:r w:rsidR="00397557">
              <w:rPr>
                <w:rFonts w:ascii="Trebuchet MS" w:eastAsia="Times New Roman" w:hAnsi="Trebuchet MS" w:cs="Arial"/>
              </w:rPr>
              <w:t>/Firm</w:t>
            </w:r>
            <w:r w:rsidRPr="0037224F">
              <w:rPr>
                <w:rFonts w:ascii="Trebuchet MS" w:eastAsia="Times New Roman" w:hAnsi="Trebuchet MS" w:cs="Arial"/>
              </w:rPr>
              <w:t>, with respect to damage caused the Consultant</w:t>
            </w:r>
            <w:r w:rsidR="00397557">
              <w:rPr>
                <w:rFonts w:ascii="Trebuchet MS" w:eastAsia="Times New Roman" w:hAnsi="Trebuchet MS" w:cs="Arial"/>
              </w:rPr>
              <w:t>/Firm</w:t>
            </w:r>
            <w:r w:rsidRPr="0037224F">
              <w:rPr>
                <w:rFonts w:ascii="Trebuchet MS" w:eastAsia="Times New Roman" w:hAnsi="Trebuchet MS" w:cs="Arial"/>
              </w:rPr>
              <w:t xml:space="preserve"> to 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’s </w:t>
            </w:r>
            <w:r w:rsidRPr="0037224F">
              <w:rPr>
                <w:rFonts w:ascii="Trebuchet MS" w:eastAsia="Times New Roman" w:hAnsi="Trebuchet MS" w:cs="Arial"/>
              </w:rPr>
              <w:t xml:space="preserve">property, shall not be liable to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46C4795D" w14:textId="77777777" w:rsidR="00706430" w:rsidRPr="0037224F" w:rsidRDefault="00706430" w:rsidP="002910EE">
            <w:pPr>
              <w:tabs>
                <w:tab w:val="left" w:pos="917"/>
                <w:tab w:val="left" w:pos="1457"/>
              </w:tabs>
              <w:spacing w:after="120" w:line="240" w:lineRule="auto"/>
              <w:ind w:left="1457" w:hanging="1457"/>
              <w:jc w:val="both"/>
              <w:rPr>
                <w:rFonts w:ascii="Trebuchet MS" w:eastAsia="Times New Roman" w:hAnsi="Trebuchet MS" w:cs="Arial"/>
              </w:rPr>
            </w:pPr>
            <w:r w:rsidRPr="0037224F">
              <w:rPr>
                <w:rFonts w:ascii="Trebuchet MS" w:eastAsia="Times New Roman" w:hAnsi="Trebuchet MS" w:cs="Arial"/>
              </w:rPr>
              <w:tab/>
              <w:t>(i)</w:t>
            </w:r>
            <w:r w:rsidRPr="0037224F">
              <w:rPr>
                <w:rFonts w:ascii="Trebuchet MS" w:eastAsia="Times New Roman" w:hAnsi="Trebuchet MS" w:cs="Arial"/>
              </w:rPr>
              <w:tab/>
              <w:t>for any indirect or consequential loss or damage; and</w:t>
            </w:r>
          </w:p>
          <w:p w14:paraId="7A70CD75" w14:textId="095594B0" w:rsidR="00706430" w:rsidRPr="0037224F" w:rsidRDefault="00706430" w:rsidP="002910EE">
            <w:pPr>
              <w:tabs>
                <w:tab w:val="left" w:pos="377"/>
                <w:tab w:val="left" w:pos="917"/>
              </w:tabs>
              <w:spacing w:after="120" w:line="240" w:lineRule="auto"/>
              <w:ind w:left="1637" w:hanging="917"/>
              <w:jc w:val="both"/>
              <w:rPr>
                <w:rFonts w:ascii="Trebuchet MS" w:eastAsia="Times New Roman" w:hAnsi="Trebuchet MS" w:cs="Arial"/>
              </w:rPr>
            </w:pPr>
            <w:r w:rsidRPr="0037224F">
              <w:rPr>
                <w:rFonts w:ascii="Trebuchet MS" w:eastAsia="Times New Roman" w:hAnsi="Trebuchet MS" w:cs="Arial"/>
              </w:rPr>
              <w:tab/>
              <w:t>(ii)</w:t>
            </w:r>
            <w:r w:rsidRPr="0037224F">
              <w:rPr>
                <w:rFonts w:ascii="Trebuchet MS" w:eastAsia="Times New Roman" w:hAnsi="Trebuchet MS" w:cs="Arial"/>
              </w:rPr>
              <w:tab/>
              <w:t xml:space="preserve">for any direct loss or damage that exceeds </w:t>
            </w:r>
            <w:r w:rsidRPr="0037224F">
              <w:rPr>
                <w:rFonts w:ascii="Trebuchet MS" w:eastAsia="Times New Roman" w:hAnsi="Trebuchet MS" w:cs="Arial"/>
                <w:i/>
                <w:color w:val="0070C0"/>
              </w:rPr>
              <w:t>[insert a multiplier, e.g.: one, two, three]</w:t>
            </w:r>
            <w:r w:rsidRPr="0037224F">
              <w:rPr>
                <w:rFonts w:ascii="Trebuchet MS" w:eastAsia="Times New Roman" w:hAnsi="Trebuchet MS" w:cs="Arial"/>
              </w:rPr>
              <w:t xml:space="preserve"> times the total value of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w:t>
            </w:r>
          </w:p>
          <w:p w14:paraId="5486F830" w14:textId="77777777" w:rsidR="00706430" w:rsidRPr="0037224F" w:rsidRDefault="00706430" w:rsidP="002910EE">
            <w:pPr>
              <w:tabs>
                <w:tab w:val="left" w:pos="377"/>
              </w:tabs>
              <w:spacing w:after="120" w:line="240" w:lineRule="auto"/>
              <w:ind w:left="377"/>
              <w:jc w:val="both"/>
              <w:rPr>
                <w:rFonts w:ascii="Trebuchet MS" w:eastAsia="Times New Roman" w:hAnsi="Trebuchet MS" w:cs="Arial"/>
              </w:rPr>
            </w:pPr>
            <w:r w:rsidRPr="0037224F">
              <w:rPr>
                <w:rFonts w:ascii="Trebuchet MS" w:eastAsia="Times New Roman" w:hAnsi="Trebuchet MS" w:cs="Arial"/>
              </w:rPr>
              <w:t xml:space="preserve">(b)  This limitation of liability shall not </w:t>
            </w:r>
          </w:p>
          <w:p w14:paraId="58EC3ED9" w14:textId="73043E5B" w:rsidR="00706430" w:rsidRPr="0037224F" w:rsidRDefault="00706430" w:rsidP="002910EE">
            <w:pPr>
              <w:tabs>
                <w:tab w:val="left" w:pos="377"/>
                <w:tab w:val="left" w:pos="917"/>
              </w:tabs>
              <w:spacing w:after="120" w:line="240" w:lineRule="auto"/>
              <w:ind w:left="720"/>
              <w:jc w:val="both"/>
              <w:rPr>
                <w:rFonts w:ascii="Trebuchet MS" w:eastAsia="Times New Roman" w:hAnsi="Trebuchet MS" w:cs="Arial"/>
              </w:rPr>
            </w:pPr>
            <w:r w:rsidRPr="0037224F">
              <w:rPr>
                <w:rFonts w:ascii="Trebuchet MS" w:eastAsia="Times New Roman" w:hAnsi="Trebuchet MS" w:cs="Arial"/>
              </w:rPr>
              <w:t>(i) affect the Consultant</w:t>
            </w:r>
            <w:r w:rsidR="00397557">
              <w:rPr>
                <w:rFonts w:ascii="Trebuchet MS" w:eastAsia="Times New Roman" w:hAnsi="Trebuchet MS" w:cs="Arial"/>
              </w:rPr>
              <w:t>/Firm</w:t>
            </w:r>
            <w:r w:rsidRPr="0037224F">
              <w:rPr>
                <w:rFonts w:ascii="Trebuchet MS" w:eastAsia="Times New Roman" w:hAnsi="Trebuchet MS" w:cs="Arial"/>
              </w:rPr>
              <w:t>’s liability, if any, for damage to Third Parties caused by the Consultant</w:t>
            </w:r>
            <w:r w:rsidR="00397557">
              <w:rPr>
                <w:rFonts w:ascii="Trebuchet MS" w:eastAsia="Times New Roman" w:hAnsi="Trebuchet MS" w:cs="Arial"/>
              </w:rPr>
              <w:t>/Firm</w:t>
            </w:r>
            <w:r w:rsidRPr="0037224F">
              <w:rPr>
                <w:rFonts w:ascii="Trebuchet MS" w:eastAsia="Times New Roman" w:hAnsi="Trebuchet MS" w:cs="Arial"/>
              </w:rPr>
              <w:t xml:space="preserve"> or any person or firm acting on behalf of the Consultant</w:t>
            </w:r>
            <w:r w:rsidR="00397557">
              <w:rPr>
                <w:rFonts w:ascii="Trebuchet MS" w:eastAsia="Times New Roman" w:hAnsi="Trebuchet MS" w:cs="Arial"/>
              </w:rPr>
              <w:t>/Firm</w:t>
            </w:r>
            <w:r w:rsidRPr="0037224F">
              <w:rPr>
                <w:rFonts w:ascii="Trebuchet MS" w:eastAsia="Times New Roman" w:hAnsi="Trebuchet MS" w:cs="Arial"/>
              </w:rPr>
              <w:t xml:space="preserve"> in carrying out the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p w14:paraId="7A33FCDF" w14:textId="539B5B0A" w:rsidR="00706430" w:rsidRPr="0037224F" w:rsidRDefault="00706430" w:rsidP="002910EE">
            <w:pPr>
              <w:spacing w:after="120" w:line="240" w:lineRule="auto"/>
              <w:ind w:left="738" w:hanging="18"/>
              <w:jc w:val="both"/>
              <w:rPr>
                <w:rFonts w:ascii="Trebuchet MS" w:eastAsia="Times New Roman" w:hAnsi="Trebuchet MS" w:cs="Arial"/>
                <w:color w:val="0070C0"/>
              </w:rPr>
            </w:pPr>
            <w:r w:rsidRPr="0037224F">
              <w:rPr>
                <w:rFonts w:ascii="Trebuchet MS" w:eastAsia="Times New Roman" w:hAnsi="Trebuchet MS" w:cs="Arial"/>
              </w:rPr>
              <w:t>(ii) be construed as providing the Consultant</w:t>
            </w:r>
            <w:r w:rsidR="00397557">
              <w:rPr>
                <w:rFonts w:ascii="Trebuchet MS" w:eastAsia="Times New Roman" w:hAnsi="Trebuchet MS" w:cs="Arial"/>
              </w:rPr>
              <w:t>/Firm</w:t>
            </w:r>
            <w:r w:rsidRPr="0037224F">
              <w:rPr>
                <w:rFonts w:ascii="Trebuchet MS" w:eastAsia="Times New Roman" w:hAnsi="Trebuchet MS" w:cs="Arial"/>
              </w:rPr>
              <w:t xml:space="preserve"> with any limitation or exclusion from liability which is prohibited by the </w:t>
            </w:r>
            <w:r w:rsidRPr="0037224F">
              <w:rPr>
                <w:rFonts w:ascii="Trebuchet MS" w:eastAsia="Times New Roman" w:hAnsi="Trebuchet MS" w:cs="Arial"/>
                <w:color w:val="0070C0"/>
              </w:rPr>
              <w:t>[“</w:t>
            </w:r>
            <w:r w:rsidR="00B139C6" w:rsidRPr="0037224F">
              <w:rPr>
                <w:rFonts w:ascii="Trebuchet MS" w:eastAsia="Times New Roman" w:hAnsi="Trebuchet MS" w:cs="Arial"/>
              </w:rPr>
              <w:t>Applicable Law</w:t>
            </w:r>
            <w:r w:rsidRPr="0037224F">
              <w:rPr>
                <w:rFonts w:ascii="Trebuchet MS" w:eastAsia="Times New Roman" w:hAnsi="Trebuchet MS" w:cs="Arial"/>
              </w:rPr>
              <w:t xml:space="preserve"> in </w:t>
            </w:r>
            <w:r w:rsidR="00587EDD" w:rsidRPr="0037224F">
              <w:rPr>
                <w:rFonts w:ascii="Trebuchet MS" w:eastAsia="Times New Roman" w:hAnsi="Trebuchet MS" w:cs="Arial"/>
              </w:rPr>
              <w:t>Jamaica</w:t>
            </w:r>
            <w:r w:rsidRPr="0037224F">
              <w:rPr>
                <w:rFonts w:ascii="Trebuchet MS" w:eastAsia="Times New Roman" w:hAnsi="Trebuchet MS" w:cs="Arial"/>
                <w:color w:val="0070C0"/>
              </w:rPr>
              <w:t>”].</w:t>
            </w:r>
          </w:p>
          <w:p w14:paraId="76E72452" w14:textId="694B52C6" w:rsidR="00706430" w:rsidRPr="0037224F" w:rsidRDefault="00706430" w:rsidP="002910EE">
            <w:pPr>
              <w:spacing w:after="120" w:line="240" w:lineRule="auto"/>
              <w:jc w:val="both"/>
              <w:rPr>
                <w:rFonts w:ascii="Trebuchet MS" w:eastAsia="Times New Roman" w:hAnsi="Trebuchet MS" w:cs="Arial"/>
                <w:i/>
                <w:iCs/>
                <w:highlight w:val="green"/>
              </w:rPr>
            </w:pPr>
            <w:r w:rsidRPr="0037224F">
              <w:rPr>
                <w:rFonts w:ascii="Trebuchet MS" w:eastAsia="Times New Roman" w:hAnsi="Trebuchet MS" w:cs="Arial"/>
                <w:i/>
                <w:color w:val="0070C0"/>
              </w:rPr>
              <w:t>[</w:t>
            </w:r>
            <w:r w:rsidRPr="0037224F">
              <w:rPr>
                <w:rFonts w:ascii="Trebuchet MS" w:eastAsia="Times New Roman" w:hAnsi="Trebuchet MS" w:cs="Arial"/>
                <w:i/>
                <w:color w:val="0070C0"/>
                <w:u w:val="single"/>
              </w:rPr>
              <w:t xml:space="preserve">Notes to the </w:t>
            </w:r>
            <w:r w:rsidR="002910EE" w:rsidRPr="0037224F">
              <w:rPr>
                <w:rFonts w:ascii="Trebuchet MS" w:eastAsia="Times New Roman" w:hAnsi="Trebuchet MS" w:cs="Arial"/>
                <w:i/>
                <w:color w:val="0070C0"/>
                <w:u w:val="single"/>
              </w:rPr>
              <w:t>procuring entity</w:t>
            </w:r>
            <w:r w:rsidR="00587EDD" w:rsidRPr="0037224F">
              <w:rPr>
                <w:rFonts w:ascii="Trebuchet MS" w:eastAsia="Times New Roman" w:hAnsi="Trebuchet MS" w:cs="Arial"/>
                <w:i/>
                <w:color w:val="0070C0"/>
                <w:u w:val="single"/>
              </w:rPr>
              <w:t xml:space="preserve"> </w:t>
            </w:r>
            <w:r w:rsidRPr="0037224F">
              <w:rPr>
                <w:rFonts w:ascii="Trebuchet MS" w:eastAsia="Times New Roman" w:hAnsi="Trebuchet MS" w:cs="Arial"/>
                <w:i/>
                <w:color w:val="0070C0"/>
                <w:u w:val="single"/>
              </w:rPr>
              <w:t>and the Consultant</w:t>
            </w:r>
            <w:r w:rsidR="00397557">
              <w:rPr>
                <w:rFonts w:ascii="Trebuchet MS" w:eastAsia="Times New Roman" w:hAnsi="Trebuchet MS" w:cs="Arial"/>
                <w:i/>
                <w:color w:val="0070C0"/>
                <w:u w:val="single"/>
              </w:rPr>
              <w:t>/Firm</w:t>
            </w:r>
            <w:r w:rsidRPr="0037224F">
              <w:rPr>
                <w:rFonts w:ascii="Trebuchet MS" w:eastAsia="Times New Roman" w:hAnsi="Trebuchet MS" w:cs="Arial"/>
                <w:i/>
                <w:color w:val="0070C0"/>
              </w:rPr>
              <w:t>: Any suggestions made by the Consultant</w:t>
            </w:r>
            <w:r w:rsidR="00397557">
              <w:rPr>
                <w:rFonts w:ascii="Trebuchet MS" w:eastAsia="Times New Roman" w:hAnsi="Trebuchet MS" w:cs="Arial"/>
                <w:i/>
                <w:color w:val="0070C0"/>
              </w:rPr>
              <w:t>/Firm</w:t>
            </w:r>
            <w:r w:rsidRPr="0037224F">
              <w:rPr>
                <w:rFonts w:ascii="Trebuchet MS" w:eastAsia="Times New Roman" w:hAnsi="Trebuchet MS" w:cs="Arial"/>
                <w:i/>
                <w:color w:val="0070C0"/>
              </w:rPr>
              <w:t xml:space="preserve"> in the Proposal to introduce exclusions/limitations of the Consultant</w:t>
            </w:r>
            <w:r w:rsidR="006E688A">
              <w:rPr>
                <w:rFonts w:ascii="Trebuchet MS" w:eastAsia="Times New Roman" w:hAnsi="Trebuchet MS" w:cs="Arial"/>
                <w:i/>
                <w:color w:val="0070C0"/>
              </w:rPr>
              <w:t>/Firm</w:t>
            </w:r>
            <w:r w:rsidRPr="0037224F">
              <w:rPr>
                <w:rFonts w:ascii="Trebuchet MS" w:eastAsia="Times New Roman" w:hAnsi="Trebuchet MS" w:cs="Arial"/>
                <w:i/>
                <w:color w:val="0070C0"/>
              </w:rPr>
              <w:t xml:space="preserve">’s liability under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should be carefully scrutinized by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p>
        </w:tc>
      </w:tr>
      <w:tr w:rsidR="00706430" w:rsidRPr="0037224F" w14:paraId="3AFD3E41" w14:textId="77777777" w:rsidTr="00706430">
        <w:tc>
          <w:tcPr>
            <w:tcW w:w="1980" w:type="dxa"/>
            <w:tcMar>
              <w:top w:w="85" w:type="dxa"/>
              <w:bottom w:w="142" w:type="dxa"/>
              <w:right w:w="170" w:type="dxa"/>
            </w:tcMar>
          </w:tcPr>
          <w:p w14:paraId="108FB34D"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24.1</w:t>
            </w:r>
          </w:p>
          <w:p w14:paraId="73DE462B" w14:textId="77777777" w:rsidR="00706430" w:rsidRPr="0037224F" w:rsidRDefault="00706430"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3136DE7A"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insurance coverage against the risks shall be as follows:</w:t>
            </w:r>
          </w:p>
          <w:p w14:paraId="2101B5BB" w14:textId="77777777"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Delete what is not applicable except (a)].</w:t>
            </w:r>
          </w:p>
          <w:p w14:paraId="59A57E61" w14:textId="289F23C3" w:rsidR="00706430" w:rsidRPr="0037224F" w:rsidRDefault="00706430" w:rsidP="00677268">
            <w:pPr>
              <w:numPr>
                <w:ilvl w:val="1"/>
                <w:numId w:val="84"/>
              </w:numPr>
              <w:spacing w:after="120" w:line="240" w:lineRule="auto"/>
              <w:ind w:left="470" w:right="-72"/>
              <w:jc w:val="both"/>
              <w:rPr>
                <w:rFonts w:ascii="Trebuchet MS" w:eastAsia="Times New Roman" w:hAnsi="Trebuchet MS" w:cs="Arial"/>
                <w:color w:val="0070C0"/>
              </w:rPr>
            </w:pPr>
            <w:r w:rsidRPr="0037224F">
              <w:rPr>
                <w:rFonts w:ascii="Trebuchet MS" w:eastAsia="Times New Roman" w:hAnsi="Trebuchet MS" w:cs="Arial"/>
              </w:rPr>
              <w:t xml:space="preserve">Professional liability insurance, with a minimum coverage of </w:t>
            </w:r>
            <w:r w:rsidRPr="0037224F">
              <w:rPr>
                <w:rFonts w:ascii="Trebuchet MS" w:eastAsia="Times New Roman" w:hAnsi="Trebuchet MS" w:cs="Arial"/>
                <w:i/>
                <w:color w:val="0070C0"/>
              </w:rPr>
              <w:t xml:space="preserve">[insert amount and currency which should be not less than the total ceiling amount of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w:t>
            </w:r>
            <w:r w:rsidRPr="0037224F">
              <w:rPr>
                <w:rFonts w:ascii="Trebuchet MS" w:eastAsia="Times New Roman" w:hAnsi="Trebuchet MS" w:cs="Arial"/>
              </w:rPr>
              <w:t>;</w:t>
            </w:r>
          </w:p>
          <w:p w14:paraId="3CEE38F6" w14:textId="011FCF23" w:rsidR="00706430" w:rsidRPr="0037224F" w:rsidRDefault="00706430" w:rsidP="00677268">
            <w:pPr>
              <w:numPr>
                <w:ilvl w:val="1"/>
                <w:numId w:val="84"/>
              </w:numPr>
              <w:tabs>
                <w:tab w:val="left" w:pos="540"/>
              </w:tabs>
              <w:spacing w:after="120" w:line="240" w:lineRule="auto"/>
              <w:ind w:left="470" w:right="-72"/>
              <w:jc w:val="both"/>
              <w:rPr>
                <w:rFonts w:ascii="Trebuchet MS" w:eastAsia="Times New Roman" w:hAnsi="Trebuchet MS" w:cs="Arial"/>
                <w:color w:val="0070C0"/>
              </w:rPr>
            </w:pPr>
            <w:r w:rsidRPr="0037224F">
              <w:rPr>
                <w:rFonts w:ascii="Trebuchet MS" w:eastAsia="Times New Roman" w:hAnsi="Trebuchet MS" w:cs="Arial"/>
              </w:rPr>
              <w:t xml:space="preserve">Third Party motor vehicle liability insurance in respect of motor vehicles operated in the </w:t>
            </w:r>
            <w:r w:rsidR="002910EE" w:rsidRPr="0037224F">
              <w:rPr>
                <w:rFonts w:ascii="Trebuchet MS" w:eastAsia="Times New Roman" w:hAnsi="Trebuchet MS" w:cs="Arial"/>
              </w:rPr>
              <w:t>procuring entity</w:t>
            </w:r>
            <w:r w:rsidRPr="0037224F">
              <w:rPr>
                <w:rFonts w:ascii="Trebuchet MS" w:eastAsia="Times New Roman" w:hAnsi="Trebuchet MS" w:cs="Arial"/>
              </w:rPr>
              <w:t>’s country by the Consultant</w:t>
            </w:r>
            <w:r w:rsidR="00397557">
              <w:rPr>
                <w:rFonts w:ascii="Trebuchet MS" w:eastAsia="Times New Roman" w:hAnsi="Trebuchet MS" w:cs="Arial"/>
              </w:rPr>
              <w:t>/Firm</w:t>
            </w:r>
            <w:r w:rsidRPr="0037224F">
              <w:rPr>
                <w:rFonts w:ascii="Trebuchet MS" w:eastAsia="Times New Roman" w:hAnsi="Trebuchet MS" w:cs="Arial"/>
              </w:rPr>
              <w:t xml:space="preserve"> or its Experts or Sub-consultants, with a minimum coverage of </w:t>
            </w:r>
            <w:r w:rsidRPr="0037224F">
              <w:rPr>
                <w:rFonts w:ascii="Trebuchet MS" w:eastAsia="Times New Roman" w:hAnsi="Trebuchet MS" w:cs="Arial"/>
                <w:i/>
                <w:color w:val="0070C0"/>
              </w:rPr>
              <w:t xml:space="preserve">[insert amount and currency or state “in accordance with the </w:t>
            </w:r>
            <w:r w:rsidR="00B139C6" w:rsidRPr="0037224F">
              <w:rPr>
                <w:rFonts w:ascii="Trebuchet MS" w:eastAsia="Times New Roman" w:hAnsi="Trebuchet MS" w:cs="Arial"/>
                <w:i/>
                <w:color w:val="0070C0"/>
              </w:rPr>
              <w:t>Applicable Law</w:t>
            </w:r>
            <w:r w:rsidRPr="0037224F">
              <w:rPr>
                <w:rFonts w:ascii="Trebuchet MS" w:eastAsia="Times New Roman" w:hAnsi="Trebuchet MS" w:cs="Arial"/>
                <w:i/>
                <w:color w:val="0070C0"/>
              </w:rPr>
              <w:t xml:space="preserve"> in </w:t>
            </w:r>
            <w:r w:rsidR="00587EDD" w:rsidRPr="0037224F">
              <w:rPr>
                <w:rFonts w:ascii="Trebuchet MS" w:eastAsia="Times New Roman" w:hAnsi="Trebuchet MS" w:cs="Arial"/>
                <w:i/>
                <w:color w:val="0070C0"/>
              </w:rPr>
              <w:t>Jamaica</w:t>
            </w:r>
            <w:r w:rsidRPr="0037224F">
              <w:rPr>
                <w:rFonts w:ascii="Trebuchet MS" w:eastAsia="Times New Roman" w:hAnsi="Trebuchet MS" w:cs="Arial"/>
                <w:i/>
                <w:color w:val="0070C0"/>
              </w:rPr>
              <w:t>”]</w:t>
            </w:r>
            <w:r w:rsidRPr="0037224F">
              <w:rPr>
                <w:rFonts w:ascii="Trebuchet MS" w:eastAsia="Times New Roman" w:hAnsi="Trebuchet MS" w:cs="Arial"/>
              </w:rPr>
              <w:t>;</w:t>
            </w:r>
          </w:p>
          <w:p w14:paraId="1A0C1A86" w14:textId="30BD6B6D" w:rsidR="00706430" w:rsidRPr="0037224F" w:rsidRDefault="00706430" w:rsidP="00677268">
            <w:pPr>
              <w:numPr>
                <w:ilvl w:val="1"/>
                <w:numId w:val="84"/>
              </w:numPr>
              <w:tabs>
                <w:tab w:val="left" w:pos="540"/>
              </w:tabs>
              <w:spacing w:after="120" w:line="240" w:lineRule="auto"/>
              <w:ind w:left="470" w:right="-72"/>
              <w:jc w:val="both"/>
              <w:rPr>
                <w:rFonts w:ascii="Trebuchet MS" w:eastAsia="Times New Roman" w:hAnsi="Trebuchet MS" w:cs="Arial"/>
                <w:color w:val="0070C0"/>
              </w:rPr>
            </w:pPr>
            <w:r w:rsidRPr="0037224F">
              <w:rPr>
                <w:rFonts w:ascii="Trebuchet MS" w:eastAsia="Times New Roman" w:hAnsi="Trebuchet MS" w:cs="Arial"/>
              </w:rPr>
              <w:t xml:space="preserve">Third Party liability insurance, with a minimum coverage of </w:t>
            </w:r>
            <w:r w:rsidRPr="0037224F">
              <w:rPr>
                <w:rFonts w:ascii="Trebuchet MS" w:eastAsia="Times New Roman" w:hAnsi="Trebuchet MS" w:cs="Arial"/>
                <w:i/>
                <w:color w:val="0070C0"/>
              </w:rPr>
              <w:t xml:space="preserve">[insert amount and currency or state “in accordance with the </w:t>
            </w:r>
            <w:r w:rsidR="00B139C6" w:rsidRPr="0037224F">
              <w:rPr>
                <w:rFonts w:ascii="Trebuchet MS" w:eastAsia="Times New Roman" w:hAnsi="Trebuchet MS" w:cs="Arial"/>
                <w:i/>
                <w:color w:val="0070C0"/>
              </w:rPr>
              <w:t>Applicable Law</w:t>
            </w:r>
            <w:r w:rsidRPr="0037224F">
              <w:rPr>
                <w:rFonts w:ascii="Trebuchet MS" w:eastAsia="Times New Roman" w:hAnsi="Trebuchet MS" w:cs="Arial"/>
                <w:i/>
                <w:color w:val="0070C0"/>
              </w:rPr>
              <w:t xml:space="preserve"> in </w:t>
            </w:r>
            <w:r w:rsidR="00587EDD" w:rsidRPr="0037224F">
              <w:rPr>
                <w:rFonts w:ascii="Trebuchet MS" w:eastAsia="Times New Roman" w:hAnsi="Trebuchet MS" w:cs="Arial"/>
                <w:i/>
                <w:color w:val="0070C0"/>
              </w:rPr>
              <w:t>Jamaica</w:t>
            </w:r>
            <w:r w:rsidRPr="0037224F">
              <w:rPr>
                <w:rFonts w:ascii="Trebuchet MS" w:eastAsia="Times New Roman" w:hAnsi="Trebuchet MS" w:cs="Arial"/>
                <w:i/>
                <w:color w:val="0070C0"/>
              </w:rPr>
              <w:t>”]</w:t>
            </w:r>
            <w:r w:rsidRPr="0037224F">
              <w:rPr>
                <w:rFonts w:ascii="Trebuchet MS" w:eastAsia="Times New Roman" w:hAnsi="Trebuchet MS" w:cs="Arial"/>
              </w:rPr>
              <w:t>;</w:t>
            </w:r>
          </w:p>
          <w:p w14:paraId="5D624265" w14:textId="20099B2A" w:rsidR="00706430" w:rsidRPr="0037224F" w:rsidRDefault="009524DC" w:rsidP="00677268">
            <w:pPr>
              <w:numPr>
                <w:ilvl w:val="1"/>
                <w:numId w:val="84"/>
              </w:numPr>
              <w:tabs>
                <w:tab w:val="left" w:pos="540"/>
              </w:tabs>
              <w:spacing w:after="120" w:line="240" w:lineRule="auto"/>
              <w:ind w:left="470" w:right="-72"/>
              <w:jc w:val="both"/>
              <w:rPr>
                <w:rFonts w:ascii="Trebuchet MS" w:eastAsia="Times New Roman" w:hAnsi="Trebuchet MS" w:cs="Arial"/>
              </w:rPr>
            </w:pPr>
            <w:r w:rsidRPr="0037224F">
              <w:rPr>
                <w:rFonts w:ascii="Trebuchet MS" w:eastAsia="Times New Roman" w:hAnsi="Trebuchet MS" w:cs="Arial"/>
              </w:rPr>
              <w:t>E</w:t>
            </w:r>
            <w:r w:rsidR="00706430" w:rsidRPr="0037224F">
              <w:rPr>
                <w:rFonts w:ascii="Trebuchet MS" w:eastAsia="Times New Roman" w:hAnsi="Trebuchet MS" w:cs="Arial"/>
              </w:rPr>
              <w:t xml:space="preserve">mployer’s liability and workers’ compensation insurance in respect of the experts and Sub-consultants in accordance with the relevant provisions of the </w:t>
            </w:r>
            <w:r w:rsidR="00B139C6" w:rsidRPr="0037224F">
              <w:rPr>
                <w:rFonts w:ascii="Trebuchet MS" w:eastAsia="Times New Roman" w:hAnsi="Trebuchet MS" w:cs="Arial"/>
              </w:rPr>
              <w:t>Applicable Law</w:t>
            </w:r>
            <w:r w:rsidR="00706430" w:rsidRPr="0037224F">
              <w:rPr>
                <w:rFonts w:ascii="Trebuchet MS" w:eastAsia="Times New Roman" w:hAnsi="Trebuchet MS" w:cs="Arial"/>
              </w:rPr>
              <w:t xml:space="preserve"> in </w:t>
            </w:r>
            <w:r w:rsidR="00587EDD" w:rsidRPr="0037224F">
              <w:rPr>
                <w:rFonts w:ascii="Trebuchet MS" w:eastAsia="Times New Roman" w:hAnsi="Trebuchet MS" w:cs="Arial"/>
              </w:rPr>
              <w:t>Jamaica</w:t>
            </w:r>
            <w:r w:rsidR="00706430" w:rsidRPr="0037224F">
              <w:rPr>
                <w:rFonts w:ascii="Trebuchet MS" w:eastAsia="Times New Roman" w:hAnsi="Trebuchet MS" w:cs="Arial"/>
              </w:rPr>
              <w:t>, as well as, with respect to such Experts, any such life, health, accident, travel or other insurance as may be appropriate; and</w:t>
            </w:r>
          </w:p>
          <w:p w14:paraId="1D9A13FB" w14:textId="3A50271E" w:rsidR="00706430" w:rsidRPr="0037224F" w:rsidRDefault="00706430" w:rsidP="00677268">
            <w:pPr>
              <w:numPr>
                <w:ilvl w:val="1"/>
                <w:numId w:val="84"/>
              </w:numPr>
              <w:tabs>
                <w:tab w:val="left" w:pos="540"/>
              </w:tabs>
              <w:spacing w:after="120" w:line="240" w:lineRule="auto"/>
              <w:ind w:left="470" w:right="-72"/>
              <w:jc w:val="both"/>
              <w:rPr>
                <w:rFonts w:ascii="Trebuchet MS" w:eastAsia="Times New Roman" w:hAnsi="Trebuchet MS" w:cs="Arial"/>
                <w:strike/>
              </w:rPr>
            </w:pPr>
            <w:r w:rsidRPr="0037224F">
              <w:rPr>
                <w:rFonts w:ascii="Trebuchet MS" w:eastAsia="Times New Roman" w:hAnsi="Trebuchet MS" w:cs="Arial"/>
              </w:rPr>
              <w:t xml:space="preserve">insurance against loss of or damage to (i) equipment purchased in whole or in part with funds provided under this </w:t>
            </w:r>
            <w:r w:rsidR="00CD4124" w:rsidRPr="0037224F">
              <w:rPr>
                <w:rFonts w:ascii="Trebuchet MS" w:eastAsia="Times New Roman" w:hAnsi="Trebuchet MS" w:cs="Arial"/>
              </w:rPr>
              <w:t>contract</w:t>
            </w:r>
            <w:r w:rsidRPr="0037224F">
              <w:rPr>
                <w:rFonts w:ascii="Trebuchet MS" w:eastAsia="Times New Roman" w:hAnsi="Trebuchet MS" w:cs="Arial"/>
              </w:rPr>
              <w:t>, (ii) the Consultant</w:t>
            </w:r>
            <w:r w:rsidR="00397557">
              <w:rPr>
                <w:rFonts w:ascii="Trebuchet MS" w:eastAsia="Times New Roman" w:hAnsi="Trebuchet MS" w:cs="Arial"/>
              </w:rPr>
              <w:t>/Firm</w:t>
            </w:r>
            <w:r w:rsidRPr="0037224F">
              <w:rPr>
                <w:rFonts w:ascii="Trebuchet MS" w:eastAsia="Times New Roman" w:hAnsi="Trebuchet MS" w:cs="Arial"/>
              </w:rPr>
              <w:t xml:space="preserve">’s property used in the performance of the </w:t>
            </w:r>
            <w:r w:rsidR="00C37AB9" w:rsidRPr="0037224F">
              <w:rPr>
                <w:rFonts w:ascii="Trebuchet MS" w:eastAsia="Times New Roman" w:hAnsi="Trebuchet MS" w:cs="Arial"/>
              </w:rPr>
              <w:t>consulting services</w:t>
            </w:r>
            <w:r w:rsidRPr="0037224F">
              <w:rPr>
                <w:rFonts w:ascii="Trebuchet MS" w:eastAsia="Times New Roman" w:hAnsi="Trebuchet MS" w:cs="Arial"/>
              </w:rPr>
              <w:t>, and (iii) any documents prepared by the Consultant</w:t>
            </w:r>
            <w:r w:rsidR="00397557">
              <w:rPr>
                <w:rFonts w:ascii="Trebuchet MS" w:eastAsia="Times New Roman" w:hAnsi="Trebuchet MS" w:cs="Arial"/>
              </w:rPr>
              <w:t>/Firm</w:t>
            </w:r>
            <w:r w:rsidRPr="0037224F">
              <w:rPr>
                <w:rFonts w:ascii="Trebuchet MS" w:eastAsia="Times New Roman" w:hAnsi="Trebuchet MS" w:cs="Arial"/>
              </w:rPr>
              <w:t xml:space="preserve"> in the performance of the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tc>
      </w:tr>
      <w:tr w:rsidR="00706430" w:rsidRPr="0037224F" w14:paraId="135DC725" w14:textId="77777777" w:rsidTr="00706430">
        <w:tc>
          <w:tcPr>
            <w:tcW w:w="1980" w:type="dxa"/>
            <w:tcMar>
              <w:top w:w="85" w:type="dxa"/>
              <w:bottom w:w="142" w:type="dxa"/>
              <w:right w:w="170" w:type="dxa"/>
            </w:tcMar>
          </w:tcPr>
          <w:p w14:paraId="204A14B0"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27.1</w:t>
            </w:r>
          </w:p>
        </w:tc>
        <w:tc>
          <w:tcPr>
            <w:tcW w:w="7020" w:type="dxa"/>
            <w:tcMar>
              <w:top w:w="85" w:type="dxa"/>
              <w:bottom w:w="142" w:type="dxa"/>
              <w:right w:w="170" w:type="dxa"/>
            </w:tcMar>
          </w:tcPr>
          <w:p w14:paraId="3F21EBBF" w14:textId="016B254A" w:rsidR="00B45B70" w:rsidRPr="0037224F" w:rsidRDefault="00706430" w:rsidP="00D34E12">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If applicable, insert any exceptions to proprietary rights provision____</w:t>
            </w:r>
            <w:r w:rsidR="00B45B70" w:rsidRPr="0037224F">
              <w:rPr>
                <w:rFonts w:ascii="Trebuchet MS" w:eastAsia="Times New Roman" w:hAnsi="Trebuchet MS" w:cs="Arial"/>
                <w:i/>
                <w:color w:val="0070C0"/>
              </w:rPr>
              <w:t>_______________________________.</w:t>
            </w:r>
            <w:r w:rsidR="0089577E" w:rsidRPr="0037224F">
              <w:rPr>
                <w:rFonts w:ascii="Trebuchet MS" w:eastAsia="Times New Roman" w:hAnsi="Trebuchet MS" w:cs="Arial"/>
                <w:i/>
                <w:color w:val="0070C0"/>
              </w:rPr>
              <w:t>]</w:t>
            </w:r>
          </w:p>
        </w:tc>
      </w:tr>
      <w:tr w:rsidR="00706430" w:rsidRPr="0037224F" w14:paraId="39D5A67E" w14:textId="77777777" w:rsidTr="00706430">
        <w:tc>
          <w:tcPr>
            <w:tcW w:w="1980" w:type="dxa"/>
            <w:tcMar>
              <w:top w:w="85" w:type="dxa"/>
              <w:bottom w:w="142" w:type="dxa"/>
              <w:right w:w="170" w:type="dxa"/>
            </w:tcMar>
          </w:tcPr>
          <w:p w14:paraId="0FAD983B"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27.2</w:t>
            </w:r>
          </w:p>
          <w:p w14:paraId="11B5D558" w14:textId="77777777" w:rsidR="00706430" w:rsidRPr="0037224F" w:rsidRDefault="00706430"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07C65682" w14:textId="77777777" w:rsidR="00706430" w:rsidRPr="0037224F" w:rsidRDefault="00706430"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i/>
                <w:color w:val="0070C0"/>
              </w:rPr>
              <w:t xml:space="preserve">[Note:  If there is to be no restriction on the future use of these documents by either Party, this </w:t>
            </w:r>
            <w:r w:rsidRPr="0037224F">
              <w:rPr>
                <w:rFonts w:ascii="Trebuchet MS" w:eastAsia="Times New Roman" w:hAnsi="Trebuchet MS" w:cs="Arial"/>
                <w:b/>
                <w:i/>
                <w:color w:val="0070C0"/>
              </w:rPr>
              <w:t>Clause SCC 27.2</w:t>
            </w:r>
            <w:r w:rsidRPr="0037224F">
              <w:rPr>
                <w:rFonts w:ascii="Trebuchet MS" w:eastAsia="Times New Roman" w:hAnsi="Trebuchet MS" w:cs="Arial"/>
                <w:i/>
                <w:color w:val="0070C0"/>
              </w:rPr>
              <w:t xml:space="preserve"> should be deleted.  If the Parties wish to restrict such use, any of the following options, or any other option agreed to by the Parties, could be used:</w:t>
            </w:r>
          </w:p>
          <w:p w14:paraId="5EF15BEB" w14:textId="7B2E53B0"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color w:val="0070C0"/>
              </w:rPr>
              <w:t>[</w:t>
            </w:r>
            <w:r w:rsidRPr="0037224F">
              <w:rPr>
                <w:rFonts w:ascii="Trebuchet MS" w:eastAsia="Times New Roman" w:hAnsi="Trebuchet MS" w:cs="Arial"/>
              </w:rPr>
              <w:t>The Consultant</w:t>
            </w:r>
            <w:r w:rsidR="00397557">
              <w:rPr>
                <w:rFonts w:ascii="Trebuchet MS" w:eastAsia="Times New Roman" w:hAnsi="Trebuchet MS" w:cs="Arial"/>
              </w:rPr>
              <w:t>/Firm</w:t>
            </w:r>
            <w:r w:rsidRPr="0037224F">
              <w:rPr>
                <w:rFonts w:ascii="Trebuchet MS" w:eastAsia="Times New Roman" w:hAnsi="Trebuchet MS" w:cs="Arial"/>
              </w:rPr>
              <w:t xml:space="preserve"> shall not use these </w:t>
            </w:r>
            <w:r w:rsidRPr="0037224F">
              <w:rPr>
                <w:rFonts w:ascii="Trebuchet MS" w:eastAsia="Times New Roman" w:hAnsi="Trebuchet MS" w:cs="Arial"/>
                <w:i/>
                <w:color w:val="0070C0"/>
              </w:rPr>
              <w:t>[insert what applies…….</w:t>
            </w:r>
            <w:r w:rsidRPr="0037224F">
              <w:rPr>
                <w:rFonts w:ascii="Trebuchet MS" w:eastAsia="Times New Roman" w:hAnsi="Trebuchet MS" w:cs="Arial"/>
                <w:i/>
              </w:rPr>
              <w:t>documents and software</w:t>
            </w:r>
            <w:r w:rsidRPr="0037224F">
              <w:rPr>
                <w:rFonts w:ascii="Trebuchet MS" w:eastAsia="Times New Roman" w:hAnsi="Trebuchet MS" w:cs="Arial"/>
                <w:color w:val="0070C0"/>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 xml:space="preserve">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w:t>
            </w:r>
            <w:r w:rsidR="002910EE" w:rsidRPr="0037224F">
              <w:rPr>
                <w:rFonts w:ascii="Trebuchet MS" w:eastAsia="Times New Roman" w:hAnsi="Trebuchet MS" w:cs="Arial"/>
              </w:rPr>
              <w:t>procuring entity</w:t>
            </w:r>
            <w:r w:rsidRPr="0037224F">
              <w:rPr>
                <w:rFonts w:ascii="Trebuchet MS" w:eastAsia="Times New Roman" w:hAnsi="Trebuchet MS" w:cs="Arial"/>
                <w:i/>
              </w:rPr>
              <w:t>.</w:t>
            </w:r>
            <w:r w:rsidRPr="0037224F">
              <w:rPr>
                <w:rFonts w:ascii="Trebuchet MS" w:eastAsia="Times New Roman" w:hAnsi="Trebuchet MS" w:cs="Arial"/>
                <w:i/>
                <w:color w:val="0070C0"/>
              </w:rPr>
              <w:t>]</w:t>
            </w:r>
          </w:p>
          <w:p w14:paraId="6C602407" w14:textId="77777777" w:rsidR="00706430" w:rsidRPr="0037224F" w:rsidRDefault="00706430"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color w:val="0070C0"/>
              </w:rPr>
              <w:t>OR</w:t>
            </w:r>
          </w:p>
          <w:p w14:paraId="3F5322B2" w14:textId="35BE052F" w:rsidR="00706430" w:rsidRPr="0037224F" w:rsidRDefault="00706430"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 </w:t>
            </w:r>
            <w:r w:rsidRPr="0037224F">
              <w:rPr>
                <w:rFonts w:ascii="Trebuchet MS" w:eastAsia="Times New Roman" w:hAnsi="Trebuchet MS" w:cs="Arial"/>
              </w:rPr>
              <w:t xml:space="preserve">shall not use these </w:t>
            </w:r>
            <w:r w:rsidRPr="0037224F">
              <w:rPr>
                <w:rFonts w:ascii="Trebuchet MS" w:eastAsia="Times New Roman" w:hAnsi="Trebuchet MS" w:cs="Arial"/>
                <w:i/>
                <w:color w:val="0070C0"/>
              </w:rPr>
              <w:t>[insert what applies…….documents and software………..]</w:t>
            </w:r>
            <w:r w:rsidRPr="0037224F">
              <w:rPr>
                <w:rFonts w:ascii="Trebuchet MS" w:eastAsia="Times New Roman" w:hAnsi="Trebuchet MS" w:cs="Arial"/>
              </w:rPr>
              <w:t xml:space="preserve"> 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Consultant</w:t>
            </w:r>
            <w:r w:rsidR="00397557">
              <w:rPr>
                <w:rFonts w:ascii="Trebuchet MS" w:eastAsia="Times New Roman" w:hAnsi="Trebuchet MS" w:cs="Arial"/>
              </w:rPr>
              <w:t>/Firm</w:t>
            </w:r>
            <w:r w:rsidRPr="0037224F">
              <w:rPr>
                <w:rFonts w:ascii="Trebuchet MS" w:eastAsia="Times New Roman" w:hAnsi="Trebuchet MS" w:cs="Arial"/>
              </w:rPr>
              <w:t>.</w:t>
            </w:r>
            <w:r w:rsidRPr="0037224F">
              <w:rPr>
                <w:rFonts w:ascii="Trebuchet MS" w:eastAsia="Times New Roman" w:hAnsi="Trebuchet MS" w:cs="Arial"/>
                <w:bCs/>
              </w:rPr>
              <w:t>]</w:t>
            </w:r>
          </w:p>
          <w:p w14:paraId="7366CDC5" w14:textId="77777777" w:rsidR="00706430" w:rsidRPr="0037224F" w:rsidRDefault="00706430"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color w:val="0070C0"/>
              </w:rPr>
              <w:t>OR</w:t>
            </w:r>
          </w:p>
          <w:p w14:paraId="49F0E6DE" w14:textId="496B0CAD"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bCs/>
                <w:color w:val="0070C0"/>
              </w:rPr>
              <w:t>[</w:t>
            </w:r>
            <w:r w:rsidRPr="0037224F">
              <w:rPr>
                <w:rFonts w:ascii="Trebuchet MS" w:eastAsia="Times New Roman" w:hAnsi="Trebuchet MS" w:cs="Arial"/>
              </w:rPr>
              <w:t>Neither Party shall use these</w:t>
            </w:r>
            <w:r w:rsidRPr="0037224F">
              <w:rPr>
                <w:rFonts w:ascii="Trebuchet MS" w:eastAsia="Times New Roman" w:hAnsi="Trebuchet MS" w:cs="Arial"/>
                <w:i/>
                <w:color w:val="0070C0"/>
              </w:rPr>
              <w:t xml:space="preserve"> [insert what applies…….documents and software………..]</w:t>
            </w:r>
            <w:r w:rsidRPr="0037224F">
              <w:rPr>
                <w:rFonts w:ascii="Trebuchet MS" w:eastAsia="Times New Roman" w:hAnsi="Trebuchet MS" w:cs="Arial"/>
                <w:color w:val="0070C0"/>
              </w:rPr>
              <w:t xml:space="preserve"> </w:t>
            </w:r>
            <w:r w:rsidRPr="0037224F">
              <w:rPr>
                <w:rFonts w:ascii="Trebuchet MS" w:eastAsia="Times New Roman" w:hAnsi="Trebuchet MS" w:cs="Arial"/>
              </w:rPr>
              <w:t xml:space="preserve">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other Party.</w:t>
            </w:r>
            <w:r w:rsidRPr="0037224F">
              <w:rPr>
                <w:rFonts w:ascii="Trebuchet MS" w:eastAsia="Times New Roman" w:hAnsi="Trebuchet MS" w:cs="Arial"/>
                <w:bCs/>
                <w:color w:val="0070C0"/>
              </w:rPr>
              <w:t>]</w:t>
            </w:r>
          </w:p>
        </w:tc>
      </w:tr>
      <w:tr w:rsidR="00706430" w:rsidRPr="0037224F" w14:paraId="44091E3B" w14:textId="77777777" w:rsidTr="00706430">
        <w:tc>
          <w:tcPr>
            <w:tcW w:w="1980" w:type="dxa"/>
            <w:tcMar>
              <w:top w:w="85" w:type="dxa"/>
              <w:bottom w:w="142" w:type="dxa"/>
              <w:right w:w="170" w:type="dxa"/>
            </w:tcMar>
          </w:tcPr>
          <w:p w14:paraId="5461136D"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 xml:space="preserve">35.1 </w:t>
            </w:r>
          </w:p>
          <w:p w14:paraId="2B332CC4" w14:textId="56268041" w:rsidR="00706430" w:rsidRPr="0037224F" w:rsidRDefault="00706430"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spacing w:val="-3"/>
              </w:rPr>
              <w:t>(a) through (</w:t>
            </w:r>
            <w:r w:rsidR="009524DC" w:rsidRPr="0037224F">
              <w:rPr>
                <w:rFonts w:ascii="Trebuchet MS" w:eastAsia="Times New Roman" w:hAnsi="Trebuchet MS" w:cs="Arial"/>
                <w:b/>
                <w:spacing w:val="-3"/>
              </w:rPr>
              <w:t>f</w:t>
            </w:r>
            <w:r w:rsidRPr="0037224F">
              <w:rPr>
                <w:rFonts w:ascii="Trebuchet MS" w:eastAsia="Times New Roman" w:hAnsi="Trebuchet MS" w:cs="Arial"/>
                <w:b/>
                <w:spacing w:val="-3"/>
              </w:rPr>
              <w:t>)</w:t>
            </w:r>
          </w:p>
        </w:tc>
        <w:tc>
          <w:tcPr>
            <w:tcW w:w="7020" w:type="dxa"/>
            <w:tcMar>
              <w:top w:w="85" w:type="dxa"/>
              <w:bottom w:w="142" w:type="dxa"/>
              <w:right w:w="170" w:type="dxa"/>
            </w:tcMar>
          </w:tcPr>
          <w:p w14:paraId="654931D1" w14:textId="5A9FDD59"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List here any changes or additions to </w:t>
            </w:r>
            <w:r w:rsidRPr="0037224F">
              <w:rPr>
                <w:rFonts w:ascii="Trebuchet MS" w:eastAsia="Times New Roman" w:hAnsi="Trebuchet MS" w:cs="Arial"/>
                <w:b/>
                <w:i/>
                <w:color w:val="0070C0"/>
              </w:rPr>
              <w:t>Clause GCC 35.1</w:t>
            </w:r>
            <w:r w:rsidR="0089577E" w:rsidRPr="0037224F">
              <w:rPr>
                <w:rFonts w:ascii="Trebuchet MS" w:eastAsia="Times New Roman" w:hAnsi="Trebuchet MS" w:cs="Arial"/>
                <w:i/>
                <w:color w:val="0070C0"/>
              </w:rPr>
              <w:t>or state “none”.</w:t>
            </w:r>
            <w:r w:rsidRPr="0037224F">
              <w:rPr>
                <w:rFonts w:ascii="Trebuchet MS" w:eastAsia="Times New Roman" w:hAnsi="Trebuchet MS" w:cs="Arial"/>
                <w:i/>
                <w:color w:val="0070C0"/>
              </w:rPr>
              <w:t>]</w:t>
            </w:r>
          </w:p>
        </w:tc>
      </w:tr>
      <w:tr w:rsidR="00706430" w:rsidRPr="0037224F" w14:paraId="574BDCCF" w14:textId="77777777" w:rsidTr="00706430">
        <w:tc>
          <w:tcPr>
            <w:tcW w:w="1980" w:type="dxa"/>
            <w:tcMar>
              <w:top w:w="85" w:type="dxa"/>
              <w:bottom w:w="142" w:type="dxa"/>
              <w:right w:w="170" w:type="dxa"/>
            </w:tcMar>
          </w:tcPr>
          <w:p w14:paraId="2CD98837" w14:textId="44336624"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rPr>
              <w:t>35.1(</w:t>
            </w:r>
            <w:r w:rsidR="009524DC" w:rsidRPr="0037224F">
              <w:rPr>
                <w:rFonts w:ascii="Trebuchet MS" w:eastAsia="Times New Roman" w:hAnsi="Trebuchet MS" w:cs="Arial"/>
                <w:b/>
              </w:rPr>
              <w:t>g</w:t>
            </w:r>
            <w:r w:rsidR="00706430" w:rsidRPr="0037224F">
              <w:rPr>
                <w:rFonts w:ascii="Trebuchet MS" w:eastAsia="Times New Roman" w:hAnsi="Trebuchet MS" w:cs="Arial"/>
                <w:b/>
              </w:rPr>
              <w:t>)</w:t>
            </w:r>
          </w:p>
        </w:tc>
        <w:tc>
          <w:tcPr>
            <w:tcW w:w="7020" w:type="dxa"/>
            <w:tcMar>
              <w:top w:w="85" w:type="dxa"/>
              <w:bottom w:w="142" w:type="dxa"/>
              <w:right w:w="170" w:type="dxa"/>
            </w:tcMar>
          </w:tcPr>
          <w:p w14:paraId="304B6419" w14:textId="1FEE3ABD"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List here any other assistance to be provided by the </w:t>
            </w:r>
            <w:r w:rsidR="002910EE" w:rsidRPr="0037224F">
              <w:rPr>
                <w:rFonts w:ascii="Trebuchet MS" w:eastAsia="Times New Roman" w:hAnsi="Trebuchet MS" w:cs="Arial"/>
                <w:i/>
                <w:color w:val="0070C0"/>
              </w:rPr>
              <w:t>procuring entity</w:t>
            </w:r>
            <w:r w:rsidR="0089577E" w:rsidRPr="0037224F">
              <w:rPr>
                <w:rFonts w:ascii="Trebuchet MS" w:eastAsia="Times New Roman" w:hAnsi="Trebuchet MS" w:cs="Arial"/>
                <w:i/>
                <w:color w:val="0070C0"/>
              </w:rPr>
              <w:t xml:space="preserve"> or state “none”.</w:t>
            </w:r>
            <w:r w:rsidRPr="0037224F">
              <w:rPr>
                <w:rFonts w:ascii="Trebuchet MS" w:eastAsia="Times New Roman" w:hAnsi="Trebuchet MS" w:cs="Arial"/>
                <w:i/>
                <w:color w:val="0070C0"/>
              </w:rPr>
              <w:t>]</w:t>
            </w:r>
          </w:p>
        </w:tc>
      </w:tr>
      <w:tr w:rsidR="00706430" w:rsidRPr="0037224F" w14:paraId="17296A9B" w14:textId="77777777" w:rsidTr="00706430">
        <w:tc>
          <w:tcPr>
            <w:tcW w:w="1980" w:type="dxa"/>
            <w:tcMar>
              <w:top w:w="85" w:type="dxa"/>
              <w:bottom w:w="142" w:type="dxa"/>
              <w:right w:w="170" w:type="dxa"/>
            </w:tcMar>
          </w:tcPr>
          <w:p w14:paraId="1462E737"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 xml:space="preserve">41.2 </w:t>
            </w:r>
          </w:p>
        </w:tc>
        <w:tc>
          <w:tcPr>
            <w:tcW w:w="7020" w:type="dxa"/>
            <w:tcMar>
              <w:top w:w="85" w:type="dxa"/>
              <w:bottom w:w="142" w:type="dxa"/>
              <w:right w:w="170" w:type="dxa"/>
            </w:tcMar>
          </w:tcPr>
          <w:p w14:paraId="314CDFAE"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ceiling in foreign currency or currencies is: _________ </w:t>
            </w:r>
            <w:r w:rsidRPr="0037224F">
              <w:rPr>
                <w:rFonts w:ascii="Trebuchet MS" w:eastAsia="Times New Roman" w:hAnsi="Trebuchet MS" w:cs="Arial"/>
                <w:i/>
                <w:color w:val="0070C0"/>
              </w:rPr>
              <w:t>[insert amount and currency for each currency] [indicate: inclusive or exclusive]</w:t>
            </w:r>
            <w:r w:rsidRPr="0037224F">
              <w:rPr>
                <w:rFonts w:ascii="Trebuchet MS" w:eastAsia="Times New Roman" w:hAnsi="Trebuchet MS" w:cs="Arial"/>
                <w:i/>
              </w:rPr>
              <w:t xml:space="preserve"> </w:t>
            </w:r>
            <w:r w:rsidRPr="0037224F">
              <w:rPr>
                <w:rFonts w:ascii="Trebuchet MS" w:eastAsia="Times New Roman" w:hAnsi="Trebuchet MS" w:cs="Arial"/>
              </w:rPr>
              <w:t>of local indirect taxes.</w:t>
            </w:r>
          </w:p>
          <w:p w14:paraId="6D2DE09D"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ceiling in local currency is: ___________________ </w:t>
            </w:r>
            <w:r w:rsidRPr="0037224F">
              <w:rPr>
                <w:rFonts w:ascii="Trebuchet MS" w:eastAsia="Times New Roman" w:hAnsi="Trebuchet MS" w:cs="Arial"/>
                <w:i/>
                <w:color w:val="0070C0"/>
              </w:rPr>
              <w:t>[insert amount and currency] [indicate: inclusive or exclusive]</w:t>
            </w:r>
            <w:r w:rsidRPr="0037224F">
              <w:rPr>
                <w:rFonts w:ascii="Trebuchet MS" w:eastAsia="Times New Roman" w:hAnsi="Trebuchet MS" w:cs="Arial"/>
                <w:color w:val="0066FF"/>
              </w:rPr>
              <w:t xml:space="preserve"> </w:t>
            </w:r>
            <w:r w:rsidRPr="0037224F">
              <w:rPr>
                <w:rFonts w:ascii="Trebuchet MS" w:eastAsia="Times New Roman" w:hAnsi="Trebuchet MS" w:cs="Arial"/>
              </w:rPr>
              <w:t>of local indirect taxes.</w:t>
            </w:r>
          </w:p>
          <w:p w14:paraId="140ECF0A" w14:textId="31D4BA5D" w:rsidR="00706430" w:rsidRPr="0037224F" w:rsidRDefault="00706430" w:rsidP="002910EE">
            <w:pPr>
              <w:numPr>
                <w:ilvl w:val="12"/>
                <w:numId w:val="0"/>
              </w:num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 xml:space="preserve">Any indirect local taxes chargeable in respect of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for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provided by the Consultant</w:t>
            </w:r>
            <w:r w:rsidR="00397557">
              <w:rPr>
                <w:rFonts w:ascii="Trebuchet MS" w:eastAsia="Times New Roman" w:hAnsi="Trebuchet MS" w:cs="Arial"/>
              </w:rPr>
              <w:t>/Firm</w:t>
            </w:r>
            <w:r w:rsidRPr="0037224F">
              <w:rPr>
                <w:rFonts w:ascii="Trebuchet MS" w:eastAsia="Times New Roman" w:hAnsi="Trebuchet MS" w:cs="Arial"/>
              </w:rPr>
              <w:t xml:space="preserve"> shall </w:t>
            </w:r>
            <w:r w:rsidRPr="0037224F">
              <w:rPr>
                <w:rFonts w:ascii="Trebuchet MS" w:eastAsia="Times New Roman" w:hAnsi="Trebuchet MS" w:cs="Arial"/>
                <w:i/>
                <w:color w:val="0070C0"/>
              </w:rPr>
              <w:t>[insert as appropriate: “be paid” or “reimbursed”]</w:t>
            </w:r>
            <w:r w:rsidRPr="0037224F">
              <w:rPr>
                <w:rFonts w:ascii="Trebuchet MS" w:eastAsia="Times New Roman" w:hAnsi="Trebuchet MS" w:cs="Arial"/>
                <w:color w:val="0066FF"/>
              </w:rPr>
              <w:t xml:space="preserve"> </w:t>
            </w:r>
            <w:r w:rsidRPr="0037224F">
              <w:rPr>
                <w:rFonts w:ascii="Trebuchet MS" w:eastAsia="Times New Roman" w:hAnsi="Trebuchet MS" w:cs="Arial"/>
              </w:rPr>
              <w:t xml:space="preserve">by the </w:t>
            </w:r>
            <w:r w:rsidR="002910EE" w:rsidRPr="0037224F">
              <w:rPr>
                <w:rFonts w:ascii="Trebuchet MS" w:eastAsia="Times New Roman" w:hAnsi="Trebuchet MS" w:cs="Arial"/>
              </w:rPr>
              <w:t>procuring entity</w:t>
            </w:r>
            <w:r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[insert as appropriate: “for” or “to”]</w:t>
            </w:r>
            <w:r w:rsidRPr="0037224F">
              <w:rPr>
                <w:rFonts w:ascii="Trebuchet MS" w:eastAsia="Times New Roman" w:hAnsi="Trebuchet MS" w:cs="Arial"/>
                <w:color w:val="0070C0"/>
              </w:rPr>
              <w:t xml:space="preserve"> </w:t>
            </w:r>
            <w:r w:rsidRPr="0037224F">
              <w:rPr>
                <w:rFonts w:ascii="Trebuchet MS" w:eastAsia="Times New Roman" w:hAnsi="Trebuchet MS" w:cs="Arial"/>
              </w:rPr>
              <w:t>the Consultant</w:t>
            </w:r>
            <w:r w:rsidR="00397557">
              <w:rPr>
                <w:rFonts w:ascii="Trebuchet MS" w:eastAsia="Times New Roman" w:hAnsi="Trebuchet MS" w:cs="Arial"/>
              </w:rPr>
              <w:t>/Firm</w:t>
            </w:r>
            <w:r w:rsidRPr="0037224F">
              <w:rPr>
                <w:rFonts w:ascii="Trebuchet MS" w:eastAsia="Times New Roman" w:hAnsi="Trebuchet MS" w:cs="Arial"/>
              </w:rPr>
              <w:t xml:space="preserve">. </w:t>
            </w:r>
          </w:p>
        </w:tc>
      </w:tr>
      <w:tr w:rsidR="00706430" w:rsidRPr="0037224F" w14:paraId="5924AFD9" w14:textId="77777777" w:rsidTr="00706430">
        <w:tc>
          <w:tcPr>
            <w:tcW w:w="1980" w:type="dxa"/>
            <w:tcMar>
              <w:top w:w="85" w:type="dxa"/>
              <w:bottom w:w="142" w:type="dxa"/>
              <w:right w:w="170" w:type="dxa"/>
            </w:tcMar>
          </w:tcPr>
          <w:p w14:paraId="2AEB8A16"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42.3</w:t>
            </w:r>
          </w:p>
        </w:tc>
        <w:tc>
          <w:tcPr>
            <w:tcW w:w="7020" w:type="dxa"/>
            <w:tcMar>
              <w:top w:w="85" w:type="dxa"/>
              <w:bottom w:w="142" w:type="dxa"/>
              <w:right w:w="170" w:type="dxa"/>
            </w:tcMar>
          </w:tcPr>
          <w:p w14:paraId="291D364D"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 xml:space="preserve">Price adjustment on the remuneration </w:t>
            </w:r>
            <w:r w:rsidRPr="0037224F">
              <w:rPr>
                <w:rFonts w:ascii="Trebuchet MS" w:eastAsia="Times New Roman" w:hAnsi="Trebuchet MS" w:cs="Arial"/>
                <w:i/>
                <w:color w:val="0070C0"/>
              </w:rPr>
              <w:t>[insert “applies” or “ does not apply”]</w:t>
            </w:r>
          </w:p>
          <w:p w14:paraId="60B8E650" w14:textId="09E47911"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[Note: If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is less than 18 months, price adjustment does not apply. </w:t>
            </w:r>
          </w:p>
          <w:p w14:paraId="306869B3" w14:textId="72AC4EF6"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has duration of more than 18 months, a price adjustment provision on the remuneration for foreign and/or local inflation shall be included here.  The adjustment should be made every 12 months after the date of the contract for remuneration in foreign currency and at the same intervals for remuneration in local currency. Remuneration in foreign currency should be adjusted by using the relevant index for salaries in the country of the respective foreign currency (which normally is the country of the </w:t>
            </w:r>
            <w:r w:rsidRPr="0037224F">
              <w:rPr>
                <w:rFonts w:ascii="Trebuchet MS" w:eastAsia="Times New Roman" w:hAnsi="Trebuchet MS" w:cs="Arial"/>
                <w:i/>
                <w:iCs/>
                <w:color w:val="0070C0"/>
              </w:rPr>
              <w:t>Consultant</w:t>
            </w:r>
            <w:r w:rsidR="00397557">
              <w:rPr>
                <w:rFonts w:ascii="Trebuchet MS" w:eastAsia="Times New Roman" w:hAnsi="Trebuchet MS" w:cs="Arial"/>
                <w:i/>
                <w:iCs/>
                <w:color w:val="0070C0"/>
              </w:rPr>
              <w:t>/Firm</w:t>
            </w:r>
            <w:r w:rsidRPr="0037224F">
              <w:rPr>
                <w:rFonts w:ascii="Trebuchet MS" w:eastAsia="Times New Roman" w:hAnsi="Trebuchet MS" w:cs="Arial"/>
                <w:i/>
                <w:color w:val="0070C0"/>
              </w:rPr>
              <w:t xml:space="preserve">) and remuneration in local currency by using the corresponding index for </w:t>
            </w:r>
            <w:r w:rsidR="00587EDD" w:rsidRPr="0037224F">
              <w:rPr>
                <w:rFonts w:ascii="Trebuchet MS" w:eastAsia="Times New Roman" w:hAnsi="Trebuchet MS" w:cs="Arial"/>
                <w:i/>
                <w:color w:val="0070C0"/>
              </w:rPr>
              <w:t>Jamaica</w:t>
            </w:r>
            <w:r w:rsidRPr="0037224F">
              <w:rPr>
                <w:rFonts w:ascii="Trebuchet MS" w:eastAsia="Times New Roman" w:hAnsi="Trebuchet MS" w:cs="Arial"/>
                <w:i/>
                <w:color w:val="0070C0"/>
              </w:rPr>
              <w:t>. A sample provision is provided below for guidance:</w:t>
            </w:r>
          </w:p>
          <w:p w14:paraId="30ABBB50"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bCs/>
                <w:i/>
                <w:color w:val="0070C0"/>
              </w:rPr>
              <w:t>[</w:t>
            </w:r>
            <w:r w:rsidRPr="0037224F">
              <w:rPr>
                <w:rFonts w:ascii="Trebuchet MS" w:eastAsia="Times New Roman" w:hAnsi="Trebuchet MS" w:cs="Arial"/>
              </w:rPr>
              <w:t xml:space="preserve">Payments for remuneration made in </w:t>
            </w:r>
            <w:r w:rsidRPr="0037224F">
              <w:rPr>
                <w:rFonts w:ascii="Trebuchet MS" w:eastAsia="Times New Roman" w:hAnsi="Trebuchet MS" w:cs="Arial"/>
                <w:i/>
                <w:color w:val="0070C0"/>
              </w:rPr>
              <w:t>[foreign and/or local]</w:t>
            </w:r>
            <w:r w:rsidRPr="0037224F">
              <w:rPr>
                <w:rFonts w:ascii="Trebuchet MS" w:eastAsia="Times New Roman" w:hAnsi="Trebuchet MS" w:cs="Arial"/>
                <w:color w:val="0070C0"/>
              </w:rPr>
              <w:t xml:space="preserve"> </w:t>
            </w:r>
            <w:r w:rsidRPr="0037224F">
              <w:rPr>
                <w:rFonts w:ascii="Trebuchet MS" w:eastAsia="Times New Roman" w:hAnsi="Trebuchet MS" w:cs="Arial"/>
              </w:rPr>
              <w:t>currency shall be adjusted as follows:</w:t>
            </w:r>
          </w:p>
          <w:p w14:paraId="473DCA3F" w14:textId="354A05A3" w:rsidR="00706430" w:rsidRPr="0037224F"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(1)</w:t>
            </w:r>
            <w:r w:rsidRPr="0037224F">
              <w:rPr>
                <w:rFonts w:ascii="Trebuchet MS" w:eastAsia="Times New Roman" w:hAnsi="Trebuchet MS" w:cs="Arial"/>
              </w:rPr>
              <w:tab/>
              <w:t xml:space="preserve">Remuneration paid in foreign currency on the basis of the rates set forth in </w:t>
            </w:r>
            <w:r w:rsidRPr="0037224F">
              <w:rPr>
                <w:rFonts w:ascii="Trebuchet MS" w:eastAsia="Times New Roman" w:hAnsi="Trebuchet MS" w:cs="Arial"/>
                <w:b/>
              </w:rPr>
              <w:t>Appendix C</w:t>
            </w:r>
            <w:r w:rsidRPr="0037224F">
              <w:rPr>
                <w:rFonts w:ascii="Trebuchet MS" w:eastAsia="Times New Roman" w:hAnsi="Trebuchet MS" w:cs="Arial"/>
              </w:rPr>
              <w:t xml:space="preserve"> shall be adjusted every 12 months (and, the first time, with effect for the remuneration earned in the 13</w:t>
            </w:r>
            <w:r w:rsidRPr="0037224F">
              <w:rPr>
                <w:rFonts w:ascii="Trebuchet MS" w:eastAsia="Times New Roman" w:hAnsi="Trebuchet MS" w:cs="Arial"/>
                <w:vertAlign w:val="superscript"/>
              </w:rPr>
              <w:t>th</w:t>
            </w:r>
            <w:r w:rsidRPr="0037224F">
              <w:rPr>
                <w:rFonts w:ascii="Trebuchet MS" w:eastAsia="Times New Roman" w:hAnsi="Trebuchet MS" w:cs="Arial"/>
              </w:rPr>
              <w:t xml:space="preserve"> calendar month after the date of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Effectiveness date) by applying the following formula:</w:t>
            </w:r>
          </w:p>
          <w:p w14:paraId="2884B917" w14:textId="7D502833" w:rsidR="00706430" w:rsidRPr="0037224F" w:rsidRDefault="000709EE" w:rsidP="002910EE">
            <w:pPr>
              <w:numPr>
                <w:ilvl w:val="12"/>
                <w:numId w:val="0"/>
              </w:numPr>
              <w:spacing w:after="120" w:line="240" w:lineRule="auto"/>
              <w:ind w:left="540" w:right="-72"/>
              <w:jc w:val="both"/>
              <w:rPr>
                <w:rFonts w:ascii="Trebuchet MS" w:eastAsia="Times New Roman" w:hAnsi="Trebuchet MS" w:cs="Arial"/>
              </w:rPr>
            </w:pPr>
            <w:r>
              <w:rPr>
                <w:rFonts w:ascii="Trebuchet MS" w:eastAsia="Times New Roman" w:hAnsi="Trebuchet MS" w:cs="Arial"/>
                <w:noProof/>
                <w:position w:val="-26"/>
              </w:rPr>
              <w:drawing>
                <wp:inline distT="0" distB="0" distL="0" distR="0" wp14:anchorId="71F218B8" wp14:editId="4D9C3954">
                  <wp:extent cx="8001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0100" cy="400050"/>
                          </a:xfrm>
                          <a:prstGeom prst="rect">
                            <a:avLst/>
                          </a:prstGeom>
                          <a:noFill/>
                          <a:ln>
                            <a:noFill/>
                          </a:ln>
                        </pic:spPr>
                      </pic:pic>
                    </a:graphicData>
                  </a:graphic>
                </wp:inline>
              </w:drawing>
            </w:r>
            <w:r w:rsidR="00706430" w:rsidRPr="0037224F">
              <w:rPr>
                <w:rFonts w:ascii="Trebuchet MS" w:eastAsia="Times New Roman" w:hAnsi="Trebuchet MS" w:cs="Arial"/>
              </w:rPr>
              <w:t xml:space="preserve">       {or  </w:t>
            </w:r>
            <w:r>
              <w:rPr>
                <w:rFonts w:ascii="Trebuchet MS" w:eastAsia="Times New Roman" w:hAnsi="Trebuchet MS" w:cs="Arial"/>
                <w:noProof/>
                <w:position w:val="-26"/>
              </w:rPr>
              <w:drawing>
                <wp:inline distT="0" distB="0" distL="0" distR="0" wp14:anchorId="6FAB414E" wp14:editId="38E4B144">
                  <wp:extent cx="1524000" cy="4000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0" cy="400050"/>
                          </a:xfrm>
                          <a:prstGeom prst="rect">
                            <a:avLst/>
                          </a:prstGeom>
                          <a:noFill/>
                          <a:ln>
                            <a:noFill/>
                          </a:ln>
                        </pic:spPr>
                      </pic:pic>
                    </a:graphicData>
                  </a:graphic>
                </wp:inline>
              </w:drawing>
            </w:r>
            <w:r w:rsidR="00706430" w:rsidRPr="0037224F">
              <w:rPr>
                <w:rFonts w:ascii="Trebuchet MS" w:eastAsia="Times New Roman" w:hAnsi="Trebuchet MS" w:cs="Arial"/>
              </w:rPr>
              <w:t>}</w:t>
            </w:r>
          </w:p>
          <w:p w14:paraId="06BD77E8" w14:textId="77777777" w:rsidR="00706430" w:rsidRPr="0037224F" w:rsidRDefault="00706430" w:rsidP="002910EE">
            <w:pPr>
              <w:numPr>
                <w:ilvl w:val="12"/>
                <w:numId w:val="0"/>
              </w:numPr>
              <w:spacing w:after="120" w:line="240" w:lineRule="auto"/>
              <w:ind w:left="540" w:right="-72"/>
              <w:jc w:val="both"/>
              <w:rPr>
                <w:rFonts w:ascii="Trebuchet MS" w:eastAsia="Times New Roman" w:hAnsi="Trebuchet MS" w:cs="Arial"/>
              </w:rPr>
            </w:pPr>
            <w:r w:rsidRPr="0037224F">
              <w:rPr>
                <w:rFonts w:ascii="Trebuchet MS" w:eastAsia="Times New Roman" w:hAnsi="Trebuchet MS" w:cs="Arial"/>
              </w:rPr>
              <w:t xml:space="preserve">where </w:t>
            </w:r>
          </w:p>
          <w:p w14:paraId="2DADBCE0"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R</w:t>
            </w:r>
            <w:r w:rsidRPr="0037224F">
              <w:rPr>
                <w:rFonts w:ascii="Trebuchet MS" w:eastAsia="Times New Roman" w:hAnsi="Trebuchet MS" w:cs="Arial"/>
                <w:i/>
                <w:vertAlign w:val="subscript"/>
              </w:rPr>
              <w:t>f</w:t>
            </w:r>
            <w:r w:rsidRPr="0037224F">
              <w:rPr>
                <w:rFonts w:ascii="Trebuchet MS" w:eastAsia="Times New Roman" w:hAnsi="Trebuchet MS" w:cs="Arial"/>
              </w:rPr>
              <w:t xml:space="preserve"> is the adjusted remuneration; </w:t>
            </w:r>
          </w:p>
          <w:p w14:paraId="7D339CB0"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R</w:t>
            </w:r>
            <w:r w:rsidRPr="0037224F">
              <w:rPr>
                <w:rFonts w:ascii="Trebuchet MS" w:eastAsia="Times New Roman" w:hAnsi="Trebuchet MS" w:cs="Arial"/>
                <w:i/>
                <w:vertAlign w:val="subscript"/>
              </w:rPr>
              <w:t>fo</w:t>
            </w:r>
            <w:r w:rsidRPr="0037224F">
              <w:rPr>
                <w:rFonts w:ascii="Trebuchet MS" w:eastAsia="Times New Roman" w:hAnsi="Trebuchet MS" w:cs="Arial"/>
              </w:rPr>
              <w:t xml:space="preserve"> is the remuneration payable on the basis of the remuneration rates (</w:t>
            </w:r>
            <w:r w:rsidRPr="0037224F">
              <w:rPr>
                <w:rFonts w:ascii="Trebuchet MS" w:eastAsia="Times New Roman" w:hAnsi="Trebuchet MS" w:cs="Arial"/>
                <w:b/>
              </w:rPr>
              <w:t>Appendix C</w:t>
            </w:r>
            <w:r w:rsidRPr="0037224F">
              <w:rPr>
                <w:rFonts w:ascii="Trebuchet MS" w:eastAsia="Times New Roman" w:hAnsi="Trebuchet MS" w:cs="Arial"/>
              </w:rPr>
              <w:t>) in foreign currency;</w:t>
            </w:r>
          </w:p>
          <w:p w14:paraId="400EF86F"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I</w:t>
            </w:r>
            <w:r w:rsidRPr="0037224F">
              <w:rPr>
                <w:rFonts w:ascii="Trebuchet MS" w:eastAsia="Times New Roman" w:hAnsi="Trebuchet MS" w:cs="Arial"/>
                <w:i/>
                <w:vertAlign w:val="subscript"/>
              </w:rPr>
              <w:t>f</w:t>
            </w:r>
            <w:r w:rsidRPr="0037224F">
              <w:rPr>
                <w:rFonts w:ascii="Trebuchet MS" w:eastAsia="Times New Roman" w:hAnsi="Trebuchet MS" w:cs="Arial"/>
              </w:rPr>
              <w:t xml:space="preserve"> is the official index for salaries in the country of the foreign currency for the first month for which the adjustment is supposed to have effect; and </w:t>
            </w:r>
          </w:p>
          <w:p w14:paraId="195D94C4" w14:textId="4DD9A5B2"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I</w:t>
            </w:r>
            <w:r w:rsidRPr="0037224F">
              <w:rPr>
                <w:rFonts w:ascii="Trebuchet MS" w:eastAsia="Times New Roman" w:hAnsi="Trebuchet MS" w:cs="Arial"/>
                <w:i/>
                <w:vertAlign w:val="subscript"/>
              </w:rPr>
              <w:t>fo</w:t>
            </w:r>
            <w:r w:rsidRPr="0037224F">
              <w:rPr>
                <w:rFonts w:ascii="Trebuchet MS" w:eastAsia="Times New Roman" w:hAnsi="Trebuchet MS" w:cs="Arial"/>
              </w:rPr>
              <w:t xml:space="preserve"> is the official index for salaries in the country of the foreign currency for the month of the date of the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3620DFE5" w14:textId="734D631C" w:rsidR="00706430" w:rsidRPr="0037224F" w:rsidRDefault="00706430" w:rsidP="002910EE">
            <w:pPr>
              <w:tabs>
                <w:tab w:val="left" w:pos="540"/>
              </w:tabs>
              <w:spacing w:after="120" w:line="240" w:lineRule="auto"/>
              <w:ind w:left="540" w:hanging="540"/>
              <w:jc w:val="both"/>
              <w:rPr>
                <w:rFonts w:ascii="Trebuchet MS" w:eastAsia="Times New Roman" w:hAnsi="Trebuchet MS" w:cs="Arial"/>
                <w:i/>
                <w:color w:val="0070C0"/>
              </w:rPr>
            </w:pPr>
            <w:r w:rsidRPr="0037224F">
              <w:rPr>
                <w:rFonts w:ascii="Trebuchet MS" w:eastAsia="Times New Roman" w:hAnsi="Trebuchet MS" w:cs="Arial"/>
              </w:rPr>
              <w:t xml:space="preserve">        The Consultant</w:t>
            </w:r>
            <w:r w:rsidR="00397557">
              <w:rPr>
                <w:rFonts w:ascii="Trebuchet MS" w:eastAsia="Times New Roman" w:hAnsi="Trebuchet MS" w:cs="Arial"/>
              </w:rPr>
              <w:t>/Firm</w:t>
            </w:r>
            <w:r w:rsidRPr="0037224F">
              <w:rPr>
                <w:rFonts w:ascii="Trebuchet MS" w:eastAsia="Times New Roman" w:hAnsi="Trebuchet MS" w:cs="Arial"/>
              </w:rPr>
              <w:t xml:space="preserve"> shall state here the name, source institution, and any necessary identifying characteristics of the official index for salaries corresponding to </w:t>
            </w:r>
            <w:r w:rsidRPr="0037224F">
              <w:rPr>
                <w:rFonts w:ascii="Trebuchet MS" w:eastAsia="Times New Roman" w:hAnsi="Trebuchet MS" w:cs="Arial"/>
                <w:i/>
              </w:rPr>
              <w:t>I</w:t>
            </w:r>
            <w:r w:rsidRPr="0037224F">
              <w:rPr>
                <w:rFonts w:ascii="Trebuchet MS" w:eastAsia="Times New Roman" w:hAnsi="Trebuchet MS" w:cs="Arial"/>
                <w:i/>
                <w:vertAlign w:val="subscript"/>
              </w:rPr>
              <w:t>f</w:t>
            </w:r>
            <w:r w:rsidRPr="0037224F">
              <w:rPr>
                <w:rFonts w:ascii="Trebuchet MS" w:eastAsia="Times New Roman" w:hAnsi="Trebuchet MS" w:cs="Arial"/>
              </w:rPr>
              <w:t xml:space="preserve"> and </w:t>
            </w:r>
            <w:r w:rsidRPr="0037224F">
              <w:rPr>
                <w:rFonts w:ascii="Trebuchet MS" w:eastAsia="Times New Roman" w:hAnsi="Trebuchet MS" w:cs="Arial"/>
                <w:i/>
              </w:rPr>
              <w:t>I</w:t>
            </w:r>
            <w:r w:rsidRPr="0037224F">
              <w:rPr>
                <w:rFonts w:ascii="Trebuchet MS" w:eastAsia="Times New Roman" w:hAnsi="Trebuchet MS" w:cs="Arial"/>
                <w:i/>
                <w:vertAlign w:val="subscript"/>
              </w:rPr>
              <w:t>fo</w:t>
            </w:r>
            <w:r w:rsidRPr="0037224F">
              <w:rPr>
                <w:rFonts w:ascii="Trebuchet MS" w:eastAsia="Times New Roman" w:hAnsi="Trebuchet MS" w:cs="Arial"/>
              </w:rPr>
              <w:t xml:space="preserve"> in the adjustment formula for remuneration paid in foreign currency: </w:t>
            </w:r>
            <w:r w:rsidRPr="0037224F">
              <w:rPr>
                <w:rFonts w:ascii="Trebuchet MS" w:eastAsia="Times New Roman" w:hAnsi="Trebuchet MS" w:cs="Arial"/>
                <w:i/>
                <w:color w:val="0070C0"/>
              </w:rPr>
              <w:t>[Insert the name, source institution, and necessary identifying characteristics of the index for foreign currency, e.g. “Consumer Price Index for all Urban Consumers (CPI-U), not seasonally adjusted; U.S. Department of Labor, Bureau of Labor Statistics”]</w:t>
            </w:r>
          </w:p>
          <w:p w14:paraId="263A32FA" w14:textId="48338D5B" w:rsidR="00706430" w:rsidRPr="0037224F"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(2)</w:t>
            </w:r>
            <w:r w:rsidRPr="0037224F">
              <w:rPr>
                <w:rFonts w:ascii="Trebuchet MS" w:eastAsia="Times New Roman" w:hAnsi="Trebuchet MS" w:cs="Arial"/>
              </w:rPr>
              <w:tab/>
              <w:t xml:space="preserve">Remuneration paid in local currency pursuant to the rates set forth in </w:t>
            </w:r>
            <w:r w:rsidRPr="0037224F">
              <w:rPr>
                <w:rFonts w:ascii="Trebuchet MS" w:eastAsia="Times New Roman" w:hAnsi="Trebuchet MS" w:cs="Arial"/>
                <w:b/>
              </w:rPr>
              <w:t>Appendix D</w:t>
            </w:r>
            <w:r w:rsidRPr="0037224F">
              <w:rPr>
                <w:rFonts w:ascii="Trebuchet MS" w:eastAsia="Times New Roman" w:hAnsi="Trebuchet MS" w:cs="Arial"/>
              </w:rPr>
              <w:t xml:space="preserve"> shall be adjusted every </w:t>
            </w:r>
            <w:r w:rsidRPr="0037224F">
              <w:rPr>
                <w:rFonts w:ascii="Trebuchet MS" w:eastAsia="Times New Roman" w:hAnsi="Trebuchet MS" w:cs="Arial"/>
                <w:i/>
                <w:color w:val="0070C0"/>
              </w:rPr>
              <w:t>[insert number]</w:t>
            </w:r>
            <w:r w:rsidRPr="0037224F">
              <w:rPr>
                <w:rFonts w:ascii="Trebuchet MS" w:eastAsia="Times New Roman" w:hAnsi="Trebuchet MS" w:cs="Arial"/>
              </w:rPr>
              <w:t xml:space="preserve"> months (and, for the first time, with effect for the remuneration earned in the </w:t>
            </w:r>
            <w:r w:rsidRPr="0037224F">
              <w:rPr>
                <w:rFonts w:ascii="Trebuchet MS" w:eastAsia="Times New Roman" w:hAnsi="Trebuchet MS" w:cs="Arial"/>
                <w:i/>
                <w:color w:val="0070C0"/>
              </w:rPr>
              <w:t>[insert number]</w:t>
            </w:r>
            <w:r w:rsidRPr="0037224F">
              <w:rPr>
                <w:rFonts w:ascii="Trebuchet MS" w:eastAsia="Times New Roman" w:hAnsi="Trebuchet MS" w:cs="Arial"/>
                <w:color w:val="0070C0"/>
              </w:rPr>
              <w:t xml:space="preserve"> </w:t>
            </w:r>
            <w:r w:rsidRPr="0037224F">
              <w:rPr>
                <w:rFonts w:ascii="Trebuchet MS" w:eastAsia="Times New Roman" w:hAnsi="Trebuchet MS" w:cs="Arial"/>
              </w:rPr>
              <w:t xml:space="preserve">the calendar month after the date of the </w:t>
            </w:r>
            <w:r w:rsidR="00CD4124" w:rsidRPr="0037224F">
              <w:rPr>
                <w:rFonts w:ascii="Trebuchet MS" w:eastAsia="Times New Roman" w:hAnsi="Trebuchet MS" w:cs="Arial"/>
              </w:rPr>
              <w:t>contract</w:t>
            </w:r>
            <w:r w:rsidRPr="0037224F">
              <w:rPr>
                <w:rFonts w:ascii="Trebuchet MS" w:eastAsia="Times New Roman" w:hAnsi="Trebuchet MS" w:cs="Arial"/>
              </w:rPr>
              <w:t>) by applying the following formula:</w:t>
            </w:r>
          </w:p>
          <w:p w14:paraId="21C2720B" w14:textId="11F12612" w:rsidR="00706430" w:rsidRPr="0037224F" w:rsidRDefault="000709EE" w:rsidP="002910EE">
            <w:pPr>
              <w:numPr>
                <w:ilvl w:val="12"/>
                <w:numId w:val="0"/>
              </w:numPr>
              <w:spacing w:after="120" w:line="240" w:lineRule="auto"/>
              <w:ind w:left="540" w:right="-72"/>
              <w:jc w:val="both"/>
              <w:rPr>
                <w:rFonts w:ascii="Trebuchet MS" w:eastAsia="Times New Roman" w:hAnsi="Trebuchet MS" w:cs="Arial"/>
              </w:rPr>
            </w:pPr>
            <w:r>
              <w:rPr>
                <w:rFonts w:ascii="Trebuchet MS" w:eastAsia="Times New Roman" w:hAnsi="Trebuchet MS" w:cs="Arial"/>
                <w:noProof/>
                <w:position w:val="-24"/>
              </w:rPr>
              <w:drawing>
                <wp:inline distT="0" distB="0" distL="0" distR="0" wp14:anchorId="17F52DEC" wp14:editId="74378B8A">
                  <wp:extent cx="800100" cy="40005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00100" cy="400050"/>
                          </a:xfrm>
                          <a:prstGeom prst="rect">
                            <a:avLst/>
                          </a:prstGeom>
                          <a:noFill/>
                          <a:ln>
                            <a:noFill/>
                          </a:ln>
                        </pic:spPr>
                      </pic:pic>
                    </a:graphicData>
                  </a:graphic>
                </wp:inline>
              </w:drawing>
            </w:r>
            <w:r w:rsidR="00706430" w:rsidRPr="0037224F">
              <w:rPr>
                <w:rFonts w:ascii="Trebuchet MS" w:eastAsia="Times New Roman" w:hAnsi="Trebuchet MS" w:cs="Arial"/>
              </w:rPr>
              <w:t xml:space="preserve">       {or     </w:t>
            </w:r>
            <w:r>
              <w:rPr>
                <w:rFonts w:ascii="Trebuchet MS" w:eastAsia="Times New Roman" w:hAnsi="Trebuchet MS" w:cs="Arial"/>
                <w:noProof/>
                <w:position w:val="-24"/>
              </w:rPr>
              <w:drawing>
                <wp:inline distT="0" distB="0" distL="0" distR="0" wp14:anchorId="33EF6F75" wp14:editId="6729F39C">
                  <wp:extent cx="152400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0" cy="400050"/>
                          </a:xfrm>
                          <a:prstGeom prst="rect">
                            <a:avLst/>
                          </a:prstGeom>
                          <a:noFill/>
                          <a:ln>
                            <a:noFill/>
                          </a:ln>
                        </pic:spPr>
                      </pic:pic>
                    </a:graphicData>
                  </a:graphic>
                </wp:inline>
              </w:drawing>
            </w:r>
            <w:r w:rsidR="00706430" w:rsidRPr="0037224F">
              <w:rPr>
                <w:rFonts w:ascii="Trebuchet MS" w:eastAsia="Times New Roman" w:hAnsi="Trebuchet MS" w:cs="Arial"/>
              </w:rPr>
              <w:t>}</w:t>
            </w:r>
          </w:p>
          <w:p w14:paraId="3B9DE5F0" w14:textId="77777777" w:rsidR="00706430" w:rsidRPr="0037224F" w:rsidRDefault="00706430" w:rsidP="002910EE">
            <w:pPr>
              <w:numPr>
                <w:ilvl w:val="12"/>
                <w:numId w:val="0"/>
              </w:numPr>
              <w:spacing w:after="120" w:line="240" w:lineRule="auto"/>
              <w:ind w:left="540" w:right="-72"/>
              <w:jc w:val="both"/>
              <w:rPr>
                <w:rFonts w:ascii="Trebuchet MS" w:eastAsia="Times New Roman" w:hAnsi="Trebuchet MS" w:cs="Arial"/>
              </w:rPr>
            </w:pPr>
            <w:r w:rsidRPr="0037224F">
              <w:rPr>
                <w:rFonts w:ascii="Trebuchet MS" w:eastAsia="Times New Roman" w:hAnsi="Trebuchet MS" w:cs="Arial"/>
              </w:rPr>
              <w:t xml:space="preserve">where </w:t>
            </w:r>
          </w:p>
          <w:p w14:paraId="338B0F24"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R</w:t>
            </w:r>
            <w:r w:rsidRPr="0037224F">
              <w:rPr>
                <w:rFonts w:ascii="Trebuchet MS" w:eastAsia="Times New Roman" w:hAnsi="Trebuchet MS" w:cs="Arial"/>
                <w:i/>
                <w:vertAlign w:val="subscript"/>
              </w:rPr>
              <w:t>l</w:t>
            </w:r>
            <w:r w:rsidRPr="0037224F">
              <w:rPr>
                <w:rFonts w:ascii="Trebuchet MS" w:eastAsia="Times New Roman" w:hAnsi="Trebuchet MS" w:cs="Arial"/>
              </w:rPr>
              <w:t xml:space="preserve"> is the adjusted remuneration;</w:t>
            </w:r>
          </w:p>
          <w:p w14:paraId="78D0A194"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R</w:t>
            </w:r>
            <w:r w:rsidRPr="0037224F">
              <w:rPr>
                <w:rFonts w:ascii="Trebuchet MS" w:eastAsia="Times New Roman" w:hAnsi="Trebuchet MS" w:cs="Arial"/>
                <w:i/>
                <w:vertAlign w:val="subscript"/>
              </w:rPr>
              <w:t xml:space="preserve">lo </w:t>
            </w:r>
            <w:r w:rsidRPr="0037224F">
              <w:rPr>
                <w:rFonts w:ascii="Trebuchet MS" w:eastAsia="Times New Roman" w:hAnsi="Trebuchet MS" w:cs="Arial"/>
              </w:rPr>
              <w:t>is the remuneration payable on the basis of the remuneration rates (</w:t>
            </w:r>
            <w:r w:rsidRPr="0037224F">
              <w:rPr>
                <w:rFonts w:ascii="Trebuchet MS" w:eastAsia="Times New Roman" w:hAnsi="Trebuchet MS" w:cs="Arial"/>
                <w:b/>
              </w:rPr>
              <w:t>Appendix D</w:t>
            </w:r>
            <w:r w:rsidRPr="0037224F">
              <w:rPr>
                <w:rFonts w:ascii="Trebuchet MS" w:eastAsia="Times New Roman" w:hAnsi="Trebuchet MS" w:cs="Arial"/>
              </w:rPr>
              <w:t>) in local currency;</w:t>
            </w:r>
          </w:p>
          <w:p w14:paraId="76D3B23C" w14:textId="1FBA8D0C"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I</w:t>
            </w:r>
            <w:r w:rsidRPr="0037224F">
              <w:rPr>
                <w:rFonts w:ascii="Trebuchet MS" w:eastAsia="Times New Roman" w:hAnsi="Trebuchet MS" w:cs="Arial"/>
                <w:i/>
                <w:vertAlign w:val="subscript"/>
              </w:rPr>
              <w:t>l</w:t>
            </w:r>
            <w:r w:rsidRPr="0037224F">
              <w:rPr>
                <w:rFonts w:ascii="Trebuchet MS" w:eastAsia="Times New Roman" w:hAnsi="Trebuchet MS" w:cs="Arial"/>
              </w:rPr>
              <w:t xml:space="preserve"> is the official index for salaries in </w:t>
            </w:r>
            <w:r w:rsidR="00587EDD" w:rsidRPr="0037224F">
              <w:rPr>
                <w:rFonts w:ascii="Trebuchet MS" w:eastAsia="Times New Roman" w:hAnsi="Trebuchet MS" w:cs="Arial"/>
              </w:rPr>
              <w:t>Jamaica</w:t>
            </w:r>
            <w:r w:rsidRPr="0037224F">
              <w:rPr>
                <w:rFonts w:ascii="Trebuchet MS" w:eastAsia="Times New Roman" w:hAnsi="Trebuchet MS" w:cs="Arial"/>
              </w:rPr>
              <w:t xml:space="preserve"> the first month for which the adjustment is to have effect; and</w:t>
            </w:r>
          </w:p>
          <w:p w14:paraId="32699139" w14:textId="14A7263B" w:rsidR="00706430" w:rsidRPr="0037224F" w:rsidRDefault="00706430" w:rsidP="002910EE">
            <w:pPr>
              <w:numPr>
                <w:ilvl w:val="12"/>
                <w:numId w:val="0"/>
              </w:numPr>
              <w:spacing w:after="120" w:line="240" w:lineRule="auto"/>
              <w:ind w:left="720" w:right="-72"/>
              <w:jc w:val="both"/>
              <w:rPr>
                <w:rFonts w:ascii="Trebuchet MS" w:eastAsia="Times New Roman" w:hAnsi="Trebuchet MS" w:cs="Arial"/>
                <w:b/>
                <w:bCs/>
              </w:rPr>
            </w:pPr>
            <w:r w:rsidRPr="0037224F">
              <w:rPr>
                <w:rFonts w:ascii="Trebuchet MS" w:eastAsia="Times New Roman" w:hAnsi="Trebuchet MS" w:cs="Arial"/>
                <w:i/>
              </w:rPr>
              <w:t>I</w:t>
            </w:r>
            <w:r w:rsidRPr="0037224F">
              <w:rPr>
                <w:rFonts w:ascii="Trebuchet MS" w:eastAsia="Times New Roman" w:hAnsi="Trebuchet MS" w:cs="Arial"/>
                <w:i/>
                <w:vertAlign w:val="subscript"/>
              </w:rPr>
              <w:t>lo</w:t>
            </w:r>
            <w:r w:rsidRPr="0037224F">
              <w:rPr>
                <w:rFonts w:ascii="Trebuchet MS" w:eastAsia="Times New Roman" w:hAnsi="Trebuchet MS" w:cs="Arial"/>
              </w:rPr>
              <w:t xml:space="preserve"> is the official index for salaries in </w:t>
            </w:r>
            <w:r w:rsidR="00587EDD" w:rsidRPr="0037224F">
              <w:rPr>
                <w:rFonts w:ascii="Trebuchet MS" w:eastAsia="Times New Roman" w:hAnsi="Trebuchet MS" w:cs="Arial"/>
              </w:rPr>
              <w:t>Jamaica</w:t>
            </w:r>
            <w:r w:rsidRPr="0037224F">
              <w:rPr>
                <w:rFonts w:ascii="Trebuchet MS" w:eastAsia="Times New Roman" w:hAnsi="Trebuchet MS" w:cs="Arial"/>
              </w:rPr>
              <w:t xml:space="preserve"> for the month of the date of the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16F50111" w14:textId="1CFBA4CA" w:rsidR="00706430" w:rsidRPr="0037224F" w:rsidRDefault="00706430" w:rsidP="002910EE">
            <w:pPr>
              <w:numPr>
                <w:ilvl w:val="12"/>
                <w:numId w:val="0"/>
              </w:numPr>
              <w:spacing w:after="120" w:line="240" w:lineRule="auto"/>
              <w:ind w:left="720" w:right="-72"/>
              <w:jc w:val="both"/>
              <w:rPr>
                <w:rFonts w:ascii="Trebuchet MS" w:eastAsia="Times New Roman" w:hAnsi="Trebuchet MS" w:cs="Arial"/>
                <w:color w:val="0070C0"/>
              </w:rPr>
            </w:pPr>
            <w:r w:rsidRPr="0037224F">
              <w:rPr>
                <w:rFonts w:ascii="Trebuchet MS" w:eastAsia="Times New Roman" w:hAnsi="Trebuchet MS" w:cs="Arial"/>
                <w:b/>
                <w:i/>
              </w:rPr>
              <w:t xml:space="preserve"> </w:t>
            </w: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shall state here the name, source institution, and any necessary identifying characteristics of the official index for salaries corresponding to </w:t>
            </w:r>
            <w:r w:rsidRPr="0037224F">
              <w:rPr>
                <w:rFonts w:ascii="Trebuchet MS" w:eastAsia="Times New Roman" w:hAnsi="Trebuchet MS" w:cs="Arial"/>
                <w:i/>
              </w:rPr>
              <w:t>I</w:t>
            </w:r>
            <w:r w:rsidRPr="0037224F">
              <w:rPr>
                <w:rFonts w:ascii="Trebuchet MS" w:eastAsia="Times New Roman" w:hAnsi="Trebuchet MS" w:cs="Arial"/>
                <w:i/>
                <w:vertAlign w:val="subscript"/>
              </w:rPr>
              <w:t>l</w:t>
            </w:r>
            <w:r w:rsidRPr="0037224F">
              <w:rPr>
                <w:rFonts w:ascii="Trebuchet MS" w:eastAsia="Times New Roman" w:hAnsi="Trebuchet MS" w:cs="Arial"/>
              </w:rPr>
              <w:t xml:space="preserve"> and </w:t>
            </w:r>
            <w:r w:rsidRPr="0037224F">
              <w:rPr>
                <w:rFonts w:ascii="Trebuchet MS" w:eastAsia="Times New Roman" w:hAnsi="Trebuchet MS" w:cs="Arial"/>
                <w:i/>
              </w:rPr>
              <w:t>I</w:t>
            </w:r>
            <w:r w:rsidRPr="0037224F">
              <w:rPr>
                <w:rFonts w:ascii="Trebuchet MS" w:eastAsia="Times New Roman" w:hAnsi="Trebuchet MS" w:cs="Arial"/>
                <w:i/>
                <w:vertAlign w:val="subscript"/>
              </w:rPr>
              <w:t>lo</w:t>
            </w:r>
            <w:r w:rsidRPr="0037224F">
              <w:rPr>
                <w:rFonts w:ascii="Trebuchet MS" w:eastAsia="Times New Roman" w:hAnsi="Trebuchet MS" w:cs="Arial"/>
              </w:rPr>
              <w:t xml:space="preserve"> in the adjustment formula for remuneration paid in local currency: </w:t>
            </w:r>
            <w:r w:rsidRPr="0037224F">
              <w:rPr>
                <w:rFonts w:ascii="Trebuchet MS" w:eastAsia="Times New Roman" w:hAnsi="Trebuchet MS" w:cs="Arial"/>
                <w:color w:val="0070C0"/>
              </w:rPr>
              <w:t>[</w:t>
            </w:r>
            <w:r w:rsidRPr="0037224F">
              <w:rPr>
                <w:rFonts w:ascii="Trebuchet MS" w:eastAsia="Times New Roman" w:hAnsi="Trebuchet MS" w:cs="Arial"/>
                <w:i/>
                <w:color w:val="0070C0"/>
              </w:rPr>
              <w:t>Insert the name, source institution, and necessary identifying characteristics of the index for foreign currency</w:t>
            </w:r>
            <w:r w:rsidRPr="0037224F">
              <w:rPr>
                <w:rFonts w:ascii="Trebuchet MS" w:eastAsia="Times New Roman" w:hAnsi="Trebuchet MS" w:cs="Arial"/>
                <w:color w:val="0070C0"/>
              </w:rPr>
              <w:t>]</w:t>
            </w:r>
          </w:p>
          <w:p w14:paraId="503695FB" w14:textId="77777777" w:rsidR="00706430" w:rsidRPr="0037224F" w:rsidRDefault="00706430" w:rsidP="002910EE">
            <w:pPr>
              <w:numPr>
                <w:ilvl w:val="12"/>
                <w:numId w:val="0"/>
              </w:numPr>
              <w:tabs>
                <w:tab w:val="left" w:pos="470"/>
              </w:tabs>
              <w:spacing w:after="120" w:line="240" w:lineRule="auto"/>
              <w:ind w:right="-72"/>
              <w:jc w:val="both"/>
              <w:rPr>
                <w:rFonts w:ascii="Trebuchet MS" w:eastAsia="Times New Roman" w:hAnsi="Trebuchet MS" w:cs="Arial"/>
                <w:b/>
              </w:rPr>
            </w:pPr>
            <w:r w:rsidRPr="0037224F">
              <w:rPr>
                <w:rFonts w:ascii="Trebuchet MS" w:eastAsia="Times New Roman" w:hAnsi="Trebuchet MS" w:cs="Arial"/>
              </w:rPr>
              <w:t xml:space="preserve">(3) Any part of the remuneration that is paid in a currency different from the currency of the official index for salaries used in the adjustment formula, shall be adjusted by a correction factor </w:t>
            </w:r>
            <w:r w:rsidRPr="0037224F">
              <w:rPr>
                <w:rFonts w:ascii="Trebuchet MS" w:eastAsia="Times New Roman" w:hAnsi="Trebuchet MS" w:cs="Arial"/>
                <w:i/>
              </w:rPr>
              <w:t>X</w:t>
            </w:r>
            <w:r w:rsidRPr="0037224F">
              <w:rPr>
                <w:rFonts w:ascii="Trebuchet MS" w:eastAsia="Times New Roman" w:hAnsi="Trebuchet MS" w:cs="Arial"/>
                <w:i/>
                <w:vertAlign w:val="subscript"/>
              </w:rPr>
              <w:t>0</w:t>
            </w:r>
            <w:r w:rsidRPr="0037224F">
              <w:rPr>
                <w:rFonts w:ascii="Trebuchet MS" w:eastAsia="Times New Roman" w:hAnsi="Trebuchet MS" w:cs="Arial"/>
                <w:i/>
              </w:rPr>
              <w:t>/X</w:t>
            </w:r>
            <w:r w:rsidRPr="0037224F">
              <w:rPr>
                <w:rFonts w:ascii="Trebuchet MS" w:eastAsia="Times New Roman" w:hAnsi="Trebuchet MS" w:cs="Arial"/>
              </w:rPr>
              <w:t xml:space="preserve">.  </w:t>
            </w:r>
            <w:r w:rsidRPr="0037224F">
              <w:rPr>
                <w:rFonts w:ascii="Trebuchet MS" w:eastAsia="Times New Roman" w:hAnsi="Trebuchet MS" w:cs="Arial"/>
                <w:i/>
              </w:rPr>
              <w:t>X</w:t>
            </w:r>
            <w:r w:rsidRPr="0037224F">
              <w:rPr>
                <w:rFonts w:ascii="Trebuchet MS" w:eastAsia="Times New Roman" w:hAnsi="Trebuchet MS" w:cs="Arial"/>
                <w:i/>
                <w:vertAlign w:val="subscript"/>
              </w:rPr>
              <w:t>0</w:t>
            </w:r>
            <w:r w:rsidRPr="0037224F">
              <w:rPr>
                <w:rFonts w:ascii="Trebuchet MS" w:eastAsia="Times New Roman" w:hAnsi="Trebuchet MS" w:cs="Arial"/>
                <w:i/>
              </w:rPr>
              <w:t xml:space="preserve"> </w:t>
            </w:r>
            <w:r w:rsidRPr="0037224F">
              <w:rPr>
                <w:rFonts w:ascii="Trebuchet MS" w:eastAsia="Times New Roman" w:hAnsi="Trebuchet MS" w:cs="Arial"/>
              </w:rPr>
              <w:t xml:space="preserve">is the number of units of currency of the country of the official index, equivalent to one unit of the currency of payment on the date of the contract. </w:t>
            </w:r>
            <w:r w:rsidRPr="0037224F">
              <w:rPr>
                <w:rFonts w:ascii="Trebuchet MS" w:eastAsia="Times New Roman" w:hAnsi="Trebuchet MS" w:cs="Arial"/>
                <w:i/>
              </w:rPr>
              <w:t>X</w:t>
            </w:r>
            <w:r w:rsidRPr="0037224F">
              <w:rPr>
                <w:rFonts w:ascii="Trebuchet MS" w:eastAsia="Times New Roman" w:hAnsi="Trebuchet MS" w:cs="Arial"/>
              </w:rPr>
              <w:t xml:space="preserve"> is the number of units of currency of the country of the official index, equivalent to one unit of the currency of payment on the first day of the first month for which the adjustment is supposed to have effect.</w:t>
            </w:r>
          </w:p>
        </w:tc>
      </w:tr>
      <w:tr w:rsidR="00706430" w:rsidRPr="0037224F" w14:paraId="4A36EA45" w14:textId="77777777" w:rsidTr="00706430">
        <w:tc>
          <w:tcPr>
            <w:tcW w:w="1980" w:type="dxa"/>
            <w:tcMar>
              <w:top w:w="85" w:type="dxa"/>
              <w:bottom w:w="142" w:type="dxa"/>
              <w:right w:w="170" w:type="dxa"/>
            </w:tcMar>
          </w:tcPr>
          <w:p w14:paraId="6F7B06B9"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 xml:space="preserve">43.1 and </w:t>
            </w: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43.2</w:t>
            </w:r>
          </w:p>
        </w:tc>
        <w:tc>
          <w:tcPr>
            <w:tcW w:w="7020" w:type="dxa"/>
            <w:tcMar>
              <w:top w:w="85" w:type="dxa"/>
              <w:bottom w:w="142" w:type="dxa"/>
              <w:right w:w="170" w:type="dxa"/>
            </w:tcMar>
          </w:tcPr>
          <w:p w14:paraId="58668445" w14:textId="05D3ABDD" w:rsidR="00706430" w:rsidRPr="0037224F" w:rsidRDefault="00706430" w:rsidP="002910EE">
            <w:pPr>
              <w:spacing w:after="120" w:line="240" w:lineRule="auto"/>
              <w:ind w:right="-72"/>
              <w:jc w:val="both"/>
              <w:rPr>
                <w:rFonts w:ascii="Trebuchet MS" w:eastAsia="Times New Roman" w:hAnsi="Trebuchet MS" w:cs="Arial"/>
                <w:color w:val="0066FF"/>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530502" w:rsidRPr="0037224F">
              <w:rPr>
                <w:rFonts w:ascii="Trebuchet MS" w:eastAsia="Times New Roman" w:hAnsi="Trebuchet MS" w:cs="Arial"/>
              </w:rPr>
              <w:t xml:space="preserve"> </w:t>
            </w:r>
            <w:r w:rsidRPr="0037224F">
              <w:rPr>
                <w:rFonts w:ascii="Trebuchet MS" w:eastAsia="Times New Roman" w:hAnsi="Trebuchet MS" w:cs="Arial"/>
              </w:rPr>
              <w:t xml:space="preserve">warrants that </w:t>
            </w:r>
            <w:r w:rsidRPr="0037224F">
              <w:rPr>
                <w:rFonts w:ascii="Trebuchet MS" w:eastAsia="Times New Roman" w:hAnsi="Trebuchet MS" w:cs="Arial"/>
                <w:i/>
                <w:color w:val="0070C0"/>
              </w:rPr>
              <w:t>[choose one applicable option consistent with the ITC</w:t>
            </w:r>
            <w:r w:rsidR="00397557">
              <w:rPr>
                <w:rFonts w:ascii="Trebuchet MS" w:eastAsia="Times New Roman" w:hAnsi="Trebuchet MS" w:cs="Arial"/>
                <w:i/>
                <w:color w:val="0070C0"/>
              </w:rPr>
              <w:t>/F</w:t>
            </w:r>
            <w:r w:rsidRPr="0037224F">
              <w:rPr>
                <w:rFonts w:ascii="Trebuchet MS" w:eastAsia="Times New Roman" w:hAnsi="Trebuchet MS" w:cs="Arial"/>
                <w:i/>
                <w:color w:val="0070C0"/>
              </w:rPr>
              <w:t xml:space="preserve"> 16.3 and the outcome of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’s negotiations (Form FIN-2, part B “Indirect Local Tax – Estimates”):</w:t>
            </w:r>
          </w:p>
          <w:p w14:paraId="7B42A0B2" w14:textId="77777777"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461BC23A" w14:textId="0B88028E" w:rsidR="00706430" w:rsidRPr="0037224F" w:rsidRDefault="0089577E"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D</w:t>
            </w:r>
            <w:r w:rsidR="00706430" w:rsidRPr="0037224F">
              <w:rPr>
                <w:rFonts w:ascii="Trebuchet MS" w:eastAsia="Times New Roman" w:hAnsi="Trebuchet MS" w:cs="Arial"/>
                <w:i/>
                <w:color w:val="0070C0"/>
              </w:rPr>
              <w:t xml:space="preserve">epending on whether the </w:t>
            </w:r>
            <w:r w:rsidR="002910EE" w:rsidRPr="0037224F">
              <w:rPr>
                <w:rFonts w:ascii="Trebuchet MS" w:eastAsia="Times New Roman" w:hAnsi="Trebuchet MS" w:cs="Arial"/>
                <w:i/>
                <w:color w:val="0070C0"/>
              </w:rPr>
              <w:t>procuring entity</w:t>
            </w:r>
            <w:r w:rsidR="00530502" w:rsidRPr="0037224F">
              <w:rPr>
                <w:rFonts w:ascii="Trebuchet MS" w:eastAsia="Times New Roman" w:hAnsi="Trebuchet MS" w:cs="Arial"/>
                <w:i/>
                <w:color w:val="0070C0"/>
              </w:rPr>
              <w:t xml:space="preserve"> </w:t>
            </w:r>
            <w:r w:rsidR="00706430" w:rsidRPr="0037224F">
              <w:rPr>
                <w:rFonts w:ascii="Trebuchet MS" w:eastAsia="Times New Roman" w:hAnsi="Trebuchet MS" w:cs="Arial"/>
                <w:i/>
                <w:color w:val="0070C0"/>
              </w:rPr>
              <w:t>shall pay the withholding tax or the Consultant has to pay, include the following:</w:t>
            </w:r>
          </w:p>
          <w:p w14:paraId="31F704C3" w14:textId="5886DA8B"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color w:val="0070C0"/>
              </w:rPr>
              <w:t>“</w:t>
            </w: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594B96" w:rsidRPr="0037224F">
              <w:rPr>
                <w:rFonts w:ascii="Trebuchet MS" w:eastAsia="Times New Roman" w:hAnsi="Trebuchet MS" w:cs="Arial"/>
              </w:rPr>
              <w:t xml:space="preserve"> </w:t>
            </w:r>
            <w:r w:rsidRPr="0037224F">
              <w:rPr>
                <w:rFonts w:ascii="Trebuchet MS" w:eastAsia="Times New Roman" w:hAnsi="Trebuchet MS" w:cs="Arial"/>
              </w:rPr>
              <w:t>shall pay on behalf of the Consultant</w:t>
            </w:r>
            <w:r w:rsidR="00C108C3">
              <w:rPr>
                <w:rFonts w:ascii="Trebuchet MS" w:eastAsia="Times New Roman" w:hAnsi="Trebuchet MS" w:cs="Arial"/>
              </w:rPr>
              <w:t>/Firm</w:t>
            </w:r>
            <w:r w:rsidRPr="0037224F">
              <w:rPr>
                <w:rFonts w:ascii="Trebuchet MS" w:eastAsia="Times New Roman" w:hAnsi="Trebuchet MS" w:cs="Arial"/>
              </w:rPr>
              <w:t>, the Sub-consultants and the Experts,</w:t>
            </w:r>
            <w:r w:rsidRPr="0037224F">
              <w:rPr>
                <w:rFonts w:ascii="Trebuchet MS" w:eastAsia="Times New Roman" w:hAnsi="Trebuchet MS" w:cs="Arial"/>
                <w:color w:val="0070C0"/>
              </w:rPr>
              <w:t>” OR “</w:t>
            </w: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shall reimburse the Consultant</w:t>
            </w:r>
            <w:r w:rsidR="00C108C3">
              <w:rPr>
                <w:rFonts w:ascii="Trebuchet MS" w:eastAsia="Times New Roman" w:hAnsi="Trebuchet MS" w:cs="Arial"/>
              </w:rPr>
              <w:t>/Firm</w:t>
            </w:r>
            <w:r w:rsidRPr="0037224F">
              <w:rPr>
                <w:rFonts w:ascii="Trebuchet MS" w:eastAsia="Times New Roman" w:hAnsi="Trebuchet MS" w:cs="Arial"/>
              </w:rPr>
              <w:t>, the Sub-consultants and the Experts</w:t>
            </w:r>
            <w:r w:rsidRPr="0037224F">
              <w:rPr>
                <w:rFonts w:ascii="Trebuchet MS" w:eastAsia="Times New Roman" w:hAnsi="Trebuchet MS" w:cs="Arial"/>
                <w:color w:val="0070C0"/>
              </w:rPr>
              <w:t>”]</w:t>
            </w:r>
            <w:r w:rsidRPr="0037224F">
              <w:rPr>
                <w:rFonts w:ascii="Trebuchet MS" w:eastAsia="Times New Roman" w:hAnsi="Trebuchet MS" w:cs="Arial"/>
                <w:color w:val="0066FF"/>
              </w:rPr>
              <w:t xml:space="preserve"> </w:t>
            </w:r>
          </w:p>
          <w:p w14:paraId="6C7E7093" w14:textId="5DD49D7C"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any indirect taxes, duties, fees, levies and other impositions imposed, under the </w:t>
            </w:r>
            <w:r w:rsidR="00B139C6" w:rsidRPr="0037224F">
              <w:rPr>
                <w:rFonts w:ascii="Trebuchet MS" w:eastAsia="Times New Roman" w:hAnsi="Trebuchet MS" w:cs="Arial"/>
              </w:rPr>
              <w:t>Applicable Law</w:t>
            </w:r>
            <w:r w:rsidRPr="0037224F">
              <w:rPr>
                <w:rFonts w:ascii="Trebuchet MS" w:eastAsia="Times New Roman" w:hAnsi="Trebuchet MS" w:cs="Arial"/>
              </w:rPr>
              <w:t xml:space="preserve"> in </w:t>
            </w:r>
            <w:r w:rsidR="00022AFB" w:rsidRPr="0037224F">
              <w:rPr>
                <w:rFonts w:ascii="Trebuchet MS" w:eastAsia="Times New Roman" w:hAnsi="Trebuchet MS" w:cs="Arial"/>
              </w:rPr>
              <w:t>Jamaica</w:t>
            </w:r>
            <w:r w:rsidRPr="0037224F">
              <w:rPr>
                <w:rFonts w:ascii="Trebuchet MS" w:eastAsia="Times New Roman" w:hAnsi="Trebuchet MS" w:cs="Arial"/>
              </w:rPr>
              <w:t>, on the Consultant</w:t>
            </w:r>
            <w:r w:rsidR="00C108C3">
              <w:rPr>
                <w:rFonts w:ascii="Trebuchet MS" w:eastAsia="Times New Roman" w:hAnsi="Trebuchet MS" w:cs="Arial"/>
              </w:rPr>
              <w:t>/Firm</w:t>
            </w:r>
            <w:r w:rsidRPr="0037224F">
              <w:rPr>
                <w:rFonts w:ascii="Trebuchet MS" w:eastAsia="Times New Roman" w:hAnsi="Trebuchet MS" w:cs="Arial"/>
              </w:rPr>
              <w:t>, the Sub-consultants and the Experts in respect of:</w:t>
            </w:r>
          </w:p>
          <w:p w14:paraId="49B19909" w14:textId="50A77DCD" w:rsidR="00706430" w:rsidRPr="0037224F" w:rsidRDefault="00706430" w:rsidP="00677268">
            <w:pPr>
              <w:numPr>
                <w:ilvl w:val="0"/>
                <w:numId w:val="85"/>
              </w:numPr>
              <w:tabs>
                <w:tab w:val="left" w:pos="540"/>
              </w:tabs>
              <w:spacing w:after="120" w:line="240" w:lineRule="auto"/>
              <w:ind w:left="560" w:right="-72"/>
              <w:jc w:val="both"/>
              <w:rPr>
                <w:rFonts w:ascii="Trebuchet MS" w:eastAsia="Times New Roman" w:hAnsi="Trebuchet MS" w:cs="Arial"/>
              </w:rPr>
            </w:pPr>
            <w:r w:rsidRPr="0037224F">
              <w:rPr>
                <w:rFonts w:ascii="Trebuchet MS" w:eastAsia="Times New Roman" w:hAnsi="Trebuchet MS" w:cs="Arial"/>
              </w:rPr>
              <w:tab/>
              <w:t>any payments whatsoever made to the Consultant</w:t>
            </w:r>
            <w:r w:rsidR="00C108C3">
              <w:rPr>
                <w:rFonts w:ascii="Trebuchet MS" w:eastAsia="Times New Roman" w:hAnsi="Trebuchet MS" w:cs="Arial"/>
              </w:rPr>
              <w:t>/Firm</w:t>
            </w:r>
            <w:r w:rsidRPr="0037224F">
              <w:rPr>
                <w:rFonts w:ascii="Trebuchet MS" w:eastAsia="Times New Roman" w:hAnsi="Trebuchet MS" w:cs="Arial"/>
              </w:rPr>
              <w:t xml:space="preserve">, Sub-consultants and the Experts (other than nationals or permanent residents of </w:t>
            </w:r>
            <w:r w:rsidR="00022AFB" w:rsidRPr="0037224F">
              <w:rPr>
                <w:rFonts w:ascii="Trebuchet MS" w:eastAsia="Times New Roman" w:hAnsi="Trebuchet MS" w:cs="Arial"/>
              </w:rPr>
              <w:t>Jamaica</w:t>
            </w:r>
            <w:r w:rsidRPr="0037224F">
              <w:rPr>
                <w:rFonts w:ascii="Trebuchet MS" w:eastAsia="Times New Roman" w:hAnsi="Trebuchet MS" w:cs="Arial"/>
              </w:rPr>
              <w:t xml:space="preserve">), in connection with the carrying out of the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p w14:paraId="3D48BBD2" w14:textId="3078E83B" w:rsidR="00706430" w:rsidRPr="0037224F" w:rsidRDefault="00706430" w:rsidP="00677268">
            <w:pPr>
              <w:numPr>
                <w:ilvl w:val="0"/>
                <w:numId w:val="85"/>
              </w:numPr>
              <w:tabs>
                <w:tab w:val="left" w:pos="540"/>
              </w:tabs>
              <w:spacing w:after="120" w:line="240" w:lineRule="auto"/>
              <w:ind w:left="560" w:right="-72"/>
              <w:jc w:val="both"/>
              <w:rPr>
                <w:rFonts w:ascii="Trebuchet MS" w:eastAsia="Times New Roman" w:hAnsi="Trebuchet MS" w:cs="Arial"/>
              </w:rPr>
            </w:pPr>
            <w:r w:rsidRPr="0037224F">
              <w:rPr>
                <w:rFonts w:ascii="Trebuchet MS" w:eastAsia="Times New Roman" w:hAnsi="Trebuchet MS" w:cs="Arial"/>
              </w:rPr>
              <w:tab/>
              <w:t xml:space="preserve">any equipment, materials and supplies brought into </w:t>
            </w:r>
            <w:r w:rsidR="00022AFB" w:rsidRPr="0037224F">
              <w:rPr>
                <w:rFonts w:ascii="Trebuchet MS" w:eastAsia="Times New Roman" w:hAnsi="Trebuchet MS" w:cs="Arial"/>
              </w:rPr>
              <w:t>Jamaica</w:t>
            </w:r>
            <w:r w:rsidRPr="0037224F">
              <w:rPr>
                <w:rFonts w:ascii="Trebuchet MS" w:eastAsia="Times New Roman" w:hAnsi="Trebuchet MS" w:cs="Arial"/>
              </w:rPr>
              <w:t xml:space="preserve"> by the Consultant</w:t>
            </w:r>
            <w:r w:rsidR="00C108C3">
              <w:rPr>
                <w:rFonts w:ascii="Trebuchet MS" w:eastAsia="Times New Roman" w:hAnsi="Trebuchet MS" w:cs="Arial"/>
              </w:rPr>
              <w:t>/Firm</w:t>
            </w:r>
            <w:r w:rsidRPr="0037224F">
              <w:rPr>
                <w:rFonts w:ascii="Trebuchet MS" w:eastAsia="Times New Roman" w:hAnsi="Trebuchet MS" w:cs="Arial"/>
              </w:rPr>
              <w:t xml:space="preserve"> or Sub-consultants for the purpose of carrying out the </w:t>
            </w:r>
            <w:r w:rsidR="00CD4124" w:rsidRPr="0037224F">
              <w:rPr>
                <w:rFonts w:ascii="Trebuchet MS" w:eastAsia="Times New Roman" w:hAnsi="Trebuchet MS" w:cs="Arial"/>
              </w:rPr>
              <w:t>services</w:t>
            </w:r>
            <w:r w:rsidRPr="0037224F">
              <w:rPr>
                <w:rFonts w:ascii="Trebuchet MS" w:eastAsia="Times New Roman" w:hAnsi="Trebuchet MS" w:cs="Arial"/>
              </w:rPr>
              <w:t xml:space="preserve"> and which, after having been brought into such territories, will be subsequently withdrawn by them;</w:t>
            </w:r>
          </w:p>
          <w:p w14:paraId="2A5A410E" w14:textId="028B8FF4" w:rsidR="00706430" w:rsidRPr="0037224F" w:rsidRDefault="00706430" w:rsidP="00677268">
            <w:pPr>
              <w:numPr>
                <w:ilvl w:val="0"/>
                <w:numId w:val="85"/>
              </w:numPr>
              <w:tabs>
                <w:tab w:val="left" w:pos="540"/>
              </w:tabs>
              <w:spacing w:after="120" w:line="240" w:lineRule="auto"/>
              <w:ind w:left="560" w:right="-72"/>
              <w:jc w:val="both"/>
              <w:rPr>
                <w:rFonts w:ascii="Trebuchet MS" w:eastAsia="Times New Roman" w:hAnsi="Trebuchet MS" w:cs="Arial"/>
              </w:rPr>
            </w:pPr>
            <w:r w:rsidRPr="0037224F">
              <w:rPr>
                <w:rFonts w:ascii="Trebuchet MS" w:eastAsia="Times New Roman" w:hAnsi="Trebuchet MS" w:cs="Arial"/>
              </w:rPr>
              <w:tab/>
              <w:t xml:space="preserve">any equipment imported for the purpose of carrying out the </w:t>
            </w:r>
            <w:r w:rsidR="00CD4124" w:rsidRPr="0037224F">
              <w:rPr>
                <w:rFonts w:ascii="Trebuchet MS" w:eastAsia="Times New Roman" w:hAnsi="Trebuchet MS" w:cs="Arial"/>
              </w:rPr>
              <w:t>services</w:t>
            </w:r>
            <w:r w:rsidRPr="0037224F">
              <w:rPr>
                <w:rFonts w:ascii="Trebuchet MS" w:eastAsia="Times New Roman" w:hAnsi="Trebuchet MS" w:cs="Arial"/>
              </w:rPr>
              <w:t xml:space="preserve"> and paid for out of funds provided by the </w:t>
            </w:r>
            <w:r w:rsidR="002910EE" w:rsidRPr="0037224F">
              <w:rPr>
                <w:rFonts w:ascii="Trebuchet MS" w:eastAsia="Times New Roman" w:hAnsi="Trebuchet MS" w:cs="Arial"/>
              </w:rPr>
              <w:t>procuring entity</w:t>
            </w:r>
            <w:r w:rsidR="00E41B97" w:rsidRPr="0037224F">
              <w:rPr>
                <w:rFonts w:ascii="Trebuchet MS" w:eastAsia="Times New Roman" w:hAnsi="Trebuchet MS" w:cs="Arial"/>
              </w:rPr>
              <w:t xml:space="preserve"> </w:t>
            </w:r>
            <w:r w:rsidRPr="0037224F">
              <w:rPr>
                <w:rFonts w:ascii="Trebuchet MS" w:eastAsia="Times New Roman" w:hAnsi="Trebuchet MS" w:cs="Arial"/>
              </w:rPr>
              <w:t xml:space="preserve">and which is treated as property of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637E80CA" w14:textId="0454825B" w:rsidR="00706430" w:rsidRPr="0037224F" w:rsidRDefault="00706430" w:rsidP="00677268">
            <w:pPr>
              <w:numPr>
                <w:ilvl w:val="0"/>
                <w:numId w:val="85"/>
              </w:numPr>
              <w:tabs>
                <w:tab w:val="left" w:pos="540"/>
              </w:tabs>
              <w:spacing w:after="120" w:line="240" w:lineRule="auto"/>
              <w:ind w:left="560" w:right="-72"/>
              <w:jc w:val="both"/>
              <w:rPr>
                <w:rFonts w:ascii="Trebuchet MS" w:eastAsia="Times New Roman" w:hAnsi="Trebuchet MS" w:cs="Arial"/>
              </w:rPr>
            </w:pPr>
            <w:r w:rsidRPr="0037224F">
              <w:rPr>
                <w:rFonts w:ascii="Trebuchet MS" w:eastAsia="Times New Roman" w:hAnsi="Trebuchet MS" w:cs="Arial"/>
              </w:rPr>
              <w:tab/>
              <w:t xml:space="preserve">any property brought into </w:t>
            </w:r>
            <w:r w:rsidR="00E41B97" w:rsidRPr="0037224F">
              <w:rPr>
                <w:rFonts w:ascii="Trebuchet MS" w:eastAsia="Times New Roman" w:hAnsi="Trebuchet MS" w:cs="Arial"/>
              </w:rPr>
              <w:t xml:space="preserve">Jamaica </w:t>
            </w:r>
            <w:r w:rsidRPr="0037224F">
              <w:rPr>
                <w:rFonts w:ascii="Trebuchet MS" w:eastAsia="Times New Roman" w:hAnsi="Trebuchet MS" w:cs="Arial"/>
              </w:rPr>
              <w:t>by the Consultant</w:t>
            </w:r>
            <w:r w:rsidR="00C108C3">
              <w:rPr>
                <w:rFonts w:ascii="Trebuchet MS" w:eastAsia="Times New Roman" w:hAnsi="Trebuchet MS" w:cs="Arial"/>
              </w:rPr>
              <w:t>/Firm</w:t>
            </w:r>
            <w:r w:rsidRPr="0037224F">
              <w:rPr>
                <w:rFonts w:ascii="Trebuchet MS" w:eastAsia="Times New Roman" w:hAnsi="Trebuchet MS" w:cs="Arial"/>
              </w:rPr>
              <w:t xml:space="preserve">, any Sub-consultants or the Experts (other than nationals or permanent residents of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’s country), or the eligible dependents of such experts for their personal use and which will subsequently be withdrawn by them upon their respective departure from </w:t>
            </w:r>
            <w:r w:rsidR="00E41B97" w:rsidRPr="0037224F">
              <w:rPr>
                <w:rFonts w:ascii="Trebuchet MS" w:eastAsia="Times New Roman" w:hAnsi="Trebuchet MS" w:cs="Arial"/>
              </w:rPr>
              <w:t>Jamaica</w:t>
            </w:r>
            <w:r w:rsidRPr="0037224F">
              <w:rPr>
                <w:rFonts w:ascii="Trebuchet MS" w:eastAsia="Times New Roman" w:hAnsi="Trebuchet MS" w:cs="Arial"/>
              </w:rPr>
              <w:t>, provided that:</w:t>
            </w:r>
          </w:p>
          <w:p w14:paraId="071FA2E6" w14:textId="6BC4561A" w:rsidR="00706430" w:rsidRPr="0037224F" w:rsidRDefault="00706430" w:rsidP="00677268">
            <w:pPr>
              <w:numPr>
                <w:ilvl w:val="0"/>
                <w:numId w:val="83"/>
              </w:numPr>
              <w:tabs>
                <w:tab w:val="left" w:pos="740"/>
              </w:tabs>
              <w:spacing w:after="120" w:line="240" w:lineRule="auto"/>
              <w:ind w:left="920" w:right="-72"/>
              <w:jc w:val="both"/>
              <w:rPr>
                <w:rFonts w:ascii="Trebuchet MS" w:eastAsia="Times New Roman" w:hAnsi="Trebuchet MS" w:cs="Arial"/>
              </w:rPr>
            </w:pPr>
            <w:r w:rsidRPr="0037224F">
              <w:rPr>
                <w:rFonts w:ascii="Trebuchet MS" w:eastAsia="Times New Roman" w:hAnsi="Trebuchet MS" w:cs="Arial"/>
              </w:rPr>
              <w:t>the Consultant</w:t>
            </w:r>
            <w:r w:rsidR="00C108C3">
              <w:rPr>
                <w:rFonts w:ascii="Trebuchet MS" w:eastAsia="Times New Roman" w:hAnsi="Trebuchet MS" w:cs="Arial"/>
              </w:rPr>
              <w:t>/Firm</w:t>
            </w:r>
            <w:r w:rsidRPr="0037224F">
              <w:rPr>
                <w:rFonts w:ascii="Trebuchet MS" w:eastAsia="Times New Roman" w:hAnsi="Trebuchet MS" w:cs="Arial"/>
              </w:rPr>
              <w:t xml:space="preserve">, Sub-consultants and experts shall follow the usual customs procedures of </w:t>
            </w:r>
            <w:r w:rsidR="00E41B97" w:rsidRPr="0037224F">
              <w:rPr>
                <w:rFonts w:ascii="Trebuchet MS" w:eastAsia="Times New Roman" w:hAnsi="Trebuchet MS" w:cs="Arial"/>
              </w:rPr>
              <w:t>Jamaica</w:t>
            </w:r>
            <w:r w:rsidRPr="0037224F">
              <w:rPr>
                <w:rFonts w:ascii="Trebuchet MS" w:eastAsia="Times New Roman" w:hAnsi="Trebuchet MS" w:cs="Arial"/>
              </w:rPr>
              <w:t xml:space="preserve"> in importing property into </w:t>
            </w:r>
            <w:r w:rsidR="00E41B97" w:rsidRPr="0037224F">
              <w:rPr>
                <w:rFonts w:ascii="Trebuchet MS" w:eastAsia="Times New Roman" w:hAnsi="Trebuchet MS" w:cs="Arial"/>
              </w:rPr>
              <w:t>Jamaica</w:t>
            </w:r>
            <w:r w:rsidRPr="0037224F">
              <w:rPr>
                <w:rFonts w:ascii="Trebuchet MS" w:eastAsia="Times New Roman" w:hAnsi="Trebuchet MS" w:cs="Arial"/>
              </w:rPr>
              <w:t>; and</w:t>
            </w:r>
          </w:p>
          <w:p w14:paraId="63B8F90A" w14:textId="1FAB8A3A" w:rsidR="00706430" w:rsidRPr="0037224F" w:rsidRDefault="00706430" w:rsidP="00677268">
            <w:pPr>
              <w:numPr>
                <w:ilvl w:val="0"/>
                <w:numId w:val="83"/>
              </w:numPr>
              <w:tabs>
                <w:tab w:val="left" w:pos="540"/>
                <w:tab w:val="left" w:pos="740"/>
              </w:tabs>
              <w:spacing w:after="120" w:line="240" w:lineRule="auto"/>
              <w:ind w:left="920" w:right="-72"/>
              <w:jc w:val="both"/>
              <w:rPr>
                <w:rFonts w:ascii="Trebuchet MS" w:eastAsia="Times New Roman" w:hAnsi="Trebuchet MS" w:cs="Arial"/>
              </w:rPr>
            </w:pPr>
            <w:r w:rsidRPr="0037224F">
              <w:rPr>
                <w:rFonts w:ascii="Trebuchet MS" w:eastAsia="Times New Roman" w:hAnsi="Trebuchet MS" w:cs="Arial"/>
              </w:rPr>
              <w:t>if the Consultant</w:t>
            </w:r>
            <w:r w:rsidR="00C108C3">
              <w:rPr>
                <w:rFonts w:ascii="Trebuchet MS" w:eastAsia="Times New Roman" w:hAnsi="Trebuchet MS" w:cs="Arial"/>
              </w:rPr>
              <w:t>/Firm</w:t>
            </w:r>
            <w:r w:rsidRPr="0037224F">
              <w:rPr>
                <w:rFonts w:ascii="Trebuchet MS" w:eastAsia="Times New Roman" w:hAnsi="Trebuchet MS" w:cs="Arial"/>
              </w:rPr>
              <w:t xml:space="preserve">, Sub-consultants or Experts do not withdraw but dispose of any property in </w:t>
            </w:r>
            <w:r w:rsidR="00E41B97" w:rsidRPr="0037224F">
              <w:rPr>
                <w:rFonts w:ascii="Trebuchet MS" w:eastAsia="Times New Roman" w:hAnsi="Trebuchet MS" w:cs="Arial"/>
              </w:rPr>
              <w:t>Jamaica</w:t>
            </w:r>
            <w:r w:rsidRPr="0037224F">
              <w:rPr>
                <w:rFonts w:ascii="Trebuchet MS" w:eastAsia="Times New Roman" w:hAnsi="Trebuchet MS" w:cs="Arial"/>
              </w:rPr>
              <w:t xml:space="preserve"> upon which customs duties and taxes have been exempted, the Consultant</w:t>
            </w:r>
            <w:r w:rsidR="00C108C3">
              <w:rPr>
                <w:rFonts w:ascii="Trebuchet MS" w:eastAsia="Times New Roman" w:hAnsi="Trebuchet MS" w:cs="Arial"/>
              </w:rPr>
              <w:t>/Firm</w:t>
            </w:r>
            <w:r w:rsidRPr="0037224F">
              <w:rPr>
                <w:rFonts w:ascii="Trebuchet MS" w:eastAsia="Times New Roman" w:hAnsi="Trebuchet MS" w:cs="Arial"/>
              </w:rPr>
              <w:t xml:space="preserve">, Sub-consultants or Experts, as the case may be, (a) shall bear such customs duties and taxes in conformity with the regulations of </w:t>
            </w:r>
            <w:r w:rsidR="00E41B97" w:rsidRPr="0037224F">
              <w:rPr>
                <w:rFonts w:ascii="Trebuchet MS" w:eastAsia="Times New Roman" w:hAnsi="Trebuchet MS" w:cs="Arial"/>
              </w:rPr>
              <w:t>Jamaica</w:t>
            </w:r>
            <w:r w:rsidRPr="0037224F">
              <w:rPr>
                <w:rFonts w:ascii="Trebuchet MS" w:eastAsia="Times New Roman" w:hAnsi="Trebuchet MS" w:cs="Arial"/>
              </w:rPr>
              <w:t xml:space="preserve">, or (b) shall reimburse them to the </w:t>
            </w:r>
            <w:r w:rsidR="002910EE" w:rsidRPr="0037224F">
              <w:rPr>
                <w:rFonts w:ascii="Trebuchet MS" w:eastAsia="Times New Roman" w:hAnsi="Trebuchet MS" w:cs="Arial"/>
              </w:rPr>
              <w:t>procuring entity</w:t>
            </w:r>
            <w:r w:rsidR="00E41B97" w:rsidRPr="0037224F">
              <w:rPr>
                <w:rFonts w:ascii="Trebuchet MS" w:eastAsia="Times New Roman" w:hAnsi="Trebuchet MS" w:cs="Arial"/>
              </w:rPr>
              <w:t xml:space="preserve"> </w:t>
            </w:r>
            <w:r w:rsidRPr="0037224F">
              <w:rPr>
                <w:rFonts w:ascii="Trebuchet MS" w:eastAsia="Times New Roman" w:hAnsi="Trebuchet MS" w:cs="Arial"/>
              </w:rPr>
              <w:t xml:space="preserve">if they were paid by the </w:t>
            </w:r>
            <w:r w:rsidR="002910EE" w:rsidRPr="0037224F">
              <w:rPr>
                <w:rFonts w:ascii="Trebuchet MS" w:eastAsia="Times New Roman" w:hAnsi="Trebuchet MS" w:cs="Arial"/>
              </w:rPr>
              <w:t>procuring entity</w:t>
            </w:r>
            <w:r w:rsidR="00E41B97" w:rsidRPr="0037224F">
              <w:rPr>
                <w:rFonts w:ascii="Trebuchet MS" w:eastAsia="Times New Roman" w:hAnsi="Trebuchet MS" w:cs="Arial"/>
              </w:rPr>
              <w:t xml:space="preserve"> </w:t>
            </w:r>
            <w:r w:rsidRPr="0037224F">
              <w:rPr>
                <w:rFonts w:ascii="Trebuchet MS" w:eastAsia="Times New Roman" w:hAnsi="Trebuchet MS" w:cs="Arial"/>
              </w:rPr>
              <w:t xml:space="preserve">at the time the property in question was brought into </w:t>
            </w:r>
            <w:r w:rsidR="00E41B97" w:rsidRPr="0037224F">
              <w:rPr>
                <w:rFonts w:ascii="Trebuchet MS" w:eastAsia="Times New Roman" w:hAnsi="Trebuchet MS" w:cs="Arial"/>
              </w:rPr>
              <w:t>Jamaica</w:t>
            </w:r>
            <w:r w:rsidRPr="0037224F">
              <w:rPr>
                <w:rFonts w:ascii="Trebuchet MS" w:eastAsia="Times New Roman" w:hAnsi="Trebuchet MS" w:cs="Arial"/>
              </w:rPr>
              <w:t>.</w:t>
            </w:r>
          </w:p>
        </w:tc>
      </w:tr>
      <w:tr w:rsidR="00706430" w:rsidRPr="0037224F" w14:paraId="3BE10731" w14:textId="77777777" w:rsidTr="00706430">
        <w:tc>
          <w:tcPr>
            <w:tcW w:w="1980" w:type="dxa"/>
            <w:tcMar>
              <w:top w:w="85" w:type="dxa"/>
              <w:bottom w:w="142" w:type="dxa"/>
              <w:right w:w="170" w:type="dxa"/>
            </w:tcMar>
          </w:tcPr>
          <w:p w14:paraId="37C639A6"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44.1</w:t>
            </w:r>
          </w:p>
        </w:tc>
        <w:tc>
          <w:tcPr>
            <w:tcW w:w="7020" w:type="dxa"/>
            <w:tcMar>
              <w:top w:w="85" w:type="dxa"/>
              <w:bottom w:w="142" w:type="dxa"/>
              <w:right w:w="170" w:type="dxa"/>
            </w:tcMar>
          </w:tcPr>
          <w:p w14:paraId="4A9E7450" w14:textId="77777777" w:rsidR="00706430" w:rsidRPr="0037224F" w:rsidRDefault="007D0E26" w:rsidP="002910EE">
            <w:pPr>
              <w:numPr>
                <w:ilvl w:val="12"/>
                <w:numId w:val="0"/>
              </w:num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The currency</w:t>
            </w:r>
            <w:r w:rsidRPr="0037224F">
              <w:rPr>
                <w:rFonts w:ascii="Trebuchet MS" w:eastAsia="Times New Roman" w:hAnsi="Trebuchet MS" w:cs="Arial"/>
                <w:i/>
              </w:rPr>
              <w:t>(ies)</w:t>
            </w:r>
            <w:r w:rsidR="00706430" w:rsidRPr="0037224F">
              <w:rPr>
                <w:rFonts w:ascii="Trebuchet MS" w:eastAsia="Times New Roman" w:hAnsi="Trebuchet MS" w:cs="Arial"/>
              </w:rPr>
              <w:t xml:space="preserve"> of payment shall be the following:</w:t>
            </w:r>
            <w:r w:rsidR="00706430" w:rsidRPr="0037224F">
              <w:rPr>
                <w:rFonts w:ascii="Trebuchet MS" w:eastAsia="Times New Roman" w:hAnsi="Trebuchet MS" w:cs="Arial"/>
                <w:color w:val="FF0000"/>
              </w:rPr>
              <w:t xml:space="preserve"> </w:t>
            </w:r>
            <w:r w:rsidR="00706430" w:rsidRPr="0037224F">
              <w:rPr>
                <w:rFonts w:ascii="Trebuchet MS" w:eastAsia="Times New Roman" w:hAnsi="Trebuchet MS" w:cs="Arial"/>
                <w:i/>
                <w:color w:val="0070C0"/>
              </w:rPr>
              <w:t>[list currency(ies) which should be the same as in the Financial Proposal, Form FIN-2]</w:t>
            </w:r>
          </w:p>
        </w:tc>
      </w:tr>
      <w:tr w:rsidR="00706430" w:rsidRPr="0037224F" w14:paraId="17F56924" w14:textId="77777777" w:rsidTr="00706430">
        <w:tc>
          <w:tcPr>
            <w:tcW w:w="1980" w:type="dxa"/>
            <w:tcMar>
              <w:top w:w="85" w:type="dxa"/>
              <w:bottom w:w="142" w:type="dxa"/>
              <w:right w:w="170" w:type="dxa"/>
            </w:tcMar>
          </w:tcPr>
          <w:p w14:paraId="42DDAC61"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45.1(a)</w:t>
            </w:r>
          </w:p>
        </w:tc>
        <w:tc>
          <w:tcPr>
            <w:tcW w:w="7020" w:type="dxa"/>
            <w:tcMar>
              <w:top w:w="85" w:type="dxa"/>
              <w:bottom w:w="142" w:type="dxa"/>
              <w:right w:w="170" w:type="dxa"/>
            </w:tcMar>
          </w:tcPr>
          <w:p w14:paraId="4D2AED50"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The advance payment could be in either the foreign currency, or the local currency, or both; select the correct wording in the Clause here below. The advance bank payment guarantee should be in the same currency(ies)]</w:t>
            </w:r>
          </w:p>
          <w:p w14:paraId="02DEFB5F"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following provisions shall apply to the advance payment and the advance bank payment guarantee:</w:t>
            </w:r>
          </w:p>
          <w:p w14:paraId="3F5E0ECE" w14:textId="1E670148" w:rsidR="00706430" w:rsidRPr="0037224F"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(1)</w:t>
            </w:r>
            <w:r w:rsidRPr="0037224F">
              <w:rPr>
                <w:rFonts w:ascii="Trebuchet MS" w:eastAsia="Times New Roman" w:hAnsi="Trebuchet MS" w:cs="Arial"/>
              </w:rPr>
              <w:tab/>
              <w:t xml:space="preserve">An advance payment [of </w:t>
            </w:r>
            <w:r w:rsidRPr="0037224F">
              <w:rPr>
                <w:rFonts w:ascii="Trebuchet MS" w:eastAsia="Times New Roman" w:hAnsi="Trebuchet MS" w:cs="Arial"/>
                <w:i/>
                <w:color w:val="0070C0"/>
              </w:rPr>
              <w:t>[insert amount]</w:t>
            </w:r>
            <w:r w:rsidRPr="0037224F">
              <w:rPr>
                <w:rFonts w:ascii="Trebuchet MS" w:eastAsia="Times New Roman" w:hAnsi="Trebuchet MS" w:cs="Arial"/>
              </w:rPr>
              <w:t xml:space="preserve"> in foreign currency] [and of </w:t>
            </w:r>
            <w:r w:rsidRPr="0037224F">
              <w:rPr>
                <w:rFonts w:ascii="Trebuchet MS" w:eastAsia="Times New Roman" w:hAnsi="Trebuchet MS" w:cs="Arial"/>
                <w:i/>
                <w:color w:val="0070C0"/>
              </w:rPr>
              <w:t>[insert amount]</w:t>
            </w:r>
            <w:r w:rsidRPr="0037224F">
              <w:rPr>
                <w:rFonts w:ascii="Trebuchet MS" w:eastAsia="Times New Roman" w:hAnsi="Trebuchet MS" w:cs="Arial"/>
              </w:rPr>
              <w:t xml:space="preserve"> in local currency] shall be made within </w:t>
            </w:r>
            <w:r w:rsidRPr="0037224F">
              <w:rPr>
                <w:rFonts w:ascii="Trebuchet MS" w:eastAsia="Times New Roman" w:hAnsi="Trebuchet MS" w:cs="Arial"/>
                <w:i/>
                <w:color w:val="0070C0"/>
              </w:rPr>
              <w:t>[insert number]</w:t>
            </w:r>
            <w:r w:rsidRPr="0037224F">
              <w:rPr>
                <w:rFonts w:ascii="Trebuchet MS" w:eastAsia="Times New Roman" w:hAnsi="Trebuchet MS" w:cs="Arial"/>
              </w:rPr>
              <w:t xml:space="preserve"> days after the Effective Date.  The advance payment will be set off by the </w:t>
            </w:r>
            <w:r w:rsidR="002910EE" w:rsidRPr="0037224F">
              <w:rPr>
                <w:rFonts w:ascii="Trebuchet MS" w:eastAsia="Times New Roman" w:hAnsi="Trebuchet MS" w:cs="Arial"/>
              </w:rPr>
              <w:t>procuring entity</w:t>
            </w:r>
            <w:r w:rsidR="00F95EFE" w:rsidRPr="0037224F">
              <w:rPr>
                <w:rFonts w:ascii="Trebuchet MS" w:eastAsia="Times New Roman" w:hAnsi="Trebuchet MS" w:cs="Arial"/>
              </w:rPr>
              <w:t xml:space="preserve"> </w:t>
            </w:r>
            <w:r w:rsidRPr="0037224F">
              <w:rPr>
                <w:rFonts w:ascii="Trebuchet MS" w:eastAsia="Times New Roman" w:hAnsi="Trebuchet MS" w:cs="Arial"/>
              </w:rPr>
              <w:t xml:space="preserve">in equal installments against the statements for the first </w:t>
            </w:r>
            <w:r w:rsidRPr="0037224F">
              <w:rPr>
                <w:rFonts w:ascii="Trebuchet MS" w:eastAsia="Times New Roman" w:hAnsi="Trebuchet MS" w:cs="Arial"/>
                <w:i/>
                <w:color w:val="0070C0"/>
              </w:rPr>
              <w:t>[insert number]</w:t>
            </w:r>
            <w:r w:rsidRPr="0037224F">
              <w:rPr>
                <w:rFonts w:ascii="Trebuchet MS" w:eastAsia="Times New Roman" w:hAnsi="Trebuchet MS" w:cs="Arial"/>
              </w:rPr>
              <w:t xml:space="preserve"> months of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until the advance payment has been fully set off.</w:t>
            </w:r>
          </w:p>
          <w:p w14:paraId="166ABD86" w14:textId="77777777" w:rsidR="00706430" w:rsidRPr="0037224F"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i/>
              </w:rPr>
            </w:pPr>
            <w:r w:rsidRPr="0037224F">
              <w:rPr>
                <w:rFonts w:ascii="Trebuchet MS" w:eastAsia="Times New Roman" w:hAnsi="Trebuchet MS" w:cs="Arial"/>
              </w:rPr>
              <w:t>(2)</w:t>
            </w:r>
            <w:r w:rsidRPr="0037224F">
              <w:rPr>
                <w:rFonts w:ascii="Trebuchet MS" w:eastAsia="Times New Roman" w:hAnsi="Trebuchet MS" w:cs="Arial"/>
              </w:rPr>
              <w:tab/>
              <w:t>The advance bank payment guarantee shall be in the amount and in the currency of the currency(ies) of the advance payment.</w:t>
            </w:r>
          </w:p>
        </w:tc>
      </w:tr>
      <w:tr w:rsidR="00706430" w:rsidRPr="0037224F" w14:paraId="2402C3F3" w14:textId="77777777" w:rsidTr="00706430">
        <w:tc>
          <w:tcPr>
            <w:tcW w:w="1980" w:type="dxa"/>
            <w:tcMar>
              <w:top w:w="85" w:type="dxa"/>
              <w:bottom w:w="142" w:type="dxa"/>
              <w:right w:w="170" w:type="dxa"/>
            </w:tcMar>
          </w:tcPr>
          <w:p w14:paraId="3CCF4B0B" w14:textId="77777777" w:rsidR="00706430" w:rsidRPr="0037224F" w:rsidRDefault="004B7739" w:rsidP="002910EE">
            <w:pPr>
              <w:spacing w:after="120" w:line="240" w:lineRule="auto"/>
              <w:rPr>
                <w:rFonts w:ascii="Trebuchet MS" w:eastAsia="Times New Roman" w:hAnsi="Trebuchet MS" w:cs="Arial"/>
                <w:b/>
              </w:rPr>
            </w:pPr>
            <w:r w:rsidRPr="0037224F">
              <w:rPr>
                <w:rFonts w:ascii="Trebuchet MS" w:eastAsia="Times New Roman" w:hAnsi="Trebuchet MS" w:cs="Arial"/>
                <w:b/>
              </w:rPr>
              <w:t xml:space="preserve">SCC </w:t>
            </w:r>
            <w:r w:rsidR="00706430" w:rsidRPr="0037224F">
              <w:rPr>
                <w:rFonts w:ascii="Trebuchet MS" w:eastAsia="Times New Roman" w:hAnsi="Trebuchet MS" w:cs="Arial"/>
                <w:b/>
              </w:rPr>
              <w:t>45.1(b)</w:t>
            </w:r>
          </w:p>
        </w:tc>
        <w:tc>
          <w:tcPr>
            <w:tcW w:w="7020" w:type="dxa"/>
            <w:tcMar>
              <w:top w:w="85" w:type="dxa"/>
              <w:bottom w:w="142" w:type="dxa"/>
              <w:right w:w="170" w:type="dxa"/>
            </w:tcMar>
          </w:tcPr>
          <w:p w14:paraId="777EAAFA" w14:textId="77777777" w:rsidR="00706430" w:rsidRPr="0037224F" w:rsidRDefault="00706430" w:rsidP="002910EE">
            <w:pPr>
              <w:numPr>
                <w:ilvl w:val="12"/>
                <w:numId w:val="0"/>
              </w:numPr>
              <w:spacing w:after="120" w:line="240" w:lineRule="auto"/>
              <w:ind w:right="-74"/>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[Note:  Delete this Clause SCC 45.1(b) if the </w:t>
            </w:r>
            <w:r w:rsidRPr="0037224F">
              <w:rPr>
                <w:rFonts w:ascii="Trebuchet MS" w:eastAsia="Times New Roman" w:hAnsi="Trebuchet MS" w:cs="Arial"/>
                <w:i/>
                <w:iCs/>
                <w:color w:val="0070C0"/>
              </w:rPr>
              <w:t>Consultant</w:t>
            </w:r>
            <w:r w:rsidRPr="0037224F">
              <w:rPr>
                <w:rFonts w:ascii="Trebuchet MS" w:eastAsia="Times New Roman" w:hAnsi="Trebuchet MS" w:cs="Arial"/>
                <w:i/>
                <w:color w:val="0070C0"/>
              </w:rPr>
              <w:t xml:space="preserve"> shall have to submit its itemized statements monthly. Otherwise, the following text can be used to indicate the required intervals: </w:t>
            </w:r>
          </w:p>
          <w:p w14:paraId="51722BAF" w14:textId="520F450E" w:rsidR="00706430" w:rsidRPr="0037224F" w:rsidRDefault="00706430" w:rsidP="002910EE">
            <w:pPr>
              <w:numPr>
                <w:ilvl w:val="12"/>
                <w:numId w:val="0"/>
              </w:numPr>
              <w:spacing w:after="120" w:line="240" w:lineRule="auto"/>
              <w:ind w:right="-74"/>
              <w:jc w:val="both"/>
              <w:rPr>
                <w:rFonts w:ascii="Trebuchet MS" w:eastAsia="Times New Roman" w:hAnsi="Trebuchet MS" w:cs="Arial"/>
                <w:color w:val="0066FF"/>
              </w:rPr>
            </w:pPr>
            <w:r w:rsidRPr="0037224F">
              <w:rPr>
                <w:rFonts w:ascii="Trebuchet MS" w:eastAsia="Times New Roman" w:hAnsi="Trebuchet MS" w:cs="Arial"/>
              </w:rPr>
              <w:t>The Consultant</w:t>
            </w:r>
            <w:r w:rsidR="00C108C3">
              <w:rPr>
                <w:rFonts w:ascii="Trebuchet MS" w:eastAsia="Times New Roman" w:hAnsi="Trebuchet MS" w:cs="Arial"/>
              </w:rPr>
              <w:t>/Firm</w:t>
            </w:r>
            <w:r w:rsidRPr="0037224F">
              <w:rPr>
                <w:rFonts w:ascii="Trebuchet MS" w:eastAsia="Times New Roman" w:hAnsi="Trebuchet MS" w:cs="Arial"/>
              </w:rPr>
              <w:t xml:space="preserve"> shall submit to the </w:t>
            </w:r>
            <w:r w:rsidR="002910EE" w:rsidRPr="0037224F">
              <w:rPr>
                <w:rFonts w:ascii="Trebuchet MS" w:eastAsia="Times New Roman" w:hAnsi="Trebuchet MS" w:cs="Arial"/>
              </w:rPr>
              <w:t>procuring entity</w:t>
            </w:r>
            <w:r w:rsidR="00F95EFE" w:rsidRPr="0037224F">
              <w:rPr>
                <w:rFonts w:ascii="Trebuchet MS" w:eastAsia="Times New Roman" w:hAnsi="Trebuchet MS" w:cs="Arial"/>
              </w:rPr>
              <w:t xml:space="preserve"> </w:t>
            </w:r>
            <w:r w:rsidRPr="0037224F">
              <w:rPr>
                <w:rFonts w:ascii="Trebuchet MS" w:eastAsia="Times New Roman" w:hAnsi="Trebuchet MS" w:cs="Arial"/>
              </w:rPr>
              <w:t xml:space="preserve">itemized statements at time intervals of </w:t>
            </w:r>
            <w:r w:rsidRPr="0037224F">
              <w:rPr>
                <w:rFonts w:ascii="Trebuchet MS" w:eastAsia="Times New Roman" w:hAnsi="Trebuchet MS" w:cs="Arial"/>
                <w:i/>
              </w:rPr>
              <w:t xml:space="preserve">__________________ </w:t>
            </w:r>
            <w:r w:rsidRPr="0037224F">
              <w:rPr>
                <w:rFonts w:ascii="Trebuchet MS" w:eastAsia="Times New Roman" w:hAnsi="Trebuchet MS" w:cs="Arial"/>
                <w:i/>
                <w:color w:val="0070C0"/>
              </w:rPr>
              <w:t>[e.g. “every quarter”, “every six months”, “every two weeks”, etc.].</w:t>
            </w:r>
            <w:r w:rsidRPr="0037224F">
              <w:rPr>
                <w:rFonts w:ascii="Trebuchet MS" w:eastAsia="Times New Roman" w:hAnsi="Trebuchet MS" w:cs="Arial"/>
                <w:color w:val="0070C0"/>
              </w:rPr>
              <w:t>]</w:t>
            </w:r>
          </w:p>
        </w:tc>
      </w:tr>
      <w:tr w:rsidR="00706430" w:rsidRPr="0037224F" w14:paraId="0A662140" w14:textId="77777777" w:rsidTr="00706430">
        <w:tc>
          <w:tcPr>
            <w:tcW w:w="1980" w:type="dxa"/>
            <w:tcMar>
              <w:top w:w="85" w:type="dxa"/>
              <w:bottom w:w="142" w:type="dxa"/>
              <w:right w:w="170" w:type="dxa"/>
            </w:tcMar>
          </w:tcPr>
          <w:p w14:paraId="1923FFEC"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45.1(e)</w:t>
            </w:r>
          </w:p>
        </w:tc>
        <w:tc>
          <w:tcPr>
            <w:tcW w:w="7020" w:type="dxa"/>
            <w:tcMar>
              <w:top w:w="85" w:type="dxa"/>
              <w:bottom w:w="142" w:type="dxa"/>
              <w:right w:w="170" w:type="dxa"/>
            </w:tcMar>
          </w:tcPr>
          <w:p w14:paraId="151DAE85" w14:textId="77777777" w:rsidR="00706430" w:rsidRPr="0037224F" w:rsidRDefault="00706430" w:rsidP="002910EE">
            <w:pPr>
              <w:numPr>
                <w:ilvl w:val="12"/>
                <w:numId w:val="0"/>
              </w:numPr>
              <w:spacing w:after="120" w:line="240" w:lineRule="auto"/>
              <w:ind w:right="-74"/>
              <w:jc w:val="both"/>
              <w:rPr>
                <w:rFonts w:ascii="Trebuchet MS" w:eastAsia="Times New Roman" w:hAnsi="Trebuchet MS" w:cs="Arial"/>
              </w:rPr>
            </w:pPr>
            <w:r w:rsidRPr="0037224F">
              <w:rPr>
                <w:rFonts w:ascii="Trebuchet MS" w:eastAsia="Times New Roman" w:hAnsi="Trebuchet MS" w:cs="Arial"/>
              </w:rPr>
              <w:t>The accounts are:</w:t>
            </w:r>
          </w:p>
          <w:p w14:paraId="2EBCD71F" w14:textId="77777777" w:rsidR="00706430" w:rsidRPr="0037224F" w:rsidRDefault="00706430" w:rsidP="002910EE">
            <w:pPr>
              <w:numPr>
                <w:ilvl w:val="12"/>
                <w:numId w:val="0"/>
              </w:numPr>
              <w:spacing w:after="120" w:line="240" w:lineRule="auto"/>
              <w:ind w:left="51" w:right="-74"/>
              <w:jc w:val="both"/>
              <w:rPr>
                <w:rFonts w:ascii="Trebuchet MS" w:eastAsia="Times New Roman" w:hAnsi="Trebuchet MS" w:cs="Arial"/>
              </w:rPr>
            </w:pPr>
            <w:r w:rsidRPr="0037224F">
              <w:rPr>
                <w:rFonts w:ascii="Trebuchet MS" w:eastAsia="Times New Roman" w:hAnsi="Trebuchet MS" w:cs="Arial"/>
              </w:rPr>
              <w:t xml:space="preserve">for foreign currency: </w:t>
            </w:r>
            <w:r w:rsidRPr="0037224F">
              <w:rPr>
                <w:rFonts w:ascii="Trebuchet MS" w:eastAsia="Times New Roman" w:hAnsi="Trebuchet MS" w:cs="Arial"/>
                <w:i/>
                <w:color w:val="0070C0"/>
              </w:rPr>
              <w:t>[insert account]</w:t>
            </w:r>
            <w:r w:rsidRPr="0037224F">
              <w:rPr>
                <w:rFonts w:ascii="Trebuchet MS" w:eastAsia="Times New Roman" w:hAnsi="Trebuchet MS" w:cs="Arial"/>
                <w:iCs/>
                <w:color w:val="0070C0"/>
              </w:rPr>
              <w:t>.</w:t>
            </w:r>
          </w:p>
          <w:p w14:paraId="1D957996" w14:textId="77777777" w:rsidR="00706430" w:rsidRPr="0037224F" w:rsidRDefault="00706430" w:rsidP="002910EE">
            <w:pPr>
              <w:numPr>
                <w:ilvl w:val="12"/>
                <w:numId w:val="0"/>
              </w:numPr>
              <w:spacing w:after="120" w:line="240" w:lineRule="auto"/>
              <w:ind w:left="51" w:right="-74"/>
              <w:jc w:val="both"/>
              <w:rPr>
                <w:rFonts w:ascii="Trebuchet MS" w:eastAsia="Times New Roman" w:hAnsi="Trebuchet MS" w:cs="Arial"/>
              </w:rPr>
            </w:pPr>
            <w:r w:rsidRPr="0037224F">
              <w:rPr>
                <w:rFonts w:ascii="Trebuchet MS" w:eastAsia="Times New Roman" w:hAnsi="Trebuchet MS" w:cs="Arial"/>
              </w:rPr>
              <w:t xml:space="preserve">for local currency: </w:t>
            </w:r>
            <w:r w:rsidRPr="0037224F">
              <w:rPr>
                <w:rFonts w:ascii="Trebuchet MS" w:eastAsia="Times New Roman" w:hAnsi="Trebuchet MS" w:cs="Arial"/>
                <w:i/>
                <w:color w:val="0070C0"/>
              </w:rPr>
              <w:t>[insert account]</w:t>
            </w:r>
            <w:r w:rsidRPr="0037224F">
              <w:rPr>
                <w:rFonts w:ascii="Trebuchet MS" w:eastAsia="Times New Roman" w:hAnsi="Trebuchet MS" w:cs="Arial"/>
                <w:iCs/>
                <w:color w:val="0070C0"/>
              </w:rPr>
              <w:t>.</w:t>
            </w:r>
          </w:p>
        </w:tc>
      </w:tr>
      <w:tr w:rsidR="00706430" w:rsidRPr="0037224F" w14:paraId="7C0A75C7" w14:textId="77777777" w:rsidTr="00706430">
        <w:tc>
          <w:tcPr>
            <w:tcW w:w="1980" w:type="dxa"/>
            <w:tcMar>
              <w:top w:w="85" w:type="dxa"/>
              <w:bottom w:w="142" w:type="dxa"/>
              <w:right w:w="170" w:type="dxa"/>
            </w:tcMar>
          </w:tcPr>
          <w:p w14:paraId="0B1638BE" w14:textId="77777777" w:rsidR="00706430" w:rsidRPr="0037224F" w:rsidRDefault="004B7739" w:rsidP="002910EE">
            <w:pPr>
              <w:numPr>
                <w:ilvl w:val="12"/>
                <w:numId w:val="0"/>
              </w:numPr>
              <w:spacing w:after="120" w:line="240" w:lineRule="auto"/>
              <w:rPr>
                <w:rFonts w:ascii="Trebuchet MS" w:eastAsia="Times New Roman" w:hAnsi="Trebuchet MS" w:cs="Arial"/>
                <w:b/>
                <w:bCs/>
              </w:rPr>
            </w:pPr>
            <w:r w:rsidRPr="0037224F">
              <w:rPr>
                <w:rFonts w:ascii="Trebuchet MS" w:eastAsia="Times New Roman" w:hAnsi="Trebuchet MS" w:cs="Arial"/>
                <w:b/>
              </w:rPr>
              <w:t xml:space="preserve">SCC </w:t>
            </w:r>
            <w:r w:rsidR="00706430" w:rsidRPr="0037224F">
              <w:rPr>
                <w:rFonts w:ascii="Trebuchet MS" w:eastAsia="Times New Roman" w:hAnsi="Trebuchet MS" w:cs="Arial"/>
                <w:b/>
                <w:bCs/>
              </w:rPr>
              <w:t>46.1</w:t>
            </w:r>
          </w:p>
        </w:tc>
        <w:tc>
          <w:tcPr>
            <w:tcW w:w="7020" w:type="dxa"/>
            <w:tcMar>
              <w:top w:w="85" w:type="dxa"/>
              <w:bottom w:w="142" w:type="dxa"/>
              <w:right w:w="170" w:type="dxa"/>
            </w:tcMar>
          </w:tcPr>
          <w:p w14:paraId="6E8B961B" w14:textId="77777777" w:rsidR="00706430" w:rsidRPr="0037224F" w:rsidRDefault="00706430" w:rsidP="002910EE">
            <w:pPr>
              <w:numPr>
                <w:ilvl w:val="12"/>
                <w:numId w:val="0"/>
              </w:numPr>
              <w:spacing w:after="120" w:line="240" w:lineRule="auto"/>
              <w:ind w:right="-74"/>
              <w:jc w:val="both"/>
              <w:rPr>
                <w:rFonts w:ascii="Trebuchet MS" w:eastAsia="Times New Roman" w:hAnsi="Trebuchet MS" w:cs="Arial"/>
                <w:color w:val="0070C0"/>
              </w:rPr>
            </w:pPr>
            <w:r w:rsidRPr="0037224F">
              <w:rPr>
                <w:rFonts w:ascii="Trebuchet MS" w:eastAsia="Times New Roman" w:hAnsi="Trebuchet MS" w:cs="Arial"/>
              </w:rPr>
              <w:t xml:space="preserve">The interest rate is: </w:t>
            </w:r>
            <w:r w:rsidRPr="0037224F">
              <w:rPr>
                <w:rFonts w:ascii="Trebuchet MS" w:eastAsia="Times New Roman" w:hAnsi="Trebuchet MS" w:cs="Arial"/>
                <w:i/>
                <w:color w:val="0070C0"/>
              </w:rPr>
              <w:t>[insert rate]</w:t>
            </w:r>
            <w:r w:rsidRPr="0037224F">
              <w:rPr>
                <w:rFonts w:ascii="Trebuchet MS" w:eastAsia="Times New Roman" w:hAnsi="Trebuchet MS" w:cs="Arial"/>
                <w:iCs/>
                <w:color w:val="0070C0"/>
              </w:rPr>
              <w:t>.</w:t>
            </w:r>
          </w:p>
        </w:tc>
      </w:tr>
      <w:tr w:rsidR="004D4614" w:rsidRPr="0037224F" w14:paraId="2A08B78A" w14:textId="77777777" w:rsidTr="00706430">
        <w:tc>
          <w:tcPr>
            <w:tcW w:w="1980" w:type="dxa"/>
            <w:tcMar>
              <w:top w:w="85" w:type="dxa"/>
              <w:bottom w:w="142" w:type="dxa"/>
              <w:right w:w="170" w:type="dxa"/>
            </w:tcMar>
          </w:tcPr>
          <w:p w14:paraId="62D00E8E" w14:textId="1ACAE6C9" w:rsidR="004D4614" w:rsidRPr="0037224F" w:rsidRDefault="004D4614" w:rsidP="002910EE">
            <w:pPr>
              <w:numPr>
                <w:ilvl w:val="12"/>
                <w:numId w:val="0"/>
              </w:numPr>
              <w:spacing w:after="120" w:line="240" w:lineRule="auto"/>
              <w:rPr>
                <w:rFonts w:ascii="Trebuchet MS" w:eastAsia="Times New Roman" w:hAnsi="Trebuchet MS" w:cs="Arial"/>
                <w:b/>
              </w:rPr>
            </w:pPr>
            <w:r w:rsidRPr="0037224F">
              <w:rPr>
                <w:rFonts w:ascii="Trebuchet MS" w:eastAsia="Times New Roman" w:hAnsi="Trebuchet MS" w:cs="Arial"/>
                <w:b/>
              </w:rPr>
              <w:t>SCC 48</w:t>
            </w:r>
          </w:p>
        </w:tc>
        <w:tc>
          <w:tcPr>
            <w:tcW w:w="7020" w:type="dxa"/>
            <w:tcMar>
              <w:top w:w="85" w:type="dxa"/>
              <w:bottom w:w="142" w:type="dxa"/>
              <w:right w:w="170" w:type="dxa"/>
            </w:tcMar>
          </w:tcPr>
          <w:p w14:paraId="300038BA" w14:textId="77777777"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b/>
              </w:rPr>
              <w:t>Amicable Settlement</w:t>
            </w:r>
          </w:p>
          <w:p w14:paraId="138CFEFB" w14:textId="1D4A1902"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rPr>
              <w:t xml:space="preserve">Any claim for loss or damage arising out of breach or termination of Agreement shall be settled between the procuring entity and </w:t>
            </w:r>
            <w:r w:rsidR="00407543" w:rsidRPr="0037224F">
              <w:rPr>
                <w:rFonts w:ascii="Trebuchet MS" w:hAnsi="Trebuchet MS"/>
              </w:rPr>
              <w:t>Consultant</w:t>
            </w:r>
            <w:r w:rsidR="00C108C3">
              <w:rPr>
                <w:rFonts w:ascii="Trebuchet MS" w:hAnsi="Trebuchet MS"/>
              </w:rPr>
              <w:t>/Firm</w:t>
            </w:r>
            <w:r w:rsidRPr="0037224F">
              <w:rPr>
                <w:rFonts w:ascii="Trebuchet MS" w:hAnsi="Trebuchet MS"/>
              </w:rPr>
              <w:t xml:space="preserve"> by negotiation.</w:t>
            </w:r>
            <w:r w:rsidR="00C108C3">
              <w:rPr>
                <w:rFonts w:ascii="Trebuchet MS" w:hAnsi="Trebuchet MS"/>
              </w:rPr>
              <w:t xml:space="preserve"> </w:t>
            </w:r>
            <w:r w:rsidRPr="0037224F">
              <w:rPr>
                <w:rFonts w:ascii="Trebuchet MS" w:hAnsi="Trebuchet MS"/>
              </w:rPr>
              <w:t xml:space="preserve">If this negotiation is not successfully settled within fifteen (15) days after the date of initiation or negotiation or within such longer period as the parities may mutually agree, then the </w:t>
            </w:r>
            <w:r w:rsidR="006B3A8A" w:rsidRPr="0037224F">
              <w:rPr>
                <w:rFonts w:ascii="Trebuchet MS" w:hAnsi="Trebuchet MS"/>
              </w:rPr>
              <w:t>Parties</w:t>
            </w:r>
            <w:r w:rsidRPr="0037224F">
              <w:rPr>
                <w:rFonts w:ascii="Trebuchet MS" w:hAnsi="Trebuchet MS"/>
              </w:rPr>
              <w:t xml:space="preserve"> will jointly agree, within ten (10) days after the date of expiration of the period in which the </w:t>
            </w:r>
            <w:r w:rsidR="006B3A8A" w:rsidRPr="0037224F">
              <w:rPr>
                <w:rFonts w:ascii="Trebuchet MS" w:hAnsi="Trebuchet MS"/>
              </w:rPr>
              <w:t>Parties</w:t>
            </w:r>
            <w:r w:rsidRPr="0037224F">
              <w:rPr>
                <w:rFonts w:ascii="Trebuchet MS" w:hAnsi="Trebuchet MS"/>
              </w:rPr>
              <w:t xml:space="preserve"> should have successfully concluded their negotiations, to appoint a Mediator to assist in reaching an amicable resolution of dispute.  This procedure shall be private and without prejudice.  If the </w:t>
            </w:r>
            <w:r w:rsidR="006B3A8A" w:rsidRPr="0037224F">
              <w:rPr>
                <w:rFonts w:ascii="Trebuchet MS" w:hAnsi="Trebuchet MS"/>
              </w:rPr>
              <w:t>Parties</w:t>
            </w:r>
            <w:r w:rsidRPr="0037224F">
              <w:rPr>
                <w:rFonts w:ascii="Trebuchet MS" w:hAnsi="Trebuchet MS"/>
              </w:rPr>
              <w:t xml:space="preserve"> fail to agree upon the appointment of a Mediator within the stipulated period, then, within seven (7) days of expiration of this period, the procuring entity shall request appointment of a Mediator by the Dispute Resolution Foundation of Jamaica.  The Mediator shall not have the power to impose a settlement on the </w:t>
            </w:r>
            <w:r w:rsidR="006B3A8A" w:rsidRPr="0037224F">
              <w:rPr>
                <w:rFonts w:ascii="Trebuchet MS" w:hAnsi="Trebuchet MS"/>
              </w:rPr>
              <w:t>Parties</w:t>
            </w:r>
            <w:r w:rsidRPr="0037224F">
              <w:rPr>
                <w:rFonts w:ascii="Trebuchet MS" w:hAnsi="Trebuchet MS"/>
              </w:rPr>
              <w:t xml:space="preserve">.  If the dispute is not resolved between the </w:t>
            </w:r>
            <w:r w:rsidR="006B3A8A" w:rsidRPr="0037224F">
              <w:rPr>
                <w:rFonts w:ascii="Trebuchet MS" w:hAnsi="Trebuchet MS"/>
              </w:rPr>
              <w:t>Parties</w:t>
            </w:r>
            <w:r w:rsidRPr="0037224F">
              <w:rPr>
                <w:rFonts w:ascii="Trebuchet MS" w:hAnsi="Trebuchet MS"/>
              </w:rPr>
              <w:t xml:space="preserve"> within thirty (3) days after the appointment of the Mediator by the Dispute Resolution Foundation of Jamaica, or after such longer period as the </w:t>
            </w:r>
            <w:r w:rsidR="006B3A8A" w:rsidRPr="0037224F">
              <w:rPr>
                <w:rFonts w:ascii="Trebuchet MS" w:hAnsi="Trebuchet MS"/>
              </w:rPr>
              <w:t>Parties</w:t>
            </w:r>
            <w:r w:rsidRPr="0037224F">
              <w:rPr>
                <w:rFonts w:ascii="Trebuchet MS" w:hAnsi="Trebuchet MS"/>
              </w:rPr>
              <w:t xml:space="preserve"> may mutually agree, the mediator shall advise the </w:t>
            </w:r>
            <w:r w:rsidR="006B3A8A" w:rsidRPr="0037224F">
              <w:rPr>
                <w:rFonts w:ascii="Trebuchet MS" w:hAnsi="Trebuchet MS"/>
              </w:rPr>
              <w:t>Parties</w:t>
            </w:r>
            <w:r w:rsidRPr="0037224F">
              <w:rPr>
                <w:rFonts w:ascii="Trebuchet MS" w:hAnsi="Trebuchet MS"/>
              </w:rPr>
              <w:t xml:space="preserve"> of the failure of the Mediation.</w:t>
            </w:r>
          </w:p>
          <w:p w14:paraId="231E9AA2" w14:textId="77777777"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rPr>
              <w:t>For the purposes of this clause, a negotiation is deemed to have been initiated as of the date of receipt of notice by one party of a request from the other party to meet and negotiate the matter in dispute.</w:t>
            </w:r>
          </w:p>
          <w:p w14:paraId="681EFC36" w14:textId="149FBEAE"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rPr>
              <w:t xml:space="preserve">For the purposes of this clause, a Mediator is deemed to have been appointed as of the date of notice of such appointment being given to both </w:t>
            </w:r>
            <w:r w:rsidR="006B3A8A" w:rsidRPr="0037224F">
              <w:rPr>
                <w:rFonts w:ascii="Trebuchet MS" w:hAnsi="Trebuchet MS"/>
              </w:rPr>
              <w:t>Parties</w:t>
            </w:r>
            <w:r w:rsidRPr="0037224F">
              <w:rPr>
                <w:rFonts w:ascii="Trebuchet MS" w:hAnsi="Trebuchet MS"/>
              </w:rPr>
              <w:t>.</w:t>
            </w:r>
          </w:p>
          <w:p w14:paraId="07BE88C6" w14:textId="77777777"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b/>
              </w:rPr>
              <w:t>Dispute Settlement</w:t>
            </w:r>
          </w:p>
          <w:p w14:paraId="62CB3DA4" w14:textId="493C4B0B" w:rsidR="004D4614" w:rsidRPr="0037224F" w:rsidRDefault="004D4614" w:rsidP="00346C90">
            <w:pPr>
              <w:suppressAutoHyphens/>
              <w:spacing w:after="120" w:line="240" w:lineRule="auto"/>
              <w:jc w:val="both"/>
              <w:rPr>
                <w:rFonts w:ascii="Trebuchet MS" w:eastAsia="Times New Roman" w:hAnsi="Trebuchet MS" w:cs="Arial"/>
              </w:rPr>
            </w:pPr>
            <w:r w:rsidRPr="0037224F">
              <w:rPr>
                <w:rFonts w:ascii="Trebuchet MS" w:hAnsi="Trebuchet MS"/>
              </w:rPr>
              <w:t xml:space="preserve">In the event of the failure of the mediation between </w:t>
            </w:r>
            <w:r w:rsidR="006B3A8A" w:rsidRPr="0037224F">
              <w:rPr>
                <w:rFonts w:ascii="Trebuchet MS" w:hAnsi="Trebuchet MS"/>
              </w:rPr>
              <w:t>Parties</w:t>
            </w:r>
            <w:r w:rsidRPr="0037224F">
              <w:rPr>
                <w:rFonts w:ascii="Trebuchet MS" w:hAnsi="Trebuchet MS"/>
              </w:rPr>
              <w:t xml:space="preserve">, the mediator will record those verifiable facts that the </w:t>
            </w:r>
            <w:r w:rsidR="006B3A8A" w:rsidRPr="0037224F">
              <w:rPr>
                <w:rFonts w:ascii="Trebuchet MS" w:hAnsi="Trebuchet MS"/>
              </w:rPr>
              <w:t>Parties</w:t>
            </w:r>
            <w:r w:rsidRPr="0037224F">
              <w:rPr>
                <w:rFonts w:ascii="Trebuchet MS" w:hAnsi="Trebuchet MS"/>
              </w:rPr>
              <w:t xml:space="preserve"> have agreed.  Subsequently the case will be handled by arbitration.  The </w:t>
            </w:r>
            <w:r w:rsidR="006B3A8A" w:rsidRPr="0037224F">
              <w:rPr>
                <w:rFonts w:ascii="Trebuchet MS" w:hAnsi="Trebuchet MS"/>
              </w:rPr>
              <w:t>Parties</w:t>
            </w:r>
            <w:r w:rsidRPr="0037224F">
              <w:rPr>
                <w:rFonts w:ascii="Trebuchet MS" w:hAnsi="Trebuchet MS"/>
              </w:rPr>
              <w:t xml:space="preserve">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407543" w:rsidRPr="0037224F">
              <w:rPr>
                <w:rFonts w:ascii="Trebuchet MS" w:hAnsi="Trebuchet MS"/>
              </w:rPr>
              <w:t>Consultant</w:t>
            </w:r>
            <w:r w:rsidR="00C108C3">
              <w:rPr>
                <w:rFonts w:ascii="Trebuchet MS" w:hAnsi="Trebuchet MS"/>
              </w:rPr>
              <w:t>/Firm</w:t>
            </w:r>
            <w:r w:rsidRPr="0037224F">
              <w:rPr>
                <w:rFonts w:ascii="Trebuchet MS" w:hAnsi="Trebuchet MS"/>
              </w:rPr>
              <w:t xml:space="preserve"> shall continue to perform the </w:t>
            </w:r>
            <w:r w:rsidR="00F50343" w:rsidRPr="0037224F">
              <w:rPr>
                <w:rFonts w:ascii="Trebuchet MS" w:hAnsi="Trebuchet MS"/>
              </w:rPr>
              <w:t xml:space="preserve">consulting </w:t>
            </w:r>
            <w:r w:rsidR="00C37AB9" w:rsidRPr="0037224F">
              <w:rPr>
                <w:rFonts w:ascii="Trebuchet MS" w:hAnsi="Trebuchet MS"/>
              </w:rPr>
              <w:t>services</w:t>
            </w:r>
            <w:r w:rsidRPr="0037224F">
              <w:rPr>
                <w:rFonts w:ascii="Trebuchet MS" w:hAnsi="Trebuchet MS"/>
              </w:rPr>
              <w:t xml:space="preserve"> in accordance with this contract.  Failure to do so shall be considered a breach of contract.</w:t>
            </w:r>
          </w:p>
        </w:tc>
      </w:tr>
      <w:tr w:rsidR="00706430" w:rsidRPr="0037224F" w14:paraId="2E316A81" w14:textId="77777777" w:rsidTr="00706430">
        <w:tc>
          <w:tcPr>
            <w:tcW w:w="1980" w:type="dxa"/>
            <w:tcMar>
              <w:top w:w="85" w:type="dxa"/>
              <w:bottom w:w="142" w:type="dxa"/>
              <w:right w:w="170" w:type="dxa"/>
            </w:tcMar>
          </w:tcPr>
          <w:p w14:paraId="385549C1" w14:textId="5862D92F"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49.</w:t>
            </w:r>
            <w:r w:rsidR="009524DC" w:rsidRPr="0037224F">
              <w:rPr>
                <w:rFonts w:ascii="Trebuchet MS" w:eastAsia="Times New Roman" w:hAnsi="Trebuchet MS" w:cs="Arial"/>
                <w:b/>
                <w:spacing w:val="-3"/>
              </w:rPr>
              <w:t>1</w:t>
            </w:r>
          </w:p>
          <w:p w14:paraId="3AFB51B2" w14:textId="77777777" w:rsidR="00706430" w:rsidRPr="0037224F" w:rsidRDefault="00706430" w:rsidP="002910EE">
            <w:pPr>
              <w:spacing w:after="120" w:line="240" w:lineRule="auto"/>
              <w:jc w:val="center"/>
              <w:outlineLvl w:val="5"/>
              <w:rPr>
                <w:rFonts w:ascii="Trebuchet MS" w:eastAsia="Times New Roman" w:hAnsi="Trebuchet MS" w:cs="Arial"/>
                <w:b/>
                <w:smallCaps/>
              </w:rPr>
            </w:pPr>
          </w:p>
        </w:tc>
        <w:tc>
          <w:tcPr>
            <w:tcW w:w="7020" w:type="dxa"/>
            <w:tcMar>
              <w:top w:w="85" w:type="dxa"/>
              <w:bottom w:w="142" w:type="dxa"/>
              <w:right w:w="170" w:type="dxa"/>
            </w:tcMar>
          </w:tcPr>
          <w:p w14:paraId="1E35D666" w14:textId="77777777" w:rsidR="004D4614" w:rsidRPr="0037224F" w:rsidRDefault="004D4614" w:rsidP="004D4614">
            <w:pPr>
              <w:suppressAutoHyphens/>
              <w:spacing w:after="120" w:line="240" w:lineRule="auto"/>
              <w:jc w:val="both"/>
              <w:rPr>
                <w:rFonts w:ascii="Trebuchet MS" w:hAnsi="Trebuchet MS"/>
                <w:i/>
              </w:rPr>
            </w:pPr>
            <w:r w:rsidRPr="0037224F">
              <w:rPr>
                <w:rFonts w:ascii="Trebuchet MS" w:hAnsi="Trebuchet MS"/>
              </w:rPr>
              <w:t>The seat of the arbitration shall be Jamaica and disputes shall be settled in accordance with the Arbitration Act of Jamaica.  Rules of procedure to be adopted shall be those as published by the United Nations Commission on International Trade Law (UNCITRAL)</w:t>
            </w:r>
            <w:r w:rsidRPr="0037224F">
              <w:rPr>
                <w:rFonts w:ascii="Trebuchet MS" w:hAnsi="Trebuchet MS"/>
                <w:i/>
              </w:rPr>
              <w:t xml:space="preserve"> Arbitration Rules of 1976.</w:t>
            </w:r>
          </w:p>
          <w:p w14:paraId="415327FA" w14:textId="280A4CB2" w:rsidR="00706430" w:rsidRPr="0037224F" w:rsidRDefault="004D4614" w:rsidP="00346C90">
            <w:pPr>
              <w:numPr>
                <w:ilvl w:val="12"/>
                <w:numId w:val="0"/>
              </w:numPr>
              <w:spacing w:after="120" w:line="240" w:lineRule="auto"/>
              <w:ind w:right="-74"/>
              <w:jc w:val="both"/>
              <w:rPr>
                <w:rFonts w:ascii="Trebuchet MS" w:eastAsia="Times New Roman" w:hAnsi="Trebuchet MS" w:cs="Arial"/>
              </w:rPr>
            </w:pPr>
            <w:r w:rsidRPr="0037224F">
              <w:rPr>
                <w:rFonts w:ascii="Trebuchet MS" w:hAnsi="Trebuchet MS"/>
              </w:rPr>
              <w:t>For contracts with foreign suppliers, any dispute, controversy or claim arising out of or relating to this Contract, or breach, termination or invalidity thereof, shall be settled by arbitration in accordance with the United Nations Commission on International Trade Law (UNCITRAL) Arbitration Rules as at present in force.</w:t>
            </w:r>
          </w:p>
        </w:tc>
      </w:tr>
    </w:tbl>
    <w:p w14:paraId="1181EED8" w14:textId="77777777" w:rsidR="0061485B" w:rsidRPr="0037224F" w:rsidRDefault="0061485B" w:rsidP="002910EE">
      <w:pPr>
        <w:spacing w:after="120" w:line="240" w:lineRule="auto"/>
        <w:rPr>
          <w:rFonts w:ascii="Trebuchet MS" w:eastAsia="Times New Roman" w:hAnsi="Trebuchet MS" w:cs="Arial"/>
          <w:color w:val="0070C0"/>
        </w:rPr>
      </w:pPr>
    </w:p>
    <w:p w14:paraId="23896D9B" w14:textId="77777777" w:rsidR="00D55D19" w:rsidRPr="0037224F" w:rsidRDefault="00D55D19" w:rsidP="002910EE">
      <w:pPr>
        <w:pStyle w:val="Heading1"/>
        <w:spacing w:before="0" w:after="120" w:line="240" w:lineRule="auto"/>
        <w:jc w:val="center"/>
        <w:rPr>
          <w:rFonts w:ascii="Trebuchet MS" w:hAnsi="Trebuchet MS" w:cs="Arial"/>
          <w:color w:val="auto"/>
          <w:sz w:val="22"/>
          <w:szCs w:val="22"/>
          <w:lang w:val="en-US"/>
        </w:rPr>
        <w:sectPr w:rsidR="00D55D19" w:rsidRPr="0037224F" w:rsidSect="000A318D">
          <w:headerReference w:type="default" r:id="rId40"/>
          <w:pgSz w:w="11906" w:h="16838" w:code="9"/>
          <w:pgMar w:top="1440" w:right="1440" w:bottom="1440" w:left="1440" w:header="720" w:footer="720" w:gutter="0"/>
          <w:cols w:space="720"/>
          <w:docGrid w:linePitch="360"/>
        </w:sectPr>
      </w:pPr>
      <w:bookmarkStart w:id="201" w:name="_Toc350746358"/>
      <w:bookmarkStart w:id="202" w:name="_Toc350849423"/>
      <w:bookmarkStart w:id="203" w:name="_Toc351343748"/>
      <w:bookmarkStart w:id="204" w:name="_Toc300745683"/>
      <w:bookmarkStart w:id="205" w:name="_Toc300746802"/>
      <w:bookmarkStart w:id="206" w:name="_Toc325721800"/>
    </w:p>
    <w:p w14:paraId="6A822D0E" w14:textId="597CCB20" w:rsidR="0061485B" w:rsidRPr="0037224F" w:rsidRDefault="0061485B" w:rsidP="002910EE">
      <w:pPr>
        <w:pStyle w:val="Heading1"/>
        <w:spacing w:before="0" w:after="120" w:line="240" w:lineRule="auto"/>
        <w:jc w:val="center"/>
        <w:rPr>
          <w:rFonts w:ascii="Trebuchet MS" w:hAnsi="Trebuchet MS" w:cs="Arial"/>
          <w:color w:val="auto"/>
          <w:sz w:val="22"/>
          <w:szCs w:val="22"/>
          <w:lang w:val="en-US"/>
        </w:rPr>
      </w:pPr>
      <w:bookmarkStart w:id="207" w:name="_Toc509333533"/>
      <w:r w:rsidRPr="0037224F">
        <w:rPr>
          <w:rFonts w:ascii="Trebuchet MS" w:hAnsi="Trebuchet MS" w:cs="Arial"/>
          <w:color w:val="auto"/>
          <w:sz w:val="22"/>
          <w:szCs w:val="22"/>
          <w:lang w:val="en-US"/>
        </w:rPr>
        <w:t>III. Appendices</w:t>
      </w:r>
      <w:bookmarkStart w:id="208" w:name="_Toc350849424"/>
      <w:bookmarkStart w:id="209" w:name="_Toc351343749"/>
      <w:bookmarkStart w:id="210" w:name="_Toc300745684"/>
      <w:bookmarkEnd w:id="201"/>
      <w:bookmarkEnd w:id="202"/>
      <w:bookmarkEnd w:id="203"/>
      <w:bookmarkEnd w:id="204"/>
      <w:bookmarkEnd w:id="205"/>
      <w:bookmarkEnd w:id="206"/>
      <w:bookmarkEnd w:id="207"/>
    </w:p>
    <w:p w14:paraId="1F076960" w14:textId="77777777" w:rsidR="0061485B" w:rsidRPr="0037224F" w:rsidRDefault="0061485B" w:rsidP="002910EE">
      <w:pPr>
        <w:spacing w:after="120" w:line="240" w:lineRule="auto"/>
        <w:outlineLvl w:val="1"/>
        <w:rPr>
          <w:rFonts w:ascii="Trebuchet MS" w:hAnsi="Trebuchet MS" w:cs="Arial"/>
          <w:b/>
        </w:rPr>
      </w:pPr>
      <w:bookmarkStart w:id="211" w:name="_Toc300746803"/>
      <w:bookmarkStart w:id="212" w:name="_Toc325721801"/>
      <w:bookmarkStart w:id="213" w:name="_Toc509333534"/>
      <w:r w:rsidRPr="0037224F">
        <w:rPr>
          <w:rFonts w:ascii="Trebuchet MS" w:hAnsi="Trebuchet MS" w:cs="Arial"/>
          <w:b/>
        </w:rPr>
        <w:t xml:space="preserve">Appendix A – </w:t>
      </w:r>
      <w:bookmarkEnd w:id="208"/>
      <w:bookmarkEnd w:id="209"/>
      <w:r w:rsidRPr="0037224F">
        <w:rPr>
          <w:rFonts w:ascii="Trebuchet MS" w:hAnsi="Trebuchet MS" w:cs="Arial"/>
          <w:b/>
        </w:rPr>
        <w:t>Terms of Reference</w:t>
      </w:r>
      <w:bookmarkEnd w:id="210"/>
      <w:bookmarkEnd w:id="211"/>
      <w:bookmarkEnd w:id="212"/>
      <w:bookmarkEnd w:id="213"/>
    </w:p>
    <w:p w14:paraId="7A6241F1" w14:textId="7021DEF4" w:rsidR="0061485B" w:rsidRPr="0037224F" w:rsidRDefault="0061485B" w:rsidP="002910EE">
      <w:pPr>
        <w:numPr>
          <w:ilvl w:val="12"/>
          <w:numId w:val="0"/>
        </w:numPr>
        <w:spacing w:after="120" w:line="240" w:lineRule="auto"/>
        <w:jc w:val="both"/>
        <w:rPr>
          <w:rFonts w:ascii="Trebuchet MS" w:eastAsia="Times New Roman" w:hAnsi="Trebuchet MS" w:cs="Arial"/>
          <w:b/>
          <w:bCs/>
          <w:i/>
          <w:color w:val="0070C0"/>
        </w:rPr>
      </w:pPr>
      <w:r w:rsidRPr="0037224F">
        <w:rPr>
          <w:rFonts w:ascii="Trebuchet MS" w:eastAsia="Times New Roman" w:hAnsi="Trebuchet MS" w:cs="Arial"/>
          <w:bCs/>
          <w:i/>
          <w:color w:val="0070C0"/>
        </w:rPr>
        <w:t>[</w:t>
      </w:r>
      <w:r w:rsidRPr="0037224F">
        <w:rPr>
          <w:rFonts w:ascii="Trebuchet MS" w:eastAsia="Times New Roman" w:hAnsi="Trebuchet MS" w:cs="Arial"/>
          <w:b/>
          <w:bCs/>
          <w:i/>
          <w:color w:val="0070C0"/>
        </w:rPr>
        <w:t>Note:</w:t>
      </w:r>
      <w:r w:rsidRPr="0037224F">
        <w:rPr>
          <w:rFonts w:ascii="Trebuchet MS" w:eastAsia="Times New Roman" w:hAnsi="Trebuchet MS" w:cs="Arial"/>
          <w:i/>
          <w:color w:val="0070C0"/>
        </w:rPr>
        <w:t xml:space="preserve">  This Appendix shall include the final Terms of Reference (TORs) worked out by the </w:t>
      </w:r>
      <w:r w:rsidR="002910EE" w:rsidRPr="0037224F">
        <w:rPr>
          <w:rFonts w:ascii="Trebuchet MS" w:eastAsia="Times New Roman" w:hAnsi="Trebuchet MS" w:cs="Arial"/>
          <w:i/>
          <w:color w:val="0070C0"/>
        </w:rPr>
        <w:t>procuring entity</w:t>
      </w:r>
      <w:r w:rsidR="006D65CD"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and the Consultant</w:t>
      </w:r>
      <w:r w:rsidR="00C108C3">
        <w:rPr>
          <w:rFonts w:ascii="Trebuchet MS" w:eastAsia="Times New Roman" w:hAnsi="Trebuchet MS" w:cs="Arial"/>
          <w:i/>
          <w:color w:val="0070C0"/>
        </w:rPr>
        <w:t>/Firm</w:t>
      </w:r>
      <w:r w:rsidRPr="0037224F">
        <w:rPr>
          <w:rFonts w:ascii="Trebuchet MS" w:eastAsia="Times New Roman" w:hAnsi="Trebuchet MS" w:cs="Arial"/>
          <w:i/>
          <w:color w:val="0070C0"/>
        </w:rPr>
        <w:t xml:space="preserve"> during the negotiations; dates for completion of various tasks; location of performance for different tasks; detailed reporting requirements; </w:t>
      </w:r>
      <w:r w:rsidR="002910EE" w:rsidRPr="0037224F">
        <w:rPr>
          <w:rFonts w:ascii="Trebuchet MS" w:eastAsia="Times New Roman" w:hAnsi="Trebuchet MS" w:cs="Arial"/>
          <w:i/>
          <w:color w:val="0070C0"/>
        </w:rPr>
        <w:t>procuring entity</w:t>
      </w:r>
      <w:r w:rsidR="006D65CD" w:rsidRPr="0037224F">
        <w:rPr>
          <w:rFonts w:ascii="Trebuchet MS" w:eastAsia="Times New Roman" w:hAnsi="Trebuchet MS" w:cs="Arial"/>
          <w:i/>
          <w:color w:val="0070C0"/>
        </w:rPr>
        <w:t xml:space="preserve">’s </w:t>
      </w:r>
      <w:r w:rsidRPr="0037224F">
        <w:rPr>
          <w:rFonts w:ascii="Trebuchet MS" w:eastAsia="Times New Roman" w:hAnsi="Trebuchet MS" w:cs="Arial"/>
          <w:i/>
          <w:color w:val="0070C0"/>
        </w:rPr>
        <w:t xml:space="preserve">input, including counterpart personnel assigned by the </w:t>
      </w:r>
      <w:r w:rsidR="002910EE" w:rsidRPr="0037224F">
        <w:rPr>
          <w:rFonts w:ascii="Trebuchet MS" w:eastAsia="Times New Roman" w:hAnsi="Trebuchet MS" w:cs="Arial"/>
          <w:i/>
          <w:color w:val="0070C0"/>
        </w:rPr>
        <w:t>procuring entity</w:t>
      </w:r>
      <w:r w:rsidR="006D65CD"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to work on the Consultant</w:t>
      </w:r>
      <w:r w:rsidR="00C108C3">
        <w:rPr>
          <w:rFonts w:ascii="Trebuchet MS" w:eastAsia="Times New Roman" w:hAnsi="Trebuchet MS" w:cs="Arial"/>
          <w:i/>
          <w:color w:val="0070C0"/>
        </w:rPr>
        <w:t>/Firm</w:t>
      </w:r>
      <w:r w:rsidRPr="0037224F">
        <w:rPr>
          <w:rFonts w:ascii="Trebuchet MS" w:eastAsia="Times New Roman" w:hAnsi="Trebuchet MS" w:cs="Arial"/>
          <w:i/>
          <w:color w:val="0070C0"/>
        </w:rPr>
        <w:t xml:space="preserve">’s team; specific tasks that require prior approval by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xml:space="preserve">. </w:t>
      </w:r>
    </w:p>
    <w:p w14:paraId="2688B1FD" w14:textId="40B01F86" w:rsidR="0061485B" w:rsidRPr="0037224F" w:rsidRDefault="0061485B" w:rsidP="002910EE">
      <w:pPr>
        <w:numPr>
          <w:ilvl w:val="12"/>
          <w:numId w:val="0"/>
        </w:num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Insert the text based on the Section </w:t>
      </w:r>
      <w:r w:rsidR="0089577E" w:rsidRPr="0037224F">
        <w:rPr>
          <w:rFonts w:ascii="Trebuchet MS" w:eastAsia="Times New Roman" w:hAnsi="Trebuchet MS" w:cs="Arial"/>
          <w:i/>
          <w:color w:val="0070C0"/>
        </w:rPr>
        <w:t>5</w:t>
      </w:r>
      <w:r w:rsidRPr="0037224F">
        <w:rPr>
          <w:rFonts w:ascii="Trebuchet MS" w:eastAsia="Times New Roman" w:hAnsi="Trebuchet MS" w:cs="Arial"/>
          <w:i/>
          <w:color w:val="0070C0"/>
        </w:rPr>
        <w:t xml:space="preserve"> (Terms of Reference) of the ITC</w:t>
      </w:r>
      <w:r w:rsidR="00C108C3">
        <w:rPr>
          <w:rFonts w:ascii="Trebuchet MS" w:eastAsia="Times New Roman" w:hAnsi="Trebuchet MS" w:cs="Arial"/>
          <w:i/>
          <w:color w:val="0070C0"/>
        </w:rPr>
        <w:t>/F</w:t>
      </w:r>
      <w:r w:rsidRPr="0037224F">
        <w:rPr>
          <w:rFonts w:ascii="Trebuchet MS" w:eastAsia="Times New Roman" w:hAnsi="Trebuchet MS" w:cs="Arial"/>
          <w:i/>
          <w:color w:val="0070C0"/>
        </w:rPr>
        <w:t xml:space="preserve"> in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 xml:space="preserve"> and modified based on the Forms TECH-1 through TECH-5 in the Consultant</w:t>
      </w:r>
      <w:r w:rsidR="00C108C3">
        <w:rPr>
          <w:rFonts w:ascii="Trebuchet MS" w:eastAsia="Times New Roman" w:hAnsi="Trebuchet MS" w:cs="Arial"/>
          <w:i/>
          <w:color w:val="0070C0"/>
        </w:rPr>
        <w:t>/Firm</w:t>
      </w:r>
      <w:r w:rsidRPr="0037224F">
        <w:rPr>
          <w:rFonts w:ascii="Trebuchet MS" w:eastAsia="Times New Roman" w:hAnsi="Trebuchet MS" w:cs="Arial"/>
          <w:i/>
          <w:color w:val="0070C0"/>
        </w:rPr>
        <w:t xml:space="preserve">’s Proposal. Highlight the changes to Section </w:t>
      </w:r>
      <w:r w:rsidR="0089577E" w:rsidRPr="0037224F">
        <w:rPr>
          <w:rFonts w:ascii="Trebuchet MS" w:eastAsia="Times New Roman" w:hAnsi="Trebuchet MS" w:cs="Arial"/>
          <w:i/>
          <w:color w:val="0070C0"/>
        </w:rPr>
        <w:t>5</w:t>
      </w:r>
      <w:r w:rsidRPr="0037224F">
        <w:rPr>
          <w:rFonts w:ascii="Trebuchet MS" w:eastAsia="Times New Roman" w:hAnsi="Trebuchet MS" w:cs="Arial"/>
          <w:i/>
          <w:color w:val="0070C0"/>
        </w:rPr>
        <w:t xml:space="preserve"> of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w:t>
      </w:r>
    </w:p>
    <w:p w14:paraId="6520FF10" w14:textId="2B7AEA86" w:rsidR="0061485B" w:rsidRPr="0037224F" w:rsidRDefault="0061485B" w:rsidP="002910EE">
      <w:pPr>
        <w:numPr>
          <w:ilvl w:val="12"/>
          <w:numId w:val="0"/>
        </w:num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the </w:t>
      </w:r>
      <w:r w:rsidR="00C37AB9" w:rsidRPr="0037224F">
        <w:rPr>
          <w:rFonts w:ascii="Trebuchet MS" w:eastAsia="Times New Roman" w:hAnsi="Trebuchet MS" w:cs="Arial"/>
          <w:i/>
          <w:color w:val="0070C0"/>
        </w:rPr>
        <w:t>consulting services</w:t>
      </w:r>
      <w:r w:rsidRPr="0037224F">
        <w:rPr>
          <w:rFonts w:ascii="Trebuchet MS" w:eastAsia="Times New Roman" w:hAnsi="Trebuchet MS" w:cs="Arial"/>
          <w:i/>
          <w:color w:val="0070C0"/>
        </w:rPr>
        <w:t xml:space="preserve"> consist of or include the supervision of civil works, the following action that require prior approval of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shall be added to the “Reporting Requirements” section of the TORs: Taking any action under a civil works contract designating the Consultant</w:t>
      </w:r>
      <w:r w:rsidR="00C108C3">
        <w:rPr>
          <w:rFonts w:ascii="Trebuchet MS" w:eastAsia="Times New Roman" w:hAnsi="Trebuchet MS" w:cs="Arial"/>
          <w:i/>
          <w:color w:val="0070C0"/>
        </w:rPr>
        <w:t>/Firm</w:t>
      </w:r>
      <w:r w:rsidRPr="0037224F">
        <w:rPr>
          <w:rFonts w:ascii="Trebuchet MS" w:eastAsia="Times New Roman" w:hAnsi="Trebuchet MS" w:cs="Arial"/>
          <w:i/>
          <w:color w:val="0070C0"/>
        </w:rPr>
        <w:t xml:space="preserve"> as “Engineer”, for which action, pursuant to such civil works contract, the written approval of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as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is required.</w:t>
      </w:r>
      <w:r w:rsidRPr="0037224F">
        <w:rPr>
          <w:rFonts w:ascii="Trebuchet MS" w:eastAsia="Times New Roman" w:hAnsi="Trebuchet MS" w:cs="Arial"/>
          <w:bCs/>
          <w:i/>
          <w:color w:val="0070C0"/>
        </w:rPr>
        <w:t>]</w:t>
      </w:r>
    </w:p>
    <w:p w14:paraId="3DE605F1" w14:textId="77777777" w:rsidR="0061485B" w:rsidRPr="0037224F" w:rsidRDefault="0061485B" w:rsidP="002910EE">
      <w:pPr>
        <w:numPr>
          <w:ilvl w:val="12"/>
          <w:numId w:val="0"/>
        </w:numPr>
        <w:spacing w:after="120" w:line="240" w:lineRule="auto"/>
        <w:rPr>
          <w:rFonts w:ascii="Trebuchet MS" w:eastAsia="Times New Roman" w:hAnsi="Trebuchet MS" w:cs="Arial"/>
        </w:rPr>
      </w:pPr>
    </w:p>
    <w:p w14:paraId="3C7ED56E" w14:textId="77777777" w:rsidR="0061485B" w:rsidRPr="0037224F" w:rsidRDefault="0061485B" w:rsidP="002910EE">
      <w:pPr>
        <w:spacing w:after="120" w:line="240" w:lineRule="auto"/>
        <w:outlineLvl w:val="1"/>
        <w:rPr>
          <w:rFonts w:ascii="Trebuchet MS" w:hAnsi="Trebuchet MS" w:cs="Arial"/>
          <w:b/>
        </w:rPr>
      </w:pPr>
      <w:bookmarkStart w:id="214" w:name="_Toc300745685"/>
      <w:bookmarkStart w:id="215" w:name="_Toc300746804"/>
      <w:bookmarkStart w:id="216" w:name="_Toc325721802"/>
      <w:bookmarkStart w:id="217" w:name="_Toc509333535"/>
      <w:bookmarkStart w:id="218" w:name="_Toc350849426"/>
      <w:bookmarkStart w:id="219" w:name="_Toc351343751"/>
      <w:r w:rsidRPr="0037224F">
        <w:rPr>
          <w:rFonts w:ascii="Trebuchet MS" w:hAnsi="Trebuchet MS" w:cs="Arial"/>
          <w:b/>
        </w:rPr>
        <w:t>Appendix B - Key Experts</w:t>
      </w:r>
      <w:bookmarkEnd w:id="214"/>
      <w:bookmarkEnd w:id="215"/>
      <w:bookmarkEnd w:id="216"/>
      <w:bookmarkEnd w:id="217"/>
      <w:r w:rsidRPr="0037224F">
        <w:rPr>
          <w:rFonts w:ascii="Trebuchet MS" w:hAnsi="Trebuchet MS" w:cs="Arial"/>
          <w:b/>
        </w:rPr>
        <w:t xml:space="preserve"> </w:t>
      </w:r>
      <w:bookmarkEnd w:id="218"/>
      <w:bookmarkEnd w:id="219"/>
    </w:p>
    <w:p w14:paraId="68CE9F7F" w14:textId="7028E4A6" w:rsidR="0061485B" w:rsidRPr="0037224F" w:rsidRDefault="0061485B" w:rsidP="002910EE">
      <w:pPr>
        <w:numPr>
          <w:ilvl w:val="12"/>
          <w:numId w:val="0"/>
        </w:numPr>
        <w:spacing w:after="120" w:line="240" w:lineRule="auto"/>
        <w:jc w:val="both"/>
        <w:rPr>
          <w:rFonts w:ascii="Trebuchet MS" w:eastAsia="Times New Roman" w:hAnsi="Trebuchet MS" w:cs="Arial"/>
          <w:bCs/>
          <w:i/>
          <w:color w:val="0070C0"/>
        </w:rPr>
      </w:pPr>
      <w:r w:rsidRPr="0037224F">
        <w:rPr>
          <w:rFonts w:ascii="Trebuchet MS" w:eastAsia="Times New Roman" w:hAnsi="Trebuchet MS" w:cs="Arial"/>
          <w:bCs/>
          <w:i/>
          <w:color w:val="0070C0"/>
        </w:rPr>
        <w:t>[Insert a table based on Form TECH-6 of the Consultant</w:t>
      </w:r>
      <w:r w:rsidR="00C108C3">
        <w:rPr>
          <w:rFonts w:ascii="Trebuchet MS" w:eastAsia="Times New Roman" w:hAnsi="Trebuchet MS" w:cs="Arial"/>
          <w:bCs/>
          <w:i/>
          <w:color w:val="0070C0"/>
        </w:rPr>
        <w:t>/Firm</w:t>
      </w:r>
      <w:r w:rsidRPr="0037224F">
        <w:rPr>
          <w:rFonts w:ascii="Trebuchet MS" w:eastAsia="Times New Roman" w:hAnsi="Trebuchet MS" w:cs="Arial"/>
          <w:bCs/>
          <w:i/>
          <w:color w:val="0070C0"/>
        </w:rPr>
        <w:t xml:space="preserve">’s Technical Proposal and finalized at the </w:t>
      </w:r>
      <w:r w:rsidR="00CD4124" w:rsidRPr="0037224F">
        <w:rPr>
          <w:rFonts w:ascii="Trebuchet MS" w:eastAsia="Times New Roman" w:hAnsi="Trebuchet MS" w:cs="Arial"/>
          <w:bCs/>
          <w:i/>
          <w:color w:val="0070C0"/>
        </w:rPr>
        <w:t>contract</w:t>
      </w:r>
      <w:r w:rsidRPr="0037224F">
        <w:rPr>
          <w:rFonts w:ascii="Trebuchet MS" w:eastAsia="Times New Roman" w:hAnsi="Trebuchet MS" w:cs="Arial"/>
          <w:bCs/>
          <w:i/>
          <w:color w:val="0070C0"/>
        </w:rPr>
        <w:t>’s negotiations. Attach the CVs (updated and signed by the respective Key Experts) demonstrating the qualifications of Key Experts.]</w:t>
      </w:r>
    </w:p>
    <w:p w14:paraId="59C9B05D" w14:textId="0167C896" w:rsidR="0061485B" w:rsidRPr="0037224F" w:rsidRDefault="0061485B" w:rsidP="002910EE">
      <w:pPr>
        <w:numPr>
          <w:ilvl w:val="12"/>
          <w:numId w:val="0"/>
        </w:numPr>
        <w:spacing w:after="120" w:line="240" w:lineRule="auto"/>
        <w:jc w:val="both"/>
        <w:rPr>
          <w:rFonts w:ascii="Trebuchet MS" w:eastAsia="Times New Roman" w:hAnsi="Trebuchet MS" w:cs="Arial"/>
          <w:bCs/>
          <w:i/>
          <w:color w:val="0070C0"/>
        </w:rPr>
      </w:pPr>
      <w:r w:rsidRPr="0037224F">
        <w:rPr>
          <w:rFonts w:ascii="Trebuchet MS" w:eastAsia="Times New Roman" w:hAnsi="Trebuchet MS" w:cs="Arial"/>
          <w:bCs/>
          <w:i/>
          <w:color w:val="0070C0"/>
        </w:rPr>
        <w:t xml:space="preserve">[Specify Hours of Work for Key Experts:  List here the hours of work for Key Experts; travel time to/ from </w:t>
      </w:r>
      <w:r w:rsidR="003B54E4" w:rsidRPr="0037224F">
        <w:rPr>
          <w:rFonts w:ascii="Trebuchet MS" w:eastAsia="Times New Roman" w:hAnsi="Trebuchet MS" w:cs="Arial"/>
          <w:bCs/>
          <w:i/>
          <w:color w:val="0070C0"/>
        </w:rPr>
        <w:t>Jamaica</w:t>
      </w:r>
      <w:r w:rsidRPr="0037224F">
        <w:rPr>
          <w:rFonts w:ascii="Trebuchet MS" w:eastAsia="Times New Roman" w:hAnsi="Trebuchet MS" w:cs="Arial"/>
          <w:bCs/>
          <w:i/>
          <w:color w:val="0070C0"/>
        </w:rPr>
        <w:t xml:space="preserve">; entitlement, if any, to leave pay; public holidays in </w:t>
      </w:r>
      <w:r w:rsidR="003B54E4" w:rsidRPr="0037224F">
        <w:rPr>
          <w:rFonts w:ascii="Trebuchet MS" w:eastAsia="Times New Roman" w:hAnsi="Trebuchet MS" w:cs="Arial"/>
          <w:bCs/>
          <w:i/>
          <w:color w:val="0070C0"/>
        </w:rPr>
        <w:t>Jamaica</w:t>
      </w:r>
      <w:r w:rsidRPr="0037224F">
        <w:rPr>
          <w:rFonts w:ascii="Trebuchet MS" w:eastAsia="Times New Roman" w:hAnsi="Trebuchet MS" w:cs="Arial"/>
          <w:bCs/>
          <w:i/>
          <w:color w:val="0070C0"/>
        </w:rPr>
        <w:t xml:space="preserve"> that may affect Consultant</w:t>
      </w:r>
      <w:r w:rsidR="00C108C3">
        <w:rPr>
          <w:rFonts w:ascii="Trebuchet MS" w:eastAsia="Times New Roman" w:hAnsi="Trebuchet MS" w:cs="Arial"/>
          <w:bCs/>
          <w:i/>
          <w:color w:val="0070C0"/>
        </w:rPr>
        <w:t>/Firm</w:t>
      </w:r>
      <w:r w:rsidRPr="0037224F">
        <w:rPr>
          <w:rFonts w:ascii="Trebuchet MS" w:eastAsia="Times New Roman" w:hAnsi="Trebuchet MS" w:cs="Arial"/>
          <w:bCs/>
          <w:i/>
          <w:color w:val="0070C0"/>
        </w:rPr>
        <w:t>’s work; etc. Make sure there is consistency with Form TECH-6. In particular: one month equals twenty two (22) working (billable) days. One working (billable) day shall be not less than eight (8) working (billable) hours. ]</w:t>
      </w:r>
    </w:p>
    <w:p w14:paraId="297FC8D6" w14:textId="77777777" w:rsidR="0061485B" w:rsidRPr="0037224F" w:rsidRDefault="0061485B" w:rsidP="002910EE">
      <w:pPr>
        <w:numPr>
          <w:ilvl w:val="12"/>
          <w:numId w:val="0"/>
        </w:numPr>
        <w:spacing w:after="120" w:line="240" w:lineRule="auto"/>
        <w:rPr>
          <w:rFonts w:ascii="Trebuchet MS" w:eastAsia="Times New Roman" w:hAnsi="Trebuchet MS" w:cs="Arial"/>
          <w:spacing w:val="-3"/>
        </w:rPr>
      </w:pPr>
    </w:p>
    <w:p w14:paraId="2648868C" w14:textId="77777777" w:rsidR="0061485B" w:rsidRPr="0037224F" w:rsidRDefault="0061485B" w:rsidP="002910EE">
      <w:pPr>
        <w:spacing w:after="120" w:line="240" w:lineRule="auto"/>
        <w:outlineLvl w:val="1"/>
        <w:rPr>
          <w:rFonts w:ascii="Trebuchet MS" w:hAnsi="Trebuchet MS" w:cs="Arial"/>
          <w:b/>
        </w:rPr>
      </w:pPr>
      <w:bookmarkStart w:id="220" w:name="_Toc300745686"/>
      <w:bookmarkStart w:id="221" w:name="_Toc300746805"/>
      <w:bookmarkStart w:id="222" w:name="_Toc325721803"/>
      <w:bookmarkStart w:id="223" w:name="_Toc509333536"/>
      <w:r w:rsidRPr="0037224F">
        <w:rPr>
          <w:rFonts w:ascii="Trebuchet MS" w:hAnsi="Trebuchet MS" w:cs="Arial"/>
          <w:b/>
        </w:rPr>
        <w:t>Appendix C – Remuneration Cost Estimates</w:t>
      </w:r>
      <w:bookmarkEnd w:id="220"/>
      <w:bookmarkEnd w:id="221"/>
      <w:bookmarkEnd w:id="222"/>
      <w:bookmarkEnd w:id="223"/>
    </w:p>
    <w:p w14:paraId="475E634E" w14:textId="77777777" w:rsidR="0061485B" w:rsidRPr="0037224F"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spacing w:val="-3"/>
        </w:rPr>
      </w:pPr>
      <w:r w:rsidRPr="0037224F">
        <w:rPr>
          <w:rFonts w:ascii="Trebuchet MS" w:eastAsia="Times New Roman" w:hAnsi="Trebuchet MS" w:cs="Arial"/>
          <w:spacing w:val="-3"/>
        </w:rPr>
        <w:t>1.</w:t>
      </w:r>
      <w:r w:rsidRPr="0037224F">
        <w:rPr>
          <w:rFonts w:ascii="Trebuchet MS" w:eastAsia="Times New Roman" w:hAnsi="Trebuchet MS" w:cs="Arial"/>
          <w:spacing w:val="-3"/>
        </w:rPr>
        <w:tab/>
        <w:t xml:space="preserve">Monthly rates for the Experts: </w:t>
      </w:r>
    </w:p>
    <w:p w14:paraId="0B1474E4" w14:textId="4A88C93C" w:rsidR="0061485B" w:rsidRPr="0037224F"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i/>
          <w:color w:val="0066FF"/>
          <w:spacing w:val="-3"/>
        </w:rPr>
      </w:pPr>
      <w:r w:rsidRPr="0037224F">
        <w:rPr>
          <w:rFonts w:ascii="Trebuchet MS" w:eastAsia="Times New Roman" w:hAnsi="Trebuchet MS" w:cs="Arial"/>
          <w:i/>
          <w:spacing w:val="-3"/>
        </w:rPr>
        <w:tab/>
      </w:r>
      <w:r w:rsidRPr="0037224F">
        <w:rPr>
          <w:rFonts w:ascii="Trebuchet MS" w:eastAsia="Times New Roman" w:hAnsi="Trebuchet MS" w:cs="Arial"/>
          <w:i/>
          <w:color w:val="0066FF"/>
          <w:spacing w:val="-3"/>
        </w:rPr>
        <w:t>[Insert the table with the remuneration rates. The table shall be based on [Form FIN-3] of the Consultant</w:t>
      </w:r>
      <w:r w:rsidR="00C108C3">
        <w:rPr>
          <w:rFonts w:ascii="Trebuchet MS" w:eastAsia="Times New Roman" w:hAnsi="Trebuchet MS" w:cs="Arial"/>
          <w:i/>
          <w:color w:val="0066FF"/>
          <w:spacing w:val="-3"/>
        </w:rPr>
        <w:t>/Firm</w:t>
      </w:r>
      <w:r w:rsidRPr="0037224F">
        <w:rPr>
          <w:rFonts w:ascii="Trebuchet MS" w:eastAsia="Times New Roman" w:hAnsi="Trebuchet MS" w:cs="Arial"/>
          <w:i/>
          <w:color w:val="0066FF"/>
          <w:spacing w:val="-3"/>
        </w:rPr>
        <w:t xml:space="preserve">’s Proposal and reflect any changes agreed at the </w:t>
      </w:r>
      <w:r w:rsidR="00CD4124" w:rsidRPr="0037224F">
        <w:rPr>
          <w:rFonts w:ascii="Trebuchet MS" w:eastAsia="Times New Roman" w:hAnsi="Trebuchet MS" w:cs="Arial"/>
          <w:i/>
          <w:color w:val="0066FF"/>
          <w:spacing w:val="-3"/>
        </w:rPr>
        <w:t>contract</w:t>
      </w:r>
      <w:r w:rsidRPr="0037224F">
        <w:rPr>
          <w:rFonts w:ascii="Trebuchet MS" w:eastAsia="Times New Roman" w:hAnsi="Trebuchet MS" w:cs="Arial"/>
          <w:i/>
          <w:color w:val="0066FF"/>
          <w:spacing w:val="-3"/>
        </w:rPr>
        <w:t xml:space="preserve"> negotiations, if any. The footnote shall list such changes made to [Form FIN-3] at the negotiations or state that none has been made.]</w:t>
      </w:r>
    </w:p>
    <w:p w14:paraId="2AD5023B" w14:textId="0262EC2A" w:rsidR="0061485B" w:rsidRPr="0037224F" w:rsidRDefault="0061485B" w:rsidP="002910EE">
      <w:pPr>
        <w:numPr>
          <w:ilvl w:val="12"/>
          <w:numId w:val="0"/>
        </w:numPr>
        <w:spacing w:after="120" w:line="240" w:lineRule="auto"/>
        <w:ind w:left="720" w:right="-72" w:hanging="720"/>
        <w:jc w:val="both"/>
        <w:rPr>
          <w:rFonts w:ascii="Trebuchet MS" w:eastAsia="Times New Roman" w:hAnsi="Trebuchet MS" w:cs="Arial"/>
          <w:bCs/>
          <w:i/>
        </w:rPr>
      </w:pPr>
      <w:r w:rsidRPr="0037224F">
        <w:rPr>
          <w:rFonts w:ascii="Trebuchet MS" w:eastAsia="Times New Roman" w:hAnsi="Trebuchet MS" w:cs="Arial"/>
          <w:bCs/>
        </w:rPr>
        <w:t>2</w:t>
      </w:r>
      <w:r w:rsidRPr="0037224F">
        <w:rPr>
          <w:rFonts w:ascii="Trebuchet MS" w:eastAsia="Times New Roman" w:hAnsi="Trebuchet MS" w:cs="Arial"/>
          <w:bCs/>
          <w:color w:val="0066FF"/>
        </w:rPr>
        <w:t>.</w:t>
      </w:r>
      <w:r w:rsidRPr="0037224F">
        <w:rPr>
          <w:rFonts w:ascii="Trebuchet MS" w:eastAsia="Times New Roman" w:hAnsi="Trebuchet MS" w:cs="Arial"/>
          <w:b/>
          <w:bCs/>
          <w:color w:val="0066FF"/>
        </w:rPr>
        <w:t xml:space="preserve"> </w:t>
      </w:r>
      <w:r w:rsidRPr="0037224F">
        <w:rPr>
          <w:rFonts w:ascii="Trebuchet MS" w:eastAsia="Times New Roman" w:hAnsi="Trebuchet MS" w:cs="Arial"/>
          <w:b/>
          <w:bCs/>
          <w:color w:val="0066FF"/>
        </w:rPr>
        <w:tab/>
      </w:r>
      <w:r w:rsidR="00C108C3" w:rsidRPr="0037224F">
        <w:rPr>
          <w:rFonts w:ascii="Trebuchet MS" w:eastAsia="Times New Roman" w:hAnsi="Trebuchet MS" w:cs="Arial"/>
          <w:bCs/>
          <w:i/>
        </w:rPr>
        <w:t>When the</w:t>
      </w:r>
      <w:r w:rsidRPr="0037224F">
        <w:rPr>
          <w:rFonts w:ascii="Trebuchet MS" w:eastAsia="Times New Roman" w:hAnsi="Trebuchet MS" w:cs="Arial"/>
          <w:bCs/>
          <w:i/>
        </w:rPr>
        <w:t xml:space="preserve"> </w:t>
      </w:r>
      <w:r w:rsidR="002910EE" w:rsidRPr="0037224F">
        <w:rPr>
          <w:rFonts w:ascii="Trebuchet MS" w:eastAsia="Times New Roman" w:hAnsi="Trebuchet MS" w:cs="Arial"/>
          <w:bCs/>
          <w:i/>
        </w:rPr>
        <w:t>procuring entity</w:t>
      </w:r>
      <w:r w:rsidR="003B54E4" w:rsidRPr="0037224F">
        <w:rPr>
          <w:rFonts w:ascii="Trebuchet MS" w:eastAsia="Times New Roman" w:hAnsi="Trebuchet MS" w:cs="Arial"/>
          <w:bCs/>
          <w:i/>
        </w:rPr>
        <w:t xml:space="preserve"> </w:t>
      </w:r>
      <w:r w:rsidRPr="0037224F">
        <w:rPr>
          <w:rFonts w:ascii="Trebuchet MS" w:eastAsia="Times New Roman" w:hAnsi="Trebuchet MS" w:cs="Arial"/>
          <w:bCs/>
          <w:i/>
        </w:rPr>
        <w:t>has requested the Consultant</w:t>
      </w:r>
      <w:r w:rsidR="00C108C3">
        <w:rPr>
          <w:rFonts w:ascii="Trebuchet MS" w:eastAsia="Times New Roman" w:hAnsi="Trebuchet MS" w:cs="Arial"/>
          <w:bCs/>
          <w:i/>
        </w:rPr>
        <w:t>/Firm</w:t>
      </w:r>
      <w:r w:rsidRPr="0037224F">
        <w:rPr>
          <w:rFonts w:ascii="Trebuchet MS" w:eastAsia="Times New Roman" w:hAnsi="Trebuchet MS" w:cs="Arial"/>
          <w:bCs/>
          <w:i/>
        </w:rPr>
        <w:t xml:space="preserve"> to clarify the breakdown of very high remuneration rates at the </w:t>
      </w:r>
      <w:r w:rsidR="00CD4124" w:rsidRPr="0037224F">
        <w:rPr>
          <w:rFonts w:ascii="Trebuchet MS" w:eastAsia="Times New Roman" w:hAnsi="Trebuchet MS" w:cs="Arial"/>
          <w:bCs/>
          <w:i/>
        </w:rPr>
        <w:t>contract</w:t>
      </w:r>
      <w:r w:rsidRPr="0037224F">
        <w:rPr>
          <w:rFonts w:ascii="Trebuchet MS" w:eastAsia="Times New Roman" w:hAnsi="Trebuchet MS" w:cs="Arial"/>
          <w:bCs/>
          <w:i/>
        </w:rPr>
        <w:t>’s negotiations also add the following:</w:t>
      </w:r>
    </w:p>
    <w:p w14:paraId="48C35C23" w14:textId="2FD561A1" w:rsidR="0061485B" w:rsidRPr="0037224F" w:rsidRDefault="0061485B" w:rsidP="002910EE">
      <w:pPr>
        <w:numPr>
          <w:ilvl w:val="12"/>
          <w:numId w:val="0"/>
        </w:numPr>
        <w:spacing w:after="120" w:line="240" w:lineRule="auto"/>
        <w:ind w:left="720"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“The agreed remuneration rates shall be stated in the attached Model Form I. This form shall be prepared on the basis of Appendix A to Form FIN-3 of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 xml:space="preserve"> “Consultant</w:t>
      </w:r>
      <w:r w:rsidR="00C108C3">
        <w:rPr>
          <w:rFonts w:ascii="Trebuchet MS" w:eastAsia="Times New Roman" w:hAnsi="Trebuchet MS" w:cs="Arial"/>
          <w:i/>
          <w:color w:val="0070C0"/>
        </w:rPr>
        <w:t>/Firm</w:t>
      </w:r>
      <w:r w:rsidRPr="0037224F">
        <w:rPr>
          <w:rFonts w:ascii="Trebuchet MS" w:eastAsia="Times New Roman" w:hAnsi="Trebuchet MS" w:cs="Arial"/>
          <w:i/>
          <w:color w:val="0070C0"/>
        </w:rPr>
        <w:t>s’ Representations regarding Costs and Charges” submitted by the Consultant</w:t>
      </w:r>
      <w:r w:rsidR="00C108C3">
        <w:rPr>
          <w:rFonts w:ascii="Trebuchet MS" w:eastAsia="Times New Roman" w:hAnsi="Trebuchet MS" w:cs="Arial"/>
          <w:i/>
          <w:color w:val="0070C0"/>
        </w:rPr>
        <w:t>/Firm</w:t>
      </w:r>
      <w:r w:rsidRPr="0037224F">
        <w:rPr>
          <w:rFonts w:ascii="Trebuchet MS" w:eastAsia="Times New Roman" w:hAnsi="Trebuchet MS" w:cs="Arial"/>
          <w:i/>
          <w:color w:val="0070C0"/>
        </w:rPr>
        <w:t xml:space="preserve"> to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prior to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’s negotiations.</w:t>
      </w:r>
    </w:p>
    <w:p w14:paraId="09B2883B" w14:textId="3C896AEA" w:rsidR="0061485B" w:rsidRPr="0037224F" w:rsidRDefault="0061485B" w:rsidP="002910EE">
      <w:pPr>
        <w:numPr>
          <w:ilvl w:val="12"/>
          <w:numId w:val="0"/>
        </w:numPr>
        <w:spacing w:after="120" w:line="240" w:lineRule="auto"/>
        <w:ind w:left="720"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 Should these representations be found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(either through inspections or audits pursuant to Clause GCC 25.2 or through other means) to be materially incomplete or inaccurate,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shall be entitled to introduce appropriate modifications in the remuneration rates affected by such materially incomplete or inaccurate representations.  Any such modification shall have retroactive effect and, in case remuneration has already been paid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before any such modification, (i)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shall be entitled to offset any excess payment against the next monthly payment to the Consultants</w:t>
      </w:r>
      <w:r w:rsidR="00C108C3">
        <w:rPr>
          <w:rFonts w:ascii="Trebuchet MS" w:eastAsia="Times New Roman" w:hAnsi="Trebuchet MS" w:cs="Arial"/>
          <w:i/>
          <w:color w:val="0070C0"/>
        </w:rPr>
        <w:t>/Firm</w:t>
      </w:r>
      <w:r w:rsidRPr="0037224F">
        <w:rPr>
          <w:rFonts w:ascii="Trebuchet MS" w:eastAsia="Times New Roman" w:hAnsi="Trebuchet MS" w:cs="Arial"/>
          <w:i/>
          <w:color w:val="0070C0"/>
        </w:rPr>
        <w:t xml:space="preserve">, or (ii) if there are no further payments to be made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to the Consultant</w:t>
      </w:r>
      <w:r w:rsidR="00C108C3">
        <w:rPr>
          <w:rFonts w:ascii="Trebuchet MS" w:eastAsia="Times New Roman" w:hAnsi="Trebuchet MS" w:cs="Arial"/>
          <w:i/>
          <w:color w:val="0070C0"/>
        </w:rPr>
        <w:t>/Firm</w:t>
      </w:r>
      <w:r w:rsidRPr="0037224F">
        <w:rPr>
          <w:rFonts w:ascii="Trebuchet MS" w:eastAsia="Times New Roman" w:hAnsi="Trebuchet MS" w:cs="Arial"/>
          <w:i/>
          <w:color w:val="0070C0"/>
        </w:rPr>
        <w:t>s, the Consultant</w:t>
      </w:r>
      <w:r w:rsidR="00C108C3">
        <w:rPr>
          <w:rFonts w:ascii="Trebuchet MS" w:eastAsia="Times New Roman" w:hAnsi="Trebuchet MS" w:cs="Arial"/>
          <w:i/>
          <w:color w:val="0070C0"/>
        </w:rPr>
        <w:t>/Firm</w:t>
      </w:r>
      <w:r w:rsidRPr="0037224F">
        <w:rPr>
          <w:rFonts w:ascii="Trebuchet MS" w:eastAsia="Times New Roman" w:hAnsi="Trebuchet MS" w:cs="Arial"/>
          <w:i/>
          <w:color w:val="0070C0"/>
        </w:rPr>
        <w:t xml:space="preserve">s shall reimburse to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any excess payment within thirty (30) days of receipt of a written claim of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xml:space="preserve">.  Any such claim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for reimbursement must be made within twelve (12) calendar months after receipt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of a final report and a final statement approved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in accordance with Clause GCC 45.1(d) of this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w:t>
      </w:r>
    </w:p>
    <w:p w14:paraId="2120E6EC" w14:textId="77777777" w:rsidR="0061485B" w:rsidRPr="0037224F" w:rsidRDefault="0061485B" w:rsidP="002910EE">
      <w:pPr>
        <w:numPr>
          <w:ilvl w:val="12"/>
          <w:numId w:val="0"/>
        </w:numPr>
        <w:spacing w:after="120" w:line="240" w:lineRule="auto"/>
        <w:ind w:left="720" w:right="-72"/>
        <w:jc w:val="both"/>
        <w:rPr>
          <w:rFonts w:ascii="Trebuchet MS" w:eastAsia="Times New Roman" w:hAnsi="Trebuchet MS" w:cs="Arial"/>
          <w:i/>
        </w:rPr>
      </w:pPr>
    </w:p>
    <w:p w14:paraId="0647BB03" w14:textId="77777777" w:rsidR="0061485B" w:rsidRPr="0037224F" w:rsidRDefault="0061485B" w:rsidP="002910EE">
      <w:pPr>
        <w:spacing w:after="120" w:line="240" w:lineRule="auto"/>
        <w:rPr>
          <w:rFonts w:ascii="Trebuchet MS" w:eastAsia="Times New Roman" w:hAnsi="Trebuchet MS" w:cs="Arial"/>
          <w:color w:val="0070C0"/>
        </w:rPr>
        <w:sectPr w:rsidR="0061485B" w:rsidRPr="0037224F" w:rsidSect="00D55D19">
          <w:headerReference w:type="default" r:id="rId41"/>
          <w:pgSz w:w="11906" w:h="16838" w:code="9"/>
          <w:pgMar w:top="1440" w:right="1440" w:bottom="1440" w:left="1440" w:header="720" w:footer="720" w:gutter="0"/>
          <w:cols w:space="720"/>
          <w:docGrid w:linePitch="360"/>
        </w:sectPr>
      </w:pPr>
    </w:p>
    <w:p w14:paraId="08DE1C50" w14:textId="77777777" w:rsidR="0061485B" w:rsidRPr="0037224F" w:rsidRDefault="0061485B" w:rsidP="002910EE">
      <w:pPr>
        <w:numPr>
          <w:ilvl w:val="12"/>
          <w:numId w:val="0"/>
        </w:numPr>
        <w:spacing w:after="120" w:line="240" w:lineRule="auto"/>
        <w:ind w:right="720"/>
        <w:jc w:val="center"/>
        <w:rPr>
          <w:rFonts w:ascii="Trebuchet MS" w:eastAsia="Times New Roman" w:hAnsi="Trebuchet MS" w:cs="Arial"/>
          <w:b/>
          <w:spacing w:val="-3"/>
        </w:rPr>
      </w:pPr>
      <w:r w:rsidRPr="0037224F">
        <w:rPr>
          <w:rFonts w:ascii="Trebuchet MS" w:eastAsia="Times New Roman" w:hAnsi="Trebuchet MS" w:cs="Arial"/>
          <w:b/>
          <w:spacing w:val="-3"/>
        </w:rPr>
        <w:t>Model Form I</w:t>
      </w:r>
    </w:p>
    <w:p w14:paraId="4BF0E1B5" w14:textId="43C2F1B1" w:rsidR="0061485B" w:rsidRPr="0037224F" w:rsidRDefault="0061485B" w:rsidP="002910EE">
      <w:pPr>
        <w:numPr>
          <w:ilvl w:val="12"/>
          <w:numId w:val="0"/>
        </w:numPr>
        <w:spacing w:after="120" w:line="240" w:lineRule="auto"/>
        <w:ind w:right="720"/>
        <w:jc w:val="center"/>
        <w:rPr>
          <w:rFonts w:ascii="Trebuchet MS" w:eastAsia="Times New Roman" w:hAnsi="Trebuchet MS" w:cs="Arial"/>
          <w:b/>
          <w:spacing w:val="-3"/>
        </w:rPr>
      </w:pPr>
      <w:r w:rsidRPr="0037224F">
        <w:rPr>
          <w:rFonts w:ascii="Trebuchet MS" w:eastAsia="Times New Roman" w:hAnsi="Trebuchet MS" w:cs="Arial"/>
          <w:b/>
          <w:spacing w:val="-3"/>
        </w:rPr>
        <w:t xml:space="preserve">Breakdown of Agreed Fixed Rates in </w:t>
      </w:r>
      <w:r w:rsidRPr="0037224F">
        <w:rPr>
          <w:rFonts w:ascii="Trebuchet MS" w:eastAsia="Times New Roman" w:hAnsi="Trebuchet MS" w:cs="Arial"/>
          <w:b/>
        </w:rPr>
        <w:t>Consultant</w:t>
      </w:r>
      <w:r w:rsidR="00C108C3">
        <w:rPr>
          <w:rFonts w:ascii="Trebuchet MS" w:eastAsia="Times New Roman" w:hAnsi="Trebuchet MS" w:cs="Arial"/>
          <w:b/>
        </w:rPr>
        <w:t>/Firm</w:t>
      </w:r>
      <w:r w:rsidRPr="0037224F">
        <w:rPr>
          <w:rFonts w:ascii="Trebuchet MS" w:eastAsia="Times New Roman" w:hAnsi="Trebuchet MS" w:cs="Arial"/>
          <w:b/>
        </w:rPr>
        <w:t>’s</w:t>
      </w:r>
      <w:r w:rsidRPr="0037224F">
        <w:rPr>
          <w:rFonts w:ascii="Trebuchet MS" w:eastAsia="Times New Roman" w:hAnsi="Trebuchet MS" w:cs="Arial"/>
          <w:b/>
          <w:spacing w:val="-3"/>
        </w:rPr>
        <w:t xml:space="preserve"> Contract</w:t>
      </w:r>
    </w:p>
    <w:p w14:paraId="3EB421AE" w14:textId="24F10E52" w:rsidR="0061485B" w:rsidRPr="0037224F" w:rsidRDefault="0061485B" w:rsidP="002910EE">
      <w:pPr>
        <w:numPr>
          <w:ilvl w:val="12"/>
          <w:numId w:val="0"/>
        </w:numPr>
        <w:spacing w:after="120" w:line="240" w:lineRule="auto"/>
        <w:ind w:right="720"/>
        <w:rPr>
          <w:rFonts w:ascii="Trebuchet MS" w:eastAsia="Times New Roman" w:hAnsi="Trebuchet MS" w:cs="Arial"/>
          <w:spacing w:val="-3"/>
        </w:rPr>
      </w:pPr>
      <w:r w:rsidRPr="0037224F">
        <w:rPr>
          <w:rFonts w:ascii="Trebuchet MS" w:eastAsia="Times New Roman" w:hAnsi="Trebuchet MS" w:cs="Arial"/>
          <w:spacing w:val="-3"/>
        </w:rPr>
        <w:t xml:space="preserve">We hereby confirm that we have agreed to pay to the Experts listed, who will be involved in performing the </w:t>
      </w:r>
      <w:r w:rsidR="00C37AB9" w:rsidRPr="0037224F">
        <w:rPr>
          <w:rFonts w:ascii="Trebuchet MS" w:eastAsia="Times New Roman" w:hAnsi="Trebuchet MS" w:cs="Arial"/>
          <w:spacing w:val="-3"/>
        </w:rPr>
        <w:t>consulting services</w:t>
      </w:r>
      <w:r w:rsidRPr="0037224F">
        <w:rPr>
          <w:rFonts w:ascii="Trebuchet MS" w:eastAsia="Times New Roman" w:hAnsi="Trebuchet MS" w:cs="Arial"/>
          <w:spacing w:val="-3"/>
        </w:rPr>
        <w:t>, the basic fees and away from the home office allowances (if applicable) indicated below:</w:t>
      </w:r>
    </w:p>
    <w:p w14:paraId="1853AD91" w14:textId="77777777" w:rsidR="0061485B" w:rsidRPr="0037224F" w:rsidRDefault="0061485B" w:rsidP="002910EE">
      <w:pPr>
        <w:numPr>
          <w:ilvl w:val="12"/>
          <w:numId w:val="0"/>
        </w:numPr>
        <w:spacing w:after="120" w:line="240" w:lineRule="auto"/>
        <w:ind w:right="720"/>
        <w:jc w:val="center"/>
        <w:rPr>
          <w:rFonts w:ascii="Trebuchet MS" w:eastAsia="Times New Roman" w:hAnsi="Trebuchet MS" w:cs="Arial"/>
          <w:spacing w:val="-2"/>
        </w:rPr>
      </w:pPr>
      <w:r w:rsidRPr="0037224F">
        <w:rPr>
          <w:rFonts w:ascii="Trebuchet MS" w:eastAsia="Times New Roman" w:hAnsi="Trebuchet MS" w:cs="Arial"/>
          <w:spacing w:val="-2"/>
        </w:rPr>
        <w:t xml:space="preserve">(Expressed in </w:t>
      </w:r>
      <w:r w:rsidRPr="0037224F">
        <w:rPr>
          <w:rFonts w:ascii="Trebuchet MS" w:eastAsia="Times New Roman" w:hAnsi="Trebuchet MS" w:cs="Arial"/>
          <w:i/>
          <w:color w:val="0070C0"/>
          <w:spacing w:val="-2"/>
        </w:rPr>
        <w:t>[insert name of currency]</w:t>
      </w:r>
      <w:r w:rsidRPr="0037224F">
        <w:rPr>
          <w:rFonts w:ascii="Trebuchet MS" w:eastAsia="Times New Roman" w:hAnsi="Trebuchet MS" w:cs="Arial"/>
          <w:spacing w:val="-2"/>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61485B" w:rsidRPr="0037224F" w14:paraId="79E95BE7" w14:textId="77777777" w:rsidTr="0061485B">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086B1CC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103C252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1</w:t>
            </w:r>
          </w:p>
        </w:tc>
        <w:tc>
          <w:tcPr>
            <w:tcW w:w="964" w:type="dxa"/>
            <w:tcBorders>
              <w:top w:val="double" w:sz="4" w:space="0" w:color="auto"/>
              <w:left w:val="single" w:sz="6" w:space="0" w:color="auto"/>
              <w:bottom w:val="single" w:sz="6" w:space="0" w:color="auto"/>
              <w:right w:val="single" w:sz="6" w:space="0" w:color="auto"/>
            </w:tcBorders>
            <w:vAlign w:val="center"/>
          </w:tcPr>
          <w:p w14:paraId="6E6A5D13"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2</w:t>
            </w:r>
          </w:p>
        </w:tc>
        <w:tc>
          <w:tcPr>
            <w:tcW w:w="964" w:type="dxa"/>
            <w:tcBorders>
              <w:top w:val="double" w:sz="4" w:space="0" w:color="auto"/>
              <w:left w:val="single" w:sz="6" w:space="0" w:color="auto"/>
              <w:bottom w:val="single" w:sz="6" w:space="0" w:color="auto"/>
              <w:right w:val="single" w:sz="6" w:space="0" w:color="auto"/>
            </w:tcBorders>
            <w:vAlign w:val="center"/>
          </w:tcPr>
          <w:p w14:paraId="0181912D" w14:textId="77777777" w:rsidR="0061485B" w:rsidRPr="0037224F" w:rsidRDefault="0061485B" w:rsidP="002910EE">
            <w:pPr>
              <w:numPr>
                <w:ilvl w:val="12"/>
                <w:numId w:val="0"/>
              </w:numPr>
              <w:spacing w:after="120" w:line="240" w:lineRule="auto"/>
              <w:ind w:right="-83"/>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3</w:t>
            </w:r>
          </w:p>
        </w:tc>
        <w:tc>
          <w:tcPr>
            <w:tcW w:w="964" w:type="dxa"/>
            <w:tcBorders>
              <w:top w:val="double" w:sz="4" w:space="0" w:color="auto"/>
              <w:left w:val="single" w:sz="6" w:space="0" w:color="auto"/>
              <w:bottom w:val="single" w:sz="6" w:space="0" w:color="auto"/>
              <w:right w:val="single" w:sz="6" w:space="0" w:color="auto"/>
            </w:tcBorders>
            <w:vAlign w:val="center"/>
          </w:tcPr>
          <w:p w14:paraId="62AB14C8"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4</w:t>
            </w:r>
          </w:p>
        </w:tc>
        <w:tc>
          <w:tcPr>
            <w:tcW w:w="851" w:type="dxa"/>
            <w:tcBorders>
              <w:top w:val="double" w:sz="4" w:space="0" w:color="auto"/>
              <w:left w:val="single" w:sz="6" w:space="0" w:color="auto"/>
              <w:bottom w:val="single" w:sz="6" w:space="0" w:color="auto"/>
              <w:right w:val="single" w:sz="6" w:space="0" w:color="auto"/>
            </w:tcBorders>
            <w:vAlign w:val="center"/>
          </w:tcPr>
          <w:p w14:paraId="584927A7"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5</w:t>
            </w:r>
          </w:p>
        </w:tc>
        <w:tc>
          <w:tcPr>
            <w:tcW w:w="1304" w:type="dxa"/>
            <w:tcBorders>
              <w:top w:val="double" w:sz="4" w:space="0" w:color="auto"/>
              <w:left w:val="single" w:sz="6" w:space="0" w:color="auto"/>
              <w:bottom w:val="single" w:sz="6" w:space="0" w:color="auto"/>
              <w:right w:val="single" w:sz="6" w:space="0" w:color="auto"/>
            </w:tcBorders>
            <w:vAlign w:val="center"/>
          </w:tcPr>
          <w:p w14:paraId="098325A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6</w:t>
            </w:r>
          </w:p>
        </w:tc>
        <w:tc>
          <w:tcPr>
            <w:tcW w:w="1701" w:type="dxa"/>
            <w:tcBorders>
              <w:top w:val="double" w:sz="4" w:space="0" w:color="auto"/>
              <w:left w:val="single" w:sz="6" w:space="0" w:color="auto"/>
              <w:bottom w:val="single" w:sz="6" w:space="0" w:color="auto"/>
              <w:right w:val="single" w:sz="6" w:space="0" w:color="auto"/>
            </w:tcBorders>
            <w:vAlign w:val="center"/>
          </w:tcPr>
          <w:p w14:paraId="07487EC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7</w:t>
            </w:r>
          </w:p>
        </w:tc>
        <w:tc>
          <w:tcPr>
            <w:tcW w:w="1701" w:type="dxa"/>
            <w:tcBorders>
              <w:top w:val="double" w:sz="4" w:space="0" w:color="auto"/>
              <w:left w:val="single" w:sz="6" w:space="0" w:color="auto"/>
              <w:bottom w:val="single" w:sz="6" w:space="0" w:color="auto"/>
            </w:tcBorders>
            <w:vAlign w:val="center"/>
          </w:tcPr>
          <w:p w14:paraId="0333EBC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8</w:t>
            </w:r>
          </w:p>
        </w:tc>
      </w:tr>
      <w:tr w:rsidR="0061485B" w:rsidRPr="0037224F" w14:paraId="572C77AC" w14:textId="77777777" w:rsidTr="0061485B">
        <w:trPr>
          <w:trHeight w:val="907"/>
          <w:jc w:val="center"/>
        </w:trPr>
        <w:tc>
          <w:tcPr>
            <w:tcW w:w="1247" w:type="dxa"/>
            <w:tcBorders>
              <w:top w:val="single" w:sz="6" w:space="0" w:color="auto"/>
              <w:bottom w:val="double" w:sz="4" w:space="0" w:color="auto"/>
              <w:right w:val="single" w:sz="6" w:space="0" w:color="auto"/>
            </w:tcBorders>
            <w:vAlign w:val="center"/>
          </w:tcPr>
          <w:p w14:paraId="08779D9E"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6FE661C8"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74421603" w14:textId="1A6BC28F"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265361B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Social Charges</w:t>
            </w:r>
            <w:r w:rsidRPr="0037224F">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67D836E4" w14:textId="77777777" w:rsidR="0061485B" w:rsidRPr="0037224F" w:rsidRDefault="0061485B" w:rsidP="002910EE">
            <w:pPr>
              <w:numPr>
                <w:ilvl w:val="12"/>
                <w:numId w:val="0"/>
              </w:numPr>
              <w:spacing w:after="120" w:line="240" w:lineRule="auto"/>
              <w:ind w:right="-83"/>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Overhead</w:t>
            </w:r>
            <w:r w:rsidRPr="0037224F">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6CBEB65F"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6B6749C7"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Profit</w:t>
            </w:r>
            <w:r w:rsidRPr="0037224F">
              <w:rPr>
                <w:rFonts w:ascii="Trebuchet MS" w:eastAsia="Times New Roman" w:hAnsi="Trebuchet MS" w:cs="Arial"/>
                <w:spacing w:val="-2"/>
                <w:sz w:val="21"/>
                <w:szCs w:val="21"/>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74864D7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5F564636"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Agreed Fixed Rate per Working Month/Day/Hour</w:t>
            </w:r>
          </w:p>
        </w:tc>
        <w:tc>
          <w:tcPr>
            <w:tcW w:w="1701" w:type="dxa"/>
            <w:tcBorders>
              <w:top w:val="single" w:sz="6" w:space="0" w:color="auto"/>
              <w:left w:val="single" w:sz="6" w:space="0" w:color="auto"/>
              <w:bottom w:val="double" w:sz="4" w:space="0" w:color="auto"/>
            </w:tcBorders>
            <w:vAlign w:val="center"/>
          </w:tcPr>
          <w:p w14:paraId="0BD0753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Agreed Fixed Rate per Working Month/Day/Hour</w:t>
            </w:r>
            <w:r w:rsidRPr="0037224F">
              <w:rPr>
                <w:rFonts w:ascii="Trebuchet MS" w:eastAsia="Times New Roman" w:hAnsi="Trebuchet MS" w:cs="Arial"/>
                <w:spacing w:val="-2"/>
                <w:sz w:val="21"/>
                <w:szCs w:val="21"/>
                <w:vertAlign w:val="superscript"/>
              </w:rPr>
              <w:t>1</w:t>
            </w:r>
          </w:p>
        </w:tc>
      </w:tr>
      <w:tr w:rsidR="0061485B" w:rsidRPr="0037224F" w14:paraId="5CB073A3" w14:textId="77777777" w:rsidTr="0061485B">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5FF7D507"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iCs/>
                <w:spacing w:val="-2"/>
                <w:sz w:val="21"/>
                <w:szCs w:val="21"/>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41B45BB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3F2E493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6DBC0B3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62061776"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double" w:sz="4" w:space="0" w:color="auto"/>
              <w:left w:val="single" w:sz="6" w:space="0" w:color="auto"/>
              <w:bottom w:val="single" w:sz="6" w:space="0" w:color="auto"/>
              <w:right w:val="single" w:sz="6" w:space="0" w:color="auto"/>
            </w:tcBorders>
            <w:vAlign w:val="center"/>
          </w:tcPr>
          <w:p w14:paraId="1EBF00C8"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double" w:sz="4" w:space="0" w:color="auto"/>
              <w:left w:val="single" w:sz="6" w:space="0" w:color="auto"/>
              <w:bottom w:val="single" w:sz="6" w:space="0" w:color="auto"/>
              <w:right w:val="single" w:sz="6" w:space="0" w:color="auto"/>
            </w:tcBorders>
            <w:vAlign w:val="center"/>
          </w:tcPr>
          <w:p w14:paraId="208DB64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right w:val="single" w:sz="6" w:space="0" w:color="auto"/>
            </w:tcBorders>
            <w:vAlign w:val="center"/>
          </w:tcPr>
          <w:p w14:paraId="7795749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tcBorders>
            <w:vAlign w:val="center"/>
          </w:tcPr>
          <w:p w14:paraId="3BA5A4CF"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37224F" w14:paraId="6E920221" w14:textId="77777777" w:rsidTr="0061485B">
        <w:trPr>
          <w:trHeight w:hRule="exact" w:val="397"/>
          <w:jc w:val="center"/>
        </w:trPr>
        <w:tc>
          <w:tcPr>
            <w:tcW w:w="1247" w:type="dxa"/>
            <w:tcBorders>
              <w:top w:val="single" w:sz="6" w:space="0" w:color="auto"/>
              <w:bottom w:val="single" w:sz="6" w:space="0" w:color="auto"/>
              <w:right w:val="single" w:sz="6" w:space="0" w:color="auto"/>
            </w:tcBorders>
            <w:vAlign w:val="center"/>
          </w:tcPr>
          <w:p w14:paraId="7851174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14:paraId="59F690D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14:paraId="631FCC7E"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55F4DAAF"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2D764E68"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2EAAB5A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6607F1F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59DAFF0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4175948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56CF6CE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37224F" w14:paraId="641484C1" w14:textId="77777777" w:rsidTr="0061485B">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7268A3DF" w14:textId="0BE6CC0D"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iCs/>
                <w:spacing w:val="-2"/>
                <w:sz w:val="21"/>
                <w:szCs w:val="21"/>
              </w:rPr>
              <w:t xml:space="preserve">Work in the </w:t>
            </w:r>
            <w:r w:rsidR="002910EE" w:rsidRPr="0037224F">
              <w:rPr>
                <w:rFonts w:ascii="Trebuchet MS" w:eastAsia="Times New Roman" w:hAnsi="Trebuchet MS" w:cs="Arial"/>
                <w:iCs/>
                <w:spacing w:val="-2"/>
                <w:sz w:val="21"/>
                <w:szCs w:val="21"/>
              </w:rPr>
              <w:t>procuring entity</w:t>
            </w:r>
            <w:r w:rsidRPr="0037224F">
              <w:rPr>
                <w:rFonts w:ascii="Trebuchet MS" w:eastAsia="Times New Roman" w:hAnsi="Trebuchet MS" w:cs="Arial"/>
                <w:iCs/>
                <w:spacing w:val="-2"/>
                <w:sz w:val="21"/>
                <w:szCs w:val="21"/>
              </w:rPr>
              <w:t>’s Country</w:t>
            </w:r>
          </w:p>
        </w:tc>
        <w:tc>
          <w:tcPr>
            <w:tcW w:w="1588" w:type="dxa"/>
            <w:tcBorders>
              <w:top w:val="single" w:sz="6" w:space="0" w:color="auto"/>
              <w:left w:val="single" w:sz="6" w:space="0" w:color="auto"/>
              <w:bottom w:val="single" w:sz="6" w:space="0" w:color="auto"/>
              <w:right w:val="single" w:sz="6" w:space="0" w:color="auto"/>
            </w:tcBorders>
            <w:vAlign w:val="center"/>
          </w:tcPr>
          <w:p w14:paraId="336393D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0E2B029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230DF9EC"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6A39A1A2"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3FFAA7F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0E0A2F42"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37C3B4DE"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69FE83D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37224F" w14:paraId="78FF097A" w14:textId="77777777" w:rsidTr="0061485B">
        <w:trPr>
          <w:trHeight w:hRule="exact" w:val="397"/>
          <w:jc w:val="center"/>
        </w:trPr>
        <w:tc>
          <w:tcPr>
            <w:tcW w:w="1247" w:type="dxa"/>
            <w:tcBorders>
              <w:top w:val="single" w:sz="6" w:space="0" w:color="auto"/>
              <w:bottom w:val="single" w:sz="6" w:space="0" w:color="auto"/>
              <w:right w:val="single" w:sz="6" w:space="0" w:color="auto"/>
            </w:tcBorders>
            <w:vAlign w:val="center"/>
          </w:tcPr>
          <w:p w14:paraId="0235BC0E"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27C13B1"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D0C466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AF55A0B"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18C5187"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F2099DC"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00BB636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2FE0BE5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5BF295E6"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701" w:type="dxa"/>
            <w:tcBorders>
              <w:top w:val="single" w:sz="6" w:space="0" w:color="auto"/>
              <w:left w:val="single" w:sz="6" w:space="0" w:color="auto"/>
              <w:bottom w:val="single" w:sz="6" w:space="0" w:color="auto"/>
            </w:tcBorders>
            <w:vAlign w:val="center"/>
          </w:tcPr>
          <w:p w14:paraId="046D87C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r>
    </w:tbl>
    <w:p w14:paraId="6B1B76E4" w14:textId="77777777" w:rsidR="0061485B" w:rsidRPr="0037224F" w:rsidRDefault="0061485B" w:rsidP="002910EE">
      <w:pPr>
        <w:numPr>
          <w:ilvl w:val="12"/>
          <w:numId w:val="0"/>
        </w:numPr>
        <w:spacing w:after="120" w:line="240" w:lineRule="auto"/>
        <w:rPr>
          <w:rFonts w:ascii="Trebuchet MS" w:eastAsia="Times New Roman" w:hAnsi="Trebuchet MS" w:cs="Arial"/>
          <w:spacing w:val="-3"/>
        </w:rPr>
      </w:pPr>
    </w:p>
    <w:p w14:paraId="17AD067C" w14:textId="77777777" w:rsidR="0061485B" w:rsidRPr="0037224F" w:rsidRDefault="0061485B" w:rsidP="0089577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lang w:eastAsia="it-IT"/>
        </w:rPr>
      </w:pPr>
      <w:r w:rsidRPr="0037224F">
        <w:rPr>
          <w:rFonts w:ascii="Trebuchet MS" w:eastAsia="Times New Roman" w:hAnsi="Trebuchet MS" w:cs="Arial"/>
          <w:spacing w:val="-3"/>
          <w:sz w:val="16"/>
          <w:szCs w:val="16"/>
          <w:lang w:eastAsia="it-IT"/>
        </w:rPr>
        <w:t>1</w:t>
      </w:r>
      <w:r w:rsidRPr="0037224F">
        <w:rPr>
          <w:rFonts w:ascii="Trebuchet MS" w:eastAsia="Times New Roman" w:hAnsi="Trebuchet MS" w:cs="Arial"/>
          <w:spacing w:val="-3"/>
          <w:sz w:val="16"/>
          <w:szCs w:val="16"/>
          <w:lang w:eastAsia="it-IT"/>
        </w:rPr>
        <w:tab/>
        <w:t>Expressed as percentage of 1</w:t>
      </w:r>
    </w:p>
    <w:p w14:paraId="63DE8E0C" w14:textId="77777777" w:rsidR="0061485B" w:rsidRPr="0037224F" w:rsidRDefault="0061485B" w:rsidP="0089577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rPr>
      </w:pPr>
      <w:r w:rsidRPr="0037224F">
        <w:rPr>
          <w:rFonts w:ascii="Trebuchet MS" w:eastAsia="Times New Roman" w:hAnsi="Trebuchet MS" w:cs="Arial"/>
          <w:spacing w:val="-3"/>
          <w:sz w:val="16"/>
          <w:szCs w:val="16"/>
        </w:rPr>
        <w:t>2</w:t>
      </w:r>
      <w:r w:rsidRPr="0037224F">
        <w:rPr>
          <w:rFonts w:ascii="Trebuchet MS" w:eastAsia="Times New Roman" w:hAnsi="Trebuchet MS" w:cs="Arial"/>
          <w:spacing w:val="-3"/>
          <w:sz w:val="16"/>
          <w:szCs w:val="16"/>
        </w:rPr>
        <w:tab/>
      </w:r>
      <w:r w:rsidRPr="0037224F">
        <w:rPr>
          <w:rFonts w:ascii="Trebuchet MS" w:eastAsia="Times New Roman" w:hAnsi="Trebuchet MS" w:cs="Arial"/>
          <w:spacing w:val="-3"/>
          <w:sz w:val="16"/>
          <w:szCs w:val="16"/>
          <w:lang w:eastAsia="it-IT"/>
        </w:rPr>
        <w:t>Expressed as percentage of 4</w:t>
      </w:r>
    </w:p>
    <w:p w14:paraId="6BFC5BBE" w14:textId="77777777" w:rsidR="0061485B" w:rsidRPr="0037224F" w:rsidRDefault="0061485B" w:rsidP="0089577E">
      <w:pPr>
        <w:numPr>
          <w:ilvl w:val="12"/>
          <w:numId w:val="0"/>
        </w:numPr>
        <w:spacing w:after="0" w:line="240" w:lineRule="auto"/>
        <w:rPr>
          <w:rFonts w:ascii="Trebuchet MS" w:eastAsia="Times New Roman" w:hAnsi="Trebuchet MS" w:cs="Arial"/>
          <w:spacing w:val="-3"/>
          <w:sz w:val="16"/>
          <w:szCs w:val="16"/>
        </w:rPr>
      </w:pPr>
      <w:r w:rsidRPr="0037224F">
        <w:rPr>
          <w:rFonts w:ascii="Trebuchet MS" w:eastAsia="Times New Roman" w:hAnsi="Trebuchet MS" w:cs="Arial"/>
          <w:spacing w:val="-3"/>
          <w:sz w:val="16"/>
          <w:szCs w:val="16"/>
        </w:rPr>
        <w:t>*    If more than one currency, add a table</w:t>
      </w:r>
    </w:p>
    <w:p w14:paraId="4B586BC1" w14:textId="77777777" w:rsidR="0061485B" w:rsidRPr="0037224F" w:rsidRDefault="0061485B"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14:paraId="6FAE05D4" w14:textId="77777777" w:rsidR="0061485B" w:rsidRPr="0037224F" w:rsidRDefault="0061485B"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u w:val="single"/>
        </w:rPr>
        <w:tab/>
      </w:r>
      <w:r w:rsidRPr="0037224F">
        <w:rPr>
          <w:rFonts w:ascii="Trebuchet MS" w:eastAsia="Times New Roman" w:hAnsi="Trebuchet MS" w:cs="Arial"/>
          <w:spacing w:val="-3"/>
        </w:rPr>
        <w:tab/>
      </w:r>
      <w:r w:rsidRPr="0037224F">
        <w:rPr>
          <w:rFonts w:ascii="Trebuchet MS" w:eastAsia="Times New Roman" w:hAnsi="Trebuchet MS" w:cs="Arial"/>
          <w:spacing w:val="-3"/>
          <w:u w:val="single"/>
        </w:rPr>
        <w:tab/>
      </w:r>
    </w:p>
    <w:p w14:paraId="02229194" w14:textId="77777777" w:rsidR="0061485B" w:rsidRPr="0037224F" w:rsidRDefault="0061485B" w:rsidP="002910EE">
      <w:pPr>
        <w:numPr>
          <w:ilvl w:val="12"/>
          <w:numId w:val="0"/>
        </w:numPr>
        <w:tabs>
          <w:tab w:val="left" w:pos="720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Signature</w:t>
      </w:r>
      <w:r w:rsidRPr="0037224F">
        <w:rPr>
          <w:rFonts w:ascii="Trebuchet MS" w:eastAsia="Times New Roman" w:hAnsi="Trebuchet MS" w:cs="Arial"/>
          <w:spacing w:val="-3"/>
        </w:rPr>
        <w:tab/>
        <w:t>Date</w:t>
      </w:r>
    </w:p>
    <w:p w14:paraId="03377C1D" w14:textId="77777777" w:rsidR="0061485B" w:rsidRPr="0037224F" w:rsidRDefault="0061485B" w:rsidP="002910EE">
      <w:pPr>
        <w:numPr>
          <w:ilvl w:val="12"/>
          <w:numId w:val="0"/>
        </w:numPr>
        <w:tabs>
          <w:tab w:val="left" w:pos="5760"/>
        </w:tabs>
        <w:spacing w:after="120" w:line="240" w:lineRule="auto"/>
        <w:rPr>
          <w:rFonts w:ascii="Trebuchet MS" w:eastAsia="Times New Roman" w:hAnsi="Trebuchet MS" w:cs="Arial"/>
          <w:spacing w:val="-3"/>
        </w:rPr>
      </w:pPr>
    </w:p>
    <w:p w14:paraId="02A11180" w14:textId="77777777" w:rsidR="0061485B" w:rsidRPr="0037224F" w:rsidRDefault="0061485B" w:rsidP="002910EE">
      <w:pPr>
        <w:numPr>
          <w:ilvl w:val="12"/>
          <w:numId w:val="0"/>
        </w:numPr>
        <w:tabs>
          <w:tab w:val="left" w:pos="576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 xml:space="preserve">Name and Title:  </w:t>
      </w:r>
      <w:r w:rsidRPr="0037224F">
        <w:rPr>
          <w:rFonts w:ascii="Trebuchet MS" w:eastAsia="Times New Roman" w:hAnsi="Trebuchet MS" w:cs="Arial"/>
          <w:spacing w:val="-3"/>
          <w:u w:val="single"/>
        </w:rPr>
        <w:tab/>
      </w:r>
    </w:p>
    <w:p w14:paraId="7828FF02" w14:textId="77777777" w:rsidR="0061485B" w:rsidRPr="0037224F"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spacing w:val="-3"/>
        </w:rPr>
      </w:pPr>
    </w:p>
    <w:p w14:paraId="57CBEC0C" w14:textId="77777777" w:rsidR="0061485B" w:rsidRPr="0037224F" w:rsidRDefault="0061485B" w:rsidP="002910EE">
      <w:pPr>
        <w:spacing w:after="120" w:line="240" w:lineRule="auto"/>
        <w:rPr>
          <w:rFonts w:ascii="Trebuchet MS" w:eastAsia="Times New Roman" w:hAnsi="Trebuchet MS" w:cs="Arial"/>
          <w:color w:val="0070C0"/>
        </w:rPr>
        <w:sectPr w:rsidR="0061485B" w:rsidRPr="0037224F" w:rsidSect="00871060">
          <w:pgSz w:w="16838" w:h="11906" w:orient="landscape" w:code="9"/>
          <w:pgMar w:top="1440" w:right="1440" w:bottom="1440" w:left="1440" w:header="720" w:footer="720" w:gutter="0"/>
          <w:cols w:space="720"/>
          <w:docGrid w:linePitch="360"/>
        </w:sectPr>
      </w:pPr>
    </w:p>
    <w:p w14:paraId="452B76E1" w14:textId="77777777" w:rsidR="0061485B" w:rsidRPr="0037224F" w:rsidRDefault="0061485B" w:rsidP="002910EE">
      <w:pPr>
        <w:spacing w:after="120" w:line="240" w:lineRule="auto"/>
        <w:outlineLvl w:val="1"/>
        <w:rPr>
          <w:rFonts w:ascii="Trebuchet MS" w:hAnsi="Trebuchet MS" w:cs="Arial"/>
          <w:b/>
        </w:rPr>
      </w:pPr>
      <w:bookmarkStart w:id="224" w:name="_Toc300745687"/>
      <w:bookmarkStart w:id="225" w:name="_Toc300746806"/>
      <w:bookmarkStart w:id="226" w:name="_Toc325721804"/>
      <w:bookmarkStart w:id="227" w:name="_Toc509333537"/>
      <w:bookmarkStart w:id="228" w:name="_Toc351343756"/>
      <w:r w:rsidRPr="0037224F">
        <w:rPr>
          <w:rFonts w:ascii="Trebuchet MS" w:hAnsi="Trebuchet MS" w:cs="Arial"/>
          <w:b/>
        </w:rPr>
        <w:t>Appendix D – Reimbursable Expenses Cost Estimates</w:t>
      </w:r>
      <w:bookmarkEnd w:id="224"/>
      <w:bookmarkEnd w:id="225"/>
      <w:bookmarkEnd w:id="226"/>
      <w:bookmarkEnd w:id="227"/>
      <w:r w:rsidRPr="0037224F">
        <w:rPr>
          <w:rFonts w:ascii="Trebuchet MS" w:hAnsi="Trebuchet MS" w:cs="Arial"/>
          <w:b/>
        </w:rPr>
        <w:t xml:space="preserve"> </w:t>
      </w:r>
      <w:bookmarkEnd w:id="228"/>
    </w:p>
    <w:p w14:paraId="2F7C6C82" w14:textId="4A7247BD" w:rsidR="0061485B" w:rsidRPr="0037224F" w:rsidRDefault="00921F99" w:rsidP="002910EE">
      <w:pPr>
        <w:numPr>
          <w:ilvl w:val="12"/>
          <w:numId w:val="0"/>
        </w:numPr>
        <w:tabs>
          <w:tab w:val="left" w:pos="1440"/>
        </w:tabs>
        <w:spacing w:after="120" w:line="240" w:lineRule="auto"/>
        <w:jc w:val="both"/>
        <w:rPr>
          <w:rFonts w:ascii="Trebuchet MS" w:eastAsia="Times New Roman" w:hAnsi="Trebuchet MS" w:cs="Arial"/>
          <w:i/>
          <w:color w:val="0070C0"/>
          <w:spacing w:val="-3"/>
        </w:rPr>
      </w:pPr>
      <w:r w:rsidRPr="0037224F">
        <w:rPr>
          <w:rFonts w:ascii="Trebuchet MS" w:eastAsia="Times New Roman" w:hAnsi="Trebuchet MS" w:cs="Arial"/>
          <w:i/>
          <w:color w:val="0070C0"/>
          <w:spacing w:val="-3"/>
        </w:rPr>
        <w:t>1.</w:t>
      </w:r>
      <w:r w:rsidR="0061485B" w:rsidRPr="0037224F">
        <w:rPr>
          <w:rFonts w:ascii="Trebuchet MS" w:eastAsia="Times New Roman" w:hAnsi="Trebuchet MS" w:cs="Arial"/>
          <w:i/>
          <w:color w:val="0070C0"/>
          <w:spacing w:val="-3"/>
        </w:rPr>
        <w:t>[Insert the table with the reimbursable expenses rates. The table shall be based on [Form FIN-4] of the Consultant</w:t>
      </w:r>
      <w:r w:rsidR="00DF020B">
        <w:rPr>
          <w:rFonts w:ascii="Trebuchet MS" w:eastAsia="Times New Roman" w:hAnsi="Trebuchet MS" w:cs="Arial"/>
          <w:i/>
          <w:color w:val="0070C0"/>
          <w:spacing w:val="-3"/>
        </w:rPr>
        <w:t>/Firm</w:t>
      </w:r>
      <w:r w:rsidR="0061485B" w:rsidRPr="0037224F">
        <w:rPr>
          <w:rFonts w:ascii="Trebuchet MS" w:eastAsia="Times New Roman" w:hAnsi="Trebuchet MS" w:cs="Arial"/>
          <w:i/>
          <w:color w:val="0070C0"/>
          <w:spacing w:val="-3"/>
        </w:rPr>
        <w:t xml:space="preserve">’s Proposal and reflect any changes agreed at the </w:t>
      </w:r>
      <w:r w:rsidR="00CD4124" w:rsidRPr="0037224F">
        <w:rPr>
          <w:rFonts w:ascii="Trebuchet MS" w:eastAsia="Times New Roman" w:hAnsi="Trebuchet MS" w:cs="Arial"/>
          <w:i/>
          <w:color w:val="0070C0"/>
          <w:spacing w:val="-3"/>
        </w:rPr>
        <w:t>contract</w:t>
      </w:r>
      <w:r w:rsidR="0061485B" w:rsidRPr="0037224F">
        <w:rPr>
          <w:rFonts w:ascii="Trebuchet MS" w:eastAsia="Times New Roman" w:hAnsi="Trebuchet MS" w:cs="Arial"/>
          <w:i/>
          <w:color w:val="0070C0"/>
          <w:spacing w:val="-3"/>
        </w:rPr>
        <w:t xml:space="preserve"> negotiations, if any. The footnote shall list such changes made to [Form FIN-4] at the negotiations or state that none has been made.]</w:t>
      </w:r>
    </w:p>
    <w:p w14:paraId="535B77BD" w14:textId="5E3D3DDF" w:rsidR="0061485B" w:rsidRPr="0037224F" w:rsidRDefault="0061485B" w:rsidP="002910EE">
      <w:pPr>
        <w:numPr>
          <w:ilvl w:val="12"/>
          <w:numId w:val="0"/>
        </w:numPr>
        <w:tabs>
          <w:tab w:val="left" w:pos="1440"/>
        </w:tabs>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 xml:space="preserve">2. All reimbursable expenses shall be reimbursed at actual cost, unless otherwise explicitly provided in this Appendix, and in no event shall reimbursement be made in excess of the </w:t>
      </w:r>
      <w:r w:rsidR="00CD4124" w:rsidRPr="0037224F">
        <w:rPr>
          <w:rFonts w:ascii="Trebuchet MS" w:eastAsia="Times New Roman" w:hAnsi="Trebuchet MS" w:cs="Arial"/>
          <w:spacing w:val="-3"/>
        </w:rPr>
        <w:t>contract</w:t>
      </w:r>
      <w:r w:rsidRPr="0037224F">
        <w:rPr>
          <w:rFonts w:ascii="Trebuchet MS" w:eastAsia="Times New Roman" w:hAnsi="Trebuchet MS" w:cs="Arial"/>
          <w:spacing w:val="-3"/>
        </w:rPr>
        <w:t xml:space="preserve"> amount. </w:t>
      </w:r>
    </w:p>
    <w:p w14:paraId="770D768F" w14:textId="77777777" w:rsidR="0061485B" w:rsidRPr="0037224F" w:rsidRDefault="0061485B" w:rsidP="002910EE">
      <w:pPr>
        <w:numPr>
          <w:ilvl w:val="12"/>
          <w:numId w:val="0"/>
        </w:numPr>
        <w:spacing w:after="120" w:line="240" w:lineRule="auto"/>
        <w:ind w:left="1440" w:hanging="720"/>
        <w:rPr>
          <w:rFonts w:ascii="Trebuchet MS" w:eastAsia="Times New Roman" w:hAnsi="Trebuchet MS" w:cs="Arial"/>
          <w:spacing w:val="-3"/>
        </w:rPr>
      </w:pPr>
    </w:p>
    <w:p w14:paraId="73183568" w14:textId="77777777" w:rsidR="003D7D8C" w:rsidRPr="0037224F" w:rsidRDefault="003D7D8C" w:rsidP="002910EE">
      <w:pPr>
        <w:spacing w:after="120" w:line="240" w:lineRule="auto"/>
        <w:outlineLvl w:val="1"/>
        <w:rPr>
          <w:rFonts w:ascii="Trebuchet MS" w:hAnsi="Trebuchet MS" w:cs="Arial"/>
          <w:b/>
        </w:rPr>
      </w:pPr>
      <w:bookmarkStart w:id="229" w:name="_Toc351343757"/>
      <w:bookmarkStart w:id="230" w:name="_Toc300745688"/>
      <w:bookmarkStart w:id="231" w:name="_Toc300746807"/>
      <w:bookmarkStart w:id="232" w:name="_Toc325721805"/>
      <w:r w:rsidRPr="0037224F">
        <w:rPr>
          <w:rFonts w:ascii="Trebuchet MS" w:hAnsi="Trebuchet MS" w:cs="Arial"/>
          <w:b/>
        </w:rPr>
        <w:br w:type="page"/>
      </w:r>
    </w:p>
    <w:p w14:paraId="5A8A312D" w14:textId="60FA082B" w:rsidR="0061485B" w:rsidRPr="0037224F" w:rsidRDefault="0061485B" w:rsidP="002910EE">
      <w:pPr>
        <w:spacing w:after="120" w:line="240" w:lineRule="auto"/>
        <w:outlineLvl w:val="1"/>
        <w:rPr>
          <w:rFonts w:ascii="Trebuchet MS" w:hAnsi="Trebuchet MS" w:cs="Arial"/>
          <w:b/>
        </w:rPr>
      </w:pPr>
      <w:bookmarkStart w:id="233" w:name="_Toc509333538"/>
      <w:r w:rsidRPr="0037224F">
        <w:rPr>
          <w:rFonts w:ascii="Trebuchet MS" w:hAnsi="Trebuchet MS" w:cs="Arial"/>
          <w:b/>
        </w:rPr>
        <w:t>Appendix E - Form of Advance Payments</w:t>
      </w:r>
      <w:bookmarkEnd w:id="229"/>
      <w:r w:rsidRPr="0037224F">
        <w:rPr>
          <w:rFonts w:ascii="Trebuchet MS" w:hAnsi="Trebuchet MS" w:cs="Arial"/>
          <w:b/>
        </w:rPr>
        <w:t xml:space="preserve"> Guarantee</w:t>
      </w:r>
      <w:bookmarkEnd w:id="230"/>
      <w:bookmarkEnd w:id="231"/>
      <w:bookmarkEnd w:id="232"/>
      <w:bookmarkEnd w:id="233"/>
    </w:p>
    <w:p w14:paraId="108D78C3" w14:textId="61DB7045" w:rsidR="00C874C3" w:rsidRPr="0037224F" w:rsidRDefault="00C874C3" w:rsidP="003D7D8C">
      <w:pPr>
        <w:spacing w:after="120" w:line="240" w:lineRule="auto"/>
        <w:rPr>
          <w:rFonts w:ascii="Trebuchet MS" w:hAnsi="Trebuchet MS"/>
          <w:i/>
          <w:iCs/>
          <w:color w:val="1F497D" w:themeColor="text2"/>
        </w:rPr>
      </w:pPr>
      <w:r w:rsidRPr="0037224F">
        <w:rPr>
          <w:rFonts w:ascii="Trebuchet MS" w:hAnsi="Trebuchet MS"/>
          <w:i/>
          <w:iCs/>
          <w:color w:val="1F497D" w:themeColor="text2"/>
        </w:rPr>
        <w:t xml:space="preserve">[The bank, as requested by the successful </w:t>
      </w:r>
      <w:r w:rsidR="00407543" w:rsidRPr="0037224F">
        <w:rPr>
          <w:rFonts w:ascii="Trebuchet MS" w:hAnsi="Trebuchet MS"/>
          <w:i/>
          <w:iCs/>
          <w:color w:val="1F497D" w:themeColor="text2"/>
        </w:rPr>
        <w:t>Consultant</w:t>
      </w:r>
      <w:r w:rsidR="00DF020B">
        <w:rPr>
          <w:rFonts w:ascii="Trebuchet MS" w:hAnsi="Trebuchet MS"/>
          <w:i/>
          <w:iCs/>
          <w:color w:val="1F497D" w:themeColor="text2"/>
        </w:rPr>
        <w:t>/Firm</w:t>
      </w:r>
      <w:r w:rsidRPr="0037224F">
        <w:rPr>
          <w:rFonts w:ascii="Trebuchet MS" w:hAnsi="Trebuchet MS"/>
          <w:i/>
          <w:iCs/>
          <w:color w:val="1F497D" w:themeColor="text2"/>
        </w:rPr>
        <w:t xml:space="preserve">, shall fill in this form in accordance with the instructions indicated.] </w:t>
      </w:r>
    </w:p>
    <w:p w14:paraId="2A7CEF4F" w14:textId="77777777" w:rsidR="00C874C3" w:rsidRPr="0037224F" w:rsidRDefault="00C874C3" w:rsidP="003D7D8C">
      <w:pPr>
        <w:spacing w:after="120" w:line="240" w:lineRule="auto"/>
        <w:jc w:val="right"/>
        <w:rPr>
          <w:rFonts w:ascii="Trebuchet MS" w:hAnsi="Trebuchet MS"/>
        </w:rPr>
      </w:pPr>
      <w:r w:rsidRPr="0037224F">
        <w:rPr>
          <w:rFonts w:ascii="Trebuchet MS" w:hAnsi="Trebuchet MS"/>
        </w:rPr>
        <w:t xml:space="preserve">Date: </w:t>
      </w:r>
      <w:r w:rsidRPr="0037224F">
        <w:rPr>
          <w:rFonts w:ascii="Trebuchet MS" w:hAnsi="Trebuchet MS"/>
          <w:i/>
          <w:iCs/>
          <w:color w:val="1F497D" w:themeColor="text2"/>
        </w:rPr>
        <w:t>[insert date (as day, month, and year) of Bid Submissio</w:t>
      </w:r>
      <w:r w:rsidRPr="0037224F">
        <w:rPr>
          <w:rFonts w:ascii="Trebuchet MS" w:hAnsi="Trebuchet MS"/>
          <w:i/>
          <w:iCs/>
        </w:rPr>
        <w:t>n]</w:t>
      </w:r>
    </w:p>
    <w:p w14:paraId="15F562B9" w14:textId="79615BA3" w:rsidR="00C874C3" w:rsidRPr="0037224F" w:rsidRDefault="00521F1C" w:rsidP="003D7D8C">
      <w:pPr>
        <w:spacing w:after="120" w:line="240" w:lineRule="auto"/>
        <w:jc w:val="right"/>
        <w:rPr>
          <w:rFonts w:ascii="Trebuchet MS" w:hAnsi="Trebuchet MS"/>
          <w:color w:val="1F497D" w:themeColor="text2"/>
        </w:rPr>
      </w:pPr>
      <w:r w:rsidRPr="0037224F">
        <w:rPr>
          <w:rFonts w:ascii="Trebuchet MS" w:hAnsi="Trebuchet MS"/>
        </w:rPr>
        <w:t>Ref</w:t>
      </w:r>
      <w:r w:rsidR="00C874C3" w:rsidRPr="0037224F">
        <w:rPr>
          <w:rFonts w:ascii="Trebuchet MS" w:hAnsi="Trebuchet MS"/>
        </w:rPr>
        <w:t xml:space="preserve"> No. and title: </w:t>
      </w:r>
      <w:r w:rsidR="00C874C3" w:rsidRPr="0037224F">
        <w:rPr>
          <w:rFonts w:ascii="Trebuchet MS" w:hAnsi="Trebuchet MS"/>
          <w:i/>
          <w:iCs/>
          <w:color w:val="1F497D" w:themeColor="text2"/>
        </w:rPr>
        <w:t>[insert number and title of bidding process]</w:t>
      </w:r>
    </w:p>
    <w:p w14:paraId="01D90F74" w14:textId="5AB2DD79" w:rsidR="00C874C3" w:rsidRPr="0037224F" w:rsidRDefault="00C874C3" w:rsidP="003D7D8C">
      <w:pPr>
        <w:spacing w:after="120" w:line="240" w:lineRule="auto"/>
        <w:rPr>
          <w:rFonts w:ascii="Trebuchet MS" w:hAnsi="Trebuchet MS"/>
          <w:i/>
          <w:iCs/>
          <w:color w:val="1F497D" w:themeColor="text2"/>
        </w:rPr>
      </w:pPr>
      <w:r w:rsidRPr="0037224F">
        <w:rPr>
          <w:rFonts w:ascii="Trebuchet MS" w:hAnsi="Trebuchet MS"/>
          <w:i/>
          <w:iCs/>
          <w:color w:val="1F497D" w:themeColor="text2"/>
        </w:rPr>
        <w:t>[</w:t>
      </w:r>
      <w:r w:rsidR="004303DE" w:rsidRPr="0037224F">
        <w:rPr>
          <w:rFonts w:ascii="Trebuchet MS" w:hAnsi="Trebuchet MS"/>
          <w:i/>
          <w:iCs/>
          <w:color w:val="1F497D" w:themeColor="text2"/>
        </w:rPr>
        <w:t>procuring entity</w:t>
      </w:r>
      <w:r w:rsidRPr="0037224F">
        <w:rPr>
          <w:rFonts w:ascii="Trebuchet MS" w:hAnsi="Trebuchet MS"/>
          <w:i/>
          <w:iCs/>
          <w:color w:val="1F497D" w:themeColor="text2"/>
        </w:rPr>
        <w:t xml:space="preserve">’s letterhead] </w:t>
      </w:r>
    </w:p>
    <w:p w14:paraId="50E9647C" w14:textId="77777777" w:rsidR="00C874C3" w:rsidRPr="0037224F" w:rsidRDefault="00C874C3" w:rsidP="00C874C3">
      <w:pPr>
        <w:spacing w:after="120"/>
        <w:rPr>
          <w:rFonts w:ascii="Trebuchet MS" w:hAnsi="Trebuchet MS"/>
          <w:i/>
          <w:iCs/>
          <w:color w:val="1F497D" w:themeColor="text2"/>
        </w:rPr>
      </w:pPr>
      <w:r w:rsidRPr="0037224F">
        <w:rPr>
          <w:rFonts w:ascii="Trebuchet MS" w:hAnsi="Trebuchet MS"/>
          <w:b/>
          <w:bCs/>
        </w:rPr>
        <w:t>Beneficiary:</w:t>
      </w:r>
      <w:r w:rsidRPr="0037224F">
        <w:rPr>
          <w:rFonts w:ascii="Trebuchet MS" w:hAnsi="Trebuchet MS"/>
        </w:rPr>
        <w:tab/>
      </w:r>
      <w:r w:rsidRPr="0037224F">
        <w:rPr>
          <w:rFonts w:ascii="Trebuchet MS" w:hAnsi="Trebuchet MS"/>
          <w:i/>
          <w:iCs/>
          <w:color w:val="1F497D" w:themeColor="text2"/>
        </w:rPr>
        <w:t>[insert legal name and address of procuring entity]</w:t>
      </w:r>
      <w:r w:rsidRPr="0037224F">
        <w:rPr>
          <w:rFonts w:ascii="Trebuchet MS" w:hAnsi="Trebuchet MS"/>
          <w:color w:val="1F497D" w:themeColor="text2"/>
        </w:rPr>
        <w:t xml:space="preserve"> </w:t>
      </w:r>
    </w:p>
    <w:p w14:paraId="24C0D3D2" w14:textId="77777777" w:rsidR="00C874C3" w:rsidRPr="0037224F" w:rsidRDefault="00C874C3" w:rsidP="00C874C3">
      <w:pPr>
        <w:spacing w:after="120"/>
        <w:rPr>
          <w:rFonts w:ascii="Trebuchet MS" w:hAnsi="Trebuchet MS"/>
          <w:color w:val="1F497D" w:themeColor="text2"/>
        </w:rPr>
      </w:pPr>
      <w:r w:rsidRPr="0037224F">
        <w:rPr>
          <w:rFonts w:ascii="Trebuchet MS" w:hAnsi="Trebuchet MS"/>
          <w:b/>
          <w:bCs/>
        </w:rPr>
        <w:t>ADVANCE PAYMENT GUARANTEE No.:</w:t>
      </w:r>
      <w:r w:rsidRPr="0037224F">
        <w:rPr>
          <w:rFonts w:ascii="Trebuchet MS" w:hAnsi="Trebuchet MS"/>
        </w:rPr>
        <w:t xml:space="preserve"> </w:t>
      </w:r>
      <w:r w:rsidRPr="0037224F">
        <w:rPr>
          <w:rFonts w:ascii="Trebuchet MS" w:hAnsi="Trebuchet MS"/>
          <w:i/>
          <w:iCs/>
          <w:color w:val="1F497D" w:themeColor="text2"/>
        </w:rPr>
        <w:t>[insert Advance Payment Guarantee no.]</w:t>
      </w:r>
    </w:p>
    <w:p w14:paraId="148AF2E9" w14:textId="470C0C81" w:rsidR="00C874C3" w:rsidRPr="0037224F" w:rsidRDefault="00C874C3" w:rsidP="003D7D8C">
      <w:pPr>
        <w:spacing w:after="120" w:line="240" w:lineRule="auto"/>
        <w:jc w:val="both"/>
        <w:rPr>
          <w:rFonts w:ascii="Trebuchet MS" w:hAnsi="Trebuchet MS"/>
        </w:rPr>
      </w:pPr>
      <w:r w:rsidRPr="0037224F">
        <w:rPr>
          <w:rFonts w:ascii="Trebuchet MS" w:hAnsi="Trebuchet MS"/>
        </w:rPr>
        <w:t xml:space="preserve">We, </w:t>
      </w:r>
      <w:r w:rsidRPr="0037224F">
        <w:rPr>
          <w:rFonts w:ascii="Trebuchet MS" w:hAnsi="Trebuchet MS"/>
          <w:i/>
          <w:iCs/>
          <w:color w:val="1F497D" w:themeColor="text2"/>
        </w:rPr>
        <w:t>[insert legal name and address of bank]</w:t>
      </w:r>
      <w:r w:rsidRPr="0037224F">
        <w:rPr>
          <w:rFonts w:ascii="Trebuchet MS" w:hAnsi="Trebuchet MS"/>
          <w:i/>
          <w:iCs/>
        </w:rPr>
        <w:t>,</w:t>
      </w:r>
      <w:r w:rsidRPr="0037224F">
        <w:rPr>
          <w:rFonts w:ascii="Trebuchet MS" w:hAnsi="Trebuchet MS"/>
        </w:rPr>
        <w:t xml:space="preserve"> have been informed that </w:t>
      </w:r>
      <w:r w:rsidRPr="0037224F">
        <w:rPr>
          <w:rFonts w:ascii="Trebuchet MS" w:hAnsi="Trebuchet MS"/>
          <w:bCs/>
          <w:i/>
          <w:iCs/>
          <w:color w:val="1F497D" w:themeColor="text2"/>
        </w:rPr>
        <w:t xml:space="preserve">[insert complete name and address of </w:t>
      </w:r>
      <w:r w:rsidR="00407543" w:rsidRPr="0037224F">
        <w:rPr>
          <w:rFonts w:ascii="Trebuchet MS" w:hAnsi="Trebuchet MS"/>
          <w:bCs/>
          <w:i/>
          <w:iCs/>
          <w:color w:val="1F497D" w:themeColor="text2"/>
        </w:rPr>
        <w:t>Consultant</w:t>
      </w:r>
      <w:r w:rsidRPr="0037224F">
        <w:rPr>
          <w:rFonts w:ascii="Trebuchet MS" w:hAnsi="Trebuchet MS"/>
          <w:bCs/>
          <w:i/>
          <w:iCs/>
          <w:color w:val="1F497D" w:themeColor="text2"/>
        </w:rPr>
        <w:t>]</w:t>
      </w:r>
      <w:r w:rsidRPr="0037224F">
        <w:rPr>
          <w:rFonts w:ascii="Trebuchet MS" w:hAnsi="Trebuchet MS"/>
          <w:color w:val="1F497D" w:themeColor="text2"/>
        </w:rPr>
        <w:t xml:space="preserve"> </w:t>
      </w:r>
      <w:r w:rsidRPr="0037224F">
        <w:rPr>
          <w:rFonts w:ascii="Trebuchet MS" w:hAnsi="Trebuchet MS"/>
        </w:rPr>
        <w:t xml:space="preserve">(hereinafter called "the </w:t>
      </w:r>
      <w:r w:rsidR="00407543" w:rsidRPr="0037224F">
        <w:rPr>
          <w:rFonts w:ascii="Trebuchet MS" w:hAnsi="Trebuchet MS"/>
        </w:rPr>
        <w:t>Consultant</w:t>
      </w:r>
      <w:r w:rsidR="00DF020B">
        <w:rPr>
          <w:rFonts w:ascii="Trebuchet MS" w:hAnsi="Trebuchet MS"/>
        </w:rPr>
        <w:t>/Firm</w:t>
      </w:r>
      <w:r w:rsidRPr="0037224F">
        <w:rPr>
          <w:rFonts w:ascii="Trebuchet MS" w:hAnsi="Trebuchet MS"/>
        </w:rPr>
        <w:t xml:space="preserve">") has entered into Contract No. </w:t>
      </w:r>
      <w:r w:rsidRPr="0037224F">
        <w:rPr>
          <w:rFonts w:ascii="Trebuchet MS" w:hAnsi="Trebuchet MS"/>
          <w:i/>
          <w:iCs/>
          <w:color w:val="1F497D" w:themeColor="text2"/>
        </w:rPr>
        <w:t>[insert number]</w:t>
      </w:r>
      <w:r w:rsidRPr="0037224F">
        <w:rPr>
          <w:rFonts w:ascii="Trebuchet MS" w:hAnsi="Trebuchet MS"/>
          <w:color w:val="1F497D" w:themeColor="text2"/>
        </w:rPr>
        <w:t xml:space="preserve"> </w:t>
      </w:r>
      <w:r w:rsidRPr="0037224F">
        <w:rPr>
          <w:rFonts w:ascii="Trebuchet MS" w:hAnsi="Trebuchet MS"/>
        </w:rPr>
        <w:t xml:space="preserve">dated </w:t>
      </w:r>
      <w:r w:rsidRPr="0037224F">
        <w:rPr>
          <w:rFonts w:ascii="Trebuchet MS" w:hAnsi="Trebuchet MS"/>
          <w:i/>
          <w:iCs/>
          <w:color w:val="1F497D" w:themeColor="text2"/>
        </w:rPr>
        <w:t>[insert date of Agreement]</w:t>
      </w:r>
      <w:r w:rsidRPr="0037224F">
        <w:rPr>
          <w:rFonts w:ascii="Trebuchet MS" w:hAnsi="Trebuchet MS"/>
          <w:color w:val="1F497D" w:themeColor="text2"/>
        </w:rPr>
        <w:t xml:space="preserve"> </w:t>
      </w:r>
      <w:r w:rsidRPr="0037224F">
        <w:rPr>
          <w:rFonts w:ascii="Trebuchet MS" w:hAnsi="Trebuchet MS"/>
        </w:rPr>
        <w:t xml:space="preserve">with you, for the supply of </w:t>
      </w:r>
      <w:r w:rsidRPr="0037224F">
        <w:rPr>
          <w:rFonts w:ascii="Trebuchet MS" w:hAnsi="Trebuchet MS"/>
          <w:i/>
          <w:iCs/>
          <w:color w:val="1F497D" w:themeColor="text2"/>
        </w:rPr>
        <w:t xml:space="preserve">[insert types of goods to be delivered] </w:t>
      </w:r>
      <w:r w:rsidRPr="0037224F">
        <w:rPr>
          <w:rFonts w:ascii="Trebuchet MS" w:hAnsi="Trebuchet MS"/>
        </w:rPr>
        <w:t xml:space="preserve">(hereinafter called "the Contract"). </w:t>
      </w:r>
    </w:p>
    <w:p w14:paraId="3195A365" w14:textId="77777777" w:rsidR="00C874C3" w:rsidRPr="0037224F" w:rsidRDefault="00C874C3" w:rsidP="003D7D8C">
      <w:pPr>
        <w:spacing w:after="120" w:line="240" w:lineRule="auto"/>
        <w:jc w:val="both"/>
        <w:rPr>
          <w:rFonts w:ascii="Trebuchet MS" w:hAnsi="Trebuchet MS"/>
        </w:rPr>
      </w:pPr>
      <w:r w:rsidRPr="0037224F">
        <w:rPr>
          <w:rFonts w:ascii="Trebuchet MS" w:hAnsi="Trebuchet MS"/>
        </w:rPr>
        <w:t>Furthermore, we understand that, according to the conditions of the Contract, an advance is to be made against an advance payment guarantee.</w:t>
      </w:r>
    </w:p>
    <w:p w14:paraId="54AA2FDC" w14:textId="27465D8E" w:rsidR="00C874C3" w:rsidRPr="0037224F" w:rsidRDefault="00C874C3" w:rsidP="003D7D8C">
      <w:pPr>
        <w:spacing w:after="120" w:line="240" w:lineRule="auto"/>
        <w:jc w:val="both"/>
        <w:rPr>
          <w:rFonts w:ascii="Trebuchet MS" w:hAnsi="Trebuchet MS"/>
        </w:rPr>
      </w:pPr>
      <w:r w:rsidRPr="0037224F">
        <w:rPr>
          <w:rFonts w:ascii="Trebuchet MS" w:hAnsi="Trebuchet MS"/>
        </w:rPr>
        <w:t xml:space="preserve">At the request of the </w:t>
      </w:r>
      <w:r w:rsidR="00407543" w:rsidRPr="0037224F">
        <w:rPr>
          <w:rFonts w:ascii="Trebuchet MS" w:hAnsi="Trebuchet MS"/>
        </w:rPr>
        <w:t>Consultant</w:t>
      </w:r>
      <w:r w:rsidR="00DF020B">
        <w:rPr>
          <w:rFonts w:ascii="Trebuchet MS" w:hAnsi="Trebuchet MS"/>
        </w:rPr>
        <w:t>/Firm</w:t>
      </w:r>
      <w:r w:rsidRPr="0037224F">
        <w:rPr>
          <w:rFonts w:ascii="Trebuchet MS" w:hAnsi="Trebuchet MS"/>
        </w:rPr>
        <w:t xml:space="preserve">, we as Guarantor hereby irrevocably undertake to pay you any sum or sums not exceeding in total an amount of </w:t>
      </w:r>
      <w:r w:rsidRPr="0037224F">
        <w:rPr>
          <w:rFonts w:ascii="Trebuchet MS" w:hAnsi="Trebuchet MS"/>
          <w:i/>
          <w:iCs/>
          <w:color w:val="1F497D" w:themeColor="text2"/>
        </w:rPr>
        <w:t>[insert amount(s)</w:t>
      </w:r>
      <w:r w:rsidRPr="0037224F">
        <w:rPr>
          <w:rStyle w:val="FootnoteReference"/>
          <w:rFonts w:ascii="Trebuchet MS" w:hAnsi="Trebuchet MS"/>
          <w:i/>
          <w:iCs/>
          <w:color w:val="1F497D" w:themeColor="text2"/>
        </w:rPr>
        <w:footnoteReference w:id="1"/>
      </w:r>
      <w:r w:rsidRPr="0037224F">
        <w:rPr>
          <w:rFonts w:ascii="Trebuchet MS" w:hAnsi="Trebuchet MS"/>
          <w:i/>
          <w:iCs/>
          <w:color w:val="1F497D" w:themeColor="text2"/>
        </w:rPr>
        <w:t xml:space="preserve"> in figures and words</w:t>
      </w:r>
      <w:r w:rsidRPr="0037224F">
        <w:rPr>
          <w:rFonts w:ascii="Trebuchet MS" w:hAnsi="Trebuchet MS"/>
          <w:i/>
          <w:iCs/>
        </w:rPr>
        <w:t xml:space="preserve">] </w:t>
      </w:r>
      <w:r w:rsidRPr="0037224F">
        <w:rPr>
          <w:rFonts w:ascii="Trebuchet MS" w:hAnsi="Trebuchet MS"/>
        </w:rPr>
        <w:t xml:space="preserve">upon receipt by us of your first demand in writing declaring that the </w:t>
      </w:r>
      <w:r w:rsidR="00407543" w:rsidRPr="0037224F">
        <w:rPr>
          <w:rFonts w:ascii="Trebuchet MS" w:hAnsi="Trebuchet MS"/>
        </w:rPr>
        <w:t>Consultant</w:t>
      </w:r>
      <w:r w:rsidR="00DF020B">
        <w:rPr>
          <w:rFonts w:ascii="Trebuchet MS" w:hAnsi="Trebuchet MS"/>
        </w:rPr>
        <w:t>/Firm</w:t>
      </w:r>
      <w:r w:rsidRPr="0037224F">
        <w:rPr>
          <w:rFonts w:ascii="Trebuchet MS" w:hAnsi="Trebuchet MS"/>
        </w:rPr>
        <w:t xml:space="preserve"> is in breach of its obligation under the Contract because the </w:t>
      </w:r>
      <w:r w:rsidR="00407543" w:rsidRPr="0037224F">
        <w:rPr>
          <w:rFonts w:ascii="Trebuchet MS" w:hAnsi="Trebuchet MS"/>
        </w:rPr>
        <w:t>Consultant</w:t>
      </w:r>
      <w:r w:rsidR="00DF020B">
        <w:rPr>
          <w:rFonts w:ascii="Trebuchet MS" w:hAnsi="Trebuchet MS"/>
        </w:rPr>
        <w:t>/Firm</w:t>
      </w:r>
      <w:r w:rsidRPr="0037224F">
        <w:rPr>
          <w:rFonts w:ascii="Trebuchet MS" w:hAnsi="Trebuchet MS"/>
        </w:rPr>
        <w:t xml:space="preserve"> used the advance payment for purposes other than toward delivery of the goods. </w:t>
      </w:r>
    </w:p>
    <w:p w14:paraId="1FFAE06B" w14:textId="0638638C" w:rsidR="00C874C3" w:rsidRPr="0037224F" w:rsidRDefault="00C874C3" w:rsidP="003D7D8C">
      <w:pPr>
        <w:spacing w:after="120" w:line="240" w:lineRule="auto"/>
        <w:jc w:val="both"/>
        <w:rPr>
          <w:rFonts w:ascii="Trebuchet MS" w:hAnsi="Trebuchet MS"/>
          <w:i/>
          <w:iCs/>
        </w:rPr>
      </w:pPr>
      <w:r w:rsidRPr="0037224F">
        <w:rPr>
          <w:rFonts w:ascii="Trebuchet MS" w:hAnsi="Trebuchet MS"/>
        </w:rPr>
        <w:t xml:space="preserve">It is a condition for any claim and payment under this Guarantee to be made that the advance payment referred to above must have been received by the </w:t>
      </w:r>
      <w:r w:rsidR="00407543" w:rsidRPr="0037224F">
        <w:rPr>
          <w:rFonts w:ascii="Trebuchet MS" w:hAnsi="Trebuchet MS"/>
        </w:rPr>
        <w:t>Consultant</w:t>
      </w:r>
      <w:r w:rsidRPr="0037224F">
        <w:rPr>
          <w:rFonts w:ascii="Trebuchet MS" w:hAnsi="Trebuchet MS"/>
        </w:rPr>
        <w:t xml:space="preserve"> on its account </w:t>
      </w:r>
      <w:r w:rsidRPr="0037224F">
        <w:rPr>
          <w:rFonts w:ascii="Trebuchet MS" w:hAnsi="Trebuchet MS"/>
          <w:i/>
          <w:iCs/>
          <w:color w:val="1F497D" w:themeColor="text2"/>
        </w:rPr>
        <w:t>[insert number</w:t>
      </w:r>
      <w:r w:rsidRPr="0037224F">
        <w:rPr>
          <w:rFonts w:ascii="Trebuchet MS" w:hAnsi="Trebuchet MS"/>
          <w:color w:val="1F497D" w:themeColor="text2"/>
        </w:rPr>
        <w:t xml:space="preserve"> </w:t>
      </w:r>
      <w:r w:rsidRPr="0037224F">
        <w:rPr>
          <w:rFonts w:ascii="Trebuchet MS" w:hAnsi="Trebuchet MS"/>
          <w:i/>
          <w:iCs/>
          <w:color w:val="1F497D" w:themeColor="text2"/>
        </w:rPr>
        <w:t>and domicile of the account].</w:t>
      </w:r>
    </w:p>
    <w:p w14:paraId="76802602" w14:textId="1427569C" w:rsidR="00C874C3" w:rsidRPr="0037224F" w:rsidRDefault="00C874C3" w:rsidP="003D7D8C">
      <w:pPr>
        <w:spacing w:after="120" w:line="240" w:lineRule="auto"/>
        <w:jc w:val="both"/>
        <w:rPr>
          <w:rFonts w:ascii="Trebuchet MS" w:hAnsi="Trebuchet MS" w:cs="Arial Unicode MS"/>
        </w:rPr>
      </w:pPr>
      <w:r w:rsidRPr="0037224F">
        <w:rPr>
          <w:rFonts w:ascii="Trebuchet MS" w:hAnsi="Trebuchet MS" w:cs="Arial Unicode MS"/>
        </w:rPr>
        <w:t xml:space="preserve">The maximum amount of this guarantee shall be progressively reduced by the amount of the advance payment repaid by the </w:t>
      </w:r>
      <w:r w:rsidR="003D7D8C" w:rsidRPr="0037224F">
        <w:rPr>
          <w:rFonts w:ascii="Trebuchet MS" w:hAnsi="Trebuchet MS" w:cs="Arial Unicode MS"/>
        </w:rPr>
        <w:t>Consultant</w:t>
      </w:r>
      <w:r w:rsidR="00DF020B">
        <w:rPr>
          <w:rFonts w:ascii="Trebuchet MS" w:hAnsi="Trebuchet MS" w:cs="Arial Unicode MS"/>
        </w:rPr>
        <w:t>/Firm</w:t>
      </w:r>
      <w:r w:rsidRPr="0037224F">
        <w:rPr>
          <w:rFonts w:ascii="Trebuchet MS" w:hAnsi="Trebuchet MS" w:cs="Arial Unicode MS"/>
        </w:rPr>
        <w:t xml:space="preserve">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37224F">
        <w:rPr>
          <w:rFonts w:ascii="Trebuchet MS" w:hAnsi="Trebuchet MS" w:cs="Arial Unicode MS"/>
          <w:i/>
          <w:color w:val="1F497D" w:themeColor="text2"/>
        </w:rPr>
        <w:t>[insert date]</w:t>
      </w:r>
      <w:r w:rsidRPr="0037224F">
        <w:rPr>
          <w:rFonts w:ascii="Trebuchet MS" w:hAnsi="Trebuchet MS" w:cs="Arial Unicode MS"/>
        </w:rPr>
        <w:t>, whichever is earlier.  Consequently, any demand for payment under this guarantee must be received by us at this office on or before that date.</w:t>
      </w:r>
    </w:p>
    <w:p w14:paraId="2D3F2353" w14:textId="4373EBC4" w:rsidR="00C874C3" w:rsidRPr="0037224F" w:rsidRDefault="00C874C3" w:rsidP="003D7D8C">
      <w:pPr>
        <w:spacing w:after="120" w:line="240" w:lineRule="auto"/>
        <w:jc w:val="both"/>
        <w:rPr>
          <w:rFonts w:ascii="Trebuchet MS" w:hAnsi="Trebuchet MS"/>
          <w:b/>
          <w:i/>
          <w:iCs/>
          <w:color w:val="1F497D" w:themeColor="text2"/>
        </w:rPr>
      </w:pPr>
      <w:r w:rsidRPr="0037224F">
        <w:rPr>
          <w:rFonts w:ascii="Trebuchet MS" w:hAnsi="Trebuchet MS"/>
        </w:rPr>
        <w:t xml:space="preserve">This Guarantee shall remain valid and in full effect from the date of the advance payment received by the </w:t>
      </w:r>
      <w:r w:rsidR="00407543" w:rsidRPr="0037224F">
        <w:rPr>
          <w:rFonts w:ascii="Trebuchet MS" w:hAnsi="Trebuchet MS"/>
        </w:rPr>
        <w:t>Consultant</w:t>
      </w:r>
      <w:r w:rsidR="00DF020B">
        <w:rPr>
          <w:rFonts w:ascii="Trebuchet MS" w:hAnsi="Trebuchet MS"/>
        </w:rPr>
        <w:t>/Firm</w:t>
      </w:r>
      <w:r w:rsidRPr="0037224F">
        <w:rPr>
          <w:rFonts w:ascii="Trebuchet MS" w:hAnsi="Trebuchet MS"/>
        </w:rPr>
        <w:t xml:space="preserve"> under the Contract until </w:t>
      </w:r>
      <w:r w:rsidRPr="0037224F">
        <w:rPr>
          <w:rFonts w:ascii="Trebuchet MS" w:hAnsi="Trebuchet MS"/>
          <w:bCs/>
          <w:i/>
          <w:iCs/>
          <w:color w:val="1F497D" w:themeColor="text2"/>
        </w:rPr>
        <w:t>[insert date</w:t>
      </w:r>
      <w:r w:rsidRPr="0037224F">
        <w:rPr>
          <w:rStyle w:val="FootnoteReference"/>
          <w:rFonts w:ascii="Trebuchet MS" w:hAnsi="Trebuchet MS"/>
          <w:bCs/>
          <w:i/>
          <w:iCs/>
          <w:color w:val="1F497D" w:themeColor="text2"/>
        </w:rPr>
        <w:footnoteReference w:id="2"/>
      </w:r>
      <w:r w:rsidRPr="0037224F">
        <w:rPr>
          <w:rFonts w:ascii="Trebuchet MS" w:hAnsi="Trebuchet MS"/>
          <w:bCs/>
          <w:i/>
          <w:iCs/>
          <w:color w:val="1F497D" w:themeColor="text2"/>
        </w:rPr>
        <w:t>].</w:t>
      </w:r>
      <w:r w:rsidRPr="0037224F">
        <w:rPr>
          <w:rFonts w:ascii="Trebuchet MS" w:hAnsi="Trebuchet MS"/>
          <w:b/>
          <w:i/>
          <w:iCs/>
          <w:color w:val="1F497D" w:themeColor="text2"/>
        </w:rPr>
        <w:t xml:space="preserve"> </w:t>
      </w:r>
    </w:p>
    <w:p w14:paraId="6A3ADFB9" w14:textId="77777777" w:rsidR="00C874C3" w:rsidRPr="0037224F" w:rsidRDefault="00C874C3" w:rsidP="003D7D8C">
      <w:pPr>
        <w:spacing w:after="120" w:line="240" w:lineRule="auto"/>
        <w:jc w:val="both"/>
        <w:rPr>
          <w:rFonts w:ascii="Trebuchet MS" w:hAnsi="Trebuchet MS"/>
        </w:rPr>
      </w:pPr>
      <w:r w:rsidRPr="0037224F">
        <w:rPr>
          <w:rFonts w:ascii="Trebuchet MS" w:hAnsi="Trebuchet MS"/>
        </w:rPr>
        <w:t>This Guarantee is subject to the Uniform Rules for Demand Guarantees, International Chamber of Commerce Publication No. 758.</w:t>
      </w:r>
    </w:p>
    <w:p w14:paraId="748EE43B" w14:textId="223BFDC1" w:rsidR="00014435" w:rsidRPr="0037224F" w:rsidRDefault="00C874C3" w:rsidP="003D7D8C">
      <w:pPr>
        <w:spacing w:after="120" w:line="240" w:lineRule="auto"/>
        <w:rPr>
          <w:rFonts w:ascii="Trebuchet MS" w:eastAsia="Times New Roman" w:hAnsi="Trebuchet MS" w:cs="Arial"/>
          <w:spacing w:val="-3"/>
        </w:rPr>
      </w:pPr>
      <w:r w:rsidRPr="0037224F">
        <w:rPr>
          <w:rFonts w:ascii="Trebuchet MS" w:hAnsi="Trebuchet MS"/>
        </w:rPr>
        <w:t xml:space="preserve">_____________________ </w:t>
      </w:r>
      <w:r w:rsidRPr="0037224F">
        <w:rPr>
          <w:rFonts w:ascii="Trebuchet MS" w:hAnsi="Trebuchet MS"/>
        </w:rPr>
        <w:br/>
      </w:r>
      <w:r w:rsidRPr="0037224F">
        <w:rPr>
          <w:rFonts w:ascii="Trebuchet MS" w:hAnsi="Trebuchet MS"/>
          <w:i/>
          <w:iCs/>
          <w:color w:val="1F497D" w:themeColor="text2"/>
        </w:rPr>
        <w:t>[signature(s) of authorized representative(s) of the bank]</w:t>
      </w:r>
      <w:r w:rsidRPr="0037224F">
        <w:rPr>
          <w:rFonts w:ascii="Trebuchet MS" w:hAnsi="Trebuchet MS"/>
          <w:color w:val="1F497D" w:themeColor="text2"/>
        </w:rPr>
        <w:t xml:space="preserve"> </w:t>
      </w:r>
    </w:p>
    <w:p w14:paraId="4AD9FF7F" w14:textId="77777777" w:rsidR="00D55D19" w:rsidRPr="0037224F" w:rsidRDefault="00D55D19" w:rsidP="002910EE">
      <w:pPr>
        <w:spacing w:after="120" w:line="240" w:lineRule="auto"/>
        <w:jc w:val="center"/>
        <w:rPr>
          <w:rFonts w:ascii="Trebuchet MS" w:hAnsi="Trebuchet MS" w:cs="Arial"/>
          <w:b/>
          <w:spacing w:val="80"/>
          <w:sz w:val="32"/>
          <w:szCs w:val="32"/>
        </w:rPr>
        <w:sectPr w:rsidR="00D55D19" w:rsidRPr="0037224F" w:rsidSect="000A318D">
          <w:headerReference w:type="default" r:id="rId42"/>
          <w:pgSz w:w="11906" w:h="16838" w:code="9"/>
          <w:pgMar w:top="1440" w:right="1440" w:bottom="1440" w:left="1440" w:header="720" w:footer="720" w:gutter="0"/>
          <w:cols w:space="720"/>
          <w:titlePg/>
          <w:docGrid w:linePitch="360"/>
        </w:sectPr>
      </w:pPr>
    </w:p>
    <w:p w14:paraId="4E24824E" w14:textId="518A89EC" w:rsidR="00542053" w:rsidRPr="0037224F" w:rsidRDefault="00542053" w:rsidP="002910EE">
      <w:pPr>
        <w:spacing w:after="120" w:line="240" w:lineRule="auto"/>
        <w:jc w:val="center"/>
        <w:rPr>
          <w:rFonts w:ascii="Trebuchet MS" w:hAnsi="Trebuchet MS" w:cs="Arial"/>
          <w:b/>
          <w:spacing w:val="80"/>
          <w:sz w:val="32"/>
          <w:szCs w:val="32"/>
        </w:rPr>
      </w:pPr>
    </w:p>
    <w:p w14:paraId="69A7C034" w14:textId="0B27CDA6" w:rsidR="00542053" w:rsidRPr="0037224F" w:rsidRDefault="00542053" w:rsidP="002910EE">
      <w:pPr>
        <w:spacing w:after="120" w:line="240" w:lineRule="auto"/>
        <w:jc w:val="center"/>
        <w:rPr>
          <w:rFonts w:ascii="Trebuchet MS" w:hAnsi="Trebuchet MS" w:cs="Arial"/>
          <w:b/>
          <w:spacing w:val="80"/>
          <w:sz w:val="32"/>
          <w:szCs w:val="32"/>
        </w:rPr>
      </w:pPr>
      <w:r w:rsidRPr="0037224F">
        <w:rPr>
          <w:rFonts w:ascii="Trebuchet MS" w:hAnsi="Trebuchet MS" w:cs="Arial"/>
          <w:b/>
          <w:spacing w:val="80"/>
          <w:sz w:val="32"/>
          <w:szCs w:val="32"/>
        </w:rPr>
        <w:t>STANDARD FORM OF CONTRACT</w:t>
      </w:r>
    </w:p>
    <w:p w14:paraId="63856ADF" w14:textId="77777777" w:rsidR="00542053" w:rsidRPr="0037224F" w:rsidRDefault="003600DD" w:rsidP="002910EE">
      <w:pPr>
        <w:pStyle w:val="Heading1"/>
        <w:spacing w:before="0" w:after="120" w:line="240" w:lineRule="auto"/>
        <w:jc w:val="center"/>
        <w:rPr>
          <w:rFonts w:ascii="Trebuchet MS" w:hAnsi="Trebuchet MS" w:cs="Arial"/>
          <w:color w:val="auto"/>
          <w:sz w:val="22"/>
          <w:szCs w:val="22"/>
          <w:lang w:val="en-US"/>
        </w:rPr>
      </w:pPr>
      <w:bookmarkStart w:id="234" w:name="_Toc509333539"/>
      <w:r w:rsidRPr="0037224F">
        <w:rPr>
          <w:rFonts w:ascii="Trebuchet MS" w:hAnsi="Trebuchet MS" w:cs="Arial"/>
          <w:color w:val="auto"/>
          <w:sz w:val="22"/>
          <w:szCs w:val="22"/>
          <w:lang w:val="en-US"/>
        </w:rPr>
        <w:t>CONSULTANT’S SERVICES: LUMP-SUM</w:t>
      </w:r>
      <w:bookmarkEnd w:id="234"/>
    </w:p>
    <w:p w14:paraId="1061E101" w14:textId="77777777" w:rsidR="00542053" w:rsidRPr="0037224F" w:rsidRDefault="00542053" w:rsidP="002910EE">
      <w:pPr>
        <w:spacing w:after="120" w:line="240" w:lineRule="auto"/>
        <w:rPr>
          <w:rFonts w:ascii="Trebuchet MS" w:eastAsia="Times New Roman" w:hAnsi="Trebuchet MS" w:cs="Arial"/>
          <w:color w:val="0070C0"/>
        </w:rPr>
      </w:pPr>
    </w:p>
    <w:p w14:paraId="16019DBC" w14:textId="77777777" w:rsidR="00542053" w:rsidRPr="0037224F" w:rsidRDefault="00542053" w:rsidP="002910EE">
      <w:pPr>
        <w:pStyle w:val="ListParagraph"/>
        <w:spacing w:after="120" w:line="240" w:lineRule="auto"/>
        <w:ind w:left="360"/>
        <w:contextualSpacing w:val="0"/>
        <w:jc w:val="center"/>
        <w:rPr>
          <w:rFonts w:ascii="Trebuchet MS" w:hAnsi="Trebuchet MS" w:cs="Arial"/>
          <w:b/>
          <w:spacing w:val="-3"/>
        </w:rPr>
      </w:pPr>
      <w:r w:rsidRPr="0037224F">
        <w:rPr>
          <w:rFonts w:ascii="Trebuchet MS" w:hAnsi="Trebuchet MS" w:cs="Arial"/>
          <w:b/>
          <w:spacing w:val="-3"/>
        </w:rPr>
        <w:t>Preface</w:t>
      </w:r>
    </w:p>
    <w:p w14:paraId="570CFBE1" w14:textId="77777777" w:rsidR="00542053" w:rsidRPr="0037224F" w:rsidRDefault="00542053" w:rsidP="002910EE">
      <w:pPr>
        <w:pStyle w:val="ListParagraph"/>
        <w:spacing w:after="120" w:line="240" w:lineRule="auto"/>
        <w:ind w:left="360"/>
        <w:contextualSpacing w:val="0"/>
        <w:jc w:val="center"/>
        <w:rPr>
          <w:rFonts w:ascii="Trebuchet MS" w:hAnsi="Trebuchet MS" w:cs="Arial"/>
          <w:b/>
          <w:spacing w:val="-3"/>
        </w:rPr>
      </w:pPr>
    </w:p>
    <w:p w14:paraId="2827C4A0" w14:textId="4F73CE72" w:rsidR="00542053" w:rsidRPr="0037224F" w:rsidRDefault="00542053" w:rsidP="00677268">
      <w:pPr>
        <w:pStyle w:val="ListParagraph"/>
        <w:numPr>
          <w:ilvl w:val="0"/>
          <w:numId w:val="86"/>
        </w:numPr>
        <w:spacing w:after="120" w:line="240" w:lineRule="auto"/>
        <w:ind w:left="360" w:hanging="360"/>
        <w:contextualSpacing w:val="0"/>
        <w:jc w:val="both"/>
        <w:rPr>
          <w:rFonts w:ascii="Trebuchet MS" w:hAnsi="Trebuchet MS" w:cs="Arial"/>
          <w:spacing w:val="-3"/>
        </w:rPr>
      </w:pPr>
      <w:r w:rsidRPr="0037224F">
        <w:rPr>
          <w:rFonts w:ascii="Trebuchet MS" w:hAnsi="Trebuchet MS" w:cs="Arial"/>
          <w:spacing w:val="-3"/>
        </w:rPr>
        <w:t xml:space="preserve">The standard </w:t>
      </w:r>
      <w:r w:rsidR="00CD4124" w:rsidRPr="0037224F">
        <w:rPr>
          <w:rFonts w:ascii="Trebuchet MS" w:hAnsi="Trebuchet MS" w:cs="Arial"/>
          <w:spacing w:val="-3"/>
        </w:rPr>
        <w:t>contract</w:t>
      </w:r>
      <w:r w:rsidRPr="0037224F">
        <w:rPr>
          <w:rFonts w:ascii="Trebuchet MS" w:hAnsi="Trebuchet MS" w:cs="Arial"/>
          <w:spacing w:val="-3"/>
        </w:rPr>
        <w:t xml:space="preserve"> form consists of four parts: the Form of Contract to be signed by the </w:t>
      </w:r>
      <w:r w:rsidR="002910EE" w:rsidRPr="0037224F">
        <w:rPr>
          <w:rFonts w:ascii="Trebuchet MS" w:hAnsi="Trebuchet MS" w:cs="Arial"/>
          <w:spacing w:val="-3"/>
        </w:rPr>
        <w:t>procuring entity</w:t>
      </w:r>
      <w:r w:rsidR="004965AA" w:rsidRPr="0037224F">
        <w:rPr>
          <w:rFonts w:ascii="Trebuchet MS" w:hAnsi="Trebuchet MS" w:cs="Arial"/>
          <w:spacing w:val="-3"/>
        </w:rPr>
        <w:t xml:space="preserve"> </w:t>
      </w:r>
      <w:r w:rsidRPr="0037224F">
        <w:rPr>
          <w:rFonts w:ascii="Trebuchet MS" w:hAnsi="Trebuchet MS" w:cs="Arial"/>
          <w:spacing w:val="-3"/>
        </w:rPr>
        <w:t xml:space="preserve">and the </w:t>
      </w:r>
      <w:r w:rsidRPr="0037224F">
        <w:rPr>
          <w:rFonts w:ascii="Trebuchet MS" w:hAnsi="Trebuchet MS" w:cs="Arial"/>
        </w:rPr>
        <w:t>Consultant</w:t>
      </w:r>
      <w:r w:rsidR="00DF020B">
        <w:rPr>
          <w:rFonts w:ascii="Trebuchet MS" w:hAnsi="Trebuchet MS" w:cs="Arial"/>
        </w:rPr>
        <w:t>/Firm</w:t>
      </w:r>
      <w:r w:rsidRPr="0037224F">
        <w:rPr>
          <w:rFonts w:ascii="Trebuchet MS" w:hAnsi="Trebuchet MS" w:cs="Arial"/>
          <w:spacing w:val="-3"/>
        </w:rPr>
        <w:t xml:space="preserve">, the General Conditions of Contract (GCC), including the Special Conditions of Contract (SCC); and the Appendices. </w:t>
      </w:r>
    </w:p>
    <w:p w14:paraId="18AEF875" w14:textId="01EABB67" w:rsidR="00542053" w:rsidRPr="0037224F" w:rsidRDefault="00542053" w:rsidP="00677268">
      <w:pPr>
        <w:pStyle w:val="ListParagraph"/>
        <w:numPr>
          <w:ilvl w:val="0"/>
          <w:numId w:val="86"/>
        </w:numPr>
        <w:spacing w:after="120" w:line="240" w:lineRule="auto"/>
        <w:ind w:left="360" w:hanging="360"/>
        <w:contextualSpacing w:val="0"/>
        <w:jc w:val="both"/>
        <w:rPr>
          <w:rFonts w:ascii="Trebuchet MS" w:hAnsi="Trebuchet MS" w:cs="Arial"/>
          <w:spacing w:val="-3"/>
        </w:rPr>
      </w:pPr>
      <w:r w:rsidRPr="0037224F">
        <w:rPr>
          <w:rFonts w:ascii="Trebuchet MS" w:hAnsi="Trebuchet MS" w:cs="Arial"/>
          <w:spacing w:val="-3"/>
        </w:rPr>
        <w:t xml:space="preserve">The General Conditions of Contract shall not be modified.  The Special Conditions of Contract that contain clauses specific to each </w:t>
      </w:r>
      <w:r w:rsidR="00CD4124" w:rsidRPr="0037224F">
        <w:rPr>
          <w:rFonts w:ascii="Trebuchet MS" w:hAnsi="Trebuchet MS" w:cs="Arial"/>
          <w:spacing w:val="-3"/>
        </w:rPr>
        <w:t>contract</w:t>
      </w:r>
      <w:r w:rsidRPr="0037224F">
        <w:rPr>
          <w:rFonts w:ascii="Trebuchet MS" w:hAnsi="Trebuchet MS" w:cs="Arial"/>
          <w:spacing w:val="-3"/>
        </w:rPr>
        <w:t xml:space="preserve"> intend to supplement, but not over-write or otherwise contradict, the General Conditions. </w:t>
      </w:r>
    </w:p>
    <w:p w14:paraId="0B7E5B2D" w14:textId="77777777" w:rsidR="00542053" w:rsidRPr="0037224F" w:rsidRDefault="00542053" w:rsidP="002910EE">
      <w:pPr>
        <w:spacing w:after="120" w:line="240" w:lineRule="auto"/>
        <w:rPr>
          <w:rFonts w:ascii="Trebuchet MS" w:hAnsi="Trebuchet MS" w:cs="Arial"/>
          <w:spacing w:val="-3"/>
        </w:rPr>
      </w:pPr>
      <w:r w:rsidRPr="0037224F">
        <w:rPr>
          <w:rFonts w:ascii="Trebuchet MS" w:hAnsi="Trebuchet MS" w:cs="Arial"/>
          <w:spacing w:val="-3"/>
        </w:rPr>
        <w:br w:type="page"/>
      </w:r>
    </w:p>
    <w:p w14:paraId="097C8972" w14:textId="77777777" w:rsidR="00542053" w:rsidRPr="0037224F" w:rsidRDefault="00542053" w:rsidP="002910EE">
      <w:pPr>
        <w:spacing w:after="120" w:line="240" w:lineRule="auto"/>
        <w:jc w:val="both"/>
        <w:rPr>
          <w:rFonts w:ascii="Trebuchet MS" w:hAnsi="Trebuchet MS" w:cs="Arial"/>
          <w:spacing w:val="-3"/>
        </w:rPr>
      </w:pPr>
    </w:p>
    <w:p w14:paraId="09B18175" w14:textId="139BA07E" w:rsidR="00542053" w:rsidRPr="0037224F" w:rsidRDefault="00542053" w:rsidP="002910EE">
      <w:pPr>
        <w:spacing w:after="120" w:line="240" w:lineRule="auto"/>
        <w:jc w:val="center"/>
        <w:rPr>
          <w:rFonts w:ascii="Trebuchet MS" w:eastAsia="Times New Roman" w:hAnsi="Trebuchet MS" w:cs="Arial"/>
          <w:b/>
          <w:sz w:val="32"/>
          <w:szCs w:val="32"/>
        </w:rPr>
      </w:pPr>
      <w:r w:rsidRPr="0037224F">
        <w:rPr>
          <w:rFonts w:ascii="Trebuchet MS" w:eastAsia="Times New Roman" w:hAnsi="Trebuchet MS" w:cs="Arial"/>
          <w:b/>
          <w:smallCaps/>
          <w:sz w:val="32"/>
          <w:szCs w:val="32"/>
        </w:rPr>
        <w:t>Contract for Consultant’s Services</w:t>
      </w:r>
    </w:p>
    <w:p w14:paraId="79C00AF7" w14:textId="77777777" w:rsidR="00542053" w:rsidRPr="0037224F" w:rsidRDefault="00542053"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Lump-Sum</w:t>
      </w:r>
    </w:p>
    <w:p w14:paraId="57719F0A" w14:textId="77777777" w:rsidR="00542053" w:rsidRPr="0037224F" w:rsidRDefault="00542053" w:rsidP="002910EE">
      <w:pPr>
        <w:spacing w:after="120" w:line="240" w:lineRule="auto"/>
        <w:jc w:val="center"/>
        <w:rPr>
          <w:rFonts w:ascii="Trebuchet MS" w:eastAsia="Times New Roman" w:hAnsi="Trebuchet MS" w:cs="Arial"/>
          <w:highlight w:val="yellow"/>
        </w:rPr>
      </w:pPr>
    </w:p>
    <w:p w14:paraId="3CEF1F78" w14:textId="77777777" w:rsidR="00542053" w:rsidRPr="0037224F" w:rsidRDefault="00542053" w:rsidP="002910EE">
      <w:pPr>
        <w:spacing w:after="120" w:line="240" w:lineRule="auto"/>
        <w:jc w:val="center"/>
        <w:rPr>
          <w:rFonts w:ascii="Trebuchet MS" w:eastAsia="Times New Roman" w:hAnsi="Trebuchet MS" w:cs="Arial"/>
          <w:highlight w:val="yellow"/>
        </w:rPr>
      </w:pPr>
    </w:p>
    <w:p w14:paraId="3C971A75" w14:textId="77777777" w:rsidR="00542053" w:rsidRPr="0037224F" w:rsidRDefault="00542053" w:rsidP="002910EE">
      <w:pPr>
        <w:spacing w:after="120" w:line="240" w:lineRule="auto"/>
        <w:jc w:val="center"/>
        <w:rPr>
          <w:rFonts w:ascii="Trebuchet MS" w:eastAsia="Times New Roman" w:hAnsi="Trebuchet MS" w:cs="Arial"/>
          <w:b/>
        </w:rPr>
      </w:pPr>
    </w:p>
    <w:p w14:paraId="0BDEC882" w14:textId="77777777" w:rsidR="00542053" w:rsidRPr="0037224F" w:rsidRDefault="00542053"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rPr>
        <w:t>Project Name</w:t>
      </w:r>
      <w:r w:rsidRPr="0037224F">
        <w:rPr>
          <w:rFonts w:ascii="Trebuchet MS" w:eastAsia="Times New Roman" w:hAnsi="Trebuchet MS" w:cs="Arial"/>
        </w:rPr>
        <w:t xml:space="preserve"> ___________________________</w:t>
      </w:r>
    </w:p>
    <w:p w14:paraId="586D061C" w14:textId="1756180C" w:rsidR="00542053" w:rsidRPr="0037224F" w:rsidRDefault="00542053"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rPr>
        <w:t>Contract No.</w:t>
      </w:r>
      <w:r w:rsidRPr="0037224F">
        <w:rPr>
          <w:rFonts w:ascii="Trebuchet MS" w:eastAsia="Times New Roman" w:hAnsi="Trebuchet MS" w:cs="Arial"/>
        </w:rPr>
        <w:t xml:space="preserve"> ____________________________</w:t>
      </w:r>
    </w:p>
    <w:p w14:paraId="69904925" w14:textId="77777777" w:rsidR="00542053" w:rsidRPr="0037224F" w:rsidRDefault="00542053" w:rsidP="002910EE">
      <w:pPr>
        <w:spacing w:after="120" w:line="240" w:lineRule="auto"/>
        <w:rPr>
          <w:rFonts w:ascii="Trebuchet MS" w:eastAsia="Times New Roman" w:hAnsi="Trebuchet MS" w:cs="Arial"/>
        </w:rPr>
      </w:pPr>
    </w:p>
    <w:p w14:paraId="5F52FCA3" w14:textId="77777777" w:rsidR="00542053" w:rsidRPr="0037224F" w:rsidRDefault="00542053"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between</w:t>
      </w:r>
    </w:p>
    <w:p w14:paraId="0DB2DE26" w14:textId="77777777" w:rsidR="00542053" w:rsidRPr="0037224F" w:rsidRDefault="00542053" w:rsidP="002910EE">
      <w:pPr>
        <w:spacing w:after="120" w:line="240" w:lineRule="auto"/>
        <w:rPr>
          <w:rFonts w:ascii="Trebuchet MS" w:eastAsia="Times New Roman" w:hAnsi="Trebuchet MS" w:cs="Arial"/>
          <w:lang w:eastAsia="it-IT"/>
        </w:rPr>
      </w:pPr>
    </w:p>
    <w:p w14:paraId="2200FE9F" w14:textId="77777777" w:rsidR="00542053" w:rsidRPr="0037224F" w:rsidRDefault="00542053" w:rsidP="002910EE">
      <w:pPr>
        <w:spacing w:after="120" w:line="240" w:lineRule="auto"/>
        <w:rPr>
          <w:rFonts w:ascii="Trebuchet MS" w:eastAsia="Times New Roman" w:hAnsi="Trebuchet MS" w:cs="Arial"/>
        </w:rPr>
      </w:pPr>
    </w:p>
    <w:p w14:paraId="1B34D0B0" w14:textId="77777777" w:rsidR="00542053" w:rsidRPr="0037224F" w:rsidRDefault="00542053" w:rsidP="002910EE">
      <w:pPr>
        <w:spacing w:after="120" w:line="240" w:lineRule="auto"/>
        <w:rPr>
          <w:rFonts w:ascii="Trebuchet MS" w:eastAsia="Times New Roman" w:hAnsi="Trebuchet MS" w:cs="Arial"/>
        </w:rPr>
      </w:pPr>
    </w:p>
    <w:p w14:paraId="5436A8E2" w14:textId="77777777" w:rsidR="00542053" w:rsidRPr="0037224F" w:rsidRDefault="00542053" w:rsidP="002910EE">
      <w:pPr>
        <w:tabs>
          <w:tab w:val="left" w:pos="4320"/>
        </w:tabs>
        <w:spacing w:after="120" w:line="240" w:lineRule="auto"/>
        <w:jc w:val="center"/>
        <w:rPr>
          <w:rFonts w:ascii="Trebuchet MS" w:eastAsia="Times New Roman" w:hAnsi="Trebuchet MS" w:cs="Arial"/>
        </w:rPr>
      </w:pPr>
      <w:r w:rsidRPr="0037224F">
        <w:rPr>
          <w:rFonts w:ascii="Trebuchet MS" w:eastAsia="Times New Roman" w:hAnsi="Trebuchet MS" w:cs="Arial"/>
          <w:u w:val="single"/>
        </w:rPr>
        <w:tab/>
      </w:r>
    </w:p>
    <w:p w14:paraId="4FF9C1BD" w14:textId="2C658731" w:rsidR="00542053" w:rsidRPr="0037224F" w:rsidRDefault="00542053"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 xml:space="preserve">[Name of the </w:t>
      </w:r>
      <w:r w:rsidR="002910EE" w:rsidRPr="0037224F">
        <w:rPr>
          <w:rFonts w:ascii="Trebuchet MS" w:eastAsia="Times New Roman" w:hAnsi="Trebuchet MS" w:cs="Arial"/>
          <w:b/>
          <w:i/>
          <w:color w:val="0070C0"/>
        </w:rPr>
        <w:t>procuring entity</w:t>
      </w:r>
      <w:r w:rsidRPr="0037224F">
        <w:rPr>
          <w:rFonts w:ascii="Trebuchet MS" w:eastAsia="Times New Roman" w:hAnsi="Trebuchet MS" w:cs="Arial"/>
          <w:b/>
          <w:i/>
          <w:color w:val="0070C0"/>
        </w:rPr>
        <w:t>]</w:t>
      </w:r>
    </w:p>
    <w:p w14:paraId="3B8A4F1F" w14:textId="77777777" w:rsidR="00542053" w:rsidRPr="0037224F" w:rsidRDefault="00542053" w:rsidP="002910EE">
      <w:pPr>
        <w:spacing w:after="120" w:line="240" w:lineRule="auto"/>
        <w:rPr>
          <w:rFonts w:ascii="Trebuchet MS" w:eastAsia="Times New Roman" w:hAnsi="Trebuchet MS" w:cs="Arial"/>
          <w:i/>
        </w:rPr>
      </w:pPr>
    </w:p>
    <w:p w14:paraId="440A1B79" w14:textId="77777777" w:rsidR="00542053" w:rsidRPr="0037224F" w:rsidRDefault="00542053" w:rsidP="002910EE">
      <w:pPr>
        <w:spacing w:after="120" w:line="240" w:lineRule="auto"/>
        <w:rPr>
          <w:rFonts w:ascii="Trebuchet MS" w:eastAsia="Times New Roman" w:hAnsi="Trebuchet MS" w:cs="Arial"/>
        </w:rPr>
      </w:pPr>
    </w:p>
    <w:p w14:paraId="52CCC82C" w14:textId="77777777" w:rsidR="00542053" w:rsidRPr="0037224F" w:rsidRDefault="00542053" w:rsidP="002910EE">
      <w:pPr>
        <w:spacing w:after="120" w:line="240" w:lineRule="auto"/>
        <w:rPr>
          <w:rFonts w:ascii="Trebuchet MS" w:eastAsia="Times New Roman" w:hAnsi="Trebuchet MS" w:cs="Arial"/>
        </w:rPr>
      </w:pPr>
    </w:p>
    <w:p w14:paraId="15282A50" w14:textId="77777777" w:rsidR="00542053" w:rsidRPr="0037224F" w:rsidRDefault="00542053" w:rsidP="002910EE">
      <w:pPr>
        <w:spacing w:after="120" w:line="240" w:lineRule="auto"/>
        <w:rPr>
          <w:rFonts w:ascii="Trebuchet MS" w:eastAsia="Times New Roman" w:hAnsi="Trebuchet MS" w:cs="Arial"/>
        </w:rPr>
      </w:pPr>
    </w:p>
    <w:p w14:paraId="40EBE8DF" w14:textId="77777777" w:rsidR="00542053" w:rsidRPr="0037224F" w:rsidRDefault="00542053"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and</w:t>
      </w:r>
    </w:p>
    <w:p w14:paraId="35519A7D" w14:textId="77777777" w:rsidR="00542053" w:rsidRPr="0037224F" w:rsidRDefault="00542053" w:rsidP="002910EE">
      <w:pPr>
        <w:spacing w:after="120" w:line="240" w:lineRule="auto"/>
        <w:rPr>
          <w:rFonts w:ascii="Trebuchet MS" w:eastAsia="Times New Roman" w:hAnsi="Trebuchet MS" w:cs="Arial"/>
        </w:rPr>
      </w:pPr>
    </w:p>
    <w:p w14:paraId="268E5E24" w14:textId="77777777" w:rsidR="00542053" w:rsidRPr="0037224F" w:rsidRDefault="00542053" w:rsidP="002910EE">
      <w:pPr>
        <w:spacing w:after="120" w:line="240" w:lineRule="auto"/>
        <w:rPr>
          <w:rFonts w:ascii="Trebuchet MS" w:eastAsia="Times New Roman" w:hAnsi="Trebuchet MS" w:cs="Arial"/>
        </w:rPr>
      </w:pPr>
    </w:p>
    <w:p w14:paraId="3EBE50C3" w14:textId="77777777" w:rsidR="00542053" w:rsidRPr="0037224F" w:rsidRDefault="00542053" w:rsidP="002910EE">
      <w:pPr>
        <w:spacing w:after="120" w:line="240" w:lineRule="auto"/>
        <w:rPr>
          <w:rFonts w:ascii="Trebuchet MS" w:eastAsia="Times New Roman" w:hAnsi="Trebuchet MS" w:cs="Arial"/>
        </w:rPr>
      </w:pPr>
    </w:p>
    <w:p w14:paraId="262D1FD5" w14:textId="77777777" w:rsidR="00542053" w:rsidRPr="0037224F" w:rsidRDefault="00542053" w:rsidP="002910EE">
      <w:pPr>
        <w:spacing w:after="120" w:line="240" w:lineRule="auto"/>
        <w:rPr>
          <w:rFonts w:ascii="Trebuchet MS" w:eastAsia="Times New Roman" w:hAnsi="Trebuchet MS" w:cs="Arial"/>
        </w:rPr>
      </w:pPr>
    </w:p>
    <w:p w14:paraId="2C2B03CC" w14:textId="77777777" w:rsidR="00542053" w:rsidRPr="0037224F" w:rsidRDefault="00542053" w:rsidP="002910EE">
      <w:pPr>
        <w:tabs>
          <w:tab w:val="left" w:pos="4320"/>
        </w:tabs>
        <w:spacing w:after="120" w:line="240" w:lineRule="auto"/>
        <w:jc w:val="center"/>
        <w:rPr>
          <w:rFonts w:ascii="Trebuchet MS" w:eastAsia="Times New Roman" w:hAnsi="Trebuchet MS" w:cs="Arial"/>
        </w:rPr>
      </w:pPr>
      <w:r w:rsidRPr="0037224F">
        <w:rPr>
          <w:rFonts w:ascii="Trebuchet MS" w:eastAsia="Times New Roman" w:hAnsi="Trebuchet MS" w:cs="Arial"/>
          <w:u w:val="single"/>
        </w:rPr>
        <w:tab/>
      </w:r>
    </w:p>
    <w:p w14:paraId="093D85A6" w14:textId="5A5B7D2B" w:rsidR="00542053" w:rsidRPr="0037224F" w:rsidRDefault="00542053"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[Name of the Consultant</w:t>
      </w:r>
      <w:r w:rsidR="00DF020B">
        <w:rPr>
          <w:rFonts w:ascii="Trebuchet MS" w:eastAsia="Times New Roman" w:hAnsi="Trebuchet MS" w:cs="Arial"/>
          <w:b/>
          <w:i/>
          <w:color w:val="0070C0"/>
        </w:rPr>
        <w:t>/Firm</w:t>
      </w:r>
      <w:r w:rsidRPr="0037224F">
        <w:rPr>
          <w:rFonts w:ascii="Trebuchet MS" w:eastAsia="Times New Roman" w:hAnsi="Trebuchet MS" w:cs="Arial"/>
          <w:b/>
          <w:i/>
          <w:color w:val="0070C0"/>
        </w:rPr>
        <w:t>]</w:t>
      </w:r>
    </w:p>
    <w:p w14:paraId="183CF14C" w14:textId="77777777" w:rsidR="00542053" w:rsidRPr="0037224F" w:rsidRDefault="00542053" w:rsidP="002910EE">
      <w:pPr>
        <w:spacing w:after="120" w:line="240" w:lineRule="auto"/>
        <w:rPr>
          <w:rFonts w:ascii="Trebuchet MS" w:eastAsia="Times New Roman" w:hAnsi="Trebuchet MS" w:cs="Arial"/>
        </w:rPr>
      </w:pPr>
    </w:p>
    <w:p w14:paraId="5BB2E9A5" w14:textId="77777777" w:rsidR="00542053" w:rsidRPr="0037224F" w:rsidRDefault="00542053" w:rsidP="002910EE">
      <w:pPr>
        <w:spacing w:after="120" w:line="240" w:lineRule="auto"/>
        <w:rPr>
          <w:rFonts w:ascii="Trebuchet MS" w:eastAsia="Times New Roman" w:hAnsi="Trebuchet MS" w:cs="Arial"/>
        </w:rPr>
      </w:pPr>
    </w:p>
    <w:p w14:paraId="79BA455D" w14:textId="77777777" w:rsidR="00542053" w:rsidRPr="0037224F" w:rsidRDefault="00542053" w:rsidP="002910EE">
      <w:pPr>
        <w:spacing w:after="120" w:line="240" w:lineRule="auto"/>
        <w:rPr>
          <w:rFonts w:ascii="Trebuchet MS" w:eastAsia="Times New Roman" w:hAnsi="Trebuchet MS" w:cs="Arial"/>
        </w:rPr>
      </w:pPr>
    </w:p>
    <w:p w14:paraId="7A040C99" w14:textId="77777777" w:rsidR="00542053" w:rsidRPr="0037224F" w:rsidRDefault="00542053" w:rsidP="002910EE">
      <w:pPr>
        <w:spacing w:after="120" w:line="240" w:lineRule="auto"/>
        <w:rPr>
          <w:rFonts w:ascii="Trebuchet MS" w:eastAsia="Times New Roman" w:hAnsi="Trebuchet MS" w:cs="Arial"/>
        </w:rPr>
      </w:pPr>
    </w:p>
    <w:p w14:paraId="0A1EF964" w14:textId="55A170D0" w:rsidR="00542053" w:rsidRPr="0037224F" w:rsidRDefault="00542053" w:rsidP="003E63E9">
      <w:pPr>
        <w:tabs>
          <w:tab w:val="left" w:pos="3600"/>
        </w:tabs>
        <w:spacing w:after="120" w:line="240" w:lineRule="auto"/>
        <w:jc w:val="center"/>
        <w:rPr>
          <w:rFonts w:ascii="Trebuchet MS" w:eastAsia="Times New Roman" w:hAnsi="Trebuchet MS" w:cs="Arial"/>
        </w:rPr>
      </w:pPr>
      <w:r w:rsidRPr="0037224F">
        <w:rPr>
          <w:rFonts w:ascii="Trebuchet MS" w:eastAsia="Times New Roman" w:hAnsi="Trebuchet MS" w:cs="Arial"/>
        </w:rPr>
        <w:t xml:space="preserve">Dated:  </w:t>
      </w:r>
      <w:r w:rsidRPr="0037224F">
        <w:rPr>
          <w:rFonts w:ascii="Trebuchet MS" w:eastAsia="Times New Roman" w:hAnsi="Trebuchet MS" w:cs="Arial"/>
          <w:u w:val="single"/>
        </w:rPr>
        <w:tab/>
      </w:r>
    </w:p>
    <w:p w14:paraId="27B1319B"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0A318D">
          <w:headerReference w:type="default" r:id="rId43"/>
          <w:headerReference w:type="first" r:id="rId44"/>
          <w:pgSz w:w="11906" w:h="16838" w:code="9"/>
          <w:pgMar w:top="1440" w:right="1440" w:bottom="1440" w:left="1440" w:header="720" w:footer="720" w:gutter="0"/>
          <w:cols w:space="720"/>
          <w:docGrid w:linePitch="360"/>
        </w:sectPr>
      </w:pPr>
    </w:p>
    <w:p w14:paraId="286058BE" w14:textId="0B070756" w:rsidR="00542053" w:rsidRPr="0037224F" w:rsidRDefault="00542053" w:rsidP="002910EE">
      <w:pPr>
        <w:pStyle w:val="Heading1"/>
        <w:spacing w:before="0" w:after="120" w:line="240" w:lineRule="auto"/>
        <w:jc w:val="center"/>
        <w:rPr>
          <w:rFonts w:ascii="Trebuchet MS" w:hAnsi="Trebuchet MS" w:cs="Arial"/>
          <w:color w:val="auto"/>
          <w:sz w:val="32"/>
          <w:szCs w:val="32"/>
          <w:lang w:val="en-US"/>
        </w:rPr>
      </w:pPr>
      <w:bookmarkStart w:id="235" w:name="_Toc509333540"/>
      <w:r w:rsidRPr="0037224F">
        <w:rPr>
          <w:rFonts w:ascii="Trebuchet MS" w:hAnsi="Trebuchet MS" w:cs="Arial"/>
          <w:color w:val="auto"/>
          <w:sz w:val="32"/>
          <w:szCs w:val="32"/>
          <w:lang w:val="en-US"/>
        </w:rPr>
        <w:t xml:space="preserve">I. </w:t>
      </w:r>
      <w:bookmarkStart w:id="236" w:name="_Toc299534125"/>
      <w:bookmarkStart w:id="237" w:name="_Toc300749251"/>
      <w:bookmarkStart w:id="238" w:name="_Toc325721808"/>
      <w:r w:rsidRPr="0037224F">
        <w:rPr>
          <w:rFonts w:ascii="Trebuchet MS" w:hAnsi="Trebuchet MS" w:cs="Arial"/>
          <w:color w:val="auto"/>
          <w:sz w:val="32"/>
          <w:szCs w:val="32"/>
          <w:lang w:val="en-US"/>
        </w:rPr>
        <w:t>Form of Contract</w:t>
      </w:r>
      <w:bookmarkEnd w:id="236"/>
      <w:bookmarkEnd w:id="237"/>
      <w:bookmarkEnd w:id="238"/>
      <w:r w:rsidRPr="0037224F">
        <w:rPr>
          <w:rFonts w:ascii="Trebuchet MS" w:hAnsi="Trebuchet MS" w:cs="Arial"/>
          <w:color w:val="auto"/>
          <w:sz w:val="32"/>
          <w:szCs w:val="32"/>
          <w:lang w:val="en-US"/>
        </w:rPr>
        <w:t xml:space="preserve"> – Lump-Sum</w:t>
      </w:r>
      <w:bookmarkEnd w:id="235"/>
    </w:p>
    <w:p w14:paraId="13392CAB" w14:textId="77777777" w:rsidR="00542053" w:rsidRPr="0037224F" w:rsidRDefault="00542053" w:rsidP="002910EE">
      <w:pPr>
        <w:spacing w:after="120" w:line="240" w:lineRule="auto"/>
        <w:rPr>
          <w:rFonts w:ascii="Trebuchet MS" w:hAnsi="Trebuchet MS" w:cs="Arial"/>
        </w:rPr>
      </w:pPr>
    </w:p>
    <w:p w14:paraId="13736614" w14:textId="77777777" w:rsidR="00542053" w:rsidRPr="0037224F" w:rsidRDefault="00542053" w:rsidP="002910EE">
      <w:pPr>
        <w:spacing w:after="120" w:line="240" w:lineRule="auto"/>
        <w:jc w:val="center"/>
        <w:rPr>
          <w:rFonts w:ascii="Trebuchet MS" w:hAnsi="Trebuchet MS" w:cs="Arial"/>
          <w:i/>
          <w:color w:val="0070C0"/>
        </w:rPr>
      </w:pPr>
      <w:r w:rsidRPr="0037224F">
        <w:rPr>
          <w:rFonts w:ascii="Trebuchet MS" w:hAnsi="Trebuchet MS" w:cs="Arial"/>
          <w:i/>
          <w:color w:val="0070C0"/>
        </w:rPr>
        <w:t>[Text in brackets [ ]</w:t>
      </w:r>
      <w:r w:rsidR="00921F99" w:rsidRPr="0037224F">
        <w:rPr>
          <w:rFonts w:ascii="Trebuchet MS" w:hAnsi="Trebuchet MS" w:cs="Arial"/>
          <w:i/>
          <w:color w:val="0070C0"/>
        </w:rPr>
        <w:t xml:space="preserve"> is</w:t>
      </w:r>
      <w:r w:rsidRPr="0037224F">
        <w:rPr>
          <w:rFonts w:ascii="Trebuchet MS" w:hAnsi="Trebuchet MS" w:cs="Arial"/>
          <w:i/>
          <w:color w:val="0070C0"/>
        </w:rPr>
        <w:t xml:space="preserve"> </w:t>
      </w:r>
      <w:r w:rsidR="00226A2A" w:rsidRPr="0037224F">
        <w:rPr>
          <w:rFonts w:ascii="Trebuchet MS" w:eastAsia="Times New Roman" w:hAnsi="Trebuchet MS" w:cs="Arial"/>
          <w:i/>
          <w:color w:val="0070C0"/>
        </w:rPr>
        <w:t>indicative of required project-specific information</w:t>
      </w:r>
      <w:r w:rsidRPr="0037224F">
        <w:rPr>
          <w:rFonts w:ascii="Trebuchet MS" w:hAnsi="Trebuchet MS" w:cs="Arial"/>
          <w:i/>
          <w:color w:val="0070C0"/>
        </w:rPr>
        <w:t>; all notes should be deleted in the final text]</w:t>
      </w:r>
    </w:p>
    <w:p w14:paraId="4D1FCB75" w14:textId="41597202" w:rsidR="00542053" w:rsidRPr="0037224F" w:rsidRDefault="00542053" w:rsidP="002910EE">
      <w:pPr>
        <w:spacing w:after="120" w:line="240" w:lineRule="auto"/>
        <w:jc w:val="both"/>
        <w:rPr>
          <w:rFonts w:ascii="Trebuchet MS" w:hAnsi="Trebuchet MS" w:cs="Arial"/>
        </w:rPr>
      </w:pPr>
      <w:r w:rsidRPr="0037224F">
        <w:rPr>
          <w:rFonts w:ascii="Trebuchet MS" w:hAnsi="Trebuchet MS" w:cs="Arial"/>
        </w:rPr>
        <w:t>This CONTRACT (hereinafter called the “</w:t>
      </w:r>
      <w:r w:rsidR="00CD4124" w:rsidRPr="0037224F">
        <w:rPr>
          <w:rFonts w:ascii="Trebuchet MS" w:hAnsi="Trebuchet MS" w:cs="Arial"/>
        </w:rPr>
        <w:t>contract</w:t>
      </w:r>
      <w:r w:rsidRPr="0037224F">
        <w:rPr>
          <w:rFonts w:ascii="Trebuchet MS" w:hAnsi="Trebuchet MS" w:cs="Arial"/>
        </w:rPr>
        <w:t xml:space="preserve">”) is made the </w:t>
      </w:r>
      <w:r w:rsidRPr="0037224F">
        <w:rPr>
          <w:rFonts w:ascii="Trebuchet MS" w:hAnsi="Trebuchet MS" w:cs="Arial"/>
          <w:i/>
          <w:color w:val="0070C0"/>
        </w:rPr>
        <w:t>[number]</w:t>
      </w:r>
      <w:r w:rsidRPr="0037224F">
        <w:rPr>
          <w:rFonts w:ascii="Trebuchet MS" w:hAnsi="Trebuchet MS" w:cs="Arial"/>
        </w:rPr>
        <w:t xml:space="preserve"> day of the month of </w:t>
      </w:r>
      <w:r w:rsidRPr="0037224F">
        <w:rPr>
          <w:rFonts w:ascii="Trebuchet MS" w:hAnsi="Trebuchet MS" w:cs="Arial"/>
          <w:i/>
          <w:color w:val="0070C0"/>
        </w:rPr>
        <w:t>[month]</w:t>
      </w:r>
      <w:r w:rsidRPr="0037224F">
        <w:rPr>
          <w:rFonts w:ascii="Trebuchet MS" w:hAnsi="Trebuchet MS" w:cs="Arial"/>
        </w:rPr>
        <w:t>,</w:t>
      </w:r>
      <w:r w:rsidRPr="0037224F">
        <w:rPr>
          <w:rFonts w:ascii="Trebuchet MS" w:hAnsi="Trebuchet MS" w:cs="Arial"/>
          <w:color w:val="0066FF"/>
        </w:rPr>
        <w:t xml:space="preserve"> </w:t>
      </w:r>
      <w:r w:rsidRPr="0037224F">
        <w:rPr>
          <w:rFonts w:ascii="Trebuchet MS" w:hAnsi="Trebuchet MS" w:cs="Arial"/>
          <w:i/>
          <w:color w:val="0070C0"/>
        </w:rPr>
        <w:t>[year]</w:t>
      </w:r>
      <w:r w:rsidRPr="0037224F">
        <w:rPr>
          <w:rFonts w:ascii="Trebuchet MS" w:hAnsi="Trebuchet MS" w:cs="Arial"/>
        </w:rPr>
        <w:t xml:space="preserve">, between, on the one hand, </w:t>
      </w:r>
      <w:r w:rsidRPr="0037224F">
        <w:rPr>
          <w:rFonts w:ascii="Trebuchet MS" w:hAnsi="Trebuchet MS" w:cs="Arial"/>
          <w:i/>
          <w:color w:val="0070C0"/>
        </w:rPr>
        <w:t xml:space="preserve">[name of </w:t>
      </w:r>
      <w:r w:rsidR="002910EE" w:rsidRPr="0037224F">
        <w:rPr>
          <w:rFonts w:ascii="Trebuchet MS" w:hAnsi="Trebuchet MS" w:cs="Arial"/>
          <w:i/>
          <w:color w:val="0070C0"/>
        </w:rPr>
        <w:t>procuring entity</w:t>
      </w:r>
      <w:r w:rsidRPr="0037224F">
        <w:rPr>
          <w:rFonts w:ascii="Trebuchet MS" w:hAnsi="Trebuchet MS" w:cs="Arial"/>
          <w:i/>
          <w:color w:val="0070C0"/>
        </w:rPr>
        <w:t>]</w:t>
      </w:r>
      <w:r w:rsidRPr="0037224F">
        <w:rPr>
          <w:rFonts w:ascii="Trebuchet MS" w:hAnsi="Trebuchet MS" w:cs="Arial"/>
          <w:color w:val="0070C0"/>
        </w:rPr>
        <w:t xml:space="preserve"> </w:t>
      </w:r>
      <w:r w:rsidRPr="0037224F">
        <w:rPr>
          <w:rFonts w:ascii="Trebuchet MS" w:hAnsi="Trebuchet MS" w:cs="Arial"/>
        </w:rPr>
        <w:t>(hereinafter called the “</w:t>
      </w:r>
      <w:r w:rsidR="002910EE" w:rsidRPr="0037224F">
        <w:rPr>
          <w:rFonts w:ascii="Trebuchet MS" w:hAnsi="Trebuchet MS" w:cs="Arial"/>
        </w:rPr>
        <w:t>procuring entity</w:t>
      </w:r>
      <w:r w:rsidRPr="0037224F">
        <w:rPr>
          <w:rFonts w:ascii="Trebuchet MS" w:hAnsi="Trebuchet MS" w:cs="Arial"/>
        </w:rPr>
        <w:t xml:space="preserve">”) and, on the other hand, </w:t>
      </w:r>
      <w:r w:rsidRPr="0037224F">
        <w:rPr>
          <w:rFonts w:ascii="Trebuchet MS" w:hAnsi="Trebuchet MS" w:cs="Arial"/>
          <w:i/>
          <w:color w:val="0070C0"/>
        </w:rPr>
        <w:t xml:space="preserve">[name of </w:t>
      </w:r>
      <w:r w:rsidRPr="0037224F">
        <w:rPr>
          <w:rFonts w:ascii="Trebuchet MS" w:hAnsi="Trebuchet MS" w:cs="Arial"/>
          <w:i/>
          <w:iCs/>
          <w:color w:val="0070C0"/>
        </w:rPr>
        <w:t>Consultant</w:t>
      </w:r>
      <w:r w:rsidRPr="0037224F">
        <w:rPr>
          <w:rFonts w:ascii="Trebuchet MS" w:hAnsi="Trebuchet MS" w:cs="Arial"/>
          <w:i/>
          <w:color w:val="0070C0"/>
        </w:rPr>
        <w:t>]</w:t>
      </w:r>
      <w:r w:rsidRPr="0037224F">
        <w:rPr>
          <w:rFonts w:ascii="Trebuchet MS" w:hAnsi="Trebuchet MS" w:cs="Arial"/>
        </w:rPr>
        <w:t xml:space="preserve"> (hereinafter called the “Consultant”).</w:t>
      </w:r>
    </w:p>
    <w:p w14:paraId="72264E6A" w14:textId="531CBE9F" w:rsidR="00542053" w:rsidRPr="0037224F" w:rsidRDefault="00542053" w:rsidP="002910EE">
      <w:pPr>
        <w:spacing w:after="120" w:line="240" w:lineRule="auto"/>
        <w:jc w:val="both"/>
        <w:rPr>
          <w:rFonts w:ascii="Trebuchet MS" w:hAnsi="Trebuchet MS" w:cs="Arial"/>
        </w:rPr>
      </w:pPr>
      <w:r w:rsidRPr="0037224F">
        <w:rPr>
          <w:rFonts w:ascii="Trebuchet MS" w:hAnsi="Trebuchet MS" w:cs="Arial"/>
          <w:i/>
          <w:color w:val="0070C0"/>
        </w:rPr>
        <w:t>[</w:t>
      </w:r>
      <w:r w:rsidRPr="0037224F">
        <w:rPr>
          <w:rFonts w:ascii="Trebuchet MS" w:hAnsi="Trebuchet MS" w:cs="Arial"/>
          <w:b/>
          <w:i/>
          <w:color w:val="0070C0"/>
        </w:rPr>
        <w:t>Note</w:t>
      </w:r>
      <w:r w:rsidRPr="0037224F">
        <w:rPr>
          <w:rFonts w:ascii="Trebuchet MS" w:hAnsi="Trebuchet MS" w:cs="Arial"/>
          <w:i/>
          <w:color w:val="0070C0"/>
        </w:rPr>
        <w:t xml:space="preserve">: If the </w:t>
      </w:r>
      <w:r w:rsidRPr="0037224F">
        <w:rPr>
          <w:rFonts w:ascii="Trebuchet MS" w:hAnsi="Trebuchet MS" w:cs="Arial"/>
          <w:i/>
          <w:iCs/>
          <w:color w:val="0070C0"/>
        </w:rPr>
        <w:t>Consultant</w:t>
      </w:r>
      <w:r w:rsidR="00DF020B">
        <w:rPr>
          <w:rFonts w:ascii="Trebuchet MS" w:hAnsi="Trebuchet MS" w:cs="Arial"/>
          <w:i/>
          <w:iCs/>
          <w:color w:val="0070C0"/>
        </w:rPr>
        <w:t>/Firm</w:t>
      </w:r>
      <w:r w:rsidRPr="0037224F">
        <w:rPr>
          <w:rFonts w:ascii="Trebuchet MS" w:hAnsi="Trebuchet MS" w:cs="Arial"/>
          <w:i/>
          <w:color w:val="0070C0"/>
        </w:rPr>
        <w:t xml:space="preserve"> consist of more than one entity, the above should be partially amended to read as follows:</w:t>
      </w:r>
      <w:r w:rsidRPr="0037224F">
        <w:rPr>
          <w:rFonts w:ascii="Trebuchet MS" w:hAnsi="Trebuchet MS" w:cs="Arial"/>
          <w:color w:val="0070C0"/>
        </w:rPr>
        <w:t xml:space="preserve"> “</w:t>
      </w:r>
      <w:r w:rsidRPr="0037224F">
        <w:rPr>
          <w:rFonts w:ascii="Trebuchet MS" w:hAnsi="Trebuchet MS" w:cs="Arial"/>
        </w:rPr>
        <w:t>…(hereinafter called the “</w:t>
      </w:r>
      <w:r w:rsidR="002910EE" w:rsidRPr="0037224F">
        <w:rPr>
          <w:rFonts w:ascii="Trebuchet MS" w:hAnsi="Trebuchet MS" w:cs="Arial"/>
        </w:rPr>
        <w:t>procuring entity</w:t>
      </w:r>
      <w:r w:rsidRPr="0037224F">
        <w:rPr>
          <w:rFonts w:ascii="Trebuchet MS" w:hAnsi="Trebuchet MS" w:cs="Arial"/>
        </w:rPr>
        <w:t xml:space="preserve">”) and, on the other hand, a </w:t>
      </w:r>
      <w:r w:rsidR="00DB7C1A" w:rsidRPr="0037224F">
        <w:rPr>
          <w:rFonts w:ascii="Trebuchet MS" w:hAnsi="Trebuchet MS" w:cs="Arial"/>
        </w:rPr>
        <w:t>JV</w:t>
      </w:r>
      <w:r w:rsidR="00BF7141" w:rsidRPr="0037224F">
        <w:rPr>
          <w:rFonts w:ascii="Trebuchet MS" w:hAnsi="Trebuchet MS" w:cs="Arial"/>
          <w:bCs/>
          <w:spacing w:val="-2"/>
        </w:rPr>
        <w:t xml:space="preserve"> </w:t>
      </w:r>
      <w:r w:rsidR="00BF7141" w:rsidRPr="0037224F">
        <w:rPr>
          <w:rFonts w:ascii="Trebuchet MS" w:hAnsi="Trebuchet MS" w:cs="Arial"/>
          <w:i/>
          <w:color w:val="0070C0"/>
          <w:spacing w:val="-2"/>
        </w:rPr>
        <w:t>[Name of JV]</w:t>
      </w:r>
      <w:r w:rsidRPr="0037224F">
        <w:rPr>
          <w:rFonts w:ascii="Trebuchet MS" w:hAnsi="Trebuchet MS" w:cs="Arial"/>
        </w:rPr>
        <w:t xml:space="preserve"> consisting of the following entities, each member of which will be jointly and severally liable to the </w:t>
      </w:r>
      <w:r w:rsidR="003E63E9" w:rsidRPr="0037224F">
        <w:rPr>
          <w:rFonts w:ascii="Trebuchet MS" w:hAnsi="Trebuchet MS" w:cs="Arial"/>
        </w:rPr>
        <w:t>procuring entity</w:t>
      </w:r>
      <w:r w:rsidR="00C65339" w:rsidRPr="0037224F">
        <w:rPr>
          <w:rFonts w:ascii="Trebuchet MS" w:hAnsi="Trebuchet MS" w:cs="Arial"/>
        </w:rPr>
        <w:t xml:space="preserve"> </w:t>
      </w:r>
      <w:r w:rsidRPr="0037224F">
        <w:rPr>
          <w:rFonts w:ascii="Trebuchet MS" w:hAnsi="Trebuchet MS" w:cs="Arial"/>
        </w:rPr>
        <w:t>for all the Consultant</w:t>
      </w:r>
      <w:r w:rsidR="00DF020B">
        <w:rPr>
          <w:rFonts w:ascii="Trebuchet MS" w:hAnsi="Trebuchet MS" w:cs="Arial"/>
        </w:rPr>
        <w:t>/Firm</w:t>
      </w:r>
      <w:r w:rsidRPr="0037224F">
        <w:rPr>
          <w:rFonts w:ascii="Trebuchet MS" w:hAnsi="Trebuchet MS" w:cs="Arial"/>
        </w:rPr>
        <w:t xml:space="preserve">’s obligations under this </w:t>
      </w:r>
      <w:r w:rsidR="00CD4124" w:rsidRPr="0037224F">
        <w:rPr>
          <w:rFonts w:ascii="Trebuchet MS" w:hAnsi="Trebuchet MS" w:cs="Arial"/>
        </w:rPr>
        <w:t>contract</w:t>
      </w:r>
      <w:r w:rsidRPr="0037224F">
        <w:rPr>
          <w:rFonts w:ascii="Trebuchet MS" w:hAnsi="Trebuchet MS" w:cs="Arial"/>
        </w:rPr>
        <w:t xml:space="preserve">, namely, </w:t>
      </w:r>
      <w:r w:rsidRPr="0037224F">
        <w:rPr>
          <w:rFonts w:ascii="Trebuchet MS" w:hAnsi="Trebuchet MS" w:cs="Arial"/>
          <w:i/>
          <w:color w:val="0070C0"/>
        </w:rPr>
        <w:t xml:space="preserve">[name of </w:t>
      </w:r>
      <w:r w:rsidRPr="0037224F">
        <w:rPr>
          <w:rFonts w:ascii="Trebuchet MS" w:hAnsi="Trebuchet MS" w:cs="Arial"/>
          <w:i/>
          <w:iCs/>
          <w:color w:val="0070C0"/>
        </w:rPr>
        <w:t>member</w:t>
      </w:r>
      <w:r w:rsidRPr="0037224F">
        <w:rPr>
          <w:rFonts w:ascii="Trebuchet MS" w:hAnsi="Trebuchet MS" w:cs="Arial"/>
          <w:i/>
          <w:color w:val="0070C0"/>
        </w:rPr>
        <w:t>]</w:t>
      </w:r>
      <w:r w:rsidRPr="0037224F">
        <w:rPr>
          <w:rFonts w:ascii="Trebuchet MS" w:hAnsi="Trebuchet MS" w:cs="Arial"/>
        </w:rPr>
        <w:t xml:space="preserve"> and </w:t>
      </w:r>
      <w:r w:rsidRPr="0037224F">
        <w:rPr>
          <w:rFonts w:ascii="Trebuchet MS" w:hAnsi="Trebuchet MS" w:cs="Arial"/>
          <w:i/>
          <w:color w:val="0070C0"/>
        </w:rPr>
        <w:t xml:space="preserve">[name of </w:t>
      </w:r>
      <w:r w:rsidRPr="0037224F">
        <w:rPr>
          <w:rFonts w:ascii="Trebuchet MS" w:hAnsi="Trebuchet MS" w:cs="Arial"/>
          <w:i/>
          <w:iCs/>
          <w:color w:val="0070C0"/>
        </w:rPr>
        <w:t>member</w:t>
      </w:r>
      <w:r w:rsidRPr="0037224F">
        <w:rPr>
          <w:rFonts w:ascii="Trebuchet MS" w:hAnsi="Trebuchet MS" w:cs="Arial"/>
          <w:i/>
          <w:color w:val="0070C0"/>
        </w:rPr>
        <w:t>]</w:t>
      </w:r>
      <w:r w:rsidRPr="0037224F">
        <w:rPr>
          <w:rFonts w:ascii="Trebuchet MS" w:hAnsi="Trebuchet MS" w:cs="Arial"/>
          <w:color w:val="0066FF"/>
        </w:rPr>
        <w:t xml:space="preserve"> </w:t>
      </w:r>
      <w:r w:rsidRPr="0037224F">
        <w:rPr>
          <w:rFonts w:ascii="Trebuchet MS" w:hAnsi="Trebuchet MS" w:cs="Arial"/>
        </w:rPr>
        <w:t>(hereinafter called the “Consultant</w:t>
      </w:r>
      <w:r w:rsidR="00DF020B">
        <w:rPr>
          <w:rFonts w:ascii="Trebuchet MS" w:hAnsi="Trebuchet MS" w:cs="Arial"/>
        </w:rPr>
        <w:t>/Firm</w:t>
      </w:r>
      <w:r w:rsidRPr="0037224F">
        <w:rPr>
          <w:rFonts w:ascii="Trebuchet MS" w:hAnsi="Trebuchet MS" w:cs="Arial"/>
        </w:rPr>
        <w:t>”).]</w:t>
      </w:r>
    </w:p>
    <w:p w14:paraId="429B3C4F" w14:textId="77777777" w:rsidR="00542053" w:rsidRPr="0037224F" w:rsidRDefault="00542053" w:rsidP="002910EE">
      <w:pPr>
        <w:spacing w:after="120" w:line="240" w:lineRule="auto"/>
        <w:jc w:val="both"/>
        <w:rPr>
          <w:rFonts w:ascii="Trebuchet MS" w:hAnsi="Trebuchet MS" w:cs="Arial"/>
        </w:rPr>
      </w:pPr>
      <w:r w:rsidRPr="0037224F">
        <w:rPr>
          <w:rFonts w:ascii="Trebuchet MS" w:hAnsi="Trebuchet MS" w:cs="Arial"/>
        </w:rPr>
        <w:t>WHEREAS</w:t>
      </w:r>
    </w:p>
    <w:p w14:paraId="586569A8" w14:textId="2DD547A2" w:rsidR="00542053" w:rsidRPr="0037224F" w:rsidRDefault="00542053" w:rsidP="002910EE">
      <w:pPr>
        <w:spacing w:after="120" w:line="240" w:lineRule="auto"/>
        <w:ind w:left="900" w:hanging="540"/>
        <w:jc w:val="both"/>
        <w:rPr>
          <w:rFonts w:ascii="Trebuchet MS" w:hAnsi="Trebuchet MS" w:cs="Arial"/>
        </w:rPr>
      </w:pPr>
      <w:r w:rsidRPr="0037224F">
        <w:rPr>
          <w:rFonts w:ascii="Trebuchet MS" w:hAnsi="Trebuchet MS" w:cs="Arial"/>
        </w:rPr>
        <w:t>(a)</w:t>
      </w:r>
      <w:r w:rsidRPr="0037224F">
        <w:rPr>
          <w:rFonts w:ascii="Trebuchet MS" w:hAnsi="Trebuchet MS" w:cs="Arial"/>
        </w:rPr>
        <w:tab/>
        <w:t xml:space="preserve">the </w:t>
      </w:r>
      <w:r w:rsidR="002910EE" w:rsidRPr="0037224F">
        <w:rPr>
          <w:rFonts w:ascii="Trebuchet MS" w:hAnsi="Trebuchet MS" w:cs="Arial"/>
        </w:rPr>
        <w:t>procuring entity</w:t>
      </w:r>
      <w:r w:rsidR="00C65339" w:rsidRPr="0037224F">
        <w:rPr>
          <w:rFonts w:ascii="Trebuchet MS" w:hAnsi="Trebuchet MS" w:cs="Arial"/>
        </w:rPr>
        <w:t xml:space="preserve"> </w:t>
      </w:r>
      <w:r w:rsidRPr="0037224F">
        <w:rPr>
          <w:rFonts w:ascii="Trebuchet MS" w:hAnsi="Trebuchet MS" w:cs="Arial"/>
        </w:rPr>
        <w:t>has requested the Consultant</w:t>
      </w:r>
      <w:r w:rsidR="00DF020B">
        <w:rPr>
          <w:rFonts w:ascii="Trebuchet MS" w:hAnsi="Trebuchet MS" w:cs="Arial"/>
        </w:rPr>
        <w:t>/Firm</w:t>
      </w:r>
      <w:r w:rsidRPr="0037224F">
        <w:rPr>
          <w:rFonts w:ascii="Trebuchet MS" w:hAnsi="Trebuchet MS" w:cs="Arial"/>
        </w:rPr>
        <w:t xml:space="preserve"> to provide certain consulting</w:t>
      </w:r>
      <w:r w:rsidR="00C37AB9" w:rsidRPr="0037224F">
        <w:rPr>
          <w:rFonts w:ascii="Trebuchet MS" w:hAnsi="Trebuchet MS" w:cs="Arial"/>
        </w:rPr>
        <w:t xml:space="preserve"> services</w:t>
      </w:r>
      <w:r w:rsidRPr="0037224F">
        <w:rPr>
          <w:rFonts w:ascii="Trebuchet MS" w:hAnsi="Trebuchet MS" w:cs="Arial"/>
        </w:rPr>
        <w:t xml:space="preserve"> as defined in this </w:t>
      </w:r>
      <w:r w:rsidR="00CD4124" w:rsidRPr="0037224F">
        <w:rPr>
          <w:rFonts w:ascii="Trebuchet MS" w:hAnsi="Trebuchet MS" w:cs="Arial"/>
        </w:rPr>
        <w:t>contract</w:t>
      </w:r>
      <w:r w:rsidRPr="0037224F">
        <w:rPr>
          <w:rFonts w:ascii="Trebuchet MS" w:hAnsi="Trebuchet MS" w:cs="Arial"/>
        </w:rPr>
        <w:t xml:space="preserve"> (hereinafter called the “</w:t>
      </w:r>
      <w:r w:rsidR="00C37AB9" w:rsidRPr="0037224F">
        <w:rPr>
          <w:rFonts w:ascii="Trebuchet MS" w:hAnsi="Trebuchet MS" w:cs="Arial"/>
        </w:rPr>
        <w:t>consulting services</w:t>
      </w:r>
      <w:r w:rsidRPr="0037224F">
        <w:rPr>
          <w:rFonts w:ascii="Trebuchet MS" w:hAnsi="Trebuchet MS" w:cs="Arial"/>
        </w:rPr>
        <w:t>”);</w:t>
      </w:r>
    </w:p>
    <w:p w14:paraId="45932C65" w14:textId="13AFC5B5" w:rsidR="00542053" w:rsidRPr="0037224F" w:rsidRDefault="00542053" w:rsidP="002910EE">
      <w:pPr>
        <w:spacing w:after="120" w:line="240" w:lineRule="auto"/>
        <w:ind w:left="900" w:hanging="540"/>
        <w:jc w:val="both"/>
        <w:rPr>
          <w:rFonts w:ascii="Trebuchet MS" w:hAnsi="Trebuchet MS" w:cs="Arial"/>
        </w:rPr>
      </w:pPr>
      <w:r w:rsidRPr="0037224F">
        <w:rPr>
          <w:rFonts w:ascii="Trebuchet MS" w:hAnsi="Trebuchet MS" w:cs="Arial"/>
        </w:rPr>
        <w:t>(b)</w:t>
      </w:r>
      <w:r w:rsidRPr="0037224F">
        <w:rPr>
          <w:rFonts w:ascii="Trebuchet MS" w:hAnsi="Trebuchet MS" w:cs="Arial"/>
        </w:rPr>
        <w:tab/>
        <w:t>the Consultant</w:t>
      </w:r>
      <w:r w:rsidR="00DF020B">
        <w:rPr>
          <w:rFonts w:ascii="Trebuchet MS" w:hAnsi="Trebuchet MS" w:cs="Arial"/>
        </w:rPr>
        <w:t>/Firm</w:t>
      </w:r>
      <w:r w:rsidRPr="0037224F">
        <w:rPr>
          <w:rFonts w:ascii="Trebuchet MS" w:hAnsi="Trebuchet MS" w:cs="Arial"/>
        </w:rPr>
        <w:t xml:space="preserve">, having represented to the </w:t>
      </w:r>
      <w:r w:rsidR="002910EE" w:rsidRPr="0037224F">
        <w:rPr>
          <w:rFonts w:ascii="Trebuchet MS" w:hAnsi="Trebuchet MS" w:cs="Arial"/>
        </w:rPr>
        <w:t>procuring entity</w:t>
      </w:r>
      <w:r w:rsidR="00C65339" w:rsidRPr="0037224F">
        <w:rPr>
          <w:rFonts w:ascii="Trebuchet MS" w:hAnsi="Trebuchet MS" w:cs="Arial"/>
        </w:rPr>
        <w:t xml:space="preserve"> </w:t>
      </w:r>
      <w:r w:rsidRPr="0037224F">
        <w:rPr>
          <w:rFonts w:ascii="Trebuchet MS" w:hAnsi="Trebuchet MS" w:cs="Arial"/>
        </w:rPr>
        <w:t xml:space="preserve">that it has the required professional skills, expertise and technical resources, has agreed to provide the </w:t>
      </w:r>
      <w:r w:rsidR="00C37AB9" w:rsidRPr="0037224F">
        <w:rPr>
          <w:rFonts w:ascii="Trebuchet MS" w:hAnsi="Trebuchet MS" w:cs="Arial"/>
        </w:rPr>
        <w:t>consulting services</w:t>
      </w:r>
      <w:r w:rsidRPr="0037224F">
        <w:rPr>
          <w:rFonts w:ascii="Trebuchet MS" w:hAnsi="Trebuchet MS" w:cs="Arial"/>
        </w:rPr>
        <w:t xml:space="preserve"> on the terms and conditions set forth in this </w:t>
      </w:r>
      <w:r w:rsidR="00CD4124" w:rsidRPr="0037224F">
        <w:rPr>
          <w:rFonts w:ascii="Trebuchet MS" w:hAnsi="Trebuchet MS" w:cs="Arial"/>
        </w:rPr>
        <w:t>contract</w:t>
      </w:r>
      <w:r w:rsidRPr="0037224F">
        <w:rPr>
          <w:rFonts w:ascii="Trebuchet MS" w:hAnsi="Trebuchet MS" w:cs="Arial"/>
        </w:rPr>
        <w:t>;</w:t>
      </w:r>
    </w:p>
    <w:p w14:paraId="3A1AFAC7" w14:textId="18A0B00B" w:rsidR="00542053" w:rsidRPr="0037224F" w:rsidRDefault="00542053" w:rsidP="002910EE">
      <w:pPr>
        <w:spacing w:after="120" w:line="240" w:lineRule="auto"/>
        <w:ind w:left="900" w:hanging="540"/>
        <w:jc w:val="both"/>
        <w:rPr>
          <w:rFonts w:ascii="Trebuchet MS" w:hAnsi="Trebuchet MS" w:cs="Arial"/>
        </w:rPr>
      </w:pPr>
      <w:r w:rsidRPr="0037224F">
        <w:rPr>
          <w:rFonts w:ascii="Trebuchet MS" w:hAnsi="Trebuchet MS" w:cs="Arial"/>
        </w:rPr>
        <w:t>(c)</w:t>
      </w:r>
      <w:r w:rsidRPr="0037224F">
        <w:rPr>
          <w:rFonts w:ascii="Trebuchet MS" w:hAnsi="Trebuchet MS" w:cs="Arial"/>
        </w:rPr>
        <w:tab/>
        <w:t xml:space="preserve">the </w:t>
      </w:r>
      <w:r w:rsidR="002910EE" w:rsidRPr="0037224F">
        <w:rPr>
          <w:rFonts w:ascii="Trebuchet MS" w:hAnsi="Trebuchet MS" w:cs="Arial"/>
        </w:rPr>
        <w:t>procuring entity</w:t>
      </w:r>
      <w:r w:rsidR="00C65339" w:rsidRPr="0037224F">
        <w:rPr>
          <w:rFonts w:ascii="Trebuchet MS" w:hAnsi="Trebuchet MS" w:cs="Arial"/>
        </w:rPr>
        <w:t xml:space="preserve"> </w:t>
      </w:r>
      <w:r w:rsidRPr="0037224F">
        <w:rPr>
          <w:rFonts w:ascii="Trebuchet MS" w:hAnsi="Trebuchet MS" w:cs="Arial"/>
        </w:rPr>
        <w:t xml:space="preserve">has received </w:t>
      </w:r>
      <w:r w:rsidR="003E63E9" w:rsidRPr="0037224F">
        <w:rPr>
          <w:rFonts w:ascii="Trebuchet MS" w:hAnsi="Trebuchet MS" w:cs="Arial"/>
        </w:rPr>
        <w:t>public funds</w:t>
      </w:r>
      <w:r w:rsidR="00C65339" w:rsidRPr="0037224F">
        <w:rPr>
          <w:rFonts w:ascii="Trebuchet MS" w:hAnsi="Trebuchet MS" w:cs="Arial"/>
        </w:rPr>
        <w:t xml:space="preserve"> </w:t>
      </w:r>
      <w:r w:rsidRPr="0037224F">
        <w:rPr>
          <w:rFonts w:ascii="Trebuchet MS" w:hAnsi="Trebuchet MS" w:cs="Arial"/>
        </w:rPr>
        <w:t>toward</w:t>
      </w:r>
      <w:r w:rsidR="003E63E9" w:rsidRPr="0037224F">
        <w:rPr>
          <w:rFonts w:ascii="Trebuchet MS" w:hAnsi="Trebuchet MS" w:cs="Arial"/>
        </w:rPr>
        <w:t>s</w:t>
      </w:r>
      <w:r w:rsidRPr="0037224F">
        <w:rPr>
          <w:rFonts w:ascii="Trebuchet MS" w:hAnsi="Trebuchet MS" w:cs="Arial"/>
        </w:rPr>
        <w:t xml:space="preserve"> the cost of the </w:t>
      </w:r>
      <w:r w:rsidR="00C37AB9" w:rsidRPr="0037224F">
        <w:rPr>
          <w:rFonts w:ascii="Trebuchet MS" w:hAnsi="Trebuchet MS" w:cs="Arial"/>
        </w:rPr>
        <w:t>consulting services</w:t>
      </w:r>
      <w:r w:rsidRPr="0037224F">
        <w:rPr>
          <w:rFonts w:ascii="Trebuchet MS" w:hAnsi="Trebuchet MS" w:cs="Arial"/>
        </w:rPr>
        <w:t>;</w:t>
      </w:r>
    </w:p>
    <w:p w14:paraId="38138733" w14:textId="16C8E546" w:rsidR="00542053" w:rsidRPr="0037224F" w:rsidRDefault="00542053" w:rsidP="002910EE">
      <w:pPr>
        <w:pStyle w:val="BodyText"/>
        <w:keepNext/>
        <w:spacing w:line="240" w:lineRule="auto"/>
        <w:rPr>
          <w:rFonts w:ascii="Trebuchet MS" w:hAnsi="Trebuchet MS" w:cs="Arial"/>
          <w:lang w:eastAsia="it-IT"/>
        </w:rPr>
      </w:pPr>
      <w:r w:rsidRPr="0037224F">
        <w:rPr>
          <w:rFonts w:ascii="Trebuchet MS" w:hAnsi="Trebuchet MS" w:cs="Arial"/>
          <w:lang w:eastAsia="it-IT"/>
        </w:rPr>
        <w:t xml:space="preserve">NOW THEREFORE the </w:t>
      </w:r>
      <w:r w:rsidR="006B3A8A" w:rsidRPr="0037224F">
        <w:rPr>
          <w:rFonts w:ascii="Trebuchet MS" w:hAnsi="Trebuchet MS" w:cs="Arial"/>
          <w:lang w:eastAsia="it-IT"/>
        </w:rPr>
        <w:t>Parties</w:t>
      </w:r>
      <w:r w:rsidRPr="0037224F">
        <w:rPr>
          <w:rFonts w:ascii="Trebuchet MS" w:hAnsi="Trebuchet MS" w:cs="Arial"/>
          <w:lang w:eastAsia="it-IT"/>
        </w:rPr>
        <w:t xml:space="preserve"> hereto hereby agree as follows:</w:t>
      </w:r>
    </w:p>
    <w:p w14:paraId="60368060" w14:textId="521C550D" w:rsidR="00542053" w:rsidRPr="0037224F" w:rsidRDefault="00542053" w:rsidP="002910EE">
      <w:pPr>
        <w:keepNext/>
        <w:spacing w:after="120" w:line="240" w:lineRule="auto"/>
        <w:ind w:left="720" w:hanging="720"/>
        <w:jc w:val="both"/>
        <w:rPr>
          <w:rFonts w:ascii="Trebuchet MS" w:hAnsi="Trebuchet MS" w:cs="Arial"/>
        </w:rPr>
      </w:pPr>
      <w:r w:rsidRPr="0037224F">
        <w:rPr>
          <w:rFonts w:ascii="Trebuchet MS" w:hAnsi="Trebuchet MS" w:cs="Arial"/>
        </w:rPr>
        <w:t>1.</w:t>
      </w:r>
      <w:r w:rsidRPr="0037224F">
        <w:rPr>
          <w:rFonts w:ascii="Trebuchet MS" w:hAnsi="Trebuchet MS" w:cs="Arial"/>
        </w:rPr>
        <w:tab/>
        <w:t xml:space="preserve">The following documents attached hereto shall be deemed to form an integral part of this </w:t>
      </w:r>
      <w:r w:rsidR="00CD4124" w:rsidRPr="0037224F">
        <w:rPr>
          <w:rFonts w:ascii="Trebuchet MS" w:hAnsi="Trebuchet MS" w:cs="Arial"/>
        </w:rPr>
        <w:t>contract</w:t>
      </w:r>
      <w:r w:rsidRPr="0037224F">
        <w:rPr>
          <w:rFonts w:ascii="Trebuchet MS" w:hAnsi="Trebuchet MS" w:cs="Arial"/>
        </w:rPr>
        <w:t>:</w:t>
      </w:r>
    </w:p>
    <w:p w14:paraId="25E7BC57" w14:textId="287EA883" w:rsidR="00542053" w:rsidRPr="0037224F" w:rsidRDefault="00542053" w:rsidP="002910EE">
      <w:pPr>
        <w:spacing w:after="120" w:line="240" w:lineRule="auto"/>
        <w:ind w:left="1260" w:hanging="540"/>
        <w:jc w:val="both"/>
        <w:rPr>
          <w:rFonts w:ascii="Trebuchet MS" w:hAnsi="Trebuchet MS" w:cs="Arial"/>
        </w:rPr>
      </w:pPr>
      <w:r w:rsidRPr="0037224F">
        <w:rPr>
          <w:rFonts w:ascii="Trebuchet MS" w:hAnsi="Trebuchet MS" w:cs="Arial"/>
        </w:rPr>
        <w:t>(a)</w:t>
      </w:r>
      <w:r w:rsidRPr="0037224F">
        <w:rPr>
          <w:rFonts w:ascii="Trebuchet MS" w:hAnsi="Trebuchet MS" w:cs="Arial"/>
        </w:rPr>
        <w:tab/>
        <w:t>The General Conditions of Contract;</w:t>
      </w:r>
    </w:p>
    <w:p w14:paraId="46312ACD" w14:textId="73AF4409" w:rsidR="00542053" w:rsidRPr="0037224F" w:rsidRDefault="00542053" w:rsidP="002910EE">
      <w:pPr>
        <w:spacing w:after="120" w:line="240" w:lineRule="auto"/>
        <w:ind w:left="1260" w:hanging="540"/>
        <w:jc w:val="both"/>
        <w:rPr>
          <w:rFonts w:ascii="Trebuchet MS" w:hAnsi="Trebuchet MS" w:cs="Arial"/>
        </w:rPr>
      </w:pPr>
      <w:r w:rsidRPr="0037224F">
        <w:rPr>
          <w:rFonts w:ascii="Trebuchet MS" w:hAnsi="Trebuchet MS" w:cs="Arial"/>
        </w:rPr>
        <w:t>(b)</w:t>
      </w:r>
      <w:r w:rsidRPr="0037224F">
        <w:rPr>
          <w:rFonts w:ascii="Trebuchet MS" w:hAnsi="Trebuchet MS" w:cs="Arial"/>
        </w:rPr>
        <w:tab/>
        <w:t>The Special Conditions of Contract;</w:t>
      </w:r>
    </w:p>
    <w:p w14:paraId="6743C21A" w14:textId="77777777" w:rsidR="00542053" w:rsidRPr="0037224F" w:rsidRDefault="00542053" w:rsidP="002910EE">
      <w:pPr>
        <w:keepNext/>
        <w:spacing w:after="120" w:line="240" w:lineRule="auto"/>
        <w:ind w:left="1260" w:hanging="540"/>
        <w:jc w:val="both"/>
        <w:rPr>
          <w:rFonts w:ascii="Trebuchet MS" w:hAnsi="Trebuchet MS" w:cs="Arial"/>
        </w:rPr>
      </w:pPr>
      <w:r w:rsidRPr="0037224F">
        <w:rPr>
          <w:rFonts w:ascii="Trebuchet MS" w:hAnsi="Trebuchet MS" w:cs="Arial"/>
        </w:rPr>
        <w:t>(c)</w:t>
      </w:r>
      <w:r w:rsidRPr="0037224F">
        <w:rPr>
          <w:rFonts w:ascii="Trebuchet MS" w:hAnsi="Trebuchet MS" w:cs="Arial"/>
        </w:rPr>
        <w:tab/>
        <w:t xml:space="preserve">Appendices:  </w:t>
      </w:r>
    </w:p>
    <w:p w14:paraId="2D7A5229" w14:textId="77777777" w:rsidR="00542053" w:rsidRPr="0037224F" w:rsidRDefault="00542053" w:rsidP="002910EE">
      <w:pPr>
        <w:tabs>
          <w:tab w:val="left" w:pos="2700"/>
          <w:tab w:val="left" w:pos="7650"/>
          <w:tab w:val="left" w:pos="8010"/>
        </w:tabs>
        <w:spacing w:after="120" w:line="240" w:lineRule="auto"/>
        <w:ind w:left="1260"/>
        <w:jc w:val="both"/>
        <w:rPr>
          <w:rFonts w:ascii="Trebuchet MS" w:hAnsi="Trebuchet MS" w:cs="Arial"/>
        </w:rPr>
      </w:pPr>
      <w:r w:rsidRPr="0037224F">
        <w:rPr>
          <w:rFonts w:ascii="Trebuchet MS" w:hAnsi="Trebuchet MS" w:cs="Arial"/>
        </w:rPr>
        <w:t>Appendix A:</w:t>
      </w:r>
      <w:r w:rsidRPr="0037224F">
        <w:rPr>
          <w:rFonts w:ascii="Trebuchet MS" w:hAnsi="Trebuchet MS" w:cs="Arial"/>
        </w:rPr>
        <w:tab/>
        <w:t>Terms of Reference</w:t>
      </w:r>
      <w:r w:rsidRPr="0037224F">
        <w:rPr>
          <w:rFonts w:ascii="Trebuchet MS" w:hAnsi="Trebuchet MS" w:cs="Arial"/>
        </w:rPr>
        <w:tab/>
      </w:r>
    </w:p>
    <w:p w14:paraId="48AECC41" w14:textId="77777777" w:rsidR="00542053" w:rsidRPr="0037224F" w:rsidRDefault="00542053" w:rsidP="002910EE">
      <w:pPr>
        <w:tabs>
          <w:tab w:val="left" w:pos="2700"/>
          <w:tab w:val="left" w:pos="7650"/>
          <w:tab w:val="left" w:pos="8010"/>
        </w:tabs>
        <w:spacing w:after="120" w:line="240" w:lineRule="auto"/>
        <w:ind w:left="1260"/>
        <w:jc w:val="both"/>
        <w:rPr>
          <w:rFonts w:ascii="Trebuchet MS" w:hAnsi="Trebuchet MS" w:cs="Arial"/>
        </w:rPr>
      </w:pPr>
      <w:r w:rsidRPr="0037224F">
        <w:rPr>
          <w:rFonts w:ascii="Trebuchet MS" w:hAnsi="Trebuchet MS" w:cs="Arial"/>
        </w:rPr>
        <w:t>Appendix B:</w:t>
      </w:r>
      <w:r w:rsidRPr="0037224F">
        <w:rPr>
          <w:rFonts w:ascii="Trebuchet MS" w:hAnsi="Trebuchet MS" w:cs="Arial"/>
        </w:rPr>
        <w:tab/>
        <w:t>Key Experts</w:t>
      </w:r>
      <w:r w:rsidRPr="0037224F">
        <w:rPr>
          <w:rFonts w:ascii="Trebuchet MS" w:hAnsi="Trebuchet MS" w:cs="Arial"/>
        </w:rPr>
        <w:tab/>
      </w:r>
    </w:p>
    <w:p w14:paraId="74DEBFE3" w14:textId="6D8BA600" w:rsidR="00542053" w:rsidRPr="0037224F" w:rsidRDefault="00542053" w:rsidP="002910EE">
      <w:pPr>
        <w:tabs>
          <w:tab w:val="left" w:pos="2700"/>
          <w:tab w:val="left" w:pos="7650"/>
          <w:tab w:val="left" w:pos="8010"/>
        </w:tabs>
        <w:spacing w:after="120" w:line="240" w:lineRule="auto"/>
        <w:ind w:left="1260"/>
        <w:jc w:val="both"/>
        <w:rPr>
          <w:rFonts w:ascii="Trebuchet MS" w:hAnsi="Trebuchet MS" w:cs="Arial"/>
        </w:rPr>
      </w:pPr>
      <w:r w:rsidRPr="0037224F">
        <w:rPr>
          <w:rFonts w:ascii="Trebuchet MS" w:hAnsi="Trebuchet MS" w:cs="Arial"/>
        </w:rPr>
        <w:t>Appendix C:</w:t>
      </w:r>
      <w:r w:rsidRPr="0037224F">
        <w:rPr>
          <w:rFonts w:ascii="Trebuchet MS" w:hAnsi="Trebuchet MS" w:cs="Arial"/>
        </w:rPr>
        <w:tab/>
        <w:t>Breakdown of Contract Price</w:t>
      </w:r>
      <w:r w:rsidRPr="0037224F">
        <w:rPr>
          <w:rFonts w:ascii="Trebuchet MS" w:hAnsi="Trebuchet MS" w:cs="Arial"/>
        </w:rPr>
        <w:tab/>
      </w:r>
    </w:p>
    <w:p w14:paraId="20746559" w14:textId="77777777" w:rsidR="00542053" w:rsidRPr="0037224F" w:rsidRDefault="00542053" w:rsidP="002910EE">
      <w:pPr>
        <w:tabs>
          <w:tab w:val="left" w:pos="2700"/>
          <w:tab w:val="left" w:pos="7650"/>
          <w:tab w:val="left" w:pos="8010"/>
        </w:tabs>
        <w:spacing w:after="120" w:line="240" w:lineRule="auto"/>
        <w:ind w:left="1260"/>
        <w:jc w:val="both"/>
        <w:rPr>
          <w:rFonts w:ascii="Trebuchet MS" w:hAnsi="Trebuchet MS" w:cs="Arial"/>
        </w:rPr>
      </w:pPr>
      <w:r w:rsidRPr="0037224F">
        <w:rPr>
          <w:rFonts w:ascii="Trebuchet MS" w:hAnsi="Trebuchet MS" w:cs="Arial"/>
        </w:rPr>
        <w:t>Appendix D:</w:t>
      </w:r>
      <w:r w:rsidRPr="0037224F">
        <w:rPr>
          <w:rFonts w:ascii="Trebuchet MS" w:hAnsi="Trebuchet MS" w:cs="Arial"/>
        </w:rPr>
        <w:tab/>
        <w:t>Form of Advance Payments Guarantee</w:t>
      </w:r>
    </w:p>
    <w:p w14:paraId="2C60C0CE" w14:textId="4A0BB14D" w:rsidR="00542053" w:rsidRPr="0037224F" w:rsidRDefault="00542053" w:rsidP="002910EE">
      <w:pPr>
        <w:spacing w:after="120" w:line="240" w:lineRule="auto"/>
        <w:ind w:left="720"/>
        <w:jc w:val="both"/>
        <w:rPr>
          <w:rFonts w:ascii="Trebuchet MS" w:hAnsi="Trebuchet MS" w:cs="Arial"/>
        </w:rPr>
      </w:pPr>
      <w:r w:rsidRPr="0037224F">
        <w:rPr>
          <w:rFonts w:ascii="Trebuchet MS" w:hAnsi="Trebuchet MS" w:cs="Arial"/>
        </w:rPr>
        <w:t xml:space="preserve">In the event of any inconsistency between the documents, the following order of precedence shall prevail: the Special Conditions of Contract; the General Conditions of Contract; Appendix A; Appendix B; Appendix C; Appendix D. Any reference to this </w:t>
      </w:r>
      <w:r w:rsidR="00CD4124" w:rsidRPr="0037224F">
        <w:rPr>
          <w:rFonts w:ascii="Trebuchet MS" w:hAnsi="Trebuchet MS" w:cs="Arial"/>
        </w:rPr>
        <w:t>contract</w:t>
      </w:r>
      <w:r w:rsidRPr="0037224F">
        <w:rPr>
          <w:rFonts w:ascii="Trebuchet MS" w:hAnsi="Trebuchet MS" w:cs="Arial"/>
        </w:rPr>
        <w:t xml:space="preserve"> shall include, where the context permits, a reference to its Appendices.</w:t>
      </w:r>
    </w:p>
    <w:p w14:paraId="16D15E87" w14:textId="08C9CBED" w:rsidR="00542053" w:rsidRPr="0037224F" w:rsidRDefault="00542053" w:rsidP="002910EE">
      <w:pPr>
        <w:spacing w:after="120" w:line="240" w:lineRule="auto"/>
        <w:ind w:left="720" w:hanging="720"/>
        <w:jc w:val="both"/>
        <w:rPr>
          <w:rFonts w:ascii="Trebuchet MS" w:hAnsi="Trebuchet MS" w:cs="Arial"/>
        </w:rPr>
      </w:pPr>
      <w:r w:rsidRPr="0037224F">
        <w:rPr>
          <w:rFonts w:ascii="Trebuchet MS" w:hAnsi="Trebuchet MS" w:cs="Arial"/>
        </w:rPr>
        <w:t>2.</w:t>
      </w:r>
      <w:r w:rsidRPr="0037224F">
        <w:rPr>
          <w:rFonts w:ascii="Trebuchet MS" w:hAnsi="Trebuchet MS" w:cs="Arial"/>
        </w:rPr>
        <w:tab/>
        <w:t xml:space="preserve">The mutual rights and obligations of the </w:t>
      </w:r>
      <w:r w:rsidR="002910EE" w:rsidRPr="0037224F">
        <w:rPr>
          <w:rFonts w:ascii="Trebuchet MS" w:hAnsi="Trebuchet MS" w:cs="Arial"/>
        </w:rPr>
        <w:t>procuring entity</w:t>
      </w:r>
      <w:r w:rsidRPr="0037224F">
        <w:rPr>
          <w:rFonts w:ascii="Trebuchet MS" w:hAnsi="Trebuchet MS" w:cs="Arial"/>
        </w:rPr>
        <w:t xml:space="preserve"> and the Consultant</w:t>
      </w:r>
      <w:r w:rsidR="00DF020B">
        <w:rPr>
          <w:rFonts w:ascii="Trebuchet MS" w:hAnsi="Trebuchet MS" w:cs="Arial"/>
        </w:rPr>
        <w:t>/Firm</w:t>
      </w:r>
      <w:r w:rsidRPr="0037224F">
        <w:rPr>
          <w:rFonts w:ascii="Trebuchet MS" w:hAnsi="Trebuchet MS" w:cs="Arial"/>
        </w:rPr>
        <w:t xml:space="preserve"> shall be as set forth in the </w:t>
      </w:r>
      <w:r w:rsidR="00CD4124" w:rsidRPr="0037224F">
        <w:rPr>
          <w:rFonts w:ascii="Trebuchet MS" w:hAnsi="Trebuchet MS" w:cs="Arial"/>
        </w:rPr>
        <w:t>contract</w:t>
      </w:r>
      <w:r w:rsidRPr="0037224F">
        <w:rPr>
          <w:rFonts w:ascii="Trebuchet MS" w:hAnsi="Trebuchet MS" w:cs="Arial"/>
        </w:rPr>
        <w:t>, in particular:</w:t>
      </w:r>
    </w:p>
    <w:p w14:paraId="792423A7" w14:textId="3C754F8B" w:rsidR="00542053" w:rsidRPr="0037224F" w:rsidRDefault="00542053" w:rsidP="002910EE">
      <w:pPr>
        <w:spacing w:after="120" w:line="240" w:lineRule="auto"/>
        <w:ind w:left="1440" w:hanging="720"/>
        <w:jc w:val="both"/>
        <w:rPr>
          <w:rFonts w:ascii="Trebuchet MS" w:hAnsi="Trebuchet MS" w:cs="Arial"/>
        </w:rPr>
      </w:pPr>
      <w:r w:rsidRPr="0037224F">
        <w:rPr>
          <w:rFonts w:ascii="Trebuchet MS" w:hAnsi="Trebuchet MS" w:cs="Arial"/>
        </w:rPr>
        <w:t>(a)</w:t>
      </w:r>
      <w:r w:rsidRPr="0037224F">
        <w:rPr>
          <w:rFonts w:ascii="Trebuchet MS" w:hAnsi="Trebuchet MS" w:cs="Arial"/>
        </w:rPr>
        <w:tab/>
        <w:t>the Consultant</w:t>
      </w:r>
      <w:r w:rsidR="00DF020B">
        <w:rPr>
          <w:rFonts w:ascii="Trebuchet MS" w:hAnsi="Trebuchet MS" w:cs="Arial"/>
        </w:rPr>
        <w:t>/Firm</w:t>
      </w:r>
      <w:r w:rsidRPr="0037224F">
        <w:rPr>
          <w:rFonts w:ascii="Trebuchet MS" w:hAnsi="Trebuchet MS" w:cs="Arial"/>
        </w:rPr>
        <w:t xml:space="preserve"> shall carry out the </w:t>
      </w:r>
      <w:r w:rsidR="00C37AB9" w:rsidRPr="0037224F">
        <w:rPr>
          <w:rFonts w:ascii="Trebuchet MS" w:hAnsi="Trebuchet MS" w:cs="Arial"/>
        </w:rPr>
        <w:t>consulting services</w:t>
      </w:r>
      <w:r w:rsidRPr="0037224F">
        <w:rPr>
          <w:rFonts w:ascii="Trebuchet MS" w:hAnsi="Trebuchet MS" w:cs="Arial"/>
        </w:rPr>
        <w:t xml:space="preserve"> in accordance with the provisions of the </w:t>
      </w:r>
      <w:r w:rsidR="00CD4124" w:rsidRPr="0037224F">
        <w:rPr>
          <w:rFonts w:ascii="Trebuchet MS" w:hAnsi="Trebuchet MS" w:cs="Arial"/>
        </w:rPr>
        <w:t>contract</w:t>
      </w:r>
      <w:r w:rsidRPr="0037224F">
        <w:rPr>
          <w:rFonts w:ascii="Trebuchet MS" w:hAnsi="Trebuchet MS" w:cs="Arial"/>
        </w:rPr>
        <w:t>; and</w:t>
      </w:r>
    </w:p>
    <w:p w14:paraId="7A78A9DC" w14:textId="3B1640B9" w:rsidR="00542053" w:rsidRPr="0037224F" w:rsidRDefault="00542053" w:rsidP="002910EE">
      <w:pPr>
        <w:spacing w:after="120" w:line="240" w:lineRule="auto"/>
        <w:ind w:left="1440" w:hanging="720"/>
        <w:jc w:val="both"/>
        <w:rPr>
          <w:rFonts w:ascii="Trebuchet MS" w:hAnsi="Trebuchet MS" w:cs="Arial"/>
        </w:rPr>
      </w:pPr>
      <w:r w:rsidRPr="0037224F">
        <w:rPr>
          <w:rFonts w:ascii="Trebuchet MS" w:hAnsi="Trebuchet MS" w:cs="Arial"/>
        </w:rPr>
        <w:t>(b)</w:t>
      </w:r>
      <w:r w:rsidRPr="0037224F">
        <w:rPr>
          <w:rFonts w:ascii="Trebuchet MS" w:hAnsi="Trebuchet MS" w:cs="Arial"/>
        </w:rPr>
        <w:tab/>
        <w:t xml:space="preserve">the </w:t>
      </w:r>
      <w:r w:rsidR="002910EE" w:rsidRPr="0037224F">
        <w:rPr>
          <w:rFonts w:ascii="Trebuchet MS" w:hAnsi="Trebuchet MS" w:cs="Arial"/>
        </w:rPr>
        <w:t>procuring entity</w:t>
      </w:r>
      <w:r w:rsidR="00EF13CF" w:rsidRPr="0037224F">
        <w:rPr>
          <w:rFonts w:ascii="Trebuchet MS" w:hAnsi="Trebuchet MS" w:cs="Arial"/>
        </w:rPr>
        <w:t xml:space="preserve"> </w:t>
      </w:r>
      <w:r w:rsidRPr="0037224F">
        <w:rPr>
          <w:rFonts w:ascii="Trebuchet MS" w:hAnsi="Trebuchet MS" w:cs="Arial"/>
        </w:rPr>
        <w:t>shall make payments to the Consultant</w:t>
      </w:r>
      <w:r w:rsidR="00DF020B">
        <w:rPr>
          <w:rFonts w:ascii="Trebuchet MS" w:hAnsi="Trebuchet MS" w:cs="Arial"/>
        </w:rPr>
        <w:t>/Firm</w:t>
      </w:r>
      <w:r w:rsidRPr="0037224F">
        <w:rPr>
          <w:rFonts w:ascii="Trebuchet MS" w:hAnsi="Trebuchet MS" w:cs="Arial"/>
        </w:rPr>
        <w:t xml:space="preserve"> in accordance with the provisions of the </w:t>
      </w:r>
      <w:r w:rsidR="00CD4124" w:rsidRPr="0037224F">
        <w:rPr>
          <w:rFonts w:ascii="Trebuchet MS" w:hAnsi="Trebuchet MS" w:cs="Arial"/>
        </w:rPr>
        <w:t>contract</w:t>
      </w:r>
      <w:r w:rsidRPr="0037224F">
        <w:rPr>
          <w:rFonts w:ascii="Trebuchet MS" w:hAnsi="Trebuchet MS" w:cs="Arial"/>
        </w:rPr>
        <w:t>.</w:t>
      </w:r>
    </w:p>
    <w:p w14:paraId="02196838" w14:textId="48C7E0A9" w:rsidR="00542053" w:rsidRPr="0037224F" w:rsidRDefault="00542053" w:rsidP="002910EE">
      <w:pPr>
        <w:spacing w:after="120" w:line="240" w:lineRule="auto"/>
        <w:jc w:val="both"/>
        <w:rPr>
          <w:rFonts w:ascii="Trebuchet MS" w:hAnsi="Trebuchet MS" w:cs="Arial"/>
        </w:rPr>
      </w:pPr>
      <w:r w:rsidRPr="0037224F">
        <w:rPr>
          <w:rFonts w:ascii="Trebuchet MS" w:hAnsi="Trebuchet MS" w:cs="Arial"/>
        </w:rPr>
        <w:t xml:space="preserve">IN WITNESS WHEREOF, the Parties hereto have caused this </w:t>
      </w:r>
      <w:r w:rsidR="00CD4124" w:rsidRPr="0037224F">
        <w:rPr>
          <w:rFonts w:ascii="Trebuchet MS" w:hAnsi="Trebuchet MS" w:cs="Arial"/>
        </w:rPr>
        <w:t>contract</w:t>
      </w:r>
      <w:r w:rsidRPr="0037224F">
        <w:rPr>
          <w:rFonts w:ascii="Trebuchet MS" w:hAnsi="Trebuchet MS" w:cs="Arial"/>
        </w:rPr>
        <w:t xml:space="preserve"> to be signed in their respective names as of the day and year first above written.</w:t>
      </w:r>
    </w:p>
    <w:p w14:paraId="23BFD33C" w14:textId="5668F927" w:rsidR="00542053" w:rsidRPr="0037224F" w:rsidRDefault="00542053" w:rsidP="002910EE">
      <w:pPr>
        <w:spacing w:after="120" w:line="240" w:lineRule="auto"/>
        <w:rPr>
          <w:rFonts w:ascii="Trebuchet MS" w:hAnsi="Trebuchet MS" w:cs="Arial"/>
        </w:rPr>
      </w:pPr>
      <w:r w:rsidRPr="0037224F">
        <w:rPr>
          <w:rFonts w:ascii="Trebuchet MS" w:hAnsi="Trebuchet MS" w:cs="Arial"/>
        </w:rPr>
        <w:t xml:space="preserve">For and on behalf of </w:t>
      </w:r>
      <w:r w:rsidRPr="0037224F">
        <w:rPr>
          <w:rFonts w:ascii="Trebuchet MS" w:hAnsi="Trebuchet MS" w:cs="Arial"/>
          <w:i/>
          <w:color w:val="0070C0"/>
        </w:rPr>
        <w:t xml:space="preserve">[Name of </w:t>
      </w:r>
      <w:r w:rsidR="002910EE" w:rsidRPr="0037224F">
        <w:rPr>
          <w:rFonts w:ascii="Trebuchet MS" w:hAnsi="Trebuchet MS" w:cs="Arial"/>
          <w:i/>
          <w:color w:val="0070C0"/>
        </w:rPr>
        <w:t>procuring entity</w:t>
      </w:r>
      <w:r w:rsidRPr="0037224F">
        <w:rPr>
          <w:rFonts w:ascii="Trebuchet MS" w:hAnsi="Trebuchet MS" w:cs="Arial"/>
          <w:i/>
          <w:color w:val="0070C0"/>
        </w:rPr>
        <w:t>]</w:t>
      </w:r>
    </w:p>
    <w:p w14:paraId="111762B1" w14:textId="77777777" w:rsidR="00542053" w:rsidRPr="0037224F" w:rsidRDefault="00542053" w:rsidP="002910EE">
      <w:pPr>
        <w:tabs>
          <w:tab w:val="left" w:pos="5760"/>
        </w:tabs>
        <w:spacing w:after="120" w:line="240" w:lineRule="auto"/>
        <w:rPr>
          <w:rFonts w:ascii="Trebuchet MS" w:hAnsi="Trebuchet MS" w:cs="Arial"/>
        </w:rPr>
      </w:pPr>
      <w:r w:rsidRPr="0037224F">
        <w:rPr>
          <w:rFonts w:ascii="Trebuchet MS" w:hAnsi="Trebuchet MS" w:cs="Arial"/>
          <w:u w:val="single"/>
        </w:rPr>
        <w:tab/>
      </w:r>
    </w:p>
    <w:p w14:paraId="4931EC21" w14:textId="7D340EF7"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 xml:space="preserve">[Authorized Representative of the </w:t>
      </w:r>
      <w:r w:rsidR="002910EE" w:rsidRPr="0037224F">
        <w:rPr>
          <w:rFonts w:ascii="Trebuchet MS" w:hAnsi="Trebuchet MS" w:cs="Arial"/>
          <w:i/>
          <w:color w:val="0070C0"/>
        </w:rPr>
        <w:t>procuring entity</w:t>
      </w:r>
      <w:r w:rsidR="00EF13CF" w:rsidRPr="0037224F">
        <w:rPr>
          <w:rFonts w:ascii="Trebuchet MS" w:hAnsi="Trebuchet MS" w:cs="Arial"/>
          <w:i/>
          <w:color w:val="0070C0"/>
        </w:rPr>
        <w:t xml:space="preserve"> </w:t>
      </w:r>
      <w:r w:rsidRPr="0037224F">
        <w:rPr>
          <w:rFonts w:ascii="Trebuchet MS" w:hAnsi="Trebuchet MS" w:cs="Arial"/>
          <w:i/>
          <w:color w:val="0070C0"/>
        </w:rPr>
        <w:t>– name, title and signature]</w:t>
      </w:r>
    </w:p>
    <w:p w14:paraId="1B3C80F0" w14:textId="611B34D8"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rPr>
        <w:t xml:space="preserve">For and on behalf of </w:t>
      </w:r>
      <w:r w:rsidRPr="0037224F">
        <w:rPr>
          <w:rFonts w:ascii="Trebuchet MS" w:hAnsi="Trebuchet MS" w:cs="Arial"/>
          <w:i/>
          <w:color w:val="0070C0"/>
        </w:rPr>
        <w:t xml:space="preserve">[Name of </w:t>
      </w:r>
      <w:r w:rsidRPr="0037224F">
        <w:rPr>
          <w:rFonts w:ascii="Trebuchet MS" w:hAnsi="Trebuchet MS" w:cs="Arial"/>
          <w:i/>
          <w:iCs/>
          <w:color w:val="0070C0"/>
        </w:rPr>
        <w:t>Consultant</w:t>
      </w:r>
      <w:r w:rsidR="00DF020B">
        <w:rPr>
          <w:rFonts w:ascii="Trebuchet MS" w:hAnsi="Trebuchet MS" w:cs="Arial"/>
          <w:i/>
          <w:iCs/>
          <w:color w:val="0070C0"/>
        </w:rPr>
        <w:t>/Firm</w:t>
      </w:r>
      <w:r w:rsidRPr="0037224F">
        <w:rPr>
          <w:rFonts w:ascii="Trebuchet MS" w:hAnsi="Trebuchet MS" w:cs="Arial"/>
          <w:i/>
          <w:iCs/>
          <w:color w:val="0070C0"/>
        </w:rPr>
        <w:t xml:space="preserve"> or Name of a </w:t>
      </w:r>
      <w:r w:rsidR="00DB7C1A" w:rsidRPr="0037224F">
        <w:rPr>
          <w:rFonts w:ascii="Trebuchet MS" w:hAnsi="Trebuchet MS" w:cs="Arial"/>
          <w:i/>
          <w:iCs/>
          <w:color w:val="0070C0"/>
        </w:rPr>
        <w:t>JV</w:t>
      </w:r>
      <w:r w:rsidRPr="0037224F">
        <w:rPr>
          <w:rFonts w:ascii="Trebuchet MS" w:hAnsi="Trebuchet MS" w:cs="Arial"/>
          <w:i/>
          <w:color w:val="0070C0"/>
        </w:rPr>
        <w:t>]</w:t>
      </w:r>
    </w:p>
    <w:p w14:paraId="7B2B2D95" w14:textId="77777777" w:rsidR="00542053" w:rsidRPr="0037224F" w:rsidRDefault="00542053" w:rsidP="002910EE">
      <w:pPr>
        <w:tabs>
          <w:tab w:val="left" w:pos="5760"/>
        </w:tabs>
        <w:spacing w:after="120" w:line="240" w:lineRule="auto"/>
        <w:rPr>
          <w:rFonts w:ascii="Trebuchet MS" w:hAnsi="Trebuchet MS" w:cs="Arial"/>
        </w:rPr>
      </w:pPr>
      <w:r w:rsidRPr="0037224F">
        <w:rPr>
          <w:rFonts w:ascii="Trebuchet MS" w:hAnsi="Trebuchet MS" w:cs="Arial"/>
          <w:u w:val="single"/>
        </w:rPr>
        <w:tab/>
      </w:r>
    </w:p>
    <w:p w14:paraId="4280A863" w14:textId="496F0C42"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[Authorized Representative of the Consultant</w:t>
      </w:r>
      <w:r w:rsidR="00DF020B">
        <w:rPr>
          <w:rFonts w:ascii="Trebuchet MS" w:hAnsi="Trebuchet MS" w:cs="Arial"/>
          <w:i/>
          <w:color w:val="0070C0"/>
        </w:rPr>
        <w:t>/Firm</w:t>
      </w:r>
      <w:r w:rsidRPr="0037224F">
        <w:rPr>
          <w:rFonts w:ascii="Trebuchet MS" w:hAnsi="Trebuchet MS" w:cs="Arial"/>
          <w:i/>
          <w:color w:val="0070C0"/>
        </w:rPr>
        <w:t xml:space="preserve"> – name and signature]</w:t>
      </w:r>
    </w:p>
    <w:p w14:paraId="5CC8B029" w14:textId="77777777"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w:t>
      </w:r>
      <w:r w:rsidRPr="0037224F">
        <w:rPr>
          <w:rFonts w:ascii="Trebuchet MS" w:hAnsi="Trebuchet MS" w:cs="Arial"/>
          <w:b/>
          <w:i/>
          <w:color w:val="0070C0"/>
        </w:rPr>
        <w:t>Note</w:t>
      </w:r>
      <w:r w:rsidRPr="0037224F">
        <w:rPr>
          <w:rFonts w:ascii="Trebuchet MS" w:hAnsi="Trebuchet MS" w:cs="Arial"/>
          <w:i/>
          <w:color w:val="0070C0"/>
        </w:rPr>
        <w:t xml:space="preserve">:  For a joint venture, either all members shall sign or only the lead member, in which case the power of attorney to sign on behalf of all members shall be attached]. </w:t>
      </w:r>
    </w:p>
    <w:p w14:paraId="1A1AF8B4" w14:textId="3F4F2FCC"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rPr>
        <w:t>For and on behalf of each of the members of the Consultant</w:t>
      </w:r>
      <w:r w:rsidR="00DF020B">
        <w:rPr>
          <w:rFonts w:ascii="Trebuchet MS" w:hAnsi="Trebuchet MS" w:cs="Arial"/>
        </w:rPr>
        <w:t>/Firm</w:t>
      </w:r>
      <w:r w:rsidRPr="0037224F">
        <w:rPr>
          <w:rFonts w:ascii="Trebuchet MS" w:hAnsi="Trebuchet MS" w:cs="Arial"/>
        </w:rPr>
        <w:t xml:space="preserve"> </w:t>
      </w:r>
      <w:r w:rsidRPr="0037224F">
        <w:rPr>
          <w:rFonts w:ascii="Trebuchet MS" w:hAnsi="Trebuchet MS" w:cs="Arial"/>
          <w:color w:val="0070C0"/>
        </w:rPr>
        <w:t xml:space="preserve">[insert the Name of the </w:t>
      </w:r>
      <w:r w:rsidR="00DB7C1A" w:rsidRPr="0037224F">
        <w:rPr>
          <w:rFonts w:ascii="Trebuchet MS" w:hAnsi="Trebuchet MS" w:cs="Arial"/>
          <w:color w:val="0070C0"/>
        </w:rPr>
        <w:t>JV</w:t>
      </w:r>
      <w:r w:rsidRPr="0037224F">
        <w:rPr>
          <w:rFonts w:ascii="Trebuchet MS" w:hAnsi="Trebuchet MS" w:cs="Arial"/>
          <w:color w:val="0070C0"/>
        </w:rPr>
        <w:t>]</w:t>
      </w:r>
    </w:p>
    <w:p w14:paraId="17C3C2C5" w14:textId="77777777"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[Name of the lead member]</w:t>
      </w:r>
    </w:p>
    <w:p w14:paraId="4C13CDF1" w14:textId="77777777" w:rsidR="00542053" w:rsidRPr="0037224F" w:rsidRDefault="00542053" w:rsidP="002910EE">
      <w:pPr>
        <w:tabs>
          <w:tab w:val="left" w:pos="5760"/>
        </w:tabs>
        <w:spacing w:after="120" w:line="240" w:lineRule="auto"/>
        <w:rPr>
          <w:rFonts w:ascii="Trebuchet MS" w:hAnsi="Trebuchet MS" w:cs="Arial"/>
        </w:rPr>
      </w:pPr>
      <w:r w:rsidRPr="0037224F">
        <w:rPr>
          <w:rFonts w:ascii="Trebuchet MS" w:hAnsi="Trebuchet MS" w:cs="Arial"/>
          <w:u w:val="single"/>
        </w:rPr>
        <w:tab/>
      </w:r>
    </w:p>
    <w:p w14:paraId="2ED0703E" w14:textId="1B1E8AD9"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 xml:space="preserve">[Authorized Representative on behalf of a </w:t>
      </w:r>
      <w:r w:rsidR="00DB7C1A" w:rsidRPr="0037224F">
        <w:rPr>
          <w:rFonts w:ascii="Trebuchet MS" w:hAnsi="Trebuchet MS" w:cs="Arial"/>
          <w:i/>
          <w:color w:val="0070C0"/>
        </w:rPr>
        <w:t>JV</w:t>
      </w:r>
      <w:r w:rsidRPr="0037224F">
        <w:rPr>
          <w:rFonts w:ascii="Trebuchet MS" w:hAnsi="Trebuchet MS" w:cs="Arial"/>
          <w:i/>
          <w:color w:val="0070C0"/>
        </w:rPr>
        <w:t>]</w:t>
      </w:r>
    </w:p>
    <w:p w14:paraId="0D6EBE43" w14:textId="77777777"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[add signature blocks for each member if all are signing]</w:t>
      </w:r>
    </w:p>
    <w:p w14:paraId="6C85CB9B" w14:textId="77777777" w:rsidR="00542053" w:rsidRPr="0037224F" w:rsidRDefault="00542053" w:rsidP="002910EE">
      <w:pPr>
        <w:spacing w:after="120" w:line="240" w:lineRule="auto"/>
        <w:rPr>
          <w:rFonts w:ascii="Trebuchet MS" w:hAnsi="Trebuchet MS" w:cs="Arial"/>
          <w:color w:val="0066FF"/>
        </w:rPr>
      </w:pPr>
    </w:p>
    <w:p w14:paraId="63E0ED25" w14:textId="77777777" w:rsidR="00542053" w:rsidRPr="0037224F" w:rsidRDefault="00542053" w:rsidP="002910EE">
      <w:pPr>
        <w:pStyle w:val="BankNormal"/>
        <w:spacing w:after="120"/>
        <w:rPr>
          <w:rFonts w:ascii="Trebuchet MS" w:hAnsi="Trebuchet MS" w:cs="Arial"/>
          <w:sz w:val="22"/>
          <w:szCs w:val="22"/>
        </w:rPr>
      </w:pPr>
    </w:p>
    <w:p w14:paraId="38420AEC" w14:textId="77777777" w:rsidR="00D55D19" w:rsidRPr="0037224F" w:rsidRDefault="00D55D19" w:rsidP="002910EE">
      <w:pPr>
        <w:spacing w:after="120" w:line="240" w:lineRule="auto"/>
        <w:rPr>
          <w:rFonts w:ascii="Trebuchet MS" w:eastAsia="Times New Roman" w:hAnsi="Trebuchet MS" w:cs="Arial"/>
          <w:color w:val="0070C0"/>
        </w:rPr>
        <w:sectPr w:rsidR="00D55D19" w:rsidRPr="0037224F" w:rsidSect="000A318D">
          <w:pgSz w:w="11906" w:h="16838" w:code="9"/>
          <w:pgMar w:top="1440" w:right="1440" w:bottom="1440" w:left="1440" w:header="720" w:footer="720" w:gutter="0"/>
          <w:cols w:space="720"/>
          <w:docGrid w:linePitch="360"/>
        </w:sectPr>
      </w:pPr>
    </w:p>
    <w:p w14:paraId="7E0EAB82" w14:textId="4AAF0AE7" w:rsidR="00706430" w:rsidRPr="0037224F" w:rsidRDefault="00706430" w:rsidP="002910EE">
      <w:pPr>
        <w:spacing w:after="120" w:line="240" w:lineRule="auto"/>
        <w:rPr>
          <w:rFonts w:ascii="Trebuchet MS" w:eastAsia="Times New Roman" w:hAnsi="Trebuchet MS" w:cs="Arial"/>
          <w:color w:val="0070C0"/>
        </w:rPr>
      </w:pPr>
    </w:p>
    <w:p w14:paraId="13D6957D" w14:textId="062B1A3E" w:rsidR="00FB3CCE" w:rsidRPr="0037224F" w:rsidRDefault="00FB3CCE" w:rsidP="002910EE">
      <w:pPr>
        <w:keepNext/>
        <w:keepLines/>
        <w:spacing w:after="120" w:line="240" w:lineRule="auto"/>
        <w:jc w:val="center"/>
        <w:outlineLvl w:val="0"/>
        <w:rPr>
          <w:rFonts w:ascii="Trebuchet MS" w:eastAsia="Times New Roman" w:hAnsi="Trebuchet MS" w:cs="Arial"/>
          <w:b/>
          <w:bCs/>
          <w:sz w:val="32"/>
          <w:szCs w:val="32"/>
        </w:rPr>
      </w:pPr>
      <w:bookmarkStart w:id="239" w:name="_Toc509333541"/>
      <w:r w:rsidRPr="0037224F">
        <w:rPr>
          <w:rFonts w:ascii="Trebuchet MS" w:eastAsia="Times New Roman" w:hAnsi="Trebuchet MS" w:cs="Arial"/>
          <w:b/>
          <w:bCs/>
          <w:sz w:val="32"/>
          <w:szCs w:val="32"/>
        </w:rPr>
        <w:t>II. General Conditions of Contract – Lump Sum</w:t>
      </w:r>
      <w:bookmarkEnd w:id="239"/>
    </w:p>
    <w:p w14:paraId="2A31883F" w14:textId="77777777" w:rsidR="00FB3CCE" w:rsidRPr="0037224F" w:rsidRDefault="00FB3CCE" w:rsidP="00677268">
      <w:pPr>
        <w:numPr>
          <w:ilvl w:val="0"/>
          <w:numId w:val="92"/>
        </w:numPr>
        <w:spacing w:after="120" w:line="240" w:lineRule="auto"/>
        <w:ind w:left="360"/>
        <w:rPr>
          <w:rFonts w:ascii="Trebuchet MS" w:hAnsi="Trebuchet MS" w:cs="Arial"/>
        </w:rPr>
      </w:pPr>
      <w:r w:rsidRPr="0037224F">
        <w:rPr>
          <w:rFonts w:ascii="Trebuchet MS" w:hAnsi="Trebuchet MS" w:cs="Arial"/>
          <w:b/>
          <w:spacing w:val="-3"/>
        </w:rPr>
        <w:t xml:space="preserve">General Provisions </w:t>
      </w:r>
    </w:p>
    <w:p w14:paraId="49449654"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40" w:name="_Toc509333542"/>
      <w:r w:rsidRPr="0037224F">
        <w:rPr>
          <w:rFonts w:ascii="Trebuchet MS" w:hAnsi="Trebuchet MS" w:cs="Arial"/>
          <w:b/>
        </w:rPr>
        <w:t>Definitions</w:t>
      </w:r>
      <w:bookmarkEnd w:id="240"/>
      <w:r w:rsidRPr="0037224F">
        <w:rPr>
          <w:rFonts w:ascii="Trebuchet MS" w:hAnsi="Trebuchet MS" w:cs="Arial"/>
          <w:b/>
        </w:rPr>
        <w:t xml:space="preserve"> </w:t>
      </w:r>
    </w:p>
    <w:p w14:paraId="6747EC41" w14:textId="3FE563BB" w:rsidR="00FB3CCE" w:rsidRPr="0037224F" w:rsidRDefault="00FB3CCE" w:rsidP="00677268">
      <w:pPr>
        <w:numPr>
          <w:ilvl w:val="0"/>
          <w:numId w:val="94"/>
        </w:numPr>
        <w:spacing w:after="120" w:line="240" w:lineRule="auto"/>
        <w:ind w:hanging="720"/>
        <w:jc w:val="both"/>
        <w:rPr>
          <w:rFonts w:ascii="Trebuchet MS" w:eastAsia="Calibri" w:hAnsi="Trebuchet MS" w:cs="Arial"/>
          <w:spacing w:val="-3"/>
        </w:rPr>
      </w:pPr>
      <w:r w:rsidRPr="0037224F">
        <w:rPr>
          <w:rFonts w:ascii="Trebuchet MS" w:eastAsia="Calibri" w:hAnsi="Trebuchet MS" w:cs="Arial"/>
          <w:spacing w:val="-3"/>
        </w:rPr>
        <w:t xml:space="preserve">Unless the context otherwise requires, the following terms whenever used in this </w:t>
      </w:r>
      <w:r w:rsidR="00CD4124" w:rsidRPr="0037224F">
        <w:rPr>
          <w:rFonts w:ascii="Trebuchet MS" w:eastAsia="Calibri" w:hAnsi="Trebuchet MS" w:cs="Arial"/>
          <w:spacing w:val="-3"/>
        </w:rPr>
        <w:t>contract</w:t>
      </w:r>
      <w:r w:rsidRPr="0037224F">
        <w:rPr>
          <w:rFonts w:ascii="Trebuchet MS" w:eastAsia="Calibri" w:hAnsi="Trebuchet MS" w:cs="Arial"/>
          <w:spacing w:val="-3"/>
        </w:rPr>
        <w:t xml:space="preserve"> have the following meanings:</w:t>
      </w:r>
    </w:p>
    <w:p w14:paraId="15794C63" w14:textId="0BE6E1AB" w:rsidR="00FB3CCE" w:rsidRPr="0037224F" w:rsidRDefault="00FB3CCE" w:rsidP="00677268">
      <w:pPr>
        <w:numPr>
          <w:ilvl w:val="0"/>
          <w:numId w:val="149"/>
        </w:numPr>
        <w:suppressAutoHyphens/>
        <w:spacing w:after="120" w:line="240" w:lineRule="auto"/>
        <w:ind w:left="1260" w:hanging="540"/>
        <w:jc w:val="both"/>
        <w:rPr>
          <w:rFonts w:ascii="Trebuchet MS" w:hAnsi="Trebuchet MS" w:cs="Arial"/>
        </w:rPr>
      </w:pPr>
      <w:r w:rsidRPr="0037224F">
        <w:rPr>
          <w:rFonts w:ascii="Trebuchet MS" w:hAnsi="Trebuchet MS" w:cs="Arial"/>
        </w:rPr>
        <w:t xml:space="preserve">“Applicable Law” means the laws and any other instruments having the force of law in </w:t>
      </w:r>
      <w:r w:rsidR="002409AE" w:rsidRPr="0037224F">
        <w:rPr>
          <w:rFonts w:ascii="Trebuchet MS" w:hAnsi="Trebuchet MS" w:cs="Arial"/>
        </w:rPr>
        <w:t>Jamaica</w:t>
      </w:r>
      <w:r w:rsidRPr="0037224F">
        <w:rPr>
          <w:rFonts w:ascii="Trebuchet MS" w:hAnsi="Trebuchet MS" w:cs="Arial"/>
        </w:rPr>
        <w:t>, as they may be issued and in force from time to time.</w:t>
      </w:r>
    </w:p>
    <w:p w14:paraId="7FA921DE" w14:textId="05C5EBB1" w:rsidR="00FB3CCE" w:rsidRPr="0037224F" w:rsidRDefault="002409AE" w:rsidP="00677268">
      <w:pPr>
        <w:numPr>
          <w:ilvl w:val="0"/>
          <w:numId w:val="149"/>
        </w:numPr>
        <w:suppressAutoHyphens/>
        <w:spacing w:after="120" w:line="240" w:lineRule="auto"/>
        <w:ind w:left="1260" w:hanging="540"/>
        <w:jc w:val="both"/>
        <w:rPr>
          <w:rFonts w:ascii="Trebuchet MS" w:hAnsi="Trebuchet MS" w:cs="Arial"/>
        </w:rPr>
      </w:pPr>
      <w:r w:rsidRPr="0037224F" w:rsidDel="002409AE">
        <w:rPr>
          <w:rFonts w:ascii="Trebuchet MS" w:hAnsi="Trebuchet MS" w:cs="Arial"/>
        </w:rPr>
        <w:t xml:space="preserve"> </w:t>
      </w:r>
      <w:r w:rsidR="00FB3CCE" w:rsidRPr="0037224F">
        <w:rPr>
          <w:rFonts w:ascii="Trebuchet MS" w:hAnsi="Trebuchet MS" w:cs="Arial"/>
        </w:rPr>
        <w:t>“</w:t>
      </w:r>
      <w:r w:rsidR="002910EE" w:rsidRPr="0037224F">
        <w:rPr>
          <w:rFonts w:ascii="Trebuchet MS" w:hAnsi="Trebuchet MS" w:cs="Arial"/>
        </w:rPr>
        <w:t>procuring entity</w:t>
      </w:r>
      <w:r w:rsidR="00FB3CCE" w:rsidRPr="0037224F">
        <w:rPr>
          <w:rFonts w:ascii="Trebuchet MS" w:hAnsi="Trebuchet MS" w:cs="Arial"/>
        </w:rPr>
        <w:t>” means the</w:t>
      </w:r>
      <w:r w:rsidR="00FB3CCE" w:rsidRPr="0037224F">
        <w:rPr>
          <w:rFonts w:ascii="Trebuchet MS" w:hAnsi="Trebuchet MS" w:cs="Arial"/>
          <w:i/>
        </w:rPr>
        <w:t xml:space="preserve"> </w:t>
      </w:r>
      <w:r w:rsidR="00FB3CCE" w:rsidRPr="0037224F">
        <w:rPr>
          <w:rFonts w:ascii="Trebuchet MS" w:hAnsi="Trebuchet MS" w:cs="Arial"/>
        </w:rPr>
        <w:t xml:space="preserve">executing agency that signs the </w:t>
      </w:r>
      <w:r w:rsidR="00CD4124" w:rsidRPr="0037224F">
        <w:rPr>
          <w:rFonts w:ascii="Trebuchet MS" w:hAnsi="Trebuchet MS" w:cs="Arial"/>
        </w:rPr>
        <w:t>contract</w:t>
      </w:r>
      <w:r w:rsidR="00FB3CCE" w:rsidRPr="0037224F">
        <w:rPr>
          <w:rFonts w:ascii="Trebuchet MS" w:hAnsi="Trebuchet MS" w:cs="Arial"/>
        </w:rPr>
        <w:t xml:space="preserve"> for the </w:t>
      </w:r>
      <w:r w:rsidR="00CD4124" w:rsidRPr="0037224F">
        <w:rPr>
          <w:rFonts w:ascii="Trebuchet MS" w:hAnsi="Trebuchet MS" w:cs="Arial"/>
        </w:rPr>
        <w:t>services</w:t>
      </w:r>
      <w:r w:rsidR="00FB3CCE" w:rsidRPr="0037224F">
        <w:rPr>
          <w:rFonts w:ascii="Trebuchet MS" w:hAnsi="Trebuchet MS" w:cs="Arial"/>
        </w:rPr>
        <w:t xml:space="preserve"> with the </w:t>
      </w:r>
      <w:r w:rsidR="003D7D8C" w:rsidRPr="0037224F">
        <w:rPr>
          <w:rFonts w:ascii="Trebuchet MS" w:hAnsi="Trebuchet MS" w:cs="Arial"/>
        </w:rPr>
        <w:t>s</w:t>
      </w:r>
      <w:r w:rsidR="00FB3CCE" w:rsidRPr="0037224F">
        <w:rPr>
          <w:rFonts w:ascii="Trebuchet MS" w:hAnsi="Trebuchet MS" w:cs="Arial"/>
        </w:rPr>
        <w:t>elected Consultant</w:t>
      </w:r>
      <w:r w:rsidR="00DF020B">
        <w:rPr>
          <w:rFonts w:ascii="Trebuchet MS" w:hAnsi="Trebuchet MS" w:cs="Arial"/>
        </w:rPr>
        <w:t>/Firm</w:t>
      </w:r>
      <w:r w:rsidR="00FB3CCE" w:rsidRPr="0037224F">
        <w:rPr>
          <w:rFonts w:ascii="Trebuchet MS" w:hAnsi="Trebuchet MS" w:cs="Arial"/>
        </w:rPr>
        <w:t>.</w:t>
      </w:r>
    </w:p>
    <w:p w14:paraId="16853ACF" w14:textId="3F97F4A9" w:rsidR="00FB3CCE" w:rsidRPr="0037224F" w:rsidRDefault="00FB3CCE" w:rsidP="00677268">
      <w:pPr>
        <w:numPr>
          <w:ilvl w:val="0"/>
          <w:numId w:val="149"/>
        </w:numPr>
        <w:suppressAutoHyphens/>
        <w:spacing w:after="120" w:line="240" w:lineRule="auto"/>
        <w:ind w:left="1260" w:hanging="540"/>
        <w:jc w:val="both"/>
        <w:rPr>
          <w:rFonts w:ascii="Trebuchet MS" w:hAnsi="Trebuchet MS" w:cs="Arial"/>
        </w:rPr>
      </w:pPr>
      <w:r w:rsidRPr="0037224F">
        <w:rPr>
          <w:rFonts w:ascii="Trebuchet MS" w:hAnsi="Trebuchet MS" w:cs="Arial"/>
        </w:rPr>
        <w:t xml:space="preserve"> “Consultant</w:t>
      </w:r>
      <w:r w:rsidR="00DF020B">
        <w:rPr>
          <w:rFonts w:ascii="Trebuchet MS" w:hAnsi="Trebuchet MS" w:cs="Arial"/>
        </w:rPr>
        <w:t>/Firm</w:t>
      </w:r>
      <w:r w:rsidRPr="0037224F">
        <w:rPr>
          <w:rFonts w:ascii="Trebuchet MS" w:hAnsi="Trebuchet MS" w:cs="Arial"/>
        </w:rPr>
        <w:t xml:space="preserve">” means a legally-established professional consulting firm or entity selected by the </w:t>
      </w:r>
      <w:r w:rsidR="002910EE" w:rsidRPr="0037224F">
        <w:rPr>
          <w:rFonts w:ascii="Trebuchet MS" w:hAnsi="Trebuchet MS" w:cs="Arial"/>
        </w:rPr>
        <w:t>procuring entity</w:t>
      </w:r>
      <w:r w:rsidR="002409AE" w:rsidRPr="0037224F">
        <w:rPr>
          <w:rFonts w:ascii="Trebuchet MS" w:hAnsi="Trebuchet MS" w:cs="Arial"/>
        </w:rPr>
        <w:t xml:space="preserve"> </w:t>
      </w:r>
      <w:r w:rsidRPr="0037224F">
        <w:rPr>
          <w:rFonts w:ascii="Trebuchet MS" w:hAnsi="Trebuchet MS" w:cs="Arial"/>
        </w:rPr>
        <w:t xml:space="preserve">to provide the </w:t>
      </w:r>
      <w:r w:rsidR="00CD4124" w:rsidRPr="0037224F">
        <w:rPr>
          <w:rFonts w:ascii="Trebuchet MS" w:hAnsi="Trebuchet MS" w:cs="Arial"/>
        </w:rPr>
        <w:t>services</w:t>
      </w:r>
      <w:r w:rsidRPr="0037224F">
        <w:rPr>
          <w:rFonts w:ascii="Trebuchet MS" w:hAnsi="Trebuchet MS" w:cs="Arial"/>
        </w:rPr>
        <w:t xml:space="preserve"> under the signed </w:t>
      </w:r>
      <w:r w:rsidR="00CD4124" w:rsidRPr="0037224F">
        <w:rPr>
          <w:rFonts w:ascii="Trebuchet MS" w:hAnsi="Trebuchet MS" w:cs="Arial"/>
        </w:rPr>
        <w:t>contract</w:t>
      </w:r>
      <w:r w:rsidRPr="0037224F">
        <w:rPr>
          <w:rFonts w:ascii="Trebuchet MS" w:hAnsi="Trebuchet MS" w:cs="Arial"/>
        </w:rPr>
        <w:t>.</w:t>
      </w:r>
    </w:p>
    <w:p w14:paraId="1F00F6E3" w14:textId="749063F0" w:rsidR="006C3C25" w:rsidRPr="0037224F" w:rsidRDefault="006C3C25" w:rsidP="00677268">
      <w:pPr>
        <w:pStyle w:val="ListParagraph"/>
        <w:numPr>
          <w:ilvl w:val="0"/>
          <w:numId w:val="149"/>
        </w:numPr>
        <w:tabs>
          <w:tab w:val="clear" w:pos="885"/>
          <w:tab w:val="num" w:pos="1276"/>
        </w:tabs>
        <w:spacing w:after="120" w:line="240" w:lineRule="auto"/>
        <w:ind w:left="1276" w:hanging="567"/>
        <w:contextualSpacing w:val="0"/>
        <w:rPr>
          <w:rFonts w:ascii="Trebuchet MS" w:hAnsi="Trebuchet MS" w:cs="Arial"/>
        </w:rPr>
      </w:pPr>
      <w:r w:rsidRPr="0037224F">
        <w:rPr>
          <w:rFonts w:ascii="Trebuchet MS" w:hAnsi="Trebuchet MS" w:cs="Arial"/>
        </w:rPr>
        <w:t>"consulting services" means consulting services provided by a person or firm as a consultant that are of an intellectual, research, technical or advisory nature and the services to be performed by the Consultant</w:t>
      </w:r>
      <w:r w:rsidR="00DF020B">
        <w:rPr>
          <w:rFonts w:ascii="Trebuchet MS" w:hAnsi="Trebuchet MS" w:cs="Arial"/>
        </w:rPr>
        <w:t>/Firm</w:t>
      </w:r>
      <w:r w:rsidRPr="0037224F">
        <w:rPr>
          <w:rFonts w:ascii="Trebuchet MS" w:hAnsi="Trebuchet MS" w:cs="Arial"/>
        </w:rPr>
        <w:t xml:space="preserve"> pursuant to the contract.</w:t>
      </w:r>
    </w:p>
    <w:p w14:paraId="102DE61A" w14:textId="4FB67ADC" w:rsidR="00FB3CCE" w:rsidRPr="0037224F" w:rsidRDefault="00FB3CCE" w:rsidP="00677268">
      <w:pPr>
        <w:numPr>
          <w:ilvl w:val="0"/>
          <w:numId w:val="149"/>
        </w:numPr>
        <w:spacing w:after="120" w:line="240" w:lineRule="auto"/>
        <w:ind w:left="1260" w:right="-72" w:hanging="540"/>
        <w:jc w:val="both"/>
        <w:rPr>
          <w:rFonts w:ascii="Trebuchet MS" w:hAnsi="Trebuchet MS" w:cs="Arial"/>
        </w:rPr>
      </w:pPr>
      <w:r w:rsidRPr="0037224F">
        <w:rPr>
          <w:rFonts w:ascii="Trebuchet MS" w:hAnsi="Trebuchet MS" w:cs="Arial"/>
        </w:rPr>
        <w:t>“</w:t>
      </w:r>
      <w:r w:rsidR="00CD4124" w:rsidRPr="0037224F">
        <w:rPr>
          <w:rFonts w:ascii="Trebuchet MS" w:hAnsi="Trebuchet MS" w:cs="Arial"/>
        </w:rPr>
        <w:t>contract</w:t>
      </w:r>
      <w:r w:rsidRPr="0037224F">
        <w:rPr>
          <w:rFonts w:ascii="Trebuchet MS" w:hAnsi="Trebuchet MS" w:cs="Arial"/>
        </w:rPr>
        <w:t xml:space="preserve">” means the legally binding written agreement signed between the </w:t>
      </w:r>
      <w:r w:rsidR="002910EE" w:rsidRPr="0037224F">
        <w:rPr>
          <w:rFonts w:ascii="Trebuchet MS" w:hAnsi="Trebuchet MS" w:cs="Arial"/>
        </w:rPr>
        <w:t>procuring entity</w:t>
      </w:r>
      <w:r w:rsidRPr="0037224F">
        <w:rPr>
          <w:rFonts w:ascii="Trebuchet MS" w:hAnsi="Trebuchet MS" w:cs="Arial"/>
        </w:rPr>
        <w:t xml:space="preserve"> and the Consultant</w:t>
      </w:r>
      <w:r w:rsidR="00DF020B">
        <w:rPr>
          <w:rFonts w:ascii="Trebuchet MS" w:hAnsi="Trebuchet MS" w:cs="Arial"/>
        </w:rPr>
        <w:t>/Firm</w:t>
      </w:r>
      <w:r w:rsidRPr="0037224F">
        <w:rPr>
          <w:rFonts w:ascii="Trebuchet MS" w:hAnsi="Trebuchet MS" w:cs="Arial"/>
        </w:rPr>
        <w:t xml:space="preserve"> and which includes all the attached documents listed in its paragraph 1 of the Form of Contract (the General Conditions (GCC), the Special Conditions (</w:t>
      </w:r>
      <w:r w:rsidRPr="0037224F">
        <w:rPr>
          <w:rFonts w:ascii="Trebuchet MS" w:hAnsi="Trebuchet MS" w:cs="Arial"/>
          <w:b/>
        </w:rPr>
        <w:t>SCC</w:t>
      </w:r>
      <w:r w:rsidRPr="0037224F">
        <w:rPr>
          <w:rFonts w:ascii="Trebuchet MS" w:hAnsi="Trebuchet MS" w:cs="Arial"/>
        </w:rPr>
        <w:t>), and the Appendices).</w:t>
      </w:r>
    </w:p>
    <w:p w14:paraId="4BE13130" w14:textId="77777777" w:rsidR="00FB3CCE" w:rsidRPr="0037224F" w:rsidRDefault="00FB3CCE" w:rsidP="00677268">
      <w:pPr>
        <w:numPr>
          <w:ilvl w:val="0"/>
          <w:numId w:val="149"/>
        </w:numPr>
        <w:spacing w:after="120" w:line="240" w:lineRule="auto"/>
        <w:ind w:left="1260" w:right="-72" w:hanging="540"/>
        <w:jc w:val="both"/>
        <w:rPr>
          <w:rFonts w:ascii="Trebuchet MS" w:hAnsi="Trebuchet MS" w:cs="Arial"/>
        </w:rPr>
      </w:pPr>
      <w:r w:rsidRPr="0037224F">
        <w:rPr>
          <w:rFonts w:ascii="Trebuchet MS" w:hAnsi="Trebuchet MS" w:cs="Arial"/>
        </w:rPr>
        <w:t xml:space="preserve"> “Day” means a working day unless indicated otherwise.</w:t>
      </w:r>
    </w:p>
    <w:p w14:paraId="1928CBB1" w14:textId="7F311B13" w:rsidR="00FB3CCE" w:rsidRPr="0037224F" w:rsidRDefault="00FB3CCE" w:rsidP="00677268">
      <w:pPr>
        <w:numPr>
          <w:ilvl w:val="0"/>
          <w:numId w:val="149"/>
        </w:numPr>
        <w:spacing w:after="120" w:line="240" w:lineRule="auto"/>
        <w:ind w:left="1260" w:right="-72" w:hanging="540"/>
        <w:jc w:val="both"/>
        <w:rPr>
          <w:rFonts w:ascii="Trebuchet MS" w:hAnsi="Trebuchet MS" w:cs="Arial"/>
        </w:rPr>
      </w:pPr>
      <w:r w:rsidRPr="0037224F">
        <w:rPr>
          <w:rFonts w:ascii="Trebuchet MS" w:hAnsi="Trebuchet MS" w:cs="Arial"/>
        </w:rPr>
        <w:t xml:space="preserve">“Effective Date” means the date on which this </w:t>
      </w:r>
      <w:r w:rsidR="00CD4124" w:rsidRPr="0037224F">
        <w:rPr>
          <w:rFonts w:ascii="Trebuchet MS" w:hAnsi="Trebuchet MS" w:cs="Arial"/>
        </w:rPr>
        <w:t>contract</w:t>
      </w:r>
      <w:r w:rsidRPr="0037224F">
        <w:rPr>
          <w:rFonts w:ascii="Trebuchet MS" w:hAnsi="Trebuchet MS" w:cs="Arial"/>
        </w:rPr>
        <w:t xml:space="preserve"> comes into force and effect pursuant to Clause GCC 11.</w:t>
      </w:r>
    </w:p>
    <w:p w14:paraId="3BC35AFF" w14:textId="77777777" w:rsidR="003E63E9" w:rsidRPr="0037224F" w:rsidRDefault="003E63E9" w:rsidP="00677268">
      <w:pPr>
        <w:pStyle w:val="ListParagraph"/>
        <w:numPr>
          <w:ilvl w:val="0"/>
          <w:numId w:val="149"/>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“Electronic communications” means the transfer of information using electronic or similar media and the recording of information using electronic media.</w:t>
      </w:r>
    </w:p>
    <w:p w14:paraId="4D1B0331" w14:textId="4B84E56B" w:rsidR="00FB3CCE" w:rsidRPr="0037224F" w:rsidRDefault="00FB3CCE" w:rsidP="00677268">
      <w:pPr>
        <w:numPr>
          <w:ilvl w:val="0"/>
          <w:numId w:val="149"/>
        </w:numPr>
        <w:spacing w:after="120" w:line="240" w:lineRule="auto"/>
        <w:ind w:left="1260" w:right="-72" w:hanging="540"/>
        <w:jc w:val="both"/>
        <w:rPr>
          <w:rFonts w:ascii="Trebuchet MS" w:hAnsi="Trebuchet MS" w:cs="Arial"/>
        </w:rPr>
      </w:pPr>
      <w:r w:rsidRPr="0037224F">
        <w:rPr>
          <w:rFonts w:ascii="Trebuchet MS" w:hAnsi="Trebuchet MS" w:cs="Arial"/>
        </w:rPr>
        <w:t xml:space="preserve"> “Experts” means, collectively, Key Experts, Non-Key Experts, or any other personnel of the Consultant, Sub-consultant or JV member(s) assigned by the Consultant to perform the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w:t>
      </w:r>
    </w:p>
    <w:p w14:paraId="205649FE" w14:textId="2C42EFA3" w:rsidR="00FB3CCE" w:rsidRPr="0037224F" w:rsidRDefault="00FB3CCE" w:rsidP="00677268">
      <w:pPr>
        <w:numPr>
          <w:ilvl w:val="0"/>
          <w:numId w:val="149"/>
        </w:numPr>
        <w:spacing w:after="120" w:line="240" w:lineRule="auto"/>
        <w:ind w:left="1260" w:right="-72" w:hanging="540"/>
        <w:jc w:val="both"/>
        <w:rPr>
          <w:rFonts w:ascii="Trebuchet MS" w:hAnsi="Trebuchet MS" w:cs="Arial"/>
        </w:rPr>
      </w:pPr>
      <w:r w:rsidRPr="0037224F">
        <w:rPr>
          <w:rFonts w:ascii="Trebuchet MS" w:hAnsi="Trebuchet MS" w:cs="Arial"/>
        </w:rPr>
        <w:t xml:space="preserve">“Foreign Currency” means any currency other than the currency of the </w:t>
      </w:r>
      <w:r w:rsidR="002910EE" w:rsidRPr="0037224F">
        <w:rPr>
          <w:rFonts w:ascii="Trebuchet MS" w:hAnsi="Trebuchet MS" w:cs="Arial"/>
        </w:rPr>
        <w:t>procuring entity</w:t>
      </w:r>
      <w:r w:rsidRPr="0037224F">
        <w:rPr>
          <w:rFonts w:ascii="Trebuchet MS" w:hAnsi="Trebuchet MS" w:cs="Arial"/>
        </w:rPr>
        <w:t>’s country.</w:t>
      </w:r>
    </w:p>
    <w:p w14:paraId="29614AEC" w14:textId="4E38A724" w:rsidR="00FB3CCE" w:rsidRPr="0037224F" w:rsidRDefault="00FB3CCE" w:rsidP="00677268">
      <w:pPr>
        <w:numPr>
          <w:ilvl w:val="0"/>
          <w:numId w:val="149"/>
        </w:numPr>
        <w:spacing w:after="120" w:line="240" w:lineRule="auto"/>
        <w:ind w:left="1260" w:right="-72" w:hanging="540"/>
        <w:jc w:val="both"/>
        <w:rPr>
          <w:rFonts w:ascii="Trebuchet MS" w:hAnsi="Trebuchet MS" w:cs="Arial"/>
        </w:rPr>
      </w:pPr>
      <w:r w:rsidRPr="0037224F">
        <w:rPr>
          <w:rFonts w:ascii="Trebuchet MS" w:hAnsi="Trebuchet MS" w:cs="Arial"/>
        </w:rPr>
        <w:t>“GCC” mean these General Conditions of Contract.</w:t>
      </w:r>
    </w:p>
    <w:p w14:paraId="14841BAD" w14:textId="3F917B4A" w:rsidR="00FB3CCE" w:rsidRPr="0037224F" w:rsidRDefault="00FB3CCE" w:rsidP="00677268">
      <w:pPr>
        <w:numPr>
          <w:ilvl w:val="0"/>
          <w:numId w:val="149"/>
        </w:numPr>
        <w:spacing w:after="120" w:line="240" w:lineRule="auto"/>
        <w:ind w:left="1260" w:right="-72" w:hanging="540"/>
        <w:jc w:val="both"/>
        <w:rPr>
          <w:rFonts w:ascii="Trebuchet MS" w:hAnsi="Trebuchet MS" w:cs="Arial"/>
        </w:rPr>
      </w:pPr>
      <w:r w:rsidRPr="0037224F">
        <w:rPr>
          <w:rFonts w:ascii="Trebuchet MS" w:hAnsi="Trebuchet MS" w:cs="Arial"/>
        </w:rPr>
        <w:t xml:space="preserve">“Government” means the government of </w:t>
      </w:r>
      <w:r w:rsidR="002409AE" w:rsidRPr="0037224F">
        <w:rPr>
          <w:rFonts w:ascii="Trebuchet MS" w:hAnsi="Trebuchet MS" w:cs="Arial"/>
        </w:rPr>
        <w:t>Jamaica</w:t>
      </w:r>
      <w:r w:rsidR="003E63E9" w:rsidRPr="0037224F">
        <w:rPr>
          <w:rFonts w:ascii="Trebuchet MS" w:hAnsi="Trebuchet MS" w:cs="Arial"/>
        </w:rPr>
        <w:t xml:space="preserve"> or “</w:t>
      </w:r>
      <w:r w:rsidR="0059652D" w:rsidRPr="0037224F">
        <w:rPr>
          <w:rFonts w:ascii="Trebuchet MS" w:hAnsi="Trebuchet MS" w:cs="Arial"/>
        </w:rPr>
        <w:t>GoJ</w:t>
      </w:r>
      <w:r w:rsidR="003E63E9" w:rsidRPr="0037224F">
        <w:rPr>
          <w:rFonts w:ascii="Trebuchet MS" w:hAnsi="Trebuchet MS" w:cs="Arial"/>
        </w:rPr>
        <w:t>”</w:t>
      </w:r>
      <w:r w:rsidRPr="0037224F">
        <w:rPr>
          <w:rFonts w:ascii="Trebuchet MS" w:hAnsi="Trebuchet MS" w:cs="Arial"/>
        </w:rPr>
        <w:t>.</w:t>
      </w:r>
    </w:p>
    <w:p w14:paraId="291E311E" w14:textId="77777777" w:rsidR="003E63E9" w:rsidRPr="0037224F" w:rsidRDefault="003E63E9" w:rsidP="00677268">
      <w:pPr>
        <w:pStyle w:val="ListParagraph"/>
        <w:numPr>
          <w:ilvl w:val="0"/>
          <w:numId w:val="149"/>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 xml:space="preserve">“in writing” means a communication in hand or machine written type and includes messages by facsimile, e-mail and other electronic forms of communications with proof of receipt.  </w:t>
      </w:r>
    </w:p>
    <w:p w14:paraId="2B266A74" w14:textId="5FF6CF69" w:rsidR="00FB3CCE" w:rsidRPr="0037224F" w:rsidRDefault="004D49E2" w:rsidP="00677268">
      <w:pPr>
        <w:numPr>
          <w:ilvl w:val="0"/>
          <w:numId w:val="149"/>
        </w:numPr>
        <w:spacing w:after="120" w:line="240" w:lineRule="auto"/>
        <w:ind w:left="1260" w:right="-72" w:hanging="540"/>
        <w:jc w:val="both"/>
        <w:rPr>
          <w:rFonts w:ascii="Trebuchet MS" w:hAnsi="Trebuchet MS" w:cs="Arial"/>
        </w:rPr>
      </w:pPr>
      <w:r w:rsidRPr="0037224F" w:rsidDel="004D49E2">
        <w:rPr>
          <w:rFonts w:ascii="Trebuchet MS" w:hAnsi="Trebuchet MS" w:cs="Arial"/>
        </w:rPr>
        <w:t xml:space="preserve"> </w:t>
      </w:r>
      <w:r w:rsidR="00FB3CCE" w:rsidRPr="0037224F">
        <w:rPr>
          <w:rFonts w:ascii="Trebuchet MS" w:hAnsi="Trebuchet MS" w:cs="Arial"/>
        </w:rPr>
        <w:t xml:space="preserve">“Joint Venture (JV)”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w:t>
      </w:r>
      <w:r w:rsidR="002910EE" w:rsidRPr="0037224F">
        <w:rPr>
          <w:rFonts w:ascii="Trebuchet MS" w:hAnsi="Trebuchet MS" w:cs="Arial"/>
        </w:rPr>
        <w:t>procuring entity</w:t>
      </w:r>
      <w:r w:rsidR="002409AE" w:rsidRPr="0037224F">
        <w:rPr>
          <w:rFonts w:ascii="Trebuchet MS" w:hAnsi="Trebuchet MS" w:cs="Arial"/>
        </w:rPr>
        <w:t xml:space="preserve"> </w:t>
      </w:r>
      <w:r w:rsidR="00FB3CCE" w:rsidRPr="0037224F">
        <w:rPr>
          <w:rFonts w:ascii="Trebuchet MS" w:hAnsi="Trebuchet MS" w:cs="Arial"/>
        </w:rPr>
        <w:t xml:space="preserve">for the performance of the </w:t>
      </w:r>
      <w:r w:rsidR="00CD4124" w:rsidRPr="0037224F">
        <w:rPr>
          <w:rFonts w:ascii="Trebuchet MS" w:hAnsi="Trebuchet MS" w:cs="Arial"/>
        </w:rPr>
        <w:t>contract</w:t>
      </w:r>
      <w:r w:rsidR="00FB3CCE" w:rsidRPr="0037224F">
        <w:rPr>
          <w:rFonts w:ascii="Trebuchet MS" w:hAnsi="Trebuchet MS" w:cs="Arial"/>
        </w:rPr>
        <w:t>.</w:t>
      </w:r>
    </w:p>
    <w:p w14:paraId="7BCEBD3A" w14:textId="5C6A8CB3" w:rsidR="00FB3CCE" w:rsidRPr="0037224F" w:rsidRDefault="00FB3CCE" w:rsidP="00677268">
      <w:pPr>
        <w:numPr>
          <w:ilvl w:val="0"/>
          <w:numId w:val="149"/>
        </w:numPr>
        <w:spacing w:after="120" w:line="240" w:lineRule="auto"/>
        <w:ind w:left="1260" w:right="-72" w:hanging="540"/>
        <w:jc w:val="both"/>
        <w:rPr>
          <w:rFonts w:ascii="Trebuchet MS" w:hAnsi="Trebuchet MS" w:cs="Arial"/>
        </w:rPr>
      </w:pPr>
      <w:r w:rsidRPr="0037224F">
        <w:rPr>
          <w:rFonts w:ascii="Trebuchet MS" w:hAnsi="Trebuchet MS" w:cs="Arial"/>
        </w:rPr>
        <w:t xml:space="preserve">“Key Expert(s)” means an individual professional whose skills, qualifications, knowledge and experience are critical to the performance of the </w:t>
      </w:r>
      <w:r w:rsidR="00CD4124" w:rsidRPr="0037224F">
        <w:rPr>
          <w:rFonts w:ascii="Trebuchet MS" w:hAnsi="Trebuchet MS" w:cs="Arial"/>
        </w:rPr>
        <w:t>services</w:t>
      </w:r>
      <w:r w:rsidRPr="0037224F">
        <w:rPr>
          <w:rFonts w:ascii="Trebuchet MS" w:hAnsi="Trebuchet MS" w:cs="Arial"/>
        </w:rPr>
        <w:t xml:space="preserve"> under the </w:t>
      </w:r>
      <w:r w:rsidR="00CD4124" w:rsidRPr="0037224F">
        <w:rPr>
          <w:rFonts w:ascii="Trebuchet MS" w:hAnsi="Trebuchet MS" w:cs="Arial"/>
        </w:rPr>
        <w:t>contract</w:t>
      </w:r>
      <w:r w:rsidRPr="0037224F">
        <w:rPr>
          <w:rFonts w:ascii="Trebuchet MS" w:hAnsi="Trebuchet MS" w:cs="Arial"/>
        </w:rPr>
        <w:t xml:space="preserve"> and whose Curricula Vitae (CV) was taken into account in the technical evaluation of the Consultant</w:t>
      </w:r>
      <w:r w:rsidR="00DF020B">
        <w:rPr>
          <w:rFonts w:ascii="Trebuchet MS" w:hAnsi="Trebuchet MS" w:cs="Arial"/>
        </w:rPr>
        <w:t>/Firm</w:t>
      </w:r>
      <w:r w:rsidRPr="0037224F">
        <w:rPr>
          <w:rFonts w:ascii="Trebuchet MS" w:hAnsi="Trebuchet MS" w:cs="Arial"/>
        </w:rPr>
        <w:t xml:space="preserve">’s </w:t>
      </w:r>
      <w:r w:rsidR="009A4BDE" w:rsidRPr="0037224F">
        <w:rPr>
          <w:rFonts w:ascii="Trebuchet MS" w:hAnsi="Trebuchet MS" w:cs="Arial"/>
        </w:rPr>
        <w:t>Proposal</w:t>
      </w:r>
      <w:r w:rsidRPr="0037224F">
        <w:rPr>
          <w:rFonts w:ascii="Trebuchet MS" w:hAnsi="Trebuchet MS" w:cs="Arial"/>
        </w:rPr>
        <w:t xml:space="preserve">. </w:t>
      </w:r>
    </w:p>
    <w:p w14:paraId="453E5926" w14:textId="0C3DAA39" w:rsidR="00FB3CCE" w:rsidRPr="0037224F" w:rsidRDefault="00FB3CCE" w:rsidP="00677268">
      <w:pPr>
        <w:numPr>
          <w:ilvl w:val="0"/>
          <w:numId w:val="149"/>
        </w:numPr>
        <w:spacing w:after="120" w:line="240" w:lineRule="auto"/>
        <w:ind w:left="1260" w:right="-72" w:hanging="540"/>
        <w:jc w:val="both"/>
        <w:rPr>
          <w:rFonts w:ascii="Trebuchet MS" w:hAnsi="Trebuchet MS" w:cs="Arial"/>
        </w:rPr>
      </w:pPr>
      <w:r w:rsidRPr="0037224F">
        <w:rPr>
          <w:rFonts w:ascii="Trebuchet MS" w:hAnsi="Trebuchet MS" w:cs="Arial"/>
        </w:rPr>
        <w:t xml:space="preserve">“Local Currency” means the currency of </w:t>
      </w:r>
      <w:r w:rsidR="002409AE" w:rsidRPr="0037224F">
        <w:rPr>
          <w:rFonts w:ascii="Trebuchet MS" w:hAnsi="Trebuchet MS" w:cs="Arial"/>
        </w:rPr>
        <w:t>Jamaica</w:t>
      </w:r>
      <w:r w:rsidRPr="0037224F">
        <w:rPr>
          <w:rFonts w:ascii="Trebuchet MS" w:hAnsi="Trebuchet MS" w:cs="Arial"/>
        </w:rPr>
        <w:t>.</w:t>
      </w:r>
    </w:p>
    <w:p w14:paraId="03EEE30C" w14:textId="6316E530" w:rsidR="00FB3CCE" w:rsidRPr="0037224F" w:rsidRDefault="00FB3CCE" w:rsidP="00677268">
      <w:pPr>
        <w:numPr>
          <w:ilvl w:val="0"/>
          <w:numId w:val="149"/>
        </w:numPr>
        <w:spacing w:after="120" w:line="240" w:lineRule="auto"/>
        <w:ind w:left="1260" w:right="-72" w:hanging="540"/>
        <w:jc w:val="both"/>
        <w:rPr>
          <w:rFonts w:ascii="Trebuchet MS" w:hAnsi="Trebuchet MS" w:cs="Arial"/>
        </w:rPr>
      </w:pPr>
      <w:r w:rsidRPr="0037224F">
        <w:rPr>
          <w:rFonts w:ascii="Trebuchet MS" w:hAnsi="Trebuchet MS" w:cs="Arial"/>
        </w:rPr>
        <w:t>“Non-Key Expert(s)” means an individual professional provided by the Consultant</w:t>
      </w:r>
      <w:r w:rsidR="00DF020B">
        <w:rPr>
          <w:rFonts w:ascii="Trebuchet MS" w:hAnsi="Trebuchet MS" w:cs="Arial"/>
        </w:rPr>
        <w:t>/Firm</w:t>
      </w:r>
      <w:r w:rsidRPr="0037224F">
        <w:rPr>
          <w:rFonts w:ascii="Trebuchet MS" w:hAnsi="Trebuchet MS" w:cs="Arial"/>
        </w:rPr>
        <w:t xml:space="preserve"> or its Sub-consultant to perform the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w:t>
      </w:r>
    </w:p>
    <w:p w14:paraId="7E88E779" w14:textId="5BB79BDC" w:rsidR="00FB3CCE" w:rsidRPr="0037224F" w:rsidRDefault="00FB3CCE" w:rsidP="00677268">
      <w:pPr>
        <w:numPr>
          <w:ilvl w:val="0"/>
          <w:numId w:val="149"/>
        </w:numPr>
        <w:spacing w:after="120" w:line="240" w:lineRule="auto"/>
        <w:ind w:left="1260" w:right="-72" w:hanging="540"/>
        <w:jc w:val="both"/>
        <w:rPr>
          <w:rFonts w:ascii="Trebuchet MS" w:hAnsi="Trebuchet MS" w:cs="Arial"/>
        </w:rPr>
      </w:pPr>
      <w:r w:rsidRPr="0037224F">
        <w:rPr>
          <w:rFonts w:ascii="Trebuchet MS" w:hAnsi="Trebuchet MS" w:cs="Arial"/>
        </w:rPr>
        <w:t xml:space="preserve">“Party” means the </w:t>
      </w:r>
      <w:r w:rsidR="002910EE" w:rsidRPr="0037224F">
        <w:rPr>
          <w:rFonts w:ascii="Trebuchet MS" w:hAnsi="Trebuchet MS" w:cs="Arial"/>
        </w:rPr>
        <w:t>procuring entity</w:t>
      </w:r>
      <w:r w:rsidR="002409AE" w:rsidRPr="0037224F">
        <w:rPr>
          <w:rFonts w:ascii="Trebuchet MS" w:hAnsi="Trebuchet MS" w:cs="Arial"/>
        </w:rPr>
        <w:t xml:space="preserve"> </w:t>
      </w:r>
      <w:r w:rsidRPr="0037224F">
        <w:rPr>
          <w:rFonts w:ascii="Trebuchet MS" w:hAnsi="Trebuchet MS" w:cs="Arial"/>
        </w:rPr>
        <w:t>or the Consultant</w:t>
      </w:r>
      <w:r w:rsidR="00DF020B">
        <w:rPr>
          <w:rFonts w:ascii="Trebuchet MS" w:hAnsi="Trebuchet MS" w:cs="Arial"/>
        </w:rPr>
        <w:t>/Firm</w:t>
      </w:r>
      <w:r w:rsidRPr="0037224F">
        <w:rPr>
          <w:rFonts w:ascii="Trebuchet MS" w:hAnsi="Trebuchet MS" w:cs="Arial"/>
        </w:rPr>
        <w:t>, as the case may be, and “Parties” means both of them.</w:t>
      </w:r>
    </w:p>
    <w:p w14:paraId="2B0F1FBC" w14:textId="77777777" w:rsidR="003E63E9" w:rsidRPr="0037224F" w:rsidRDefault="003E63E9" w:rsidP="00677268">
      <w:pPr>
        <w:pStyle w:val="ListParagraph"/>
        <w:numPr>
          <w:ilvl w:val="0"/>
          <w:numId w:val="149"/>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“Procurement Review Board” or “Review Board” means the body established in accordance with Section 50 of the Act.</w:t>
      </w:r>
    </w:p>
    <w:p w14:paraId="6524FBED" w14:textId="74F27B41" w:rsidR="00FB3CCE" w:rsidRPr="0037224F" w:rsidRDefault="004D49E2" w:rsidP="00677268">
      <w:pPr>
        <w:numPr>
          <w:ilvl w:val="0"/>
          <w:numId w:val="149"/>
        </w:numPr>
        <w:spacing w:after="120" w:line="240" w:lineRule="auto"/>
        <w:ind w:left="1260" w:right="-72" w:hanging="540"/>
        <w:jc w:val="both"/>
        <w:rPr>
          <w:rFonts w:ascii="Trebuchet MS" w:hAnsi="Trebuchet MS" w:cs="Arial"/>
        </w:rPr>
      </w:pPr>
      <w:r w:rsidRPr="0037224F" w:rsidDel="004D49E2">
        <w:rPr>
          <w:rFonts w:ascii="Trebuchet MS" w:hAnsi="Trebuchet MS" w:cs="Arial"/>
        </w:rPr>
        <w:t xml:space="preserve"> </w:t>
      </w:r>
      <w:r w:rsidR="00FB3CCE" w:rsidRPr="0037224F">
        <w:rPr>
          <w:rFonts w:ascii="Trebuchet MS" w:hAnsi="Trebuchet MS" w:cs="Arial"/>
        </w:rPr>
        <w:t>“</w:t>
      </w:r>
      <w:r w:rsidR="00FB3CCE" w:rsidRPr="0037224F">
        <w:rPr>
          <w:rFonts w:ascii="Trebuchet MS" w:hAnsi="Trebuchet MS" w:cs="Arial"/>
          <w:b/>
        </w:rPr>
        <w:t>SCC</w:t>
      </w:r>
      <w:r w:rsidR="00FB3CCE" w:rsidRPr="0037224F">
        <w:rPr>
          <w:rFonts w:ascii="Trebuchet MS" w:hAnsi="Trebuchet MS" w:cs="Arial"/>
        </w:rPr>
        <w:t>” means the Special Conditions of Contract by which the GCC may be amended or supplemented but not over-written.</w:t>
      </w:r>
    </w:p>
    <w:p w14:paraId="56E18D63" w14:textId="5A5D282D" w:rsidR="00FB3CCE" w:rsidRPr="0037224F" w:rsidRDefault="00FB3CCE" w:rsidP="00677268">
      <w:pPr>
        <w:numPr>
          <w:ilvl w:val="0"/>
          <w:numId w:val="149"/>
        </w:numPr>
        <w:spacing w:after="120" w:line="240" w:lineRule="auto"/>
        <w:ind w:left="1260" w:right="-72" w:hanging="540"/>
        <w:jc w:val="both"/>
        <w:rPr>
          <w:rFonts w:ascii="Trebuchet MS" w:hAnsi="Trebuchet MS" w:cs="Arial"/>
        </w:rPr>
      </w:pPr>
      <w:r w:rsidRPr="0037224F">
        <w:rPr>
          <w:rFonts w:ascii="Trebuchet MS" w:hAnsi="Trebuchet MS" w:cs="Arial"/>
        </w:rPr>
        <w:t>“</w:t>
      </w:r>
      <w:r w:rsidR="00CD4124" w:rsidRPr="0037224F">
        <w:rPr>
          <w:rFonts w:ascii="Trebuchet MS" w:hAnsi="Trebuchet MS" w:cs="Arial"/>
        </w:rPr>
        <w:t>services</w:t>
      </w:r>
      <w:r w:rsidRPr="0037224F">
        <w:rPr>
          <w:rFonts w:ascii="Trebuchet MS" w:hAnsi="Trebuchet MS" w:cs="Arial"/>
        </w:rPr>
        <w:t xml:space="preserve">” means </w:t>
      </w:r>
      <w:r w:rsidR="006C3C25" w:rsidRPr="0037224F">
        <w:rPr>
          <w:rFonts w:ascii="Trebuchet MS" w:hAnsi="Trebuchet MS" w:cs="Arial"/>
        </w:rPr>
        <w:t>any object of procurement other than goods and works, and includes consulting services</w:t>
      </w:r>
      <w:r w:rsidRPr="0037224F">
        <w:rPr>
          <w:rFonts w:ascii="Trebuchet MS" w:hAnsi="Trebuchet MS" w:cs="Arial"/>
        </w:rPr>
        <w:t>.</w:t>
      </w:r>
    </w:p>
    <w:p w14:paraId="25F9E416" w14:textId="38E47F6E" w:rsidR="00FB3CCE" w:rsidRPr="0037224F" w:rsidRDefault="00FB3CCE" w:rsidP="00677268">
      <w:pPr>
        <w:numPr>
          <w:ilvl w:val="0"/>
          <w:numId w:val="149"/>
        </w:numPr>
        <w:spacing w:after="120" w:line="240" w:lineRule="auto"/>
        <w:ind w:left="1260" w:right="-72" w:hanging="540"/>
        <w:jc w:val="both"/>
        <w:rPr>
          <w:rFonts w:ascii="Trebuchet MS" w:hAnsi="Trebuchet MS" w:cs="Arial"/>
        </w:rPr>
      </w:pPr>
      <w:r w:rsidRPr="0037224F">
        <w:rPr>
          <w:rFonts w:ascii="Trebuchet MS" w:hAnsi="Trebuchet MS" w:cs="Arial"/>
        </w:rPr>
        <w:t>“Sub-consultants” means an entity to whom/which the Consultant</w:t>
      </w:r>
      <w:r w:rsidR="00DF020B">
        <w:rPr>
          <w:rFonts w:ascii="Trebuchet MS" w:hAnsi="Trebuchet MS" w:cs="Arial"/>
        </w:rPr>
        <w:t>/Firm</w:t>
      </w:r>
      <w:r w:rsidRPr="0037224F">
        <w:rPr>
          <w:rFonts w:ascii="Trebuchet MS" w:hAnsi="Trebuchet MS" w:cs="Arial"/>
        </w:rPr>
        <w:t xml:space="preserve"> subcontracts any part of the </w:t>
      </w:r>
      <w:r w:rsidR="00CD4124" w:rsidRPr="0037224F">
        <w:rPr>
          <w:rFonts w:ascii="Trebuchet MS" w:hAnsi="Trebuchet MS" w:cs="Arial"/>
        </w:rPr>
        <w:t>services</w:t>
      </w:r>
      <w:r w:rsidRPr="0037224F">
        <w:rPr>
          <w:rFonts w:ascii="Trebuchet MS" w:hAnsi="Trebuchet MS" w:cs="Arial"/>
        </w:rPr>
        <w:t xml:space="preserve"> while remaining solely liable for the execution of the </w:t>
      </w:r>
      <w:r w:rsidR="00CD4124" w:rsidRPr="0037224F">
        <w:rPr>
          <w:rFonts w:ascii="Trebuchet MS" w:hAnsi="Trebuchet MS" w:cs="Arial"/>
        </w:rPr>
        <w:t>contract</w:t>
      </w:r>
      <w:r w:rsidRPr="0037224F">
        <w:rPr>
          <w:rFonts w:ascii="Trebuchet MS" w:hAnsi="Trebuchet MS" w:cs="Arial"/>
        </w:rPr>
        <w:t>.</w:t>
      </w:r>
    </w:p>
    <w:p w14:paraId="7EAFE0A7" w14:textId="7065EDBB" w:rsidR="00FB3CCE" w:rsidRPr="0037224F" w:rsidRDefault="00FB3CCE" w:rsidP="00677268">
      <w:pPr>
        <w:numPr>
          <w:ilvl w:val="0"/>
          <w:numId w:val="149"/>
        </w:numPr>
        <w:spacing w:after="120" w:line="240" w:lineRule="auto"/>
        <w:ind w:left="1260" w:right="-72" w:hanging="540"/>
        <w:jc w:val="both"/>
        <w:rPr>
          <w:rFonts w:ascii="Trebuchet MS" w:eastAsia="Times New Roman" w:hAnsi="Trebuchet MS" w:cs="Arial"/>
          <w:i/>
          <w:color w:val="0070C0"/>
        </w:rPr>
      </w:pPr>
      <w:r w:rsidRPr="0037224F">
        <w:rPr>
          <w:rFonts w:ascii="Trebuchet MS" w:hAnsi="Trebuchet MS" w:cs="Arial"/>
        </w:rPr>
        <w:t xml:space="preserve">“Third Party” means any person or entity other than the Government, the </w:t>
      </w:r>
      <w:r w:rsidR="002910EE" w:rsidRPr="0037224F">
        <w:rPr>
          <w:rFonts w:ascii="Trebuchet MS" w:hAnsi="Trebuchet MS" w:cs="Arial"/>
        </w:rPr>
        <w:t>procuring entity</w:t>
      </w:r>
      <w:r w:rsidRPr="0037224F">
        <w:rPr>
          <w:rFonts w:ascii="Trebuchet MS" w:hAnsi="Trebuchet MS" w:cs="Arial"/>
        </w:rPr>
        <w:t>, the Consultant</w:t>
      </w:r>
      <w:r w:rsidR="00DF020B">
        <w:rPr>
          <w:rFonts w:ascii="Trebuchet MS" w:hAnsi="Trebuchet MS" w:cs="Arial"/>
        </w:rPr>
        <w:t>/Firm</w:t>
      </w:r>
      <w:r w:rsidRPr="0037224F">
        <w:rPr>
          <w:rFonts w:ascii="Trebuchet MS" w:hAnsi="Trebuchet MS" w:cs="Arial"/>
        </w:rPr>
        <w:t xml:space="preserve"> or a Sub-consultant.</w:t>
      </w:r>
    </w:p>
    <w:p w14:paraId="3C4A5D81"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41" w:name="_Toc509333543"/>
      <w:r w:rsidRPr="0037224F">
        <w:rPr>
          <w:rFonts w:ascii="Trebuchet MS" w:hAnsi="Trebuchet MS" w:cs="Arial"/>
          <w:b/>
        </w:rPr>
        <w:t>Relationship between the Parties</w:t>
      </w:r>
      <w:bookmarkEnd w:id="241"/>
    </w:p>
    <w:p w14:paraId="0BF1FB01" w14:textId="58791E81" w:rsidR="00FB3CCE" w:rsidRPr="0037224F" w:rsidRDefault="00FB3CCE" w:rsidP="00677268">
      <w:pPr>
        <w:numPr>
          <w:ilvl w:val="0"/>
          <w:numId w:val="95"/>
        </w:numPr>
        <w:spacing w:after="120" w:line="240" w:lineRule="auto"/>
        <w:ind w:hanging="720"/>
        <w:jc w:val="both"/>
        <w:rPr>
          <w:rFonts w:ascii="Trebuchet MS" w:hAnsi="Trebuchet MS" w:cs="Arial"/>
          <w:spacing w:val="-3"/>
        </w:rPr>
      </w:pPr>
      <w:r w:rsidRPr="0037224F">
        <w:rPr>
          <w:rFonts w:ascii="Trebuchet MS" w:hAnsi="Trebuchet MS" w:cs="Arial"/>
          <w:spacing w:val="-3"/>
        </w:rPr>
        <w:t xml:space="preserve">Nothing contained herein shall be construed as establishing a relationship of master and servant or of principal and agent as between the </w:t>
      </w:r>
      <w:r w:rsidR="002910EE" w:rsidRPr="0037224F">
        <w:rPr>
          <w:rFonts w:ascii="Trebuchet MS" w:hAnsi="Trebuchet MS" w:cs="Arial"/>
          <w:spacing w:val="-3"/>
        </w:rPr>
        <w:t>procuring entity</w:t>
      </w:r>
      <w:r w:rsidR="00CD4D33" w:rsidRPr="0037224F">
        <w:rPr>
          <w:rFonts w:ascii="Trebuchet MS" w:hAnsi="Trebuchet MS" w:cs="Arial"/>
          <w:spacing w:val="-3"/>
        </w:rPr>
        <w:t xml:space="preserve"> </w:t>
      </w:r>
      <w:r w:rsidRPr="0037224F">
        <w:rPr>
          <w:rFonts w:ascii="Trebuchet MS" w:hAnsi="Trebuchet MS" w:cs="Arial"/>
          <w:spacing w:val="-3"/>
        </w:rPr>
        <w:t>and the Consultant</w:t>
      </w:r>
      <w:r w:rsidR="00DF020B">
        <w:rPr>
          <w:rFonts w:ascii="Trebuchet MS" w:hAnsi="Trebuchet MS" w:cs="Arial"/>
          <w:spacing w:val="-3"/>
        </w:rPr>
        <w:t>/Firm</w:t>
      </w:r>
      <w:r w:rsidRPr="0037224F">
        <w:rPr>
          <w:rFonts w:ascii="Trebuchet MS" w:hAnsi="Trebuchet MS" w:cs="Arial"/>
          <w:spacing w:val="-3"/>
        </w:rPr>
        <w:t>.  The Consultant</w:t>
      </w:r>
      <w:r w:rsidR="00DF020B">
        <w:rPr>
          <w:rFonts w:ascii="Trebuchet MS" w:hAnsi="Trebuchet MS" w:cs="Arial"/>
          <w:spacing w:val="-3"/>
        </w:rPr>
        <w:t>/Firm</w:t>
      </w:r>
      <w:r w:rsidRPr="0037224F">
        <w:rPr>
          <w:rFonts w:ascii="Trebuchet MS" w:hAnsi="Trebuchet MS" w:cs="Arial"/>
          <w:spacing w:val="-3"/>
        </w:rPr>
        <w:t xml:space="preserve">, subject to this </w:t>
      </w:r>
      <w:r w:rsidR="00CD4124" w:rsidRPr="0037224F">
        <w:rPr>
          <w:rFonts w:ascii="Trebuchet MS" w:hAnsi="Trebuchet MS" w:cs="Arial"/>
          <w:spacing w:val="-3"/>
        </w:rPr>
        <w:t>contract</w:t>
      </w:r>
      <w:r w:rsidRPr="0037224F">
        <w:rPr>
          <w:rFonts w:ascii="Trebuchet MS" w:hAnsi="Trebuchet MS" w:cs="Arial"/>
          <w:spacing w:val="-3"/>
        </w:rPr>
        <w:t xml:space="preserve">, has complete charge of the Experts and Sub-consultants, if any, performing the </w:t>
      </w:r>
      <w:r w:rsidR="00C37AB9" w:rsidRPr="0037224F">
        <w:rPr>
          <w:rFonts w:ascii="Trebuchet MS" w:hAnsi="Trebuchet MS" w:cs="Arial"/>
          <w:spacing w:val="-3"/>
        </w:rPr>
        <w:t>consulting services</w:t>
      </w:r>
      <w:r w:rsidRPr="0037224F">
        <w:rPr>
          <w:rFonts w:ascii="Trebuchet MS" w:hAnsi="Trebuchet MS" w:cs="Arial"/>
          <w:spacing w:val="-3"/>
        </w:rPr>
        <w:t xml:space="preserve"> and shall be fully responsible for the </w:t>
      </w:r>
      <w:r w:rsidR="00C37AB9" w:rsidRPr="0037224F">
        <w:rPr>
          <w:rFonts w:ascii="Trebuchet MS" w:hAnsi="Trebuchet MS" w:cs="Arial"/>
          <w:spacing w:val="-3"/>
        </w:rPr>
        <w:t>consulting services</w:t>
      </w:r>
      <w:r w:rsidRPr="0037224F">
        <w:rPr>
          <w:rFonts w:ascii="Trebuchet MS" w:hAnsi="Trebuchet MS" w:cs="Arial"/>
          <w:spacing w:val="-3"/>
        </w:rPr>
        <w:t xml:space="preserve"> performed by them or on their behalf hereunder</w:t>
      </w:r>
    </w:p>
    <w:p w14:paraId="5D37005F" w14:textId="7C3BEA81"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42" w:name="_Toc509333544"/>
      <w:r w:rsidRPr="0037224F">
        <w:rPr>
          <w:rFonts w:ascii="Trebuchet MS" w:hAnsi="Trebuchet MS" w:cs="Arial"/>
          <w:b/>
        </w:rPr>
        <w:t>Law Governing Contract</w:t>
      </w:r>
      <w:bookmarkEnd w:id="242"/>
    </w:p>
    <w:p w14:paraId="22162065" w14:textId="55CB0E44" w:rsidR="00FB3CCE" w:rsidRPr="0037224F" w:rsidRDefault="00FB3CCE" w:rsidP="00677268">
      <w:pPr>
        <w:numPr>
          <w:ilvl w:val="0"/>
          <w:numId w:val="96"/>
        </w:numPr>
        <w:spacing w:after="120" w:line="240" w:lineRule="auto"/>
        <w:ind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its meaning and interpretation, and the relation between the Parties shall be governed by the Applicable Law.</w:t>
      </w:r>
    </w:p>
    <w:p w14:paraId="45E57B0A"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43" w:name="_Toc509333545"/>
      <w:r w:rsidRPr="0037224F">
        <w:rPr>
          <w:rFonts w:ascii="Trebuchet MS" w:hAnsi="Trebuchet MS" w:cs="Arial"/>
          <w:b/>
        </w:rPr>
        <w:t>Language</w:t>
      </w:r>
      <w:bookmarkEnd w:id="243"/>
    </w:p>
    <w:p w14:paraId="0FADF8E4" w14:textId="06E5B324" w:rsidR="00FB3CCE" w:rsidRPr="0037224F" w:rsidRDefault="00FB3CCE" w:rsidP="00677268">
      <w:pPr>
        <w:numPr>
          <w:ilvl w:val="0"/>
          <w:numId w:val="97"/>
        </w:numPr>
        <w:spacing w:after="120" w:line="240" w:lineRule="auto"/>
        <w:ind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has been executed in the </w:t>
      </w:r>
      <w:r w:rsidR="004D49E2" w:rsidRPr="0037224F">
        <w:rPr>
          <w:rFonts w:ascii="Trebuchet MS" w:hAnsi="Trebuchet MS" w:cs="Arial"/>
        </w:rPr>
        <w:t xml:space="preserve">English </w:t>
      </w:r>
      <w:r w:rsidRPr="0037224F">
        <w:rPr>
          <w:rFonts w:ascii="Trebuchet MS" w:hAnsi="Trebuchet MS" w:cs="Arial"/>
        </w:rPr>
        <w:t>language</w:t>
      </w:r>
      <w:r w:rsidR="004D49E2" w:rsidRPr="0037224F">
        <w:rPr>
          <w:rFonts w:ascii="Trebuchet MS" w:hAnsi="Trebuchet MS" w:cs="Arial"/>
        </w:rPr>
        <w:t>,</w:t>
      </w:r>
      <w:r w:rsidRPr="0037224F">
        <w:rPr>
          <w:rFonts w:ascii="Trebuchet MS" w:hAnsi="Trebuchet MS" w:cs="Arial"/>
        </w:rPr>
        <w:t xml:space="preserve"> which shall be the binding and controlling language for all matters relating to the meaning or interpretation of this </w:t>
      </w:r>
      <w:r w:rsidR="00CD4124" w:rsidRPr="0037224F">
        <w:rPr>
          <w:rFonts w:ascii="Trebuchet MS" w:hAnsi="Trebuchet MS" w:cs="Arial"/>
        </w:rPr>
        <w:t>contract</w:t>
      </w:r>
      <w:r w:rsidRPr="0037224F">
        <w:rPr>
          <w:rFonts w:ascii="Trebuchet MS" w:hAnsi="Trebuchet MS" w:cs="Arial"/>
        </w:rPr>
        <w:t>.</w:t>
      </w:r>
    </w:p>
    <w:p w14:paraId="2031F688"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44" w:name="_Toc509333546"/>
      <w:r w:rsidRPr="0037224F">
        <w:rPr>
          <w:rFonts w:ascii="Trebuchet MS" w:hAnsi="Trebuchet MS" w:cs="Arial"/>
          <w:b/>
        </w:rPr>
        <w:t>Headings</w:t>
      </w:r>
      <w:bookmarkEnd w:id="244"/>
    </w:p>
    <w:p w14:paraId="37CB7F9F" w14:textId="533A720B" w:rsidR="00FB3CCE" w:rsidRPr="0037224F" w:rsidRDefault="00FB3CCE" w:rsidP="00677268">
      <w:pPr>
        <w:numPr>
          <w:ilvl w:val="0"/>
          <w:numId w:val="98"/>
        </w:numPr>
        <w:spacing w:after="120" w:line="240" w:lineRule="auto"/>
        <w:ind w:hanging="720"/>
        <w:jc w:val="both"/>
        <w:rPr>
          <w:rFonts w:ascii="Trebuchet MS" w:hAnsi="Trebuchet MS" w:cs="Arial"/>
          <w:spacing w:val="-3"/>
        </w:rPr>
      </w:pPr>
      <w:r w:rsidRPr="0037224F">
        <w:rPr>
          <w:rFonts w:ascii="Trebuchet MS" w:hAnsi="Trebuchet MS" w:cs="Arial"/>
        </w:rPr>
        <w:t xml:space="preserve">The headings shall not limit, alter or affect the meaning of this </w:t>
      </w:r>
      <w:r w:rsidR="00CD4124" w:rsidRPr="0037224F">
        <w:rPr>
          <w:rFonts w:ascii="Trebuchet MS" w:hAnsi="Trebuchet MS" w:cs="Arial"/>
        </w:rPr>
        <w:t>contract</w:t>
      </w:r>
      <w:r w:rsidRPr="0037224F">
        <w:rPr>
          <w:rFonts w:ascii="Trebuchet MS" w:hAnsi="Trebuchet MS" w:cs="Arial"/>
        </w:rPr>
        <w:t>.</w:t>
      </w:r>
    </w:p>
    <w:p w14:paraId="14EBC3CA"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45" w:name="_Toc509333547"/>
      <w:r w:rsidRPr="0037224F">
        <w:rPr>
          <w:rFonts w:ascii="Trebuchet MS" w:hAnsi="Trebuchet MS" w:cs="Arial"/>
          <w:b/>
        </w:rPr>
        <w:t>Communications</w:t>
      </w:r>
      <w:bookmarkEnd w:id="245"/>
    </w:p>
    <w:p w14:paraId="33C2EBBC" w14:textId="181A9EE0" w:rsidR="00FB3CCE" w:rsidRPr="0037224F" w:rsidRDefault="00FB3CCE" w:rsidP="00677268">
      <w:pPr>
        <w:numPr>
          <w:ilvl w:val="0"/>
          <w:numId w:val="99"/>
        </w:numPr>
        <w:spacing w:after="120" w:line="240" w:lineRule="auto"/>
        <w:ind w:hanging="720"/>
        <w:jc w:val="both"/>
        <w:rPr>
          <w:rFonts w:ascii="Trebuchet MS" w:hAnsi="Trebuchet MS" w:cs="Arial"/>
        </w:rPr>
      </w:pPr>
      <w:r w:rsidRPr="0037224F">
        <w:rPr>
          <w:rFonts w:ascii="Trebuchet MS" w:hAnsi="Trebuchet MS" w:cs="Arial"/>
        </w:rPr>
        <w:t xml:space="preserve">Any communication required or permitted to be given or made pursuant to this </w:t>
      </w:r>
      <w:r w:rsidR="00CD4124" w:rsidRPr="0037224F">
        <w:rPr>
          <w:rFonts w:ascii="Trebuchet MS" w:hAnsi="Trebuchet MS" w:cs="Arial"/>
        </w:rPr>
        <w:t>contract</w:t>
      </w:r>
      <w:r w:rsidRPr="0037224F">
        <w:rPr>
          <w:rFonts w:ascii="Trebuchet MS" w:hAnsi="Trebuchet MS" w:cs="Arial"/>
        </w:rPr>
        <w:t xml:space="preserve">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37224F">
        <w:rPr>
          <w:rFonts w:ascii="Trebuchet MS" w:hAnsi="Trebuchet MS" w:cs="Arial"/>
          <w:b/>
        </w:rPr>
        <w:t>SCC</w:t>
      </w:r>
      <w:r w:rsidRPr="0037224F">
        <w:rPr>
          <w:rFonts w:ascii="Trebuchet MS" w:hAnsi="Trebuchet MS" w:cs="Arial"/>
        </w:rPr>
        <w:t>.</w:t>
      </w:r>
    </w:p>
    <w:p w14:paraId="57DA4C7C" w14:textId="5DC748A2" w:rsidR="00FB3CCE" w:rsidRPr="0037224F" w:rsidRDefault="00FB3CCE" w:rsidP="00677268">
      <w:pPr>
        <w:numPr>
          <w:ilvl w:val="0"/>
          <w:numId w:val="99"/>
        </w:numPr>
        <w:spacing w:after="120" w:line="240" w:lineRule="auto"/>
        <w:ind w:hanging="720"/>
        <w:jc w:val="both"/>
        <w:rPr>
          <w:rFonts w:ascii="Trebuchet MS" w:hAnsi="Trebuchet MS" w:cs="Arial"/>
          <w:spacing w:val="-3"/>
        </w:rPr>
      </w:pPr>
      <w:r w:rsidRPr="0037224F">
        <w:rPr>
          <w:rFonts w:ascii="Trebuchet MS" w:hAnsi="Trebuchet MS" w:cs="Arial"/>
        </w:rPr>
        <w:t xml:space="preserve">A Party may change its address for notice hereunder by giving the other Party any communication of such change to the address specified in the </w:t>
      </w:r>
      <w:r w:rsidRPr="0037224F">
        <w:rPr>
          <w:rFonts w:ascii="Trebuchet MS" w:hAnsi="Trebuchet MS" w:cs="Arial"/>
          <w:b/>
        </w:rPr>
        <w:t>SCC</w:t>
      </w:r>
      <w:r w:rsidRPr="0037224F">
        <w:rPr>
          <w:rFonts w:ascii="Trebuchet MS" w:hAnsi="Trebuchet MS" w:cs="Arial"/>
        </w:rPr>
        <w:t>.</w:t>
      </w:r>
    </w:p>
    <w:p w14:paraId="413A46D1" w14:textId="77777777" w:rsidR="00D34E12" w:rsidRPr="0037224F" w:rsidRDefault="00D34E12" w:rsidP="00D34E12">
      <w:pPr>
        <w:spacing w:after="120" w:line="240" w:lineRule="auto"/>
        <w:ind w:left="720"/>
        <w:jc w:val="both"/>
        <w:rPr>
          <w:rFonts w:ascii="Trebuchet MS" w:hAnsi="Trebuchet MS" w:cs="Arial"/>
          <w:spacing w:val="-3"/>
        </w:rPr>
      </w:pPr>
    </w:p>
    <w:p w14:paraId="6CB50BEF"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46" w:name="_Toc509333548"/>
      <w:r w:rsidRPr="0037224F">
        <w:rPr>
          <w:rFonts w:ascii="Trebuchet MS" w:hAnsi="Trebuchet MS" w:cs="Arial"/>
          <w:b/>
        </w:rPr>
        <w:t>Location</w:t>
      </w:r>
      <w:bookmarkEnd w:id="246"/>
    </w:p>
    <w:p w14:paraId="7897B653" w14:textId="6846C520" w:rsidR="00FB3CCE" w:rsidRPr="0037224F" w:rsidRDefault="00FB3CCE" w:rsidP="00677268">
      <w:pPr>
        <w:numPr>
          <w:ilvl w:val="0"/>
          <w:numId w:val="100"/>
        </w:numPr>
        <w:spacing w:after="120" w:line="240" w:lineRule="auto"/>
        <w:ind w:hanging="720"/>
        <w:jc w:val="both"/>
        <w:rPr>
          <w:rFonts w:ascii="Trebuchet MS" w:hAnsi="Trebuchet MS" w:cs="Arial"/>
        </w:rPr>
      </w:pPr>
      <w:r w:rsidRPr="0037224F">
        <w:rPr>
          <w:rFonts w:ascii="Trebuchet MS" w:hAnsi="Trebuchet MS" w:cs="Arial"/>
        </w:rPr>
        <w:t xml:space="preserve">The </w:t>
      </w:r>
      <w:r w:rsidR="00C37AB9" w:rsidRPr="0037224F">
        <w:rPr>
          <w:rFonts w:ascii="Trebuchet MS" w:hAnsi="Trebuchet MS" w:cs="Arial"/>
        </w:rPr>
        <w:t>consulting services</w:t>
      </w:r>
      <w:r w:rsidRPr="0037224F">
        <w:rPr>
          <w:rFonts w:ascii="Trebuchet MS" w:hAnsi="Trebuchet MS" w:cs="Arial"/>
        </w:rPr>
        <w:t xml:space="preserve"> shall be performed at such locations as are specified in </w:t>
      </w:r>
      <w:r w:rsidRPr="0037224F">
        <w:rPr>
          <w:rFonts w:ascii="Trebuchet MS" w:hAnsi="Trebuchet MS" w:cs="Arial"/>
          <w:b/>
        </w:rPr>
        <w:t>Appendix A</w:t>
      </w:r>
      <w:r w:rsidRPr="0037224F">
        <w:rPr>
          <w:rFonts w:ascii="Trebuchet MS" w:hAnsi="Trebuchet MS" w:cs="Arial"/>
        </w:rPr>
        <w:t xml:space="preserve"> hereto and, where the location of a particular task is not so specified, at such locations, whether in the Government’s country or elsewhere, as the </w:t>
      </w:r>
      <w:r w:rsidR="002910EE" w:rsidRPr="0037224F">
        <w:rPr>
          <w:rFonts w:ascii="Trebuchet MS" w:hAnsi="Trebuchet MS" w:cs="Arial"/>
        </w:rPr>
        <w:t>procuring entity</w:t>
      </w:r>
      <w:r w:rsidR="002B64B5" w:rsidRPr="0037224F">
        <w:rPr>
          <w:rFonts w:ascii="Trebuchet MS" w:hAnsi="Trebuchet MS" w:cs="Arial"/>
        </w:rPr>
        <w:t xml:space="preserve"> </w:t>
      </w:r>
      <w:r w:rsidRPr="0037224F">
        <w:rPr>
          <w:rFonts w:ascii="Trebuchet MS" w:hAnsi="Trebuchet MS" w:cs="Arial"/>
        </w:rPr>
        <w:t>may approve.</w:t>
      </w:r>
    </w:p>
    <w:p w14:paraId="6F3A7A92"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47" w:name="_Toc509333549"/>
      <w:r w:rsidRPr="0037224F">
        <w:rPr>
          <w:rFonts w:ascii="Trebuchet MS" w:hAnsi="Trebuchet MS" w:cs="Arial"/>
          <w:b/>
        </w:rPr>
        <w:t>Authority of Member in Charge</w:t>
      </w:r>
      <w:bookmarkEnd w:id="247"/>
    </w:p>
    <w:p w14:paraId="317D2CF3" w14:textId="393FBD3B" w:rsidR="00FB3CCE" w:rsidRPr="0037224F" w:rsidRDefault="00FB3CCE" w:rsidP="00677268">
      <w:pPr>
        <w:numPr>
          <w:ilvl w:val="0"/>
          <w:numId w:val="101"/>
        </w:numPr>
        <w:spacing w:after="120" w:line="240" w:lineRule="auto"/>
        <w:ind w:left="720" w:hanging="720"/>
        <w:jc w:val="both"/>
        <w:rPr>
          <w:rFonts w:ascii="Trebuchet MS" w:hAnsi="Trebuchet MS" w:cs="Arial"/>
          <w:spacing w:val="-3"/>
        </w:rPr>
      </w:pPr>
      <w:r w:rsidRPr="0037224F">
        <w:rPr>
          <w:rFonts w:ascii="Trebuchet MS" w:hAnsi="Trebuchet MS" w:cs="Arial"/>
        </w:rPr>
        <w:t>In case the Consultant</w:t>
      </w:r>
      <w:r w:rsidR="00DF020B">
        <w:rPr>
          <w:rFonts w:ascii="Trebuchet MS" w:hAnsi="Trebuchet MS" w:cs="Arial"/>
        </w:rPr>
        <w:t>/Firm</w:t>
      </w:r>
      <w:r w:rsidRPr="0037224F">
        <w:rPr>
          <w:rFonts w:ascii="Trebuchet MS" w:hAnsi="Trebuchet MS" w:cs="Arial"/>
        </w:rPr>
        <w:t xml:space="preserve"> is a </w:t>
      </w:r>
      <w:r w:rsidR="00DB7C1A" w:rsidRPr="0037224F">
        <w:rPr>
          <w:rFonts w:ascii="Trebuchet MS" w:hAnsi="Trebuchet MS" w:cs="Arial"/>
        </w:rPr>
        <w:t>JV</w:t>
      </w:r>
      <w:r w:rsidRPr="0037224F">
        <w:rPr>
          <w:rFonts w:ascii="Trebuchet MS" w:hAnsi="Trebuchet MS" w:cs="Arial"/>
        </w:rPr>
        <w:t xml:space="preserve">, the members hereby authorize the member specified in the </w:t>
      </w:r>
      <w:r w:rsidRPr="0037224F">
        <w:rPr>
          <w:rFonts w:ascii="Trebuchet MS" w:hAnsi="Trebuchet MS" w:cs="Arial"/>
          <w:b/>
        </w:rPr>
        <w:t>SCC</w:t>
      </w:r>
      <w:r w:rsidRPr="0037224F">
        <w:rPr>
          <w:rFonts w:ascii="Trebuchet MS" w:hAnsi="Trebuchet MS" w:cs="Arial"/>
        </w:rPr>
        <w:t xml:space="preserve"> to act on their behalf in exercising all the Consultant</w:t>
      </w:r>
      <w:r w:rsidR="00DF020B">
        <w:rPr>
          <w:rFonts w:ascii="Trebuchet MS" w:hAnsi="Trebuchet MS" w:cs="Arial"/>
        </w:rPr>
        <w:t>/Firm</w:t>
      </w:r>
      <w:r w:rsidRPr="0037224F">
        <w:rPr>
          <w:rFonts w:ascii="Trebuchet MS" w:hAnsi="Trebuchet MS" w:cs="Arial"/>
        </w:rPr>
        <w:t xml:space="preserve">’s rights and obligations towards the </w:t>
      </w:r>
      <w:r w:rsidR="002910EE" w:rsidRPr="0037224F">
        <w:rPr>
          <w:rFonts w:ascii="Trebuchet MS" w:hAnsi="Trebuchet MS" w:cs="Arial"/>
        </w:rPr>
        <w:t>procuring entity</w:t>
      </w:r>
      <w:r w:rsidR="002B64B5" w:rsidRPr="0037224F">
        <w:rPr>
          <w:rFonts w:ascii="Trebuchet MS" w:hAnsi="Trebuchet MS" w:cs="Arial"/>
        </w:rPr>
        <w:t xml:space="preserve"> </w:t>
      </w:r>
      <w:r w:rsidRPr="0037224F">
        <w:rPr>
          <w:rFonts w:ascii="Trebuchet MS" w:hAnsi="Trebuchet MS" w:cs="Arial"/>
        </w:rPr>
        <w:t xml:space="preserve">under this </w:t>
      </w:r>
      <w:r w:rsidR="00CD4124" w:rsidRPr="0037224F">
        <w:rPr>
          <w:rFonts w:ascii="Trebuchet MS" w:hAnsi="Trebuchet MS" w:cs="Arial"/>
        </w:rPr>
        <w:t>contract</w:t>
      </w:r>
      <w:r w:rsidRPr="0037224F">
        <w:rPr>
          <w:rFonts w:ascii="Trebuchet MS" w:hAnsi="Trebuchet MS" w:cs="Arial"/>
        </w:rPr>
        <w:t xml:space="preserve">, including without limitation the receiving of instructions and payments from the </w:t>
      </w:r>
      <w:r w:rsidR="002910EE" w:rsidRPr="0037224F">
        <w:rPr>
          <w:rFonts w:ascii="Trebuchet MS" w:hAnsi="Trebuchet MS" w:cs="Arial"/>
        </w:rPr>
        <w:t>procuring entity</w:t>
      </w:r>
      <w:r w:rsidRPr="0037224F">
        <w:rPr>
          <w:rFonts w:ascii="Trebuchet MS" w:hAnsi="Trebuchet MS" w:cs="Arial"/>
        </w:rPr>
        <w:t>.</w:t>
      </w:r>
    </w:p>
    <w:p w14:paraId="2A322E23"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48" w:name="_Toc509333550"/>
      <w:r w:rsidRPr="0037224F">
        <w:rPr>
          <w:rFonts w:ascii="Trebuchet MS" w:hAnsi="Trebuchet MS" w:cs="Arial"/>
          <w:b/>
        </w:rPr>
        <w:t>Authorized Representatives</w:t>
      </w:r>
      <w:bookmarkEnd w:id="248"/>
    </w:p>
    <w:p w14:paraId="6220AF9B" w14:textId="4F7788A8" w:rsidR="00FB3CCE" w:rsidRPr="0037224F" w:rsidRDefault="00FB3CCE" w:rsidP="00677268">
      <w:pPr>
        <w:numPr>
          <w:ilvl w:val="0"/>
          <w:numId w:val="102"/>
        </w:numPr>
        <w:spacing w:after="120" w:line="240" w:lineRule="auto"/>
        <w:ind w:left="720" w:hanging="720"/>
        <w:jc w:val="both"/>
        <w:rPr>
          <w:rFonts w:ascii="Trebuchet MS" w:hAnsi="Trebuchet MS" w:cs="Arial"/>
          <w:spacing w:val="-3"/>
        </w:rPr>
      </w:pPr>
      <w:r w:rsidRPr="0037224F">
        <w:rPr>
          <w:rFonts w:ascii="Trebuchet MS" w:hAnsi="Trebuchet MS" w:cs="Arial"/>
        </w:rPr>
        <w:t xml:space="preserve">Any action required or permitted to be taken, and any document required or permitted to be executed under this </w:t>
      </w:r>
      <w:r w:rsidR="00CD4124" w:rsidRPr="0037224F">
        <w:rPr>
          <w:rFonts w:ascii="Trebuchet MS" w:hAnsi="Trebuchet MS" w:cs="Arial"/>
        </w:rPr>
        <w:t>contract</w:t>
      </w:r>
      <w:r w:rsidRPr="0037224F">
        <w:rPr>
          <w:rFonts w:ascii="Trebuchet MS" w:hAnsi="Trebuchet MS" w:cs="Arial"/>
        </w:rPr>
        <w:t xml:space="preserve"> by the </w:t>
      </w:r>
      <w:r w:rsidR="002910EE" w:rsidRPr="0037224F">
        <w:rPr>
          <w:rFonts w:ascii="Trebuchet MS" w:hAnsi="Trebuchet MS" w:cs="Arial"/>
        </w:rPr>
        <w:t>procuring entity</w:t>
      </w:r>
      <w:r w:rsidR="002B64B5" w:rsidRPr="0037224F">
        <w:rPr>
          <w:rFonts w:ascii="Trebuchet MS" w:hAnsi="Trebuchet MS" w:cs="Arial"/>
        </w:rPr>
        <w:t xml:space="preserve"> </w:t>
      </w:r>
      <w:r w:rsidRPr="0037224F">
        <w:rPr>
          <w:rFonts w:ascii="Trebuchet MS" w:hAnsi="Trebuchet MS" w:cs="Arial"/>
        </w:rPr>
        <w:t>or the Consultant</w:t>
      </w:r>
      <w:r w:rsidR="00976229">
        <w:rPr>
          <w:rFonts w:ascii="Trebuchet MS" w:hAnsi="Trebuchet MS" w:cs="Arial"/>
        </w:rPr>
        <w:t>/Firm</w:t>
      </w:r>
      <w:r w:rsidRPr="0037224F">
        <w:rPr>
          <w:rFonts w:ascii="Trebuchet MS" w:hAnsi="Trebuchet MS" w:cs="Arial"/>
        </w:rPr>
        <w:t xml:space="preserve"> may be taken or executed by the officials specified in the </w:t>
      </w:r>
      <w:r w:rsidRPr="0037224F">
        <w:rPr>
          <w:rFonts w:ascii="Trebuchet MS" w:hAnsi="Trebuchet MS" w:cs="Arial"/>
          <w:b/>
        </w:rPr>
        <w:t>SCC</w:t>
      </w:r>
      <w:r w:rsidRPr="0037224F">
        <w:rPr>
          <w:rFonts w:ascii="Trebuchet MS" w:hAnsi="Trebuchet MS" w:cs="Arial"/>
        </w:rPr>
        <w:t>.</w:t>
      </w:r>
    </w:p>
    <w:p w14:paraId="1AFDC4AC" w14:textId="4BB2D5E5" w:rsidR="00FB3CCE" w:rsidRPr="0037224F" w:rsidRDefault="003E63E9" w:rsidP="00677268">
      <w:pPr>
        <w:numPr>
          <w:ilvl w:val="0"/>
          <w:numId w:val="93"/>
        </w:numPr>
        <w:spacing w:after="120" w:line="240" w:lineRule="auto"/>
        <w:ind w:hanging="720"/>
        <w:outlineLvl w:val="1"/>
        <w:rPr>
          <w:rFonts w:ascii="Trebuchet MS" w:hAnsi="Trebuchet MS" w:cs="Arial"/>
          <w:b/>
        </w:rPr>
      </w:pPr>
      <w:bookmarkStart w:id="249" w:name="_Toc509333551"/>
      <w:r w:rsidRPr="0037224F">
        <w:rPr>
          <w:rFonts w:ascii="Trebuchet MS" w:hAnsi="Trebuchet MS" w:cs="Arial"/>
          <w:b/>
        </w:rPr>
        <w:t>Fraud and Corruption</w:t>
      </w:r>
      <w:bookmarkEnd w:id="249"/>
    </w:p>
    <w:p w14:paraId="74B77056" w14:textId="527F1CDD" w:rsidR="003E63E9" w:rsidRPr="0037224F" w:rsidRDefault="003E63E9" w:rsidP="00677268">
      <w:pPr>
        <w:pStyle w:val="ListParagraph"/>
        <w:numPr>
          <w:ilvl w:val="1"/>
          <w:numId w:val="93"/>
        </w:numPr>
        <w:spacing w:after="120" w:line="240" w:lineRule="auto"/>
        <w:ind w:hanging="737"/>
        <w:contextualSpacing w:val="0"/>
        <w:jc w:val="both"/>
        <w:rPr>
          <w:rFonts w:ascii="Trebuchet MS" w:hAnsi="Trebuchet MS" w:cs="Arial"/>
        </w:rPr>
      </w:pPr>
      <w:r w:rsidRPr="0037224F">
        <w:rPr>
          <w:rFonts w:ascii="Trebuchet MS" w:hAnsi="Trebuchet MS" w:cs="Arial"/>
        </w:rPr>
        <w:t xml:space="preserve">The Government of Jamaica requires that all </w:t>
      </w:r>
      <w:r w:rsidR="006B3A8A" w:rsidRPr="0037224F">
        <w:rPr>
          <w:rFonts w:ascii="Trebuchet MS" w:hAnsi="Trebuchet MS" w:cs="Arial"/>
        </w:rPr>
        <w:t>Parties</w:t>
      </w:r>
      <w:r w:rsidRPr="0037224F">
        <w:rPr>
          <w:rFonts w:ascii="Trebuchet MS" w:hAnsi="Trebuchet MS" w:cs="Arial"/>
        </w:rPr>
        <w:t xml:space="preserve"> involved in the procurement proceedings and execution of such contracts observe the highest standard of ethics. </w:t>
      </w:r>
    </w:p>
    <w:p w14:paraId="3C5D80DD" w14:textId="77777777" w:rsidR="003E63E9" w:rsidRPr="0037224F" w:rsidRDefault="003E63E9" w:rsidP="00677268">
      <w:pPr>
        <w:pStyle w:val="ListParagraph"/>
        <w:numPr>
          <w:ilvl w:val="1"/>
          <w:numId w:val="93"/>
        </w:numPr>
        <w:spacing w:after="120" w:line="240" w:lineRule="auto"/>
        <w:ind w:hanging="737"/>
        <w:contextualSpacing w:val="0"/>
        <w:jc w:val="both"/>
        <w:rPr>
          <w:rFonts w:ascii="Trebuchet MS" w:hAnsi="Trebuchet MS" w:cs="Arial"/>
        </w:rPr>
      </w:pPr>
      <w:r w:rsidRPr="0037224F">
        <w:rPr>
          <w:rFonts w:ascii="Trebuchet MS" w:hAnsi="Trebuchet MS" w:cs="Arial"/>
        </w:rPr>
        <w:t>For the purposes of this provision, offences of fraud and corruption are defined in Part VII of the Act and any other Act relating to corrupt activities in Jamaica.</w:t>
      </w:r>
    </w:p>
    <w:p w14:paraId="6A256E3B" w14:textId="77777777" w:rsidR="003E63E9" w:rsidRPr="0037224F" w:rsidRDefault="003E63E9" w:rsidP="00677268">
      <w:pPr>
        <w:pStyle w:val="ListParagraph"/>
        <w:numPr>
          <w:ilvl w:val="1"/>
          <w:numId w:val="93"/>
        </w:numPr>
        <w:spacing w:after="120" w:line="240" w:lineRule="auto"/>
        <w:ind w:hanging="737"/>
        <w:contextualSpacing w:val="0"/>
        <w:jc w:val="both"/>
        <w:rPr>
          <w:rFonts w:ascii="Trebuchet MS" w:hAnsi="Trebuchet MS" w:cs="Arial"/>
        </w:rPr>
      </w:pPr>
      <w:r w:rsidRPr="0037224F">
        <w:rPr>
          <w:rFonts w:ascii="Trebuchet MS" w:hAnsi="Trebuchet MS" w:cs="Arial"/>
        </w:rPr>
        <w:t xml:space="preserve">A person who commits an offence under the Act or any other Act relating to corrupt activities in Jamaica shall </w:t>
      </w:r>
    </w:p>
    <w:p w14:paraId="3902C65E" w14:textId="77777777" w:rsidR="003E63E9" w:rsidRPr="0037224F" w:rsidRDefault="003E63E9" w:rsidP="00346C90">
      <w:pPr>
        <w:spacing w:after="120" w:line="240" w:lineRule="auto"/>
        <w:ind w:left="709"/>
        <w:jc w:val="both"/>
        <w:rPr>
          <w:rFonts w:ascii="Trebuchet MS" w:hAnsi="Trebuchet MS"/>
        </w:rPr>
      </w:pPr>
      <w:r w:rsidRPr="0037224F">
        <w:rPr>
          <w:rFonts w:ascii="Trebuchet MS" w:hAnsi="Trebuchet MS"/>
        </w:rPr>
        <w:t>(a)</w:t>
      </w:r>
      <w:r w:rsidRPr="0037224F">
        <w:rPr>
          <w:rFonts w:ascii="Trebuchet MS" w:hAnsi="Trebuchet MS"/>
        </w:rPr>
        <w:tab/>
        <w:t>be liable for conviction under the provisions of the Act or any other Act relating to corrupt activities in Jamaica;</w:t>
      </w:r>
    </w:p>
    <w:p w14:paraId="3A80E46F" w14:textId="65B5AF1E" w:rsidR="003E63E9" w:rsidRPr="0037224F" w:rsidRDefault="003E63E9" w:rsidP="00346C90">
      <w:pPr>
        <w:spacing w:after="120" w:line="240" w:lineRule="auto"/>
        <w:ind w:left="709"/>
        <w:jc w:val="both"/>
        <w:rPr>
          <w:rFonts w:ascii="Trebuchet MS" w:hAnsi="Trebuchet MS"/>
        </w:rPr>
      </w:pPr>
      <w:r w:rsidRPr="0037224F">
        <w:rPr>
          <w:rFonts w:ascii="Trebuchet MS" w:hAnsi="Trebuchet MS"/>
        </w:rPr>
        <w:t>(b)</w:t>
      </w:r>
      <w:r w:rsidRPr="0037224F">
        <w:rPr>
          <w:rFonts w:ascii="Trebuchet MS" w:hAnsi="Trebuchet MS"/>
        </w:rPr>
        <w:tab/>
        <w:t xml:space="preserve">have their </w:t>
      </w:r>
      <w:r w:rsidR="00407543" w:rsidRPr="0037224F">
        <w:rPr>
          <w:rFonts w:ascii="Trebuchet MS" w:hAnsi="Trebuchet MS"/>
        </w:rPr>
        <w:t>Proposal</w:t>
      </w:r>
      <w:r w:rsidRPr="0037224F">
        <w:rPr>
          <w:rFonts w:ascii="Trebuchet MS" w:hAnsi="Trebuchet MS"/>
        </w:rPr>
        <w:t xml:space="preserve"> rejected if it is determined that the </w:t>
      </w:r>
      <w:r w:rsidR="00407543" w:rsidRPr="0037224F">
        <w:rPr>
          <w:rFonts w:ascii="Trebuchet MS" w:hAnsi="Trebuchet MS"/>
        </w:rPr>
        <w:t>Proposal</w:t>
      </w:r>
      <w:r w:rsidRPr="0037224F">
        <w:rPr>
          <w:rFonts w:ascii="Trebuchet MS" w:hAnsi="Trebuchet MS"/>
        </w:rPr>
        <w:t xml:space="preserve"> or </w:t>
      </w:r>
      <w:r w:rsidR="00407543" w:rsidRPr="0037224F">
        <w:rPr>
          <w:rFonts w:ascii="Trebuchet MS" w:hAnsi="Trebuchet MS"/>
        </w:rPr>
        <w:t>Consultant</w:t>
      </w:r>
      <w:r w:rsidR="00976229">
        <w:rPr>
          <w:rFonts w:ascii="Trebuchet MS" w:hAnsi="Trebuchet MS"/>
        </w:rPr>
        <w:t>/Firm</w:t>
      </w:r>
      <w:r w:rsidRPr="0037224F">
        <w:rPr>
          <w:rFonts w:ascii="Trebuchet MS" w:hAnsi="Trebuchet MS"/>
        </w:rPr>
        <w:t xml:space="preserve"> is not in compliance with the provisions of the Act, the regulations or any other Act relating to corrupt activities in Jamaica </w:t>
      </w:r>
    </w:p>
    <w:p w14:paraId="4207C292" w14:textId="7DC83975" w:rsidR="003E63E9" w:rsidRPr="0037224F" w:rsidRDefault="003E63E9" w:rsidP="00346C90">
      <w:pPr>
        <w:spacing w:after="120" w:line="240" w:lineRule="auto"/>
        <w:ind w:left="720"/>
        <w:jc w:val="both"/>
        <w:outlineLvl w:val="1"/>
        <w:rPr>
          <w:rFonts w:ascii="Trebuchet MS" w:hAnsi="Trebuchet MS" w:cs="Arial"/>
          <w:b/>
        </w:rPr>
      </w:pPr>
      <w:bookmarkStart w:id="250" w:name="_Toc509333552"/>
      <w:r w:rsidRPr="0037224F">
        <w:rPr>
          <w:rFonts w:ascii="Trebuchet MS" w:hAnsi="Trebuchet MS"/>
        </w:rPr>
        <w:t>(c)</w:t>
      </w:r>
      <w:r w:rsidRPr="0037224F">
        <w:rPr>
          <w:rFonts w:ascii="Trebuchet MS" w:hAnsi="Trebuchet MS"/>
        </w:rPr>
        <w:tab/>
        <w:t>risk other sanctions provided for in the Act or the regulations.</w:t>
      </w:r>
      <w:bookmarkEnd w:id="250"/>
    </w:p>
    <w:p w14:paraId="771CD0A1" w14:textId="77777777" w:rsidR="00FB3CCE" w:rsidRPr="0037224F" w:rsidRDefault="00FB3CCE" w:rsidP="00677268">
      <w:pPr>
        <w:numPr>
          <w:ilvl w:val="0"/>
          <w:numId w:val="148"/>
        </w:numPr>
        <w:spacing w:after="120" w:line="240" w:lineRule="auto"/>
        <w:ind w:left="1080"/>
        <w:rPr>
          <w:rFonts w:ascii="Trebuchet MS" w:hAnsi="Trebuchet MS" w:cs="Arial"/>
          <w:b/>
        </w:rPr>
      </w:pPr>
      <w:r w:rsidRPr="0037224F">
        <w:rPr>
          <w:rFonts w:ascii="Trebuchet MS" w:hAnsi="Trebuchet MS" w:cs="Arial"/>
          <w:b/>
        </w:rPr>
        <w:t>Commissions and Fees</w:t>
      </w:r>
    </w:p>
    <w:p w14:paraId="277C9F3C" w14:textId="62398A71" w:rsidR="00FB3CCE" w:rsidRPr="0037224F" w:rsidRDefault="00FB3CCE" w:rsidP="00677268">
      <w:pPr>
        <w:pStyle w:val="ListParagraph"/>
        <w:numPr>
          <w:ilvl w:val="1"/>
          <w:numId w:val="93"/>
        </w:numPr>
        <w:spacing w:after="120" w:line="240" w:lineRule="auto"/>
        <w:ind w:hanging="737"/>
        <w:contextualSpacing w:val="0"/>
        <w:jc w:val="both"/>
        <w:rPr>
          <w:rFonts w:ascii="Trebuchet MS" w:hAnsi="Trebuchet MS" w:cs="Arial"/>
        </w:rPr>
      </w:pPr>
      <w:r w:rsidRPr="0037224F" w:rsidDel="00D563C9">
        <w:rPr>
          <w:rFonts w:ascii="Trebuchet MS" w:hAnsi="Trebuchet MS" w:cs="Arial"/>
        </w:rPr>
        <w:t xml:space="preserve">The </w:t>
      </w:r>
      <w:r w:rsidR="002910EE" w:rsidRPr="0037224F">
        <w:rPr>
          <w:rFonts w:ascii="Trebuchet MS" w:hAnsi="Trebuchet MS" w:cs="Arial"/>
        </w:rPr>
        <w:t>procuring entity</w:t>
      </w:r>
      <w:r w:rsidR="002B64B5" w:rsidRPr="0037224F" w:rsidDel="00D563C9">
        <w:rPr>
          <w:rFonts w:ascii="Trebuchet MS" w:hAnsi="Trebuchet MS" w:cs="Arial"/>
        </w:rPr>
        <w:t xml:space="preserve"> </w:t>
      </w:r>
      <w:r w:rsidRPr="0037224F">
        <w:rPr>
          <w:rFonts w:ascii="Trebuchet MS" w:hAnsi="Trebuchet MS" w:cs="Arial"/>
        </w:rPr>
        <w:t>requires the Consultant</w:t>
      </w:r>
      <w:r w:rsidR="00976229">
        <w:rPr>
          <w:rFonts w:ascii="Trebuchet MS" w:hAnsi="Trebuchet MS" w:cs="Arial"/>
        </w:rPr>
        <w:t>/Firm</w:t>
      </w:r>
      <w:r w:rsidRPr="0037224F">
        <w:rPr>
          <w:rFonts w:ascii="Trebuchet MS" w:hAnsi="Trebuchet MS" w:cs="Arial"/>
        </w:rPr>
        <w:t xml:space="preserve"> to disclose any commissions, gratuities or fees that may have been paid or are to be paid to agents, or any other party with respect to the selection process or execution of the </w:t>
      </w:r>
      <w:r w:rsidR="00CD4124" w:rsidRPr="0037224F">
        <w:rPr>
          <w:rFonts w:ascii="Trebuchet MS" w:hAnsi="Trebuchet MS" w:cs="Arial"/>
        </w:rPr>
        <w:t>contract</w:t>
      </w:r>
      <w:r w:rsidRPr="0037224F">
        <w:rPr>
          <w:rFonts w:ascii="Trebuchet MS" w:hAnsi="Trebuchet MS" w:cs="Arial"/>
        </w:rPr>
        <w:t xml:space="preserve">.  The information disclosed must include at least the name and address of the agent or the other party the amount and currency, and the purpose of the commission, gratuity or fee. Failure to disclose such commissions, gratuities or fees may result in termination of the </w:t>
      </w:r>
      <w:r w:rsidR="00CD4124" w:rsidRPr="0037224F">
        <w:rPr>
          <w:rFonts w:ascii="Trebuchet MS" w:hAnsi="Trebuchet MS" w:cs="Arial"/>
        </w:rPr>
        <w:t>contract</w:t>
      </w:r>
      <w:r w:rsidRPr="0037224F">
        <w:rPr>
          <w:rFonts w:ascii="Trebuchet MS" w:hAnsi="Trebuchet MS" w:cs="Arial"/>
        </w:rPr>
        <w:t xml:space="preserve"> and/or sanctions by the </w:t>
      </w:r>
      <w:r w:rsidR="002910EE" w:rsidRPr="0037224F">
        <w:rPr>
          <w:rFonts w:ascii="Trebuchet MS" w:hAnsi="Trebuchet MS" w:cs="Arial"/>
        </w:rPr>
        <w:t>procuring entity</w:t>
      </w:r>
      <w:r w:rsidRPr="0037224F">
        <w:rPr>
          <w:rFonts w:ascii="Trebuchet MS" w:hAnsi="Trebuchet MS" w:cs="Arial"/>
        </w:rPr>
        <w:t>.</w:t>
      </w:r>
    </w:p>
    <w:p w14:paraId="72F58641" w14:textId="454CA528" w:rsidR="00FB3CCE" w:rsidRPr="0037224F" w:rsidRDefault="00FB3CCE" w:rsidP="00677268">
      <w:pPr>
        <w:numPr>
          <w:ilvl w:val="0"/>
          <w:numId w:val="92"/>
        </w:numPr>
        <w:spacing w:after="120" w:line="240" w:lineRule="auto"/>
        <w:ind w:left="360"/>
        <w:rPr>
          <w:rFonts w:ascii="Trebuchet MS" w:hAnsi="Trebuchet MS" w:cs="Arial"/>
          <w:b/>
          <w:spacing w:val="-3"/>
        </w:rPr>
      </w:pPr>
      <w:r w:rsidRPr="0037224F">
        <w:rPr>
          <w:rFonts w:ascii="Trebuchet MS" w:hAnsi="Trebuchet MS" w:cs="Arial"/>
          <w:b/>
          <w:spacing w:val="-3"/>
        </w:rPr>
        <w:t>Commencement, Completion, Modification and Termination of Contract</w:t>
      </w:r>
    </w:p>
    <w:p w14:paraId="502C5410" w14:textId="7E10FCC3"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51" w:name="_Toc509333553"/>
      <w:r w:rsidRPr="0037224F">
        <w:rPr>
          <w:rFonts w:ascii="Trebuchet MS" w:hAnsi="Trebuchet MS" w:cs="Arial"/>
          <w:b/>
        </w:rPr>
        <w:t>Effectiveness of Contract</w:t>
      </w:r>
      <w:bookmarkEnd w:id="251"/>
    </w:p>
    <w:p w14:paraId="4FA1CBBE" w14:textId="3562D38B" w:rsidR="00FB3CCE" w:rsidRDefault="00FB3CCE" w:rsidP="00677268">
      <w:pPr>
        <w:numPr>
          <w:ilvl w:val="0"/>
          <w:numId w:val="103"/>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shall come into force and effect on the date (the “Effective Date”) of the </w:t>
      </w:r>
      <w:r w:rsidR="002910EE" w:rsidRPr="0037224F">
        <w:rPr>
          <w:rFonts w:ascii="Trebuchet MS" w:hAnsi="Trebuchet MS" w:cs="Arial"/>
        </w:rPr>
        <w:t>procuring entity</w:t>
      </w:r>
      <w:r w:rsidR="002B64B5" w:rsidRPr="0037224F">
        <w:rPr>
          <w:rFonts w:ascii="Trebuchet MS" w:hAnsi="Trebuchet MS" w:cs="Arial"/>
        </w:rPr>
        <w:t xml:space="preserve">’s </w:t>
      </w:r>
      <w:r w:rsidRPr="0037224F">
        <w:rPr>
          <w:rFonts w:ascii="Trebuchet MS" w:hAnsi="Trebuchet MS" w:cs="Arial"/>
        </w:rPr>
        <w:t>notice to the Consultant</w:t>
      </w:r>
      <w:r w:rsidR="00976229">
        <w:rPr>
          <w:rFonts w:ascii="Trebuchet MS" w:hAnsi="Trebuchet MS" w:cs="Arial"/>
        </w:rPr>
        <w:t>/Firm</w:t>
      </w:r>
      <w:r w:rsidRPr="0037224F">
        <w:rPr>
          <w:rFonts w:ascii="Trebuchet MS" w:hAnsi="Trebuchet MS" w:cs="Arial"/>
        </w:rPr>
        <w:t xml:space="preserve"> instructing the Consultant</w:t>
      </w:r>
      <w:r w:rsidR="00976229">
        <w:rPr>
          <w:rFonts w:ascii="Trebuchet MS" w:hAnsi="Trebuchet MS" w:cs="Arial"/>
        </w:rPr>
        <w:t>/Firm</w:t>
      </w:r>
      <w:r w:rsidRPr="0037224F">
        <w:rPr>
          <w:rFonts w:ascii="Trebuchet MS" w:hAnsi="Trebuchet MS" w:cs="Arial"/>
        </w:rPr>
        <w:t xml:space="preserve"> to begin carrying out the </w:t>
      </w:r>
      <w:r w:rsidR="00C37AB9" w:rsidRPr="0037224F">
        <w:rPr>
          <w:rFonts w:ascii="Trebuchet MS" w:hAnsi="Trebuchet MS" w:cs="Arial"/>
        </w:rPr>
        <w:t>consulting services</w:t>
      </w:r>
      <w:r w:rsidRPr="0037224F">
        <w:rPr>
          <w:rFonts w:ascii="Trebuchet MS" w:hAnsi="Trebuchet MS" w:cs="Arial"/>
        </w:rPr>
        <w:t xml:space="preserve">.  This notice shall confirm that the effectiveness conditions, if any, listed in the </w:t>
      </w:r>
      <w:r w:rsidRPr="0037224F">
        <w:rPr>
          <w:rFonts w:ascii="Trebuchet MS" w:hAnsi="Trebuchet MS" w:cs="Arial"/>
          <w:b/>
        </w:rPr>
        <w:t>SCC</w:t>
      </w:r>
      <w:r w:rsidRPr="0037224F">
        <w:rPr>
          <w:rFonts w:ascii="Trebuchet MS" w:hAnsi="Trebuchet MS" w:cs="Arial"/>
        </w:rPr>
        <w:t xml:space="preserve"> have been met.</w:t>
      </w:r>
    </w:p>
    <w:p w14:paraId="2B5A3B0A" w14:textId="3F97BA50" w:rsidR="00976229" w:rsidRDefault="00976229" w:rsidP="00976229">
      <w:pPr>
        <w:spacing w:after="120" w:line="240" w:lineRule="auto"/>
        <w:ind w:left="720"/>
        <w:jc w:val="both"/>
        <w:rPr>
          <w:rFonts w:ascii="Trebuchet MS" w:hAnsi="Trebuchet MS" w:cs="Arial"/>
        </w:rPr>
      </w:pPr>
    </w:p>
    <w:p w14:paraId="3AD35412" w14:textId="77777777" w:rsidR="00976229" w:rsidRPr="0037224F" w:rsidRDefault="00976229" w:rsidP="00976229">
      <w:pPr>
        <w:spacing w:after="120" w:line="240" w:lineRule="auto"/>
        <w:ind w:left="720"/>
        <w:jc w:val="both"/>
        <w:rPr>
          <w:rFonts w:ascii="Trebuchet MS" w:hAnsi="Trebuchet MS" w:cs="Arial"/>
        </w:rPr>
      </w:pPr>
    </w:p>
    <w:p w14:paraId="0D122160" w14:textId="2CC4FA50"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52" w:name="_Toc509333554"/>
      <w:r w:rsidRPr="0037224F">
        <w:rPr>
          <w:rFonts w:ascii="Trebuchet MS" w:hAnsi="Trebuchet MS" w:cs="Arial"/>
          <w:b/>
        </w:rPr>
        <w:t>Termination of Contract for Failure to Become Effective</w:t>
      </w:r>
      <w:bookmarkEnd w:id="252"/>
    </w:p>
    <w:p w14:paraId="0B972231" w14:textId="5ED8FF53" w:rsidR="00FB3CCE" w:rsidRPr="0037224F" w:rsidRDefault="00FB3CCE" w:rsidP="00677268">
      <w:pPr>
        <w:numPr>
          <w:ilvl w:val="0"/>
          <w:numId w:val="104"/>
        </w:numPr>
        <w:spacing w:after="120" w:line="240" w:lineRule="auto"/>
        <w:ind w:left="720" w:hanging="720"/>
        <w:jc w:val="both"/>
        <w:rPr>
          <w:rFonts w:ascii="Trebuchet MS" w:hAnsi="Trebuchet MS" w:cs="Arial"/>
        </w:rPr>
      </w:pPr>
      <w:r w:rsidRPr="0037224F">
        <w:rPr>
          <w:rFonts w:ascii="Trebuchet MS" w:hAnsi="Trebuchet MS" w:cs="Arial"/>
        </w:rPr>
        <w:t xml:space="preserve">If this </w:t>
      </w:r>
      <w:r w:rsidR="00CD4124" w:rsidRPr="0037224F">
        <w:rPr>
          <w:rFonts w:ascii="Trebuchet MS" w:hAnsi="Trebuchet MS" w:cs="Arial"/>
        </w:rPr>
        <w:t>contract</w:t>
      </w:r>
      <w:r w:rsidRPr="0037224F">
        <w:rPr>
          <w:rFonts w:ascii="Trebuchet MS" w:hAnsi="Trebuchet MS" w:cs="Arial"/>
        </w:rPr>
        <w:t xml:space="preserve"> has not become effective within such time period after the date of </w:t>
      </w:r>
      <w:r w:rsidR="00CD4124" w:rsidRPr="0037224F">
        <w:rPr>
          <w:rFonts w:ascii="Trebuchet MS" w:hAnsi="Trebuchet MS" w:cs="Arial"/>
        </w:rPr>
        <w:t>contract</w:t>
      </w:r>
      <w:r w:rsidRPr="0037224F">
        <w:rPr>
          <w:rFonts w:ascii="Trebuchet MS" w:hAnsi="Trebuchet MS" w:cs="Arial"/>
        </w:rPr>
        <w:t xml:space="preserve"> signature as specified in the </w:t>
      </w:r>
      <w:r w:rsidRPr="0037224F">
        <w:rPr>
          <w:rFonts w:ascii="Trebuchet MS" w:hAnsi="Trebuchet MS" w:cs="Arial"/>
          <w:b/>
        </w:rPr>
        <w:t>SCC</w:t>
      </w:r>
      <w:r w:rsidRPr="0037224F">
        <w:rPr>
          <w:rFonts w:ascii="Trebuchet MS" w:hAnsi="Trebuchet MS" w:cs="Arial"/>
        </w:rPr>
        <w:t xml:space="preserve">, either Party may, by not less than </w:t>
      </w:r>
      <w:r w:rsidR="00261542" w:rsidRPr="0037224F">
        <w:rPr>
          <w:rFonts w:ascii="Trebuchet MS" w:hAnsi="Trebuchet MS" w:cs="Arial"/>
        </w:rPr>
        <w:t>twenty-two</w:t>
      </w:r>
      <w:r w:rsidRPr="0037224F">
        <w:rPr>
          <w:rFonts w:ascii="Trebuchet MS" w:hAnsi="Trebuchet MS" w:cs="Arial"/>
        </w:rPr>
        <w:t xml:space="preserve"> (22) days written notice to the other Party, declare this </w:t>
      </w:r>
      <w:r w:rsidR="00CD4124" w:rsidRPr="0037224F">
        <w:rPr>
          <w:rFonts w:ascii="Trebuchet MS" w:hAnsi="Trebuchet MS" w:cs="Arial"/>
        </w:rPr>
        <w:t>contract</w:t>
      </w:r>
      <w:r w:rsidRPr="0037224F">
        <w:rPr>
          <w:rFonts w:ascii="Trebuchet MS" w:hAnsi="Trebuchet MS" w:cs="Arial"/>
        </w:rPr>
        <w:t xml:space="preserve"> to be null and void, and in the event of such a declaration by either Party, neither Party shall have any claim against the other Party.</w:t>
      </w:r>
    </w:p>
    <w:p w14:paraId="40075BC3" w14:textId="047A927D"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53" w:name="_Toc509333555"/>
      <w:r w:rsidRPr="0037224F">
        <w:rPr>
          <w:rFonts w:ascii="Trebuchet MS" w:hAnsi="Trebuchet MS" w:cs="Arial"/>
          <w:b/>
        </w:rPr>
        <w:t>Commencement of Services</w:t>
      </w:r>
      <w:bookmarkEnd w:id="253"/>
    </w:p>
    <w:p w14:paraId="755816E3" w14:textId="5A2148BB" w:rsidR="00FB3CCE" w:rsidRPr="0037224F" w:rsidRDefault="00FB3CCE" w:rsidP="00677268">
      <w:pPr>
        <w:numPr>
          <w:ilvl w:val="0"/>
          <w:numId w:val="105"/>
        </w:numPr>
        <w:spacing w:after="120" w:line="240" w:lineRule="auto"/>
        <w:ind w:left="720" w:hanging="720"/>
        <w:jc w:val="both"/>
        <w:rPr>
          <w:rFonts w:ascii="Trebuchet MS" w:hAnsi="Trebuchet MS" w:cs="Arial"/>
        </w:rPr>
      </w:pPr>
      <w:r w:rsidRPr="0037224F">
        <w:rPr>
          <w:rFonts w:ascii="Trebuchet MS" w:hAnsi="Trebuchet MS" w:cs="Arial"/>
        </w:rPr>
        <w:t>The Consultant</w:t>
      </w:r>
      <w:r w:rsidR="00976229">
        <w:rPr>
          <w:rFonts w:ascii="Trebuchet MS" w:hAnsi="Trebuchet MS" w:cs="Arial"/>
        </w:rPr>
        <w:t>/Firm</w:t>
      </w:r>
      <w:r w:rsidRPr="0037224F">
        <w:rPr>
          <w:rFonts w:ascii="Trebuchet MS" w:hAnsi="Trebuchet MS" w:cs="Arial"/>
        </w:rPr>
        <w:t xml:space="preserve"> shall confirm availability of Key Experts and begin carrying out the </w:t>
      </w:r>
      <w:r w:rsidR="00C37AB9" w:rsidRPr="0037224F">
        <w:rPr>
          <w:rFonts w:ascii="Trebuchet MS" w:hAnsi="Trebuchet MS" w:cs="Arial"/>
        </w:rPr>
        <w:t>consulting services</w:t>
      </w:r>
      <w:r w:rsidRPr="0037224F">
        <w:rPr>
          <w:rFonts w:ascii="Trebuchet MS" w:hAnsi="Trebuchet MS" w:cs="Arial"/>
        </w:rPr>
        <w:t xml:space="preserve"> not later than the number of days after the Effective Date specified in the </w:t>
      </w:r>
      <w:r w:rsidRPr="0037224F">
        <w:rPr>
          <w:rFonts w:ascii="Trebuchet MS" w:hAnsi="Trebuchet MS" w:cs="Arial"/>
          <w:b/>
        </w:rPr>
        <w:t>SCC</w:t>
      </w:r>
      <w:r w:rsidRPr="0037224F">
        <w:rPr>
          <w:rFonts w:ascii="Trebuchet MS" w:hAnsi="Trebuchet MS" w:cs="Arial"/>
        </w:rPr>
        <w:t>.</w:t>
      </w:r>
    </w:p>
    <w:p w14:paraId="4F72F481" w14:textId="31D3C7DA"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54" w:name="_Toc509333556"/>
      <w:r w:rsidRPr="0037224F">
        <w:rPr>
          <w:rFonts w:ascii="Trebuchet MS" w:hAnsi="Trebuchet MS" w:cs="Arial"/>
          <w:b/>
        </w:rPr>
        <w:t>Expiration of Contract</w:t>
      </w:r>
      <w:bookmarkEnd w:id="254"/>
    </w:p>
    <w:p w14:paraId="081AE464" w14:textId="7D8E25F3" w:rsidR="00FB3CCE" w:rsidRPr="0037224F" w:rsidRDefault="00FB3CCE" w:rsidP="00677268">
      <w:pPr>
        <w:numPr>
          <w:ilvl w:val="0"/>
          <w:numId w:val="106"/>
        </w:numPr>
        <w:spacing w:after="120" w:line="240" w:lineRule="auto"/>
        <w:ind w:left="720" w:hanging="720"/>
        <w:jc w:val="both"/>
        <w:rPr>
          <w:rFonts w:ascii="Trebuchet MS" w:hAnsi="Trebuchet MS" w:cs="Arial"/>
        </w:rPr>
      </w:pPr>
      <w:r w:rsidRPr="0037224F">
        <w:rPr>
          <w:rFonts w:ascii="Trebuchet MS" w:hAnsi="Trebuchet MS" w:cs="Arial"/>
        </w:rPr>
        <w:t xml:space="preserve">Unless terminated earlier pursuant to Clause GCC 19, this </w:t>
      </w:r>
      <w:r w:rsidR="00CD4124" w:rsidRPr="0037224F">
        <w:rPr>
          <w:rFonts w:ascii="Trebuchet MS" w:hAnsi="Trebuchet MS" w:cs="Arial"/>
        </w:rPr>
        <w:t>contract</w:t>
      </w:r>
      <w:r w:rsidRPr="0037224F">
        <w:rPr>
          <w:rFonts w:ascii="Trebuchet MS" w:hAnsi="Trebuchet MS" w:cs="Arial"/>
        </w:rPr>
        <w:t xml:space="preserve"> shall expire at the end of such time period after the Effective Date as specified in the </w:t>
      </w:r>
      <w:r w:rsidRPr="0037224F">
        <w:rPr>
          <w:rFonts w:ascii="Trebuchet MS" w:hAnsi="Trebuchet MS" w:cs="Arial"/>
          <w:b/>
        </w:rPr>
        <w:t>SCC</w:t>
      </w:r>
      <w:r w:rsidRPr="0037224F">
        <w:rPr>
          <w:rFonts w:ascii="Trebuchet MS" w:hAnsi="Trebuchet MS" w:cs="Arial"/>
        </w:rPr>
        <w:t>.</w:t>
      </w:r>
    </w:p>
    <w:p w14:paraId="0AB8768C"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55" w:name="_Toc509333557"/>
      <w:r w:rsidRPr="0037224F">
        <w:rPr>
          <w:rFonts w:ascii="Trebuchet MS" w:hAnsi="Trebuchet MS" w:cs="Arial"/>
          <w:b/>
        </w:rPr>
        <w:t>Entire Agreement</w:t>
      </w:r>
      <w:bookmarkEnd w:id="255"/>
    </w:p>
    <w:p w14:paraId="61A87E66" w14:textId="3B9689B7" w:rsidR="00FB3CCE" w:rsidRPr="0037224F" w:rsidRDefault="00FB3CCE" w:rsidP="00677268">
      <w:pPr>
        <w:numPr>
          <w:ilvl w:val="0"/>
          <w:numId w:val="107"/>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contains all covenants, stipulations and provisions agreed by the Parties.  No agent or representative of either Party has authority to make, and the Parties shall not be bound by or be liable for, any statement, representation, promise or agreement not set forth herein.</w:t>
      </w:r>
    </w:p>
    <w:p w14:paraId="1805E8F9"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56" w:name="_Toc509333558"/>
      <w:r w:rsidRPr="0037224F">
        <w:rPr>
          <w:rFonts w:ascii="Trebuchet MS" w:hAnsi="Trebuchet MS" w:cs="Arial"/>
          <w:b/>
        </w:rPr>
        <w:t>Modifications or Variations</w:t>
      </w:r>
      <w:bookmarkEnd w:id="256"/>
    </w:p>
    <w:p w14:paraId="35C74ABC" w14:textId="2AB6530E" w:rsidR="00FB3CCE" w:rsidRPr="0037224F" w:rsidRDefault="00FB3CCE" w:rsidP="00677268">
      <w:pPr>
        <w:numPr>
          <w:ilvl w:val="0"/>
          <w:numId w:val="108"/>
        </w:numPr>
        <w:spacing w:after="120" w:line="240" w:lineRule="auto"/>
        <w:ind w:left="720" w:hanging="720"/>
        <w:jc w:val="both"/>
        <w:rPr>
          <w:rFonts w:ascii="Trebuchet MS" w:hAnsi="Trebuchet MS" w:cs="Arial"/>
        </w:rPr>
      </w:pPr>
      <w:r w:rsidRPr="0037224F">
        <w:rPr>
          <w:rFonts w:ascii="Trebuchet MS" w:hAnsi="Trebuchet MS" w:cs="Arial"/>
        </w:rPr>
        <w:t xml:space="preserve">Any modification or variation of the terms and conditions of this </w:t>
      </w:r>
      <w:r w:rsidR="00CD4124" w:rsidRPr="0037224F">
        <w:rPr>
          <w:rFonts w:ascii="Trebuchet MS" w:hAnsi="Trebuchet MS" w:cs="Arial"/>
        </w:rPr>
        <w:t>contract</w:t>
      </w:r>
      <w:r w:rsidRPr="0037224F">
        <w:rPr>
          <w:rFonts w:ascii="Trebuchet MS" w:hAnsi="Trebuchet MS" w:cs="Arial"/>
        </w:rPr>
        <w:t xml:space="preserve">, including any modification or variation of the scope of the </w:t>
      </w:r>
      <w:r w:rsidR="00C37AB9" w:rsidRPr="0037224F">
        <w:rPr>
          <w:rFonts w:ascii="Trebuchet MS" w:hAnsi="Trebuchet MS" w:cs="Arial"/>
        </w:rPr>
        <w:t>consulting services</w:t>
      </w:r>
      <w:r w:rsidRPr="0037224F">
        <w:rPr>
          <w:rFonts w:ascii="Trebuchet MS" w:hAnsi="Trebuchet MS" w:cs="Arial"/>
        </w:rPr>
        <w:t xml:space="preserve">, may only be made by written agreement between the Parties. However, each Party shall give due consideration to any </w:t>
      </w:r>
      <w:r w:rsidR="00137BA4" w:rsidRPr="0037224F">
        <w:rPr>
          <w:rFonts w:ascii="Trebuchet MS" w:hAnsi="Trebuchet MS" w:cs="Arial"/>
        </w:rPr>
        <w:t>Proposals</w:t>
      </w:r>
      <w:r w:rsidRPr="0037224F">
        <w:rPr>
          <w:rFonts w:ascii="Trebuchet MS" w:hAnsi="Trebuchet MS" w:cs="Arial"/>
        </w:rPr>
        <w:t xml:space="preserve"> for modification or variation made by the other Party.</w:t>
      </w:r>
    </w:p>
    <w:p w14:paraId="20490047" w14:textId="77777777" w:rsidR="00FB3CCE" w:rsidRPr="0037224F" w:rsidRDefault="00FB3CCE" w:rsidP="00677268">
      <w:pPr>
        <w:numPr>
          <w:ilvl w:val="0"/>
          <w:numId w:val="93"/>
        </w:numPr>
        <w:spacing w:after="120" w:line="240" w:lineRule="auto"/>
        <w:ind w:hanging="720"/>
        <w:outlineLvl w:val="1"/>
        <w:rPr>
          <w:rFonts w:ascii="Trebuchet MS" w:hAnsi="Trebuchet MS" w:cs="Arial"/>
        </w:rPr>
      </w:pPr>
      <w:bookmarkStart w:id="257" w:name="_Toc509333559"/>
      <w:r w:rsidRPr="0037224F">
        <w:rPr>
          <w:rFonts w:ascii="Trebuchet MS" w:hAnsi="Trebuchet MS" w:cs="Arial"/>
          <w:b/>
        </w:rPr>
        <w:t>Force Majeure</w:t>
      </w:r>
      <w:bookmarkEnd w:id="257"/>
    </w:p>
    <w:p w14:paraId="2B9C6C07" w14:textId="77777777" w:rsidR="00FB3CCE" w:rsidRPr="0037224F" w:rsidRDefault="00FB3CCE" w:rsidP="00677268">
      <w:pPr>
        <w:numPr>
          <w:ilvl w:val="0"/>
          <w:numId w:val="147"/>
        </w:numPr>
        <w:spacing w:after="120" w:line="240" w:lineRule="auto"/>
        <w:ind w:left="1080"/>
        <w:rPr>
          <w:rFonts w:ascii="Trebuchet MS" w:hAnsi="Trebuchet MS" w:cs="Arial"/>
          <w:b/>
        </w:rPr>
      </w:pPr>
      <w:r w:rsidRPr="0037224F">
        <w:rPr>
          <w:rFonts w:ascii="Trebuchet MS" w:hAnsi="Trebuchet MS" w:cs="Arial"/>
          <w:b/>
        </w:rPr>
        <w:t>Definition</w:t>
      </w:r>
    </w:p>
    <w:p w14:paraId="2AE8FFEB" w14:textId="79BB952A" w:rsidR="00FB3CCE" w:rsidRPr="0037224F" w:rsidRDefault="00FB3CCE" w:rsidP="00677268">
      <w:pPr>
        <w:numPr>
          <w:ilvl w:val="0"/>
          <w:numId w:val="109"/>
        </w:numPr>
        <w:spacing w:after="120" w:line="240" w:lineRule="auto"/>
        <w:ind w:left="720" w:hanging="720"/>
        <w:jc w:val="both"/>
        <w:rPr>
          <w:rFonts w:ascii="Trebuchet MS" w:hAnsi="Trebuchet MS" w:cs="Arial"/>
        </w:rPr>
      </w:pPr>
      <w:r w:rsidRPr="0037224F">
        <w:rPr>
          <w:rFonts w:ascii="Trebuchet MS" w:hAnsi="Trebuchet MS" w:cs="Arial"/>
        </w:rPr>
        <w:t xml:space="preserve">For the purposes of this </w:t>
      </w:r>
      <w:r w:rsidR="00CD4124" w:rsidRPr="0037224F">
        <w:rPr>
          <w:rFonts w:ascii="Trebuchet MS" w:hAnsi="Trebuchet MS" w:cs="Arial"/>
        </w:rPr>
        <w:t>contract</w:t>
      </w:r>
      <w:r w:rsidRPr="0037224F">
        <w:rPr>
          <w:rFonts w:ascii="Trebuchet MS" w:hAnsi="Trebuchet MS" w:cs="Arial"/>
        </w:rPr>
        <w: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47AE96C3" w14:textId="36EE5C41" w:rsidR="00FB3CCE" w:rsidRPr="0037224F" w:rsidRDefault="00FB3CCE" w:rsidP="00677268">
      <w:pPr>
        <w:numPr>
          <w:ilvl w:val="0"/>
          <w:numId w:val="109"/>
        </w:numPr>
        <w:spacing w:after="120" w:line="240" w:lineRule="auto"/>
        <w:ind w:left="720" w:hanging="720"/>
        <w:jc w:val="both"/>
        <w:rPr>
          <w:rFonts w:ascii="Trebuchet MS" w:hAnsi="Trebuchet MS" w:cs="Arial"/>
        </w:rPr>
      </w:pPr>
      <w:r w:rsidRPr="0037224F">
        <w:rPr>
          <w:rFonts w:ascii="Trebuchet MS" w:hAnsi="Trebuchet MS" w:cs="Arial"/>
        </w:rPr>
        <w:t xml:space="preserve">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w:t>
      </w:r>
      <w:r w:rsidR="00CD4124" w:rsidRPr="0037224F">
        <w:rPr>
          <w:rFonts w:ascii="Trebuchet MS" w:hAnsi="Trebuchet MS" w:cs="Arial"/>
        </w:rPr>
        <w:t>contract</w:t>
      </w:r>
      <w:r w:rsidRPr="0037224F">
        <w:rPr>
          <w:rFonts w:ascii="Trebuchet MS" w:hAnsi="Trebuchet MS" w:cs="Arial"/>
        </w:rPr>
        <w:t>, and avoid or overcome in the carrying out of its obligations hereunder.</w:t>
      </w:r>
    </w:p>
    <w:p w14:paraId="0FDAA01E" w14:textId="5152D616" w:rsidR="00FB3CCE" w:rsidRDefault="00FB3CCE" w:rsidP="00677268">
      <w:pPr>
        <w:numPr>
          <w:ilvl w:val="0"/>
          <w:numId w:val="109"/>
        </w:numPr>
        <w:spacing w:after="120" w:line="240" w:lineRule="auto"/>
        <w:ind w:left="720" w:hanging="720"/>
        <w:jc w:val="both"/>
        <w:rPr>
          <w:rFonts w:ascii="Trebuchet MS" w:hAnsi="Trebuchet MS" w:cs="Arial"/>
        </w:rPr>
      </w:pPr>
      <w:r w:rsidRPr="0037224F">
        <w:rPr>
          <w:rFonts w:ascii="Trebuchet MS" w:hAnsi="Trebuchet MS" w:cs="Arial"/>
        </w:rPr>
        <w:t>Force Majeure shall not include insufficiency of funds or failure to make any payment required hereunder.</w:t>
      </w:r>
    </w:p>
    <w:p w14:paraId="71EBD8BD" w14:textId="7FE6C730" w:rsidR="00445069" w:rsidRDefault="00445069" w:rsidP="00445069">
      <w:pPr>
        <w:spacing w:after="120" w:line="240" w:lineRule="auto"/>
        <w:jc w:val="both"/>
        <w:rPr>
          <w:rFonts w:ascii="Trebuchet MS" w:hAnsi="Trebuchet MS" w:cs="Arial"/>
        </w:rPr>
      </w:pPr>
    </w:p>
    <w:p w14:paraId="53747871" w14:textId="363D7891" w:rsidR="00445069" w:rsidRDefault="00445069" w:rsidP="00445069">
      <w:pPr>
        <w:spacing w:after="120" w:line="240" w:lineRule="auto"/>
        <w:jc w:val="both"/>
        <w:rPr>
          <w:rFonts w:ascii="Trebuchet MS" w:hAnsi="Trebuchet MS" w:cs="Arial"/>
        </w:rPr>
      </w:pPr>
    </w:p>
    <w:p w14:paraId="6F4733A1" w14:textId="1994A957" w:rsidR="00445069" w:rsidRDefault="00445069" w:rsidP="00445069">
      <w:pPr>
        <w:spacing w:after="120" w:line="240" w:lineRule="auto"/>
        <w:jc w:val="both"/>
        <w:rPr>
          <w:rFonts w:ascii="Trebuchet MS" w:hAnsi="Trebuchet MS" w:cs="Arial"/>
        </w:rPr>
      </w:pPr>
    </w:p>
    <w:p w14:paraId="77314033" w14:textId="77777777" w:rsidR="00445069" w:rsidRPr="0037224F" w:rsidRDefault="00445069" w:rsidP="00445069">
      <w:pPr>
        <w:spacing w:after="120" w:line="240" w:lineRule="auto"/>
        <w:jc w:val="both"/>
        <w:rPr>
          <w:rFonts w:ascii="Trebuchet MS" w:hAnsi="Trebuchet MS" w:cs="Arial"/>
        </w:rPr>
      </w:pPr>
    </w:p>
    <w:p w14:paraId="513D5A3E" w14:textId="26213B70" w:rsidR="00FB3CCE" w:rsidRPr="0037224F" w:rsidRDefault="00FB3CCE" w:rsidP="00677268">
      <w:pPr>
        <w:numPr>
          <w:ilvl w:val="0"/>
          <w:numId w:val="147"/>
        </w:numPr>
        <w:spacing w:after="120" w:line="240" w:lineRule="auto"/>
        <w:ind w:left="1080"/>
        <w:rPr>
          <w:rFonts w:ascii="Trebuchet MS" w:hAnsi="Trebuchet MS" w:cs="Arial"/>
          <w:b/>
        </w:rPr>
      </w:pPr>
      <w:r w:rsidRPr="0037224F">
        <w:rPr>
          <w:rFonts w:ascii="Trebuchet MS" w:hAnsi="Trebuchet MS" w:cs="Arial"/>
          <w:b/>
        </w:rPr>
        <w:t>No Breach of Contract</w:t>
      </w:r>
    </w:p>
    <w:p w14:paraId="0120CF09" w14:textId="72CF2A63" w:rsidR="00D34E12" w:rsidRPr="00445069" w:rsidRDefault="00FB3CCE" w:rsidP="00677268">
      <w:pPr>
        <w:numPr>
          <w:ilvl w:val="0"/>
          <w:numId w:val="109"/>
        </w:numPr>
        <w:spacing w:after="120" w:line="240" w:lineRule="auto"/>
        <w:ind w:left="720" w:hanging="720"/>
        <w:jc w:val="both"/>
        <w:rPr>
          <w:rFonts w:ascii="Trebuchet MS" w:hAnsi="Trebuchet MS" w:cs="Arial"/>
        </w:rPr>
      </w:pPr>
      <w:r w:rsidRPr="0037224F">
        <w:rPr>
          <w:rFonts w:ascii="Trebuchet MS" w:hAnsi="Trebuchet MS" w:cs="Arial"/>
        </w:rPr>
        <w:t xml:space="preserve">The failure of a Party to fulfill any of its obligations hereunder shall not be considered to be a breach of, or default under, this </w:t>
      </w:r>
      <w:r w:rsidR="00CD4124" w:rsidRPr="0037224F">
        <w:rPr>
          <w:rFonts w:ascii="Trebuchet MS" w:hAnsi="Trebuchet MS" w:cs="Arial"/>
        </w:rPr>
        <w:t>contract</w:t>
      </w:r>
      <w:r w:rsidRPr="0037224F">
        <w:rPr>
          <w:rFonts w:ascii="Trebuchet MS" w:hAnsi="Trebuchet MS" w:cs="Arial"/>
        </w:rPr>
        <w:t xml:space="preserve"> insofar as such inability arises from an event of Force Majeure, provided that the Party affected by such an event has taken all reasonable precautions, due care and reasonable alternative measures, all with the objective of carrying out the terms and conditions of this </w:t>
      </w:r>
      <w:r w:rsidR="00CD4124" w:rsidRPr="0037224F">
        <w:rPr>
          <w:rFonts w:ascii="Trebuchet MS" w:hAnsi="Trebuchet MS" w:cs="Arial"/>
        </w:rPr>
        <w:t>contract</w:t>
      </w:r>
      <w:r w:rsidRPr="0037224F">
        <w:rPr>
          <w:rFonts w:ascii="Trebuchet MS" w:hAnsi="Trebuchet MS" w:cs="Arial"/>
        </w:rPr>
        <w:t>.</w:t>
      </w:r>
    </w:p>
    <w:p w14:paraId="754C88C4" w14:textId="77777777" w:rsidR="00FB3CCE" w:rsidRPr="0037224F" w:rsidRDefault="00FB3CCE" w:rsidP="00677268">
      <w:pPr>
        <w:numPr>
          <w:ilvl w:val="0"/>
          <w:numId w:val="147"/>
        </w:numPr>
        <w:spacing w:after="120" w:line="240" w:lineRule="auto"/>
        <w:ind w:left="1080"/>
        <w:rPr>
          <w:rFonts w:ascii="Trebuchet MS" w:hAnsi="Trebuchet MS" w:cs="Arial"/>
          <w:b/>
        </w:rPr>
      </w:pPr>
      <w:r w:rsidRPr="0037224F">
        <w:rPr>
          <w:rFonts w:ascii="Trebuchet MS" w:hAnsi="Trebuchet MS" w:cs="Arial"/>
          <w:b/>
        </w:rPr>
        <w:t>Measures to be Taken</w:t>
      </w:r>
    </w:p>
    <w:p w14:paraId="1427BCC5" w14:textId="57B29CEF" w:rsidR="00FB3CCE" w:rsidRPr="0037224F" w:rsidRDefault="00FB3CCE" w:rsidP="00677268">
      <w:pPr>
        <w:numPr>
          <w:ilvl w:val="0"/>
          <w:numId w:val="109"/>
        </w:numPr>
        <w:spacing w:after="120" w:line="240" w:lineRule="auto"/>
        <w:ind w:left="720" w:hanging="720"/>
        <w:jc w:val="both"/>
        <w:rPr>
          <w:rFonts w:ascii="Trebuchet MS" w:hAnsi="Trebuchet MS" w:cs="Arial"/>
        </w:rPr>
      </w:pPr>
      <w:r w:rsidRPr="0037224F">
        <w:rPr>
          <w:rFonts w:ascii="Trebuchet MS" w:hAnsi="Trebuchet MS" w:cs="Arial"/>
        </w:rPr>
        <w:t xml:space="preserve">A Party affected by an event of Force Majeure shall continue to perform its obligations under the </w:t>
      </w:r>
      <w:r w:rsidR="00CD4124" w:rsidRPr="0037224F">
        <w:rPr>
          <w:rFonts w:ascii="Trebuchet MS" w:hAnsi="Trebuchet MS" w:cs="Arial"/>
        </w:rPr>
        <w:t>contract</w:t>
      </w:r>
      <w:r w:rsidRPr="0037224F">
        <w:rPr>
          <w:rFonts w:ascii="Trebuchet MS" w:hAnsi="Trebuchet MS" w:cs="Arial"/>
        </w:rPr>
        <w:t xml:space="preserve"> as far as is reasonably practical, and shall take all reasonable measures to minimize the consequences of any event of Force Majeure.</w:t>
      </w:r>
    </w:p>
    <w:p w14:paraId="538184E4" w14:textId="77777777" w:rsidR="00FB3CCE" w:rsidRPr="0037224F" w:rsidRDefault="00FB3CCE" w:rsidP="00677268">
      <w:pPr>
        <w:numPr>
          <w:ilvl w:val="0"/>
          <w:numId w:val="109"/>
        </w:numPr>
        <w:spacing w:after="120" w:line="240" w:lineRule="auto"/>
        <w:ind w:left="720" w:hanging="720"/>
        <w:jc w:val="both"/>
        <w:rPr>
          <w:rFonts w:ascii="Trebuchet MS" w:hAnsi="Trebuchet MS" w:cs="Arial"/>
        </w:rPr>
      </w:pPr>
      <w:r w:rsidRPr="0037224F">
        <w:rPr>
          <w:rFonts w:ascii="Trebuchet MS" w:hAnsi="Trebuchet MS" w:cs="Arial"/>
        </w:rP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2AD408EE" w14:textId="22ADBBF1" w:rsidR="00FB3CCE" w:rsidRPr="0037224F" w:rsidRDefault="00FB3CCE" w:rsidP="00677268">
      <w:pPr>
        <w:numPr>
          <w:ilvl w:val="0"/>
          <w:numId w:val="109"/>
        </w:numPr>
        <w:spacing w:after="120" w:line="240" w:lineRule="auto"/>
        <w:ind w:left="720" w:hanging="720"/>
        <w:jc w:val="both"/>
        <w:rPr>
          <w:rFonts w:ascii="Trebuchet MS" w:hAnsi="Trebuchet MS" w:cs="Arial"/>
        </w:rPr>
      </w:pPr>
      <w:r w:rsidRPr="0037224F">
        <w:rPr>
          <w:rFonts w:ascii="Trebuchet MS" w:hAnsi="Trebuchet MS" w:cs="Arial"/>
        </w:rPr>
        <w:t xml:space="preserve">Any period within which a Party shall, pursuant to this </w:t>
      </w:r>
      <w:r w:rsidR="00CD4124" w:rsidRPr="0037224F">
        <w:rPr>
          <w:rFonts w:ascii="Trebuchet MS" w:hAnsi="Trebuchet MS" w:cs="Arial"/>
        </w:rPr>
        <w:t>contract</w:t>
      </w:r>
      <w:r w:rsidRPr="0037224F">
        <w:rPr>
          <w:rFonts w:ascii="Trebuchet MS" w:hAnsi="Trebuchet MS" w:cs="Arial"/>
        </w:rPr>
        <w:t>, complete any action or task, shall be extended for a period equal to the time during which such Party was unable to perform such action as a result of Force Majeure.</w:t>
      </w:r>
    </w:p>
    <w:p w14:paraId="23674DBB" w14:textId="4036E8A5" w:rsidR="00FB3CCE" w:rsidRPr="0037224F" w:rsidRDefault="00FB3CCE" w:rsidP="00677268">
      <w:pPr>
        <w:numPr>
          <w:ilvl w:val="0"/>
          <w:numId w:val="109"/>
        </w:numPr>
        <w:spacing w:after="120" w:line="240" w:lineRule="auto"/>
        <w:ind w:left="720" w:hanging="720"/>
        <w:jc w:val="both"/>
        <w:rPr>
          <w:rFonts w:ascii="Trebuchet MS" w:hAnsi="Trebuchet MS" w:cs="Arial"/>
        </w:rPr>
      </w:pPr>
      <w:r w:rsidRPr="0037224F">
        <w:rPr>
          <w:rFonts w:ascii="Trebuchet MS" w:hAnsi="Trebuchet MS" w:cs="Arial"/>
        </w:rPr>
        <w:t xml:space="preserve">During the period of their inability to perform the </w:t>
      </w:r>
      <w:r w:rsidR="00C37AB9" w:rsidRPr="0037224F">
        <w:rPr>
          <w:rFonts w:ascii="Trebuchet MS" w:hAnsi="Trebuchet MS" w:cs="Arial"/>
        </w:rPr>
        <w:t>consulting services</w:t>
      </w:r>
      <w:r w:rsidRPr="0037224F">
        <w:rPr>
          <w:rFonts w:ascii="Trebuchet MS" w:hAnsi="Trebuchet MS" w:cs="Arial"/>
        </w:rPr>
        <w:t xml:space="preserve"> as a result of an event of Force Majeure, the Consultant</w:t>
      </w:r>
      <w:r w:rsidR="00976229">
        <w:rPr>
          <w:rFonts w:ascii="Trebuchet MS" w:hAnsi="Trebuchet MS" w:cs="Arial"/>
        </w:rPr>
        <w:t>/Firm</w:t>
      </w:r>
      <w:r w:rsidRPr="0037224F">
        <w:rPr>
          <w:rFonts w:ascii="Trebuchet MS" w:hAnsi="Trebuchet MS" w:cs="Arial"/>
        </w:rPr>
        <w:t xml:space="preserve">, upon instructions by the </w:t>
      </w:r>
      <w:r w:rsidR="002910EE" w:rsidRPr="0037224F">
        <w:rPr>
          <w:rFonts w:ascii="Trebuchet MS" w:hAnsi="Trebuchet MS" w:cs="Arial"/>
        </w:rPr>
        <w:t>procuring entity</w:t>
      </w:r>
      <w:r w:rsidRPr="0037224F">
        <w:rPr>
          <w:rFonts w:ascii="Trebuchet MS" w:hAnsi="Trebuchet MS" w:cs="Arial"/>
        </w:rPr>
        <w:t>, shall either:</w:t>
      </w:r>
    </w:p>
    <w:p w14:paraId="4D1DCC69" w14:textId="659B41AF" w:rsidR="00FB3CCE" w:rsidRPr="0037224F" w:rsidRDefault="00FB3CCE" w:rsidP="00677268">
      <w:pPr>
        <w:numPr>
          <w:ilvl w:val="0"/>
          <w:numId w:val="146"/>
        </w:numPr>
        <w:tabs>
          <w:tab w:val="clear" w:pos="885"/>
        </w:tabs>
        <w:suppressAutoHyphens/>
        <w:spacing w:after="120" w:line="240" w:lineRule="auto"/>
        <w:ind w:left="1084"/>
        <w:jc w:val="both"/>
        <w:rPr>
          <w:rFonts w:ascii="Trebuchet MS" w:hAnsi="Trebuchet MS" w:cs="Arial"/>
        </w:rPr>
      </w:pPr>
      <w:r w:rsidRPr="0037224F">
        <w:rPr>
          <w:rFonts w:ascii="Trebuchet MS" w:hAnsi="Trebuchet MS" w:cs="Arial"/>
        </w:rPr>
        <w:t>demobilize, in which case the Consultant</w:t>
      </w:r>
      <w:r w:rsidR="00976229">
        <w:rPr>
          <w:rFonts w:ascii="Trebuchet MS" w:hAnsi="Trebuchet MS" w:cs="Arial"/>
        </w:rPr>
        <w:t>/Firm</w:t>
      </w:r>
      <w:r w:rsidRPr="0037224F">
        <w:rPr>
          <w:rFonts w:ascii="Trebuchet MS" w:hAnsi="Trebuchet MS" w:cs="Arial"/>
        </w:rPr>
        <w:t xml:space="preserve"> shall be reimbursed for additional costs they reasonably and necessarily incurred, and, if required by the </w:t>
      </w:r>
      <w:r w:rsidR="002910EE" w:rsidRPr="0037224F">
        <w:rPr>
          <w:rFonts w:ascii="Trebuchet MS" w:hAnsi="Trebuchet MS" w:cs="Arial"/>
        </w:rPr>
        <w:t>procuring entity</w:t>
      </w:r>
      <w:r w:rsidRPr="0037224F">
        <w:rPr>
          <w:rFonts w:ascii="Trebuchet MS" w:hAnsi="Trebuchet MS" w:cs="Arial"/>
        </w:rPr>
        <w:t xml:space="preserve">, in reactivating the </w:t>
      </w:r>
      <w:r w:rsidR="00C37AB9" w:rsidRPr="0037224F">
        <w:rPr>
          <w:rFonts w:ascii="Trebuchet MS" w:hAnsi="Trebuchet MS" w:cs="Arial"/>
        </w:rPr>
        <w:t>consulting services</w:t>
      </w:r>
      <w:r w:rsidRPr="0037224F">
        <w:rPr>
          <w:rFonts w:ascii="Trebuchet MS" w:hAnsi="Trebuchet MS" w:cs="Arial"/>
        </w:rPr>
        <w:t>; or</w:t>
      </w:r>
    </w:p>
    <w:p w14:paraId="0B37AAF2" w14:textId="28E0D417" w:rsidR="00FB3CCE" w:rsidRPr="0037224F" w:rsidRDefault="00FB3CCE" w:rsidP="00677268">
      <w:pPr>
        <w:numPr>
          <w:ilvl w:val="0"/>
          <w:numId w:val="146"/>
        </w:numPr>
        <w:tabs>
          <w:tab w:val="clear" w:pos="885"/>
        </w:tabs>
        <w:suppressAutoHyphens/>
        <w:spacing w:after="120" w:line="240" w:lineRule="auto"/>
        <w:ind w:left="1084"/>
        <w:jc w:val="both"/>
        <w:rPr>
          <w:rFonts w:ascii="Trebuchet MS" w:hAnsi="Trebuchet MS" w:cs="Arial"/>
        </w:rPr>
      </w:pPr>
      <w:r w:rsidRPr="0037224F">
        <w:rPr>
          <w:rFonts w:ascii="Trebuchet MS" w:hAnsi="Trebuchet MS" w:cs="Arial"/>
        </w:rPr>
        <w:t xml:space="preserve">continue with the </w:t>
      </w:r>
      <w:r w:rsidR="00C37AB9" w:rsidRPr="0037224F">
        <w:rPr>
          <w:rFonts w:ascii="Trebuchet MS" w:hAnsi="Trebuchet MS" w:cs="Arial"/>
        </w:rPr>
        <w:t>consulting services</w:t>
      </w:r>
      <w:r w:rsidRPr="0037224F">
        <w:rPr>
          <w:rFonts w:ascii="Trebuchet MS" w:hAnsi="Trebuchet MS" w:cs="Arial"/>
        </w:rPr>
        <w:t xml:space="preserve"> to the extent reasonably possible, in which case the Consultant</w:t>
      </w:r>
      <w:r w:rsidR="00976229">
        <w:rPr>
          <w:rFonts w:ascii="Trebuchet MS" w:hAnsi="Trebuchet MS" w:cs="Arial"/>
        </w:rPr>
        <w:t>/Firm</w:t>
      </w:r>
      <w:r w:rsidRPr="0037224F">
        <w:rPr>
          <w:rFonts w:ascii="Trebuchet MS" w:hAnsi="Trebuchet MS" w:cs="Arial"/>
        </w:rPr>
        <w:t xml:space="preserve"> shall continue to be paid under the terms of this </w:t>
      </w:r>
      <w:r w:rsidR="00CD4124" w:rsidRPr="0037224F">
        <w:rPr>
          <w:rFonts w:ascii="Trebuchet MS" w:hAnsi="Trebuchet MS" w:cs="Arial"/>
        </w:rPr>
        <w:t>contract</w:t>
      </w:r>
      <w:r w:rsidRPr="0037224F">
        <w:rPr>
          <w:rFonts w:ascii="Trebuchet MS" w:hAnsi="Trebuchet MS" w:cs="Arial"/>
        </w:rPr>
        <w:t xml:space="preserve"> and be reimbursed for additional costs reasonably and necessarily incurred.</w:t>
      </w:r>
    </w:p>
    <w:p w14:paraId="71A5AE5F" w14:textId="77777777" w:rsidR="00FB3CCE" w:rsidRPr="0037224F" w:rsidRDefault="00FB3CCE" w:rsidP="00677268">
      <w:pPr>
        <w:numPr>
          <w:ilvl w:val="0"/>
          <w:numId w:val="109"/>
        </w:numPr>
        <w:spacing w:after="120" w:line="240" w:lineRule="auto"/>
        <w:ind w:left="720" w:hanging="720"/>
        <w:jc w:val="both"/>
        <w:rPr>
          <w:rFonts w:ascii="Trebuchet MS" w:hAnsi="Trebuchet MS" w:cs="Arial"/>
        </w:rPr>
      </w:pPr>
      <w:r w:rsidRPr="0037224F">
        <w:rPr>
          <w:rFonts w:ascii="Trebuchet MS" w:hAnsi="Trebuchet MS" w:cs="Arial"/>
        </w:rPr>
        <w:t>In the case of disagreement between the Parties as to the existence or extent of Force Majeure, the matter shall be settled according to Clauses GCC 44 &amp; 45.</w:t>
      </w:r>
    </w:p>
    <w:p w14:paraId="7C1F7602"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58" w:name="_Toc509333560"/>
      <w:r w:rsidRPr="0037224F">
        <w:rPr>
          <w:rFonts w:ascii="Trebuchet MS" w:hAnsi="Trebuchet MS" w:cs="Arial"/>
          <w:b/>
        </w:rPr>
        <w:t>Suspension</w:t>
      </w:r>
      <w:bookmarkEnd w:id="258"/>
    </w:p>
    <w:p w14:paraId="5DFF2289" w14:textId="62E5F705" w:rsidR="00FB3CCE" w:rsidRPr="0037224F" w:rsidRDefault="00FB3CCE" w:rsidP="00677268">
      <w:pPr>
        <w:numPr>
          <w:ilvl w:val="0"/>
          <w:numId w:val="110"/>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04EC4" w:rsidRPr="0037224F">
        <w:rPr>
          <w:rFonts w:ascii="Trebuchet MS" w:hAnsi="Trebuchet MS" w:cs="Arial"/>
        </w:rPr>
        <w:t xml:space="preserve"> </w:t>
      </w:r>
      <w:r w:rsidRPr="0037224F">
        <w:rPr>
          <w:rFonts w:ascii="Trebuchet MS" w:hAnsi="Trebuchet MS" w:cs="Arial"/>
        </w:rPr>
        <w:t>may, by written notice of suspension to the Consultant</w:t>
      </w:r>
      <w:r w:rsidR="00976229">
        <w:rPr>
          <w:rFonts w:ascii="Trebuchet MS" w:hAnsi="Trebuchet MS" w:cs="Arial"/>
        </w:rPr>
        <w:t>/Firm</w:t>
      </w:r>
      <w:r w:rsidRPr="0037224F">
        <w:rPr>
          <w:rFonts w:ascii="Trebuchet MS" w:hAnsi="Trebuchet MS" w:cs="Arial"/>
        </w:rPr>
        <w:t>, suspend all payments to the Consultant</w:t>
      </w:r>
      <w:r w:rsidR="00976229">
        <w:rPr>
          <w:rFonts w:ascii="Trebuchet MS" w:hAnsi="Trebuchet MS" w:cs="Arial"/>
        </w:rPr>
        <w:t>/Firm</w:t>
      </w:r>
      <w:r w:rsidRPr="0037224F">
        <w:rPr>
          <w:rFonts w:ascii="Trebuchet MS" w:hAnsi="Trebuchet MS" w:cs="Arial"/>
        </w:rPr>
        <w:t xml:space="preserve"> hereunder if the Consultant</w:t>
      </w:r>
      <w:r w:rsidR="00976229">
        <w:rPr>
          <w:rFonts w:ascii="Trebuchet MS" w:hAnsi="Trebuchet MS" w:cs="Arial"/>
        </w:rPr>
        <w:t>/Firm</w:t>
      </w:r>
      <w:r w:rsidRPr="0037224F">
        <w:rPr>
          <w:rFonts w:ascii="Trebuchet MS" w:hAnsi="Trebuchet MS" w:cs="Arial"/>
        </w:rPr>
        <w:t xml:space="preserve"> fails to perform any of its obligations under this </w:t>
      </w:r>
      <w:r w:rsidR="00CD4124" w:rsidRPr="0037224F">
        <w:rPr>
          <w:rFonts w:ascii="Trebuchet MS" w:hAnsi="Trebuchet MS" w:cs="Arial"/>
        </w:rPr>
        <w:t>contract</w:t>
      </w:r>
      <w:r w:rsidRPr="0037224F">
        <w:rPr>
          <w:rFonts w:ascii="Trebuchet MS" w:hAnsi="Trebuchet MS" w:cs="Arial"/>
        </w:rPr>
        <w:t xml:space="preserve">, including the carrying out of the </w:t>
      </w:r>
      <w:r w:rsidR="00C37AB9" w:rsidRPr="0037224F">
        <w:rPr>
          <w:rFonts w:ascii="Trebuchet MS" w:hAnsi="Trebuchet MS" w:cs="Arial"/>
        </w:rPr>
        <w:t>consulting services</w:t>
      </w:r>
      <w:r w:rsidRPr="0037224F">
        <w:rPr>
          <w:rFonts w:ascii="Trebuchet MS" w:hAnsi="Trebuchet MS" w:cs="Arial"/>
        </w:rPr>
        <w:t>, provided that such notice of suspension (i) shall specify the nature of the failure, and (ii) shall request the Consultant</w:t>
      </w:r>
      <w:r w:rsidR="00976229">
        <w:rPr>
          <w:rFonts w:ascii="Trebuchet MS" w:hAnsi="Trebuchet MS" w:cs="Arial"/>
        </w:rPr>
        <w:t>/Firm</w:t>
      </w:r>
      <w:r w:rsidRPr="0037224F">
        <w:rPr>
          <w:rFonts w:ascii="Trebuchet MS" w:hAnsi="Trebuchet MS" w:cs="Arial"/>
        </w:rPr>
        <w:t xml:space="preserve"> to remedy such failure within a period not exceeding thirty (30) calendar days after receipt by the Consultant</w:t>
      </w:r>
      <w:r w:rsidR="00976229">
        <w:rPr>
          <w:rFonts w:ascii="Trebuchet MS" w:hAnsi="Trebuchet MS" w:cs="Arial"/>
        </w:rPr>
        <w:t>/Firm</w:t>
      </w:r>
      <w:r w:rsidRPr="0037224F">
        <w:rPr>
          <w:rFonts w:ascii="Trebuchet MS" w:hAnsi="Trebuchet MS" w:cs="Arial"/>
        </w:rPr>
        <w:t xml:space="preserve"> of such notice of suspension.</w:t>
      </w:r>
    </w:p>
    <w:p w14:paraId="1FDCCCB2"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59" w:name="_Toc509333561"/>
      <w:r w:rsidRPr="0037224F">
        <w:rPr>
          <w:rFonts w:ascii="Trebuchet MS" w:hAnsi="Trebuchet MS" w:cs="Arial"/>
          <w:b/>
        </w:rPr>
        <w:t>Termination</w:t>
      </w:r>
      <w:bookmarkEnd w:id="259"/>
    </w:p>
    <w:p w14:paraId="74A583DB" w14:textId="7CB309EC" w:rsidR="00FB3CCE" w:rsidRPr="0037224F" w:rsidRDefault="00FB3CCE" w:rsidP="00677268">
      <w:pPr>
        <w:numPr>
          <w:ilvl w:val="0"/>
          <w:numId w:val="111"/>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may be terminated by either Party as per provisions set up below:</w:t>
      </w:r>
    </w:p>
    <w:p w14:paraId="0CC0556F" w14:textId="54E6AE4F" w:rsidR="00FB3CCE" w:rsidRPr="0037224F" w:rsidRDefault="00FB3CCE" w:rsidP="00677268">
      <w:pPr>
        <w:numPr>
          <w:ilvl w:val="0"/>
          <w:numId w:val="145"/>
        </w:numPr>
        <w:spacing w:after="120" w:line="240" w:lineRule="auto"/>
        <w:ind w:left="1080"/>
        <w:rPr>
          <w:rFonts w:ascii="Trebuchet MS" w:hAnsi="Trebuchet MS" w:cs="Arial"/>
          <w:b/>
        </w:rPr>
      </w:pPr>
      <w:r w:rsidRPr="0037224F">
        <w:rPr>
          <w:rFonts w:ascii="Trebuchet MS" w:hAnsi="Trebuchet MS" w:cs="Arial"/>
          <w:b/>
        </w:rPr>
        <w:t xml:space="preserve">By the </w:t>
      </w:r>
      <w:r w:rsidR="002910EE" w:rsidRPr="0037224F">
        <w:rPr>
          <w:rFonts w:ascii="Trebuchet MS" w:hAnsi="Trebuchet MS" w:cs="Arial"/>
          <w:b/>
        </w:rPr>
        <w:t>procuring entity</w:t>
      </w:r>
    </w:p>
    <w:p w14:paraId="499A33F4" w14:textId="50DF04D7" w:rsidR="00FB3CCE" w:rsidRPr="0037224F" w:rsidRDefault="00FB3CCE" w:rsidP="00677268">
      <w:pPr>
        <w:numPr>
          <w:ilvl w:val="0"/>
          <w:numId w:val="112"/>
        </w:numPr>
        <w:spacing w:after="120" w:line="240" w:lineRule="auto"/>
        <w:ind w:left="1620" w:hanging="90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04EC4" w:rsidRPr="0037224F">
        <w:rPr>
          <w:rFonts w:ascii="Trebuchet MS" w:hAnsi="Trebuchet MS" w:cs="Arial"/>
        </w:rPr>
        <w:t xml:space="preserve"> </w:t>
      </w:r>
      <w:r w:rsidRPr="0037224F">
        <w:rPr>
          <w:rFonts w:ascii="Trebuchet MS" w:hAnsi="Trebuchet MS" w:cs="Arial"/>
        </w:rPr>
        <w:t xml:space="preserve">may terminate this </w:t>
      </w:r>
      <w:r w:rsidR="00CD4124" w:rsidRPr="0037224F">
        <w:rPr>
          <w:rFonts w:ascii="Trebuchet MS" w:hAnsi="Trebuchet MS" w:cs="Arial"/>
        </w:rPr>
        <w:t>contract</w:t>
      </w:r>
      <w:r w:rsidRPr="0037224F">
        <w:rPr>
          <w:rFonts w:ascii="Trebuchet MS" w:hAnsi="Trebuchet MS" w:cs="Arial"/>
        </w:rPr>
        <w:t xml:space="preserve"> in case of the occurrence of any of the events specified in paragraphs (a) through (f) of this Clause. In such an occurrence the </w:t>
      </w:r>
      <w:r w:rsidR="002910EE" w:rsidRPr="0037224F">
        <w:rPr>
          <w:rFonts w:ascii="Trebuchet MS" w:hAnsi="Trebuchet MS" w:cs="Arial"/>
        </w:rPr>
        <w:t>procuring entity</w:t>
      </w:r>
      <w:r w:rsidR="009B7530" w:rsidRPr="0037224F">
        <w:rPr>
          <w:rFonts w:ascii="Trebuchet MS" w:hAnsi="Trebuchet MS" w:cs="Arial"/>
        </w:rPr>
        <w:t xml:space="preserve"> </w:t>
      </w:r>
      <w:r w:rsidRPr="0037224F">
        <w:rPr>
          <w:rFonts w:ascii="Trebuchet MS" w:hAnsi="Trebuchet MS" w:cs="Arial"/>
        </w:rPr>
        <w:t>shall give at least thirty (30) calendar days’ written notice of termination to the Consultant</w:t>
      </w:r>
      <w:r w:rsidR="00976229">
        <w:rPr>
          <w:rFonts w:ascii="Trebuchet MS" w:hAnsi="Trebuchet MS" w:cs="Arial"/>
        </w:rPr>
        <w:t>/Firm</w:t>
      </w:r>
      <w:r w:rsidRPr="0037224F">
        <w:rPr>
          <w:rFonts w:ascii="Trebuchet MS" w:hAnsi="Trebuchet MS" w:cs="Arial"/>
        </w:rPr>
        <w:t xml:space="preserve"> in case of the events referred to in (a) through (d); at least sixty (60) calendar days’ written notice in case of the event referred to in (e); and at least five (5) calendar days’ written notice in case of the event referred to in (f):</w:t>
      </w:r>
    </w:p>
    <w:p w14:paraId="3BC7ED0F" w14:textId="055AB297" w:rsidR="00FB3CCE" w:rsidRPr="0037224F" w:rsidRDefault="00FB3CCE" w:rsidP="00677268">
      <w:pPr>
        <w:numPr>
          <w:ilvl w:val="0"/>
          <w:numId w:val="113"/>
        </w:numPr>
        <w:tabs>
          <w:tab w:val="clear" w:pos="885"/>
        </w:tabs>
        <w:suppressAutoHyphens/>
        <w:spacing w:after="120" w:line="240" w:lineRule="auto"/>
        <w:ind w:left="1980"/>
        <w:jc w:val="both"/>
        <w:rPr>
          <w:rFonts w:ascii="Trebuchet MS" w:hAnsi="Trebuchet MS" w:cs="Arial"/>
        </w:rPr>
      </w:pPr>
      <w:r w:rsidRPr="0037224F">
        <w:rPr>
          <w:rFonts w:ascii="Trebuchet MS" w:hAnsi="Trebuchet MS" w:cs="Arial"/>
        </w:rPr>
        <w:t>If the Consultant</w:t>
      </w:r>
      <w:r w:rsidR="00976229">
        <w:rPr>
          <w:rFonts w:ascii="Trebuchet MS" w:hAnsi="Trebuchet MS" w:cs="Arial"/>
        </w:rPr>
        <w:t>/Firm</w:t>
      </w:r>
      <w:r w:rsidRPr="0037224F">
        <w:rPr>
          <w:rFonts w:ascii="Trebuchet MS" w:hAnsi="Trebuchet MS" w:cs="Arial"/>
        </w:rPr>
        <w:t xml:space="preserve"> fails to remedy a failure in the performance of its obligations hereunder, as specified in a notice of suspension pursuant to Clause GCC 18;</w:t>
      </w:r>
    </w:p>
    <w:p w14:paraId="7FDE34FB" w14:textId="0A81A7E1" w:rsidR="00FB3CCE" w:rsidRPr="0037224F" w:rsidRDefault="00FB3CCE" w:rsidP="00677268">
      <w:pPr>
        <w:numPr>
          <w:ilvl w:val="0"/>
          <w:numId w:val="113"/>
        </w:numPr>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976229">
        <w:rPr>
          <w:rFonts w:ascii="Trebuchet MS" w:hAnsi="Trebuchet MS" w:cs="Arial"/>
        </w:rPr>
        <w:t>/Firm</w:t>
      </w:r>
      <w:r w:rsidRPr="0037224F">
        <w:rPr>
          <w:rFonts w:ascii="Trebuchet MS" w:hAnsi="Trebuchet MS" w:cs="Arial"/>
        </w:rPr>
        <w:t xml:space="preserve"> becomes (or, if the Consultant</w:t>
      </w:r>
      <w:r w:rsidR="00976229">
        <w:rPr>
          <w:rFonts w:ascii="Trebuchet MS" w:hAnsi="Trebuchet MS" w:cs="Arial"/>
        </w:rPr>
        <w:t>/Firm</w:t>
      </w:r>
      <w:r w:rsidRPr="0037224F">
        <w:rPr>
          <w:rFonts w:ascii="Trebuchet MS" w:hAnsi="Trebuchet MS" w:cs="Arial"/>
        </w:rPr>
        <w:t xml:space="preserve">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0AA38DE7" w14:textId="5C884ED8" w:rsidR="00FB3CCE" w:rsidRPr="0037224F" w:rsidRDefault="00FB3CCE" w:rsidP="00677268">
      <w:pPr>
        <w:numPr>
          <w:ilvl w:val="0"/>
          <w:numId w:val="113"/>
        </w:numPr>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976229">
        <w:rPr>
          <w:rFonts w:ascii="Trebuchet MS" w:hAnsi="Trebuchet MS" w:cs="Arial"/>
        </w:rPr>
        <w:t>/Firm</w:t>
      </w:r>
      <w:r w:rsidRPr="0037224F">
        <w:rPr>
          <w:rFonts w:ascii="Trebuchet MS" w:hAnsi="Trebuchet MS" w:cs="Arial"/>
        </w:rPr>
        <w:t xml:space="preserve"> fails to comply with any final decision reached as a result of arbitration proceedings pursuant to Clause GCC 45.1;</w:t>
      </w:r>
    </w:p>
    <w:p w14:paraId="3F878F31" w14:textId="156926ED" w:rsidR="00FB3CCE" w:rsidRPr="0037224F" w:rsidRDefault="00FB3CCE" w:rsidP="00677268">
      <w:pPr>
        <w:numPr>
          <w:ilvl w:val="0"/>
          <w:numId w:val="113"/>
        </w:numPr>
        <w:suppressAutoHyphens/>
        <w:spacing w:after="120" w:line="240" w:lineRule="auto"/>
        <w:ind w:left="1984"/>
        <w:jc w:val="both"/>
        <w:rPr>
          <w:rFonts w:ascii="Trebuchet MS" w:hAnsi="Trebuchet MS" w:cs="Arial"/>
        </w:rPr>
      </w:pPr>
      <w:r w:rsidRPr="0037224F">
        <w:rPr>
          <w:rFonts w:ascii="Trebuchet MS" w:hAnsi="Trebuchet MS" w:cs="Arial"/>
        </w:rPr>
        <w:t>If, as the result of Force Majeure, the Consultant</w:t>
      </w:r>
      <w:r w:rsidR="00976229">
        <w:rPr>
          <w:rFonts w:ascii="Trebuchet MS" w:hAnsi="Trebuchet MS" w:cs="Arial"/>
        </w:rPr>
        <w:t>/Firm</w:t>
      </w:r>
      <w:r w:rsidRPr="0037224F">
        <w:rPr>
          <w:rFonts w:ascii="Trebuchet MS" w:hAnsi="Trebuchet MS" w:cs="Arial"/>
        </w:rPr>
        <w:t xml:space="preserve"> is unable to perform a material portion of the </w:t>
      </w:r>
      <w:r w:rsidR="00C37AB9" w:rsidRPr="0037224F">
        <w:rPr>
          <w:rFonts w:ascii="Trebuchet MS" w:hAnsi="Trebuchet MS" w:cs="Arial"/>
        </w:rPr>
        <w:t>consulting services</w:t>
      </w:r>
      <w:r w:rsidRPr="0037224F">
        <w:rPr>
          <w:rFonts w:ascii="Trebuchet MS" w:hAnsi="Trebuchet MS" w:cs="Arial"/>
        </w:rPr>
        <w:t xml:space="preserve"> for a period of not less than sixty (60) calendar days;</w:t>
      </w:r>
    </w:p>
    <w:p w14:paraId="4E8D0E16" w14:textId="0EB55DD8" w:rsidR="00FB3CCE" w:rsidRPr="0037224F" w:rsidRDefault="00FB3CCE" w:rsidP="00677268">
      <w:pPr>
        <w:numPr>
          <w:ilvl w:val="0"/>
          <w:numId w:val="113"/>
        </w:numPr>
        <w:suppressAutoHyphens/>
        <w:spacing w:after="120" w:line="240" w:lineRule="auto"/>
        <w:ind w:left="1984"/>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Pr="0037224F">
        <w:rPr>
          <w:rFonts w:ascii="Trebuchet MS" w:hAnsi="Trebuchet MS" w:cs="Arial"/>
        </w:rPr>
        <w:t xml:space="preserve">, in its sole discretion and for any reason whatsoever, decides to terminate this </w:t>
      </w:r>
      <w:r w:rsidR="00CD4124" w:rsidRPr="0037224F">
        <w:rPr>
          <w:rFonts w:ascii="Trebuchet MS" w:hAnsi="Trebuchet MS" w:cs="Arial"/>
        </w:rPr>
        <w:t>contract</w:t>
      </w:r>
      <w:r w:rsidRPr="0037224F">
        <w:rPr>
          <w:rFonts w:ascii="Trebuchet MS" w:hAnsi="Trebuchet MS" w:cs="Arial"/>
        </w:rPr>
        <w:t>;</w:t>
      </w:r>
    </w:p>
    <w:p w14:paraId="1462402E" w14:textId="1FFE94FE" w:rsidR="00FB3CCE" w:rsidRPr="0037224F" w:rsidRDefault="00FB3CCE" w:rsidP="00677268">
      <w:pPr>
        <w:numPr>
          <w:ilvl w:val="0"/>
          <w:numId w:val="113"/>
        </w:numPr>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976229">
        <w:rPr>
          <w:rFonts w:ascii="Trebuchet MS" w:hAnsi="Trebuchet MS" w:cs="Arial"/>
        </w:rPr>
        <w:t>/Firm</w:t>
      </w:r>
      <w:r w:rsidRPr="0037224F">
        <w:rPr>
          <w:rFonts w:ascii="Trebuchet MS" w:hAnsi="Trebuchet MS" w:cs="Arial"/>
        </w:rPr>
        <w:t xml:space="preserve"> fails to confirm availability of Key Experts as required in Clause GCC 13.</w:t>
      </w:r>
    </w:p>
    <w:p w14:paraId="1844E48D" w14:textId="0ADFE452" w:rsidR="00FB3CCE" w:rsidRPr="0037224F" w:rsidRDefault="00FB3CCE" w:rsidP="00677268">
      <w:pPr>
        <w:numPr>
          <w:ilvl w:val="0"/>
          <w:numId w:val="112"/>
        </w:numPr>
        <w:spacing w:after="120" w:line="240" w:lineRule="auto"/>
        <w:ind w:left="1620" w:hanging="900"/>
        <w:jc w:val="both"/>
        <w:rPr>
          <w:rFonts w:ascii="Trebuchet MS" w:hAnsi="Trebuchet MS" w:cs="Arial"/>
        </w:rPr>
      </w:pPr>
      <w:r w:rsidRPr="0037224F">
        <w:rPr>
          <w:rFonts w:ascii="Trebuchet MS" w:hAnsi="Trebuchet MS" w:cs="Arial"/>
        </w:rPr>
        <w:t xml:space="preserve">Furthermore, if </w:t>
      </w:r>
      <w:r w:rsidR="004373E0" w:rsidRPr="0037224F">
        <w:rPr>
          <w:rFonts w:ascii="Trebuchet MS" w:hAnsi="Trebuchet MS" w:cs="Arial"/>
        </w:rPr>
        <w:t>it is det</w:t>
      </w:r>
      <w:r w:rsidRPr="0037224F">
        <w:rPr>
          <w:rFonts w:ascii="Trebuchet MS" w:hAnsi="Trebuchet MS" w:cs="Arial"/>
        </w:rPr>
        <w:t>ermine</w:t>
      </w:r>
      <w:r w:rsidR="004373E0" w:rsidRPr="0037224F">
        <w:rPr>
          <w:rFonts w:ascii="Trebuchet MS" w:hAnsi="Trebuchet MS" w:cs="Arial"/>
        </w:rPr>
        <w:t>d</w:t>
      </w:r>
      <w:r w:rsidRPr="0037224F">
        <w:rPr>
          <w:rFonts w:ascii="Trebuchet MS" w:hAnsi="Trebuchet MS" w:cs="Arial"/>
        </w:rPr>
        <w:t xml:space="preserve"> that the Consultant</w:t>
      </w:r>
      <w:r w:rsidR="00976229">
        <w:rPr>
          <w:rFonts w:ascii="Trebuchet MS" w:hAnsi="Trebuchet MS" w:cs="Arial"/>
        </w:rPr>
        <w:t>/Firm</w:t>
      </w:r>
      <w:r w:rsidRPr="0037224F">
        <w:rPr>
          <w:rFonts w:ascii="Trebuchet MS" w:hAnsi="Trebuchet MS" w:cs="Arial"/>
        </w:rPr>
        <w:t xml:space="preserve"> has engaged </w:t>
      </w:r>
      <w:r w:rsidR="004373E0" w:rsidRPr="0037224F">
        <w:rPr>
          <w:rFonts w:ascii="Trebuchet MS" w:hAnsi="Trebuchet MS" w:cs="Arial"/>
        </w:rPr>
        <w:t xml:space="preserve">under the Applicable Law </w:t>
      </w:r>
      <w:r w:rsidRPr="0037224F">
        <w:rPr>
          <w:rFonts w:ascii="Trebuchet MS" w:hAnsi="Trebuchet MS" w:cs="Arial"/>
        </w:rPr>
        <w:t xml:space="preserve">in </w:t>
      </w:r>
      <w:r w:rsidR="00622252" w:rsidRPr="0037224F">
        <w:rPr>
          <w:rFonts w:ascii="Trebuchet MS" w:hAnsi="Trebuchet MS" w:cs="Arial"/>
        </w:rPr>
        <w:t xml:space="preserve">fraud and corruption, as defined in GCC Clause </w:t>
      </w:r>
      <w:r w:rsidR="00DB7C1A" w:rsidRPr="0037224F">
        <w:rPr>
          <w:rFonts w:ascii="Trebuchet MS" w:hAnsi="Trebuchet MS" w:cs="Arial"/>
        </w:rPr>
        <w:t>10</w:t>
      </w:r>
      <w:r w:rsidR="00622252" w:rsidRPr="0037224F">
        <w:rPr>
          <w:rFonts w:ascii="Trebuchet MS" w:hAnsi="Trebuchet MS" w:cs="Arial"/>
        </w:rPr>
        <w:t>, in competing for or in executing the contract,</w:t>
      </w:r>
      <w:r w:rsidRPr="0037224F">
        <w:rPr>
          <w:rFonts w:ascii="Trebuchet MS" w:hAnsi="Trebuchet MS" w:cs="Arial"/>
        </w:rPr>
        <w:t xml:space="preserve"> then the </w:t>
      </w:r>
      <w:r w:rsidR="002910EE" w:rsidRPr="0037224F">
        <w:rPr>
          <w:rFonts w:ascii="Trebuchet MS" w:hAnsi="Trebuchet MS" w:cs="Arial"/>
        </w:rPr>
        <w:t>procuring entity</w:t>
      </w:r>
      <w:r w:rsidRPr="0037224F">
        <w:rPr>
          <w:rFonts w:ascii="Trebuchet MS" w:hAnsi="Trebuchet MS" w:cs="Arial"/>
        </w:rPr>
        <w:t xml:space="preserve"> may, after giving fourteen (14) calendar days written notice to the Consultant</w:t>
      </w:r>
      <w:r w:rsidR="00976229">
        <w:rPr>
          <w:rFonts w:ascii="Trebuchet MS" w:hAnsi="Trebuchet MS" w:cs="Arial"/>
        </w:rPr>
        <w:t>/Firm</w:t>
      </w:r>
      <w:r w:rsidRPr="0037224F">
        <w:rPr>
          <w:rFonts w:ascii="Trebuchet MS" w:hAnsi="Trebuchet MS" w:cs="Arial"/>
        </w:rPr>
        <w:t>, terminate the Consultant</w:t>
      </w:r>
      <w:r w:rsidR="00976229">
        <w:rPr>
          <w:rFonts w:ascii="Trebuchet MS" w:hAnsi="Trebuchet MS" w:cs="Arial"/>
        </w:rPr>
        <w:t>/Firm</w:t>
      </w:r>
      <w:r w:rsidRPr="0037224F">
        <w:rPr>
          <w:rFonts w:ascii="Trebuchet MS" w:hAnsi="Trebuchet MS" w:cs="Arial"/>
        </w:rPr>
        <w:t xml:space="preserve">'s employment under the </w:t>
      </w:r>
      <w:r w:rsidR="00CD4124" w:rsidRPr="0037224F">
        <w:rPr>
          <w:rFonts w:ascii="Trebuchet MS" w:hAnsi="Trebuchet MS" w:cs="Arial"/>
        </w:rPr>
        <w:t>contract</w:t>
      </w:r>
      <w:r w:rsidRPr="0037224F">
        <w:rPr>
          <w:rFonts w:ascii="Trebuchet MS" w:hAnsi="Trebuchet MS" w:cs="Arial"/>
        </w:rPr>
        <w:t>.</w:t>
      </w:r>
    </w:p>
    <w:p w14:paraId="2600C5C6" w14:textId="26223B2A" w:rsidR="00FB3CCE" w:rsidRPr="0037224F" w:rsidRDefault="00FB3CCE" w:rsidP="00677268">
      <w:pPr>
        <w:numPr>
          <w:ilvl w:val="0"/>
          <w:numId w:val="145"/>
        </w:numPr>
        <w:spacing w:after="120" w:line="240" w:lineRule="auto"/>
        <w:ind w:left="1080"/>
        <w:rPr>
          <w:rFonts w:ascii="Trebuchet MS" w:hAnsi="Trebuchet MS" w:cs="Arial"/>
          <w:b/>
        </w:rPr>
      </w:pPr>
      <w:r w:rsidRPr="0037224F">
        <w:rPr>
          <w:rFonts w:ascii="Trebuchet MS" w:hAnsi="Trebuchet MS" w:cs="Arial"/>
          <w:b/>
        </w:rPr>
        <w:t>By the Consultant</w:t>
      </w:r>
      <w:r w:rsidR="00976229">
        <w:rPr>
          <w:rFonts w:ascii="Trebuchet MS" w:hAnsi="Trebuchet MS" w:cs="Arial"/>
          <w:b/>
        </w:rPr>
        <w:t>/Firm</w:t>
      </w:r>
    </w:p>
    <w:p w14:paraId="06AFFA86" w14:textId="286AD286" w:rsidR="00FB3CCE" w:rsidRPr="0037224F" w:rsidRDefault="00FB3CCE" w:rsidP="00677268">
      <w:pPr>
        <w:numPr>
          <w:ilvl w:val="0"/>
          <w:numId w:val="112"/>
        </w:numPr>
        <w:spacing w:after="120" w:line="240" w:lineRule="auto"/>
        <w:ind w:left="1624" w:hanging="900"/>
        <w:jc w:val="both"/>
        <w:rPr>
          <w:rFonts w:ascii="Trebuchet MS" w:hAnsi="Trebuchet MS" w:cs="Arial"/>
        </w:rPr>
      </w:pPr>
      <w:r w:rsidRPr="0037224F">
        <w:rPr>
          <w:rFonts w:ascii="Trebuchet MS" w:hAnsi="Trebuchet MS" w:cs="Arial"/>
        </w:rPr>
        <w:t>The Consultant</w:t>
      </w:r>
      <w:r w:rsidR="00976229">
        <w:rPr>
          <w:rFonts w:ascii="Trebuchet MS" w:hAnsi="Trebuchet MS" w:cs="Arial"/>
        </w:rPr>
        <w:t>/Firm</w:t>
      </w:r>
      <w:r w:rsidRPr="0037224F">
        <w:rPr>
          <w:rFonts w:ascii="Trebuchet MS" w:hAnsi="Trebuchet MS" w:cs="Arial"/>
        </w:rPr>
        <w:t xml:space="preserve"> may terminate this </w:t>
      </w:r>
      <w:r w:rsidR="00CD4124" w:rsidRPr="0037224F">
        <w:rPr>
          <w:rFonts w:ascii="Trebuchet MS" w:hAnsi="Trebuchet MS" w:cs="Arial"/>
        </w:rPr>
        <w:t>contract</w:t>
      </w:r>
      <w:r w:rsidRPr="0037224F">
        <w:rPr>
          <w:rFonts w:ascii="Trebuchet MS" w:hAnsi="Trebuchet MS" w:cs="Arial"/>
        </w:rPr>
        <w:t xml:space="preserve">, by not less than thirty (30) calendar days’ written notice to the </w:t>
      </w:r>
      <w:r w:rsidR="002910EE" w:rsidRPr="0037224F">
        <w:rPr>
          <w:rFonts w:ascii="Trebuchet MS" w:hAnsi="Trebuchet MS" w:cs="Arial"/>
        </w:rPr>
        <w:t>procuring entity</w:t>
      </w:r>
      <w:r w:rsidRPr="0037224F">
        <w:rPr>
          <w:rFonts w:ascii="Trebuchet MS" w:hAnsi="Trebuchet MS" w:cs="Arial"/>
        </w:rPr>
        <w:t>, in case of the occurrence of any of the events specified in paragraphs (a) through (d) of this Clause.</w:t>
      </w:r>
    </w:p>
    <w:p w14:paraId="282AA5FF" w14:textId="69C4082E" w:rsidR="00FB3CCE" w:rsidRPr="0037224F" w:rsidRDefault="00FB3CCE" w:rsidP="00677268">
      <w:pPr>
        <w:numPr>
          <w:ilvl w:val="0"/>
          <w:numId w:val="114"/>
        </w:numPr>
        <w:tabs>
          <w:tab w:val="clear" w:pos="885"/>
        </w:tabs>
        <w:suppressAutoHyphens/>
        <w:spacing w:after="120" w:line="240" w:lineRule="auto"/>
        <w:ind w:left="198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866821" w:rsidRPr="0037224F">
        <w:rPr>
          <w:rFonts w:ascii="Trebuchet MS" w:hAnsi="Trebuchet MS" w:cs="Arial"/>
        </w:rPr>
        <w:t xml:space="preserve"> </w:t>
      </w:r>
      <w:r w:rsidRPr="0037224F">
        <w:rPr>
          <w:rFonts w:ascii="Trebuchet MS" w:hAnsi="Trebuchet MS" w:cs="Arial"/>
        </w:rPr>
        <w:t>fails to pay any money due to the Consultant</w:t>
      </w:r>
      <w:r w:rsidR="00976229">
        <w:rPr>
          <w:rFonts w:ascii="Trebuchet MS" w:hAnsi="Trebuchet MS" w:cs="Arial"/>
        </w:rPr>
        <w:t>/Firm</w:t>
      </w:r>
      <w:r w:rsidRPr="0037224F">
        <w:rPr>
          <w:rFonts w:ascii="Trebuchet MS" w:hAnsi="Trebuchet MS" w:cs="Arial"/>
        </w:rPr>
        <w:t xml:space="preserve"> pursuant to this </w:t>
      </w:r>
      <w:r w:rsidR="00CD4124" w:rsidRPr="0037224F">
        <w:rPr>
          <w:rFonts w:ascii="Trebuchet MS" w:hAnsi="Trebuchet MS" w:cs="Arial"/>
        </w:rPr>
        <w:t>contract</w:t>
      </w:r>
      <w:r w:rsidRPr="0037224F">
        <w:rPr>
          <w:rFonts w:ascii="Trebuchet MS" w:hAnsi="Trebuchet MS" w:cs="Arial"/>
        </w:rPr>
        <w:t xml:space="preserve"> and not subject to dispute pursuant to Clause GCC 45.1 within forty-five (45) calendar days after receiving written notice from the Consultant</w:t>
      </w:r>
      <w:r w:rsidR="00976229">
        <w:rPr>
          <w:rFonts w:ascii="Trebuchet MS" w:hAnsi="Trebuchet MS" w:cs="Arial"/>
        </w:rPr>
        <w:t>/Firm</w:t>
      </w:r>
      <w:r w:rsidRPr="0037224F">
        <w:rPr>
          <w:rFonts w:ascii="Trebuchet MS" w:hAnsi="Trebuchet MS" w:cs="Arial"/>
        </w:rPr>
        <w:t xml:space="preserve"> that such payment is overdue.</w:t>
      </w:r>
    </w:p>
    <w:p w14:paraId="072EEDC6" w14:textId="27BB193A" w:rsidR="00FB3CCE" w:rsidRPr="0037224F" w:rsidRDefault="00FB3CCE" w:rsidP="00677268">
      <w:pPr>
        <w:numPr>
          <w:ilvl w:val="0"/>
          <w:numId w:val="114"/>
        </w:numPr>
        <w:suppressAutoHyphens/>
        <w:spacing w:after="120" w:line="240" w:lineRule="auto"/>
        <w:ind w:left="1984"/>
        <w:jc w:val="both"/>
        <w:rPr>
          <w:rFonts w:ascii="Trebuchet MS" w:hAnsi="Trebuchet MS" w:cs="Arial"/>
        </w:rPr>
      </w:pPr>
      <w:r w:rsidRPr="0037224F">
        <w:rPr>
          <w:rFonts w:ascii="Trebuchet MS" w:hAnsi="Trebuchet MS" w:cs="Arial"/>
        </w:rPr>
        <w:t>If, as the result of Force Majeure, the Consultant</w:t>
      </w:r>
      <w:r w:rsidR="00976229">
        <w:rPr>
          <w:rFonts w:ascii="Trebuchet MS" w:hAnsi="Trebuchet MS" w:cs="Arial"/>
        </w:rPr>
        <w:t>/Firm</w:t>
      </w:r>
      <w:r w:rsidRPr="0037224F">
        <w:rPr>
          <w:rFonts w:ascii="Trebuchet MS" w:hAnsi="Trebuchet MS" w:cs="Arial"/>
        </w:rPr>
        <w:t xml:space="preserve"> is unable to perform a material portion of the </w:t>
      </w:r>
      <w:r w:rsidR="00C37AB9" w:rsidRPr="0037224F">
        <w:rPr>
          <w:rFonts w:ascii="Trebuchet MS" w:hAnsi="Trebuchet MS" w:cs="Arial"/>
        </w:rPr>
        <w:t>consulting services</w:t>
      </w:r>
      <w:r w:rsidRPr="0037224F">
        <w:rPr>
          <w:rFonts w:ascii="Trebuchet MS" w:hAnsi="Trebuchet MS" w:cs="Arial"/>
        </w:rPr>
        <w:t xml:space="preserve"> for a period of not less than sixty (60) calendar days.</w:t>
      </w:r>
    </w:p>
    <w:p w14:paraId="2E647902" w14:textId="6BB12B4C" w:rsidR="00FB3CCE" w:rsidRPr="0037224F" w:rsidRDefault="00FB3CCE" w:rsidP="00677268">
      <w:pPr>
        <w:numPr>
          <w:ilvl w:val="0"/>
          <w:numId w:val="114"/>
        </w:numPr>
        <w:suppressAutoHyphens/>
        <w:spacing w:after="120" w:line="240" w:lineRule="auto"/>
        <w:ind w:left="1984"/>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866821" w:rsidRPr="0037224F">
        <w:rPr>
          <w:rFonts w:ascii="Trebuchet MS" w:hAnsi="Trebuchet MS" w:cs="Arial"/>
        </w:rPr>
        <w:t xml:space="preserve"> </w:t>
      </w:r>
      <w:r w:rsidRPr="0037224F">
        <w:rPr>
          <w:rFonts w:ascii="Trebuchet MS" w:hAnsi="Trebuchet MS" w:cs="Arial"/>
        </w:rPr>
        <w:t>fails to comply with any final decision reached as a result of arbitration pursuant to Clause GCC 45.1.</w:t>
      </w:r>
    </w:p>
    <w:p w14:paraId="5F82FE6B" w14:textId="321A6B72" w:rsidR="00FB3CCE" w:rsidRPr="0037224F" w:rsidRDefault="00FB3CCE" w:rsidP="00677268">
      <w:pPr>
        <w:numPr>
          <w:ilvl w:val="0"/>
          <w:numId w:val="114"/>
        </w:numPr>
        <w:suppressAutoHyphens/>
        <w:spacing w:after="120" w:line="240" w:lineRule="auto"/>
        <w:ind w:left="1984"/>
        <w:jc w:val="both"/>
        <w:rPr>
          <w:rFonts w:ascii="Trebuchet MS" w:hAnsi="Trebuchet MS" w:cs="Arial"/>
          <w:b/>
        </w:rPr>
      </w:pPr>
      <w:r w:rsidRPr="0037224F">
        <w:rPr>
          <w:rFonts w:ascii="Trebuchet MS" w:hAnsi="Trebuchet MS" w:cs="Arial"/>
        </w:rPr>
        <w:t xml:space="preserve">If the </w:t>
      </w:r>
      <w:r w:rsidR="002910EE" w:rsidRPr="0037224F">
        <w:rPr>
          <w:rFonts w:ascii="Trebuchet MS" w:hAnsi="Trebuchet MS" w:cs="Arial"/>
        </w:rPr>
        <w:t>procuring entity</w:t>
      </w:r>
      <w:r w:rsidR="00866821" w:rsidRPr="0037224F">
        <w:rPr>
          <w:rFonts w:ascii="Trebuchet MS" w:hAnsi="Trebuchet MS" w:cs="Arial"/>
        </w:rPr>
        <w:t xml:space="preserve"> </w:t>
      </w:r>
      <w:r w:rsidRPr="0037224F">
        <w:rPr>
          <w:rFonts w:ascii="Trebuchet MS" w:hAnsi="Trebuchet MS" w:cs="Arial"/>
        </w:rPr>
        <w:t xml:space="preserve">is in material breach of its obligations pursuant to this </w:t>
      </w:r>
      <w:r w:rsidR="00CD4124" w:rsidRPr="0037224F">
        <w:rPr>
          <w:rFonts w:ascii="Trebuchet MS" w:hAnsi="Trebuchet MS" w:cs="Arial"/>
        </w:rPr>
        <w:t>contract</w:t>
      </w:r>
      <w:r w:rsidRPr="0037224F">
        <w:rPr>
          <w:rFonts w:ascii="Trebuchet MS" w:hAnsi="Trebuchet MS" w:cs="Arial"/>
        </w:rPr>
        <w:t xml:space="preserve"> and has not remedied the same within forty-five (45) days (or such longer period as the Consultant</w:t>
      </w:r>
      <w:r w:rsidR="00976229">
        <w:rPr>
          <w:rFonts w:ascii="Trebuchet MS" w:hAnsi="Trebuchet MS" w:cs="Arial"/>
        </w:rPr>
        <w:t>/Firm</w:t>
      </w:r>
      <w:r w:rsidRPr="0037224F">
        <w:rPr>
          <w:rFonts w:ascii="Trebuchet MS" w:hAnsi="Trebuchet MS" w:cs="Arial"/>
        </w:rPr>
        <w:t xml:space="preserve"> may have subsequently approved in writing) following the receipt by the </w:t>
      </w:r>
      <w:r w:rsidR="002910EE" w:rsidRPr="0037224F">
        <w:rPr>
          <w:rFonts w:ascii="Trebuchet MS" w:hAnsi="Trebuchet MS" w:cs="Arial"/>
        </w:rPr>
        <w:t>procuring entity</w:t>
      </w:r>
      <w:r w:rsidRPr="0037224F">
        <w:rPr>
          <w:rFonts w:ascii="Trebuchet MS" w:hAnsi="Trebuchet MS" w:cs="Arial"/>
        </w:rPr>
        <w:t xml:space="preserve"> of the Consultant</w:t>
      </w:r>
      <w:r w:rsidR="00976229">
        <w:rPr>
          <w:rFonts w:ascii="Trebuchet MS" w:hAnsi="Trebuchet MS" w:cs="Arial"/>
        </w:rPr>
        <w:t>/Firm</w:t>
      </w:r>
      <w:r w:rsidRPr="0037224F">
        <w:rPr>
          <w:rFonts w:ascii="Trebuchet MS" w:hAnsi="Trebuchet MS" w:cs="Arial"/>
        </w:rPr>
        <w:t>’s notice specifying such breach.</w:t>
      </w:r>
    </w:p>
    <w:p w14:paraId="3F672DA8" w14:textId="77777777" w:rsidR="00FB3CCE" w:rsidRPr="0037224F" w:rsidRDefault="00FB3CCE" w:rsidP="00677268">
      <w:pPr>
        <w:numPr>
          <w:ilvl w:val="0"/>
          <w:numId w:val="145"/>
        </w:numPr>
        <w:spacing w:after="120" w:line="240" w:lineRule="auto"/>
        <w:ind w:left="1080"/>
        <w:rPr>
          <w:rFonts w:ascii="Trebuchet MS" w:hAnsi="Trebuchet MS" w:cs="Arial"/>
          <w:b/>
        </w:rPr>
      </w:pPr>
      <w:r w:rsidRPr="0037224F">
        <w:rPr>
          <w:rFonts w:ascii="Trebuchet MS" w:hAnsi="Trebuchet MS" w:cs="Arial"/>
          <w:b/>
        </w:rPr>
        <w:t xml:space="preserve">Cessation of Rights and Obligations </w:t>
      </w:r>
    </w:p>
    <w:p w14:paraId="744F5740" w14:textId="39194A6F" w:rsidR="00FB3CCE" w:rsidRPr="0037224F" w:rsidRDefault="00FB3CCE" w:rsidP="00677268">
      <w:pPr>
        <w:numPr>
          <w:ilvl w:val="0"/>
          <w:numId w:val="112"/>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pursuant to Clauses GCC 12 or GCC 19 hereof, or upon expiration of this </w:t>
      </w:r>
      <w:r w:rsidR="00CD4124" w:rsidRPr="0037224F">
        <w:rPr>
          <w:rFonts w:ascii="Trebuchet MS" w:hAnsi="Trebuchet MS" w:cs="Arial"/>
        </w:rPr>
        <w:t>contract</w:t>
      </w:r>
      <w:r w:rsidRPr="0037224F">
        <w:rPr>
          <w:rFonts w:ascii="Trebuchet MS" w:hAnsi="Trebuchet MS" w:cs="Arial"/>
        </w:rPr>
        <w:t xml:space="preserve"> pursuant to Clause GCC 14, all rights and obligations of the Parties hereunder shall cease, except (i) such rights and obligations as may have accrued on the date of termination or expiration, (ii) the obligation of confidentiality set forth in Clause GCC 22, (iii) the Consultant</w:t>
      </w:r>
      <w:r w:rsidR="00976229">
        <w:rPr>
          <w:rFonts w:ascii="Trebuchet MS" w:hAnsi="Trebuchet MS" w:cs="Arial"/>
        </w:rPr>
        <w:t>/Firm</w:t>
      </w:r>
      <w:r w:rsidRPr="0037224F">
        <w:rPr>
          <w:rFonts w:ascii="Trebuchet MS" w:hAnsi="Trebuchet MS" w:cs="Arial"/>
        </w:rPr>
        <w:t>’s obligation to permit inspection, copying and auditing of their accounts and records set forth in Clause GCC 25, and (iv) any right which a Party may have under the Applicable Law.</w:t>
      </w:r>
    </w:p>
    <w:p w14:paraId="22D32E8F" w14:textId="24EEDA6E" w:rsidR="00FB3CCE" w:rsidRPr="0037224F" w:rsidRDefault="00FB3CCE" w:rsidP="00677268">
      <w:pPr>
        <w:numPr>
          <w:ilvl w:val="0"/>
          <w:numId w:val="145"/>
        </w:numPr>
        <w:spacing w:after="120" w:line="240" w:lineRule="auto"/>
        <w:ind w:left="1080"/>
        <w:rPr>
          <w:rFonts w:ascii="Trebuchet MS" w:hAnsi="Trebuchet MS" w:cs="Arial"/>
          <w:b/>
        </w:rPr>
      </w:pPr>
      <w:r w:rsidRPr="0037224F">
        <w:rPr>
          <w:rFonts w:ascii="Trebuchet MS" w:hAnsi="Trebuchet MS" w:cs="Arial"/>
          <w:b/>
        </w:rPr>
        <w:t xml:space="preserve">Cessation of </w:t>
      </w:r>
      <w:r w:rsidR="00C37AB9" w:rsidRPr="0037224F">
        <w:rPr>
          <w:rFonts w:ascii="Trebuchet MS" w:hAnsi="Trebuchet MS" w:cs="Arial"/>
          <w:b/>
        </w:rPr>
        <w:t>consulting services</w:t>
      </w:r>
    </w:p>
    <w:p w14:paraId="1AADE49D" w14:textId="33A0107E" w:rsidR="00FB3CCE" w:rsidRPr="0037224F" w:rsidRDefault="00FB3CCE" w:rsidP="00677268">
      <w:pPr>
        <w:numPr>
          <w:ilvl w:val="0"/>
          <w:numId w:val="112"/>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by notice of either Party to the other pursuant to Clauses GCC 19a or GCC 19b, the Consultant</w:t>
      </w:r>
      <w:r w:rsidR="00976229">
        <w:rPr>
          <w:rFonts w:ascii="Trebuchet MS" w:hAnsi="Trebuchet MS" w:cs="Arial"/>
        </w:rPr>
        <w:t>/Firm</w:t>
      </w:r>
      <w:r w:rsidRPr="0037224F">
        <w:rPr>
          <w:rFonts w:ascii="Trebuchet MS" w:hAnsi="Trebuchet MS" w:cs="Arial"/>
        </w:rPr>
        <w:t xml:space="preserve"> shall, immediately upon dispatch or receipt of such notice, take all necessary steps to bring the </w:t>
      </w:r>
      <w:r w:rsidR="00C37AB9" w:rsidRPr="0037224F">
        <w:rPr>
          <w:rFonts w:ascii="Trebuchet MS" w:hAnsi="Trebuchet MS" w:cs="Arial"/>
        </w:rPr>
        <w:t>consulting services</w:t>
      </w:r>
      <w:r w:rsidRPr="0037224F">
        <w:rPr>
          <w:rFonts w:ascii="Trebuchet MS" w:hAnsi="Trebuchet MS" w:cs="Arial"/>
        </w:rPr>
        <w:t xml:space="preserve"> to a close in a prompt and orderly manner and shall make every reasonable effort to keep expenditures for this purpose to a minimum. With respect to documents prepared by the Consultant</w:t>
      </w:r>
      <w:r w:rsidR="00976229">
        <w:rPr>
          <w:rFonts w:ascii="Trebuchet MS" w:hAnsi="Trebuchet MS" w:cs="Arial"/>
        </w:rPr>
        <w:t>/Firm</w:t>
      </w:r>
      <w:r w:rsidRPr="0037224F">
        <w:rPr>
          <w:rFonts w:ascii="Trebuchet MS" w:hAnsi="Trebuchet MS" w:cs="Arial"/>
        </w:rPr>
        <w:t xml:space="preserve"> and equipment and materials furnished by the </w:t>
      </w:r>
      <w:r w:rsidR="002910EE" w:rsidRPr="0037224F">
        <w:rPr>
          <w:rFonts w:ascii="Trebuchet MS" w:hAnsi="Trebuchet MS" w:cs="Arial"/>
        </w:rPr>
        <w:t>procuring entity</w:t>
      </w:r>
      <w:r w:rsidRPr="0037224F">
        <w:rPr>
          <w:rFonts w:ascii="Trebuchet MS" w:hAnsi="Trebuchet MS" w:cs="Arial"/>
        </w:rPr>
        <w:t>, the Consultant</w:t>
      </w:r>
      <w:r w:rsidR="00976229">
        <w:rPr>
          <w:rFonts w:ascii="Trebuchet MS" w:hAnsi="Trebuchet MS" w:cs="Arial"/>
        </w:rPr>
        <w:t>/Firm</w:t>
      </w:r>
      <w:r w:rsidRPr="0037224F">
        <w:rPr>
          <w:rFonts w:ascii="Trebuchet MS" w:hAnsi="Trebuchet MS" w:cs="Arial"/>
        </w:rPr>
        <w:t xml:space="preserve"> shall proceed as provided, respectively, by Clauses GCC 27 or GCC 28.</w:t>
      </w:r>
    </w:p>
    <w:p w14:paraId="1C282B83" w14:textId="77777777" w:rsidR="00FB3CCE" w:rsidRPr="0037224F" w:rsidRDefault="00FB3CCE" w:rsidP="00677268">
      <w:pPr>
        <w:numPr>
          <w:ilvl w:val="0"/>
          <w:numId w:val="145"/>
        </w:numPr>
        <w:spacing w:after="120" w:line="240" w:lineRule="auto"/>
        <w:ind w:left="1080"/>
        <w:rPr>
          <w:rFonts w:ascii="Trebuchet MS" w:hAnsi="Trebuchet MS" w:cs="Arial"/>
          <w:b/>
        </w:rPr>
      </w:pPr>
      <w:r w:rsidRPr="0037224F">
        <w:rPr>
          <w:rFonts w:ascii="Trebuchet MS" w:hAnsi="Trebuchet MS" w:cs="Arial"/>
          <w:b/>
        </w:rPr>
        <w:t>Payment upon Termination</w:t>
      </w:r>
    </w:p>
    <w:p w14:paraId="4C19F736" w14:textId="4F679CC4" w:rsidR="00FB3CCE" w:rsidRPr="0037224F" w:rsidRDefault="00FB3CCE" w:rsidP="00677268">
      <w:pPr>
        <w:numPr>
          <w:ilvl w:val="0"/>
          <w:numId w:val="112"/>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the </w:t>
      </w:r>
      <w:r w:rsidR="002910EE" w:rsidRPr="0037224F">
        <w:rPr>
          <w:rFonts w:ascii="Trebuchet MS" w:hAnsi="Trebuchet MS" w:cs="Arial"/>
        </w:rPr>
        <w:t>procuring entity</w:t>
      </w:r>
      <w:r w:rsidRPr="0037224F">
        <w:rPr>
          <w:rFonts w:ascii="Trebuchet MS" w:hAnsi="Trebuchet MS" w:cs="Arial"/>
        </w:rPr>
        <w:t xml:space="preserve"> shall make the following payments to the Consultant</w:t>
      </w:r>
      <w:r w:rsidR="00976229">
        <w:rPr>
          <w:rFonts w:ascii="Trebuchet MS" w:hAnsi="Trebuchet MS" w:cs="Arial"/>
        </w:rPr>
        <w:t>/Firm</w:t>
      </w:r>
      <w:r w:rsidRPr="0037224F">
        <w:rPr>
          <w:rFonts w:ascii="Trebuchet MS" w:hAnsi="Trebuchet MS" w:cs="Arial"/>
        </w:rPr>
        <w:t>:</w:t>
      </w:r>
    </w:p>
    <w:p w14:paraId="1B2DBC6B" w14:textId="7E57B7A7" w:rsidR="00FB3CCE" w:rsidRPr="0037224F" w:rsidRDefault="00FB3CCE" w:rsidP="00677268">
      <w:pPr>
        <w:numPr>
          <w:ilvl w:val="0"/>
          <w:numId w:val="115"/>
        </w:numPr>
        <w:tabs>
          <w:tab w:val="clear" w:pos="885"/>
        </w:tabs>
        <w:suppressAutoHyphens/>
        <w:spacing w:after="120" w:line="240" w:lineRule="auto"/>
        <w:ind w:left="1980"/>
        <w:jc w:val="both"/>
        <w:rPr>
          <w:rFonts w:ascii="Trebuchet MS" w:hAnsi="Trebuchet MS" w:cs="Arial"/>
        </w:rPr>
      </w:pPr>
      <w:r w:rsidRPr="0037224F">
        <w:rPr>
          <w:rFonts w:ascii="Trebuchet MS" w:hAnsi="Trebuchet MS" w:cs="Arial"/>
        </w:rPr>
        <w:t xml:space="preserve">Payment for </w:t>
      </w:r>
      <w:r w:rsidR="00C37AB9" w:rsidRPr="0037224F">
        <w:rPr>
          <w:rFonts w:ascii="Trebuchet MS" w:hAnsi="Trebuchet MS" w:cs="Arial"/>
        </w:rPr>
        <w:t>consulting services</w:t>
      </w:r>
      <w:r w:rsidRPr="0037224F">
        <w:rPr>
          <w:rFonts w:ascii="Trebuchet MS" w:hAnsi="Trebuchet MS" w:cs="Arial"/>
        </w:rPr>
        <w:t xml:space="preserve"> satisfactorily performed prior to the effective date of termination; and</w:t>
      </w:r>
    </w:p>
    <w:p w14:paraId="44A21AA1" w14:textId="3F3B9EDB" w:rsidR="00FB3CCE" w:rsidRPr="0037224F" w:rsidRDefault="00FB3CCE" w:rsidP="00677268">
      <w:pPr>
        <w:numPr>
          <w:ilvl w:val="0"/>
          <w:numId w:val="115"/>
        </w:numPr>
        <w:suppressAutoHyphens/>
        <w:spacing w:after="120" w:line="240" w:lineRule="auto"/>
        <w:ind w:left="1984"/>
        <w:jc w:val="both"/>
        <w:rPr>
          <w:rFonts w:ascii="Trebuchet MS" w:hAnsi="Trebuchet MS" w:cs="Arial"/>
        </w:rPr>
      </w:pPr>
      <w:r w:rsidRPr="0037224F">
        <w:rPr>
          <w:rFonts w:ascii="Trebuchet MS" w:hAnsi="Trebuchet MS" w:cs="Arial"/>
        </w:rPr>
        <w:t xml:space="preserve">in the case of termination pursuant to paragraphs (d) and (e) of Clause GCC 19.1.1, reimbursement of any reasonable cost incidental to the prompt and orderly termination of this </w:t>
      </w:r>
      <w:r w:rsidR="00CD4124" w:rsidRPr="0037224F">
        <w:rPr>
          <w:rFonts w:ascii="Trebuchet MS" w:hAnsi="Trebuchet MS" w:cs="Arial"/>
        </w:rPr>
        <w:t>contract</w:t>
      </w:r>
      <w:r w:rsidRPr="0037224F">
        <w:rPr>
          <w:rFonts w:ascii="Trebuchet MS" w:hAnsi="Trebuchet MS" w:cs="Arial"/>
        </w:rPr>
        <w:t>, including the cost of the return travel of the Experts.</w:t>
      </w:r>
    </w:p>
    <w:p w14:paraId="19E47073" w14:textId="73598D55" w:rsidR="00FB3CCE" w:rsidRPr="0037224F" w:rsidRDefault="00FB3CCE" w:rsidP="00677268">
      <w:pPr>
        <w:numPr>
          <w:ilvl w:val="0"/>
          <w:numId w:val="92"/>
        </w:numPr>
        <w:spacing w:after="120" w:line="240" w:lineRule="auto"/>
        <w:ind w:left="360"/>
        <w:rPr>
          <w:rFonts w:ascii="Trebuchet MS" w:hAnsi="Trebuchet MS" w:cs="Arial"/>
          <w:b/>
        </w:rPr>
      </w:pPr>
      <w:r w:rsidRPr="0037224F">
        <w:rPr>
          <w:rFonts w:ascii="Trebuchet MS" w:hAnsi="Trebuchet MS" w:cs="Arial"/>
          <w:b/>
        </w:rPr>
        <w:t>Obligations of the Consultant</w:t>
      </w:r>
      <w:r w:rsidR="00976229">
        <w:rPr>
          <w:rFonts w:ascii="Trebuchet MS" w:hAnsi="Trebuchet MS" w:cs="Arial"/>
          <w:b/>
        </w:rPr>
        <w:t>/Firm</w:t>
      </w:r>
    </w:p>
    <w:p w14:paraId="6BBABD12" w14:textId="77777777" w:rsidR="00FB3CCE" w:rsidRPr="0037224F" w:rsidRDefault="00FB3CCE" w:rsidP="00677268">
      <w:pPr>
        <w:numPr>
          <w:ilvl w:val="0"/>
          <w:numId w:val="93"/>
        </w:numPr>
        <w:spacing w:after="120" w:line="240" w:lineRule="auto"/>
        <w:ind w:hanging="720"/>
        <w:outlineLvl w:val="1"/>
        <w:rPr>
          <w:rFonts w:ascii="Trebuchet MS" w:hAnsi="Trebuchet MS" w:cs="Arial"/>
        </w:rPr>
      </w:pPr>
      <w:bookmarkStart w:id="260" w:name="_Toc509333562"/>
      <w:r w:rsidRPr="0037224F">
        <w:rPr>
          <w:rFonts w:ascii="Trebuchet MS" w:hAnsi="Trebuchet MS" w:cs="Arial"/>
          <w:b/>
        </w:rPr>
        <w:t>General</w:t>
      </w:r>
      <w:bookmarkEnd w:id="260"/>
    </w:p>
    <w:p w14:paraId="75F45ECF" w14:textId="77777777" w:rsidR="00FB3CCE" w:rsidRPr="0037224F" w:rsidRDefault="00FB3CCE" w:rsidP="00677268">
      <w:pPr>
        <w:numPr>
          <w:ilvl w:val="0"/>
          <w:numId w:val="116"/>
        </w:numPr>
        <w:spacing w:after="120" w:line="240" w:lineRule="auto"/>
        <w:ind w:left="1080"/>
        <w:rPr>
          <w:rFonts w:ascii="Trebuchet MS" w:hAnsi="Trebuchet MS" w:cs="Arial"/>
          <w:b/>
        </w:rPr>
      </w:pPr>
      <w:r w:rsidRPr="0037224F">
        <w:rPr>
          <w:rFonts w:ascii="Trebuchet MS" w:hAnsi="Trebuchet MS" w:cs="Arial"/>
          <w:b/>
        </w:rPr>
        <w:t xml:space="preserve">Standard of Performance </w:t>
      </w:r>
    </w:p>
    <w:p w14:paraId="3AE63465" w14:textId="569FC582" w:rsidR="00FB3CCE" w:rsidRPr="0037224F" w:rsidRDefault="00FB3CCE" w:rsidP="00677268">
      <w:pPr>
        <w:numPr>
          <w:ilvl w:val="0"/>
          <w:numId w:val="117"/>
        </w:numPr>
        <w:spacing w:after="120" w:line="240" w:lineRule="auto"/>
        <w:ind w:left="720" w:hanging="720"/>
        <w:jc w:val="both"/>
        <w:rPr>
          <w:rFonts w:ascii="Trebuchet MS" w:hAnsi="Trebuchet MS" w:cs="Arial"/>
        </w:rPr>
      </w:pPr>
      <w:r w:rsidRPr="0037224F">
        <w:rPr>
          <w:rFonts w:ascii="Trebuchet MS" w:hAnsi="Trebuchet MS" w:cs="Arial"/>
        </w:rPr>
        <w:t>The Consultant</w:t>
      </w:r>
      <w:r w:rsidR="00976229">
        <w:rPr>
          <w:rFonts w:ascii="Trebuchet MS" w:hAnsi="Trebuchet MS" w:cs="Arial"/>
        </w:rPr>
        <w:t>/Firm</w:t>
      </w:r>
      <w:r w:rsidRPr="0037224F">
        <w:rPr>
          <w:rFonts w:ascii="Trebuchet MS" w:hAnsi="Trebuchet MS" w:cs="Arial"/>
        </w:rPr>
        <w:t xml:space="preserve"> shall perform the </w:t>
      </w:r>
      <w:r w:rsidR="00C37AB9" w:rsidRPr="0037224F">
        <w:rPr>
          <w:rFonts w:ascii="Trebuchet MS" w:hAnsi="Trebuchet MS" w:cs="Arial"/>
        </w:rPr>
        <w:t>consulting services</w:t>
      </w:r>
      <w:r w:rsidRPr="0037224F">
        <w:rPr>
          <w:rFonts w:ascii="Trebuchet MS" w:hAnsi="Trebuchet MS" w:cs="Arial"/>
        </w:rPr>
        <w:t xml:space="preserve"> and carry out the </w:t>
      </w:r>
      <w:r w:rsidR="00C37AB9" w:rsidRPr="0037224F">
        <w:rPr>
          <w:rFonts w:ascii="Trebuchet MS" w:hAnsi="Trebuchet MS" w:cs="Arial"/>
        </w:rPr>
        <w:t>consulting services</w:t>
      </w:r>
      <w:r w:rsidRPr="0037224F">
        <w:rPr>
          <w:rFonts w:ascii="Trebuchet MS" w:hAnsi="Trebuchet MS" w:cs="Arial"/>
        </w:rPr>
        <w:t xml:space="preserve">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w:t>
      </w:r>
      <w:r w:rsidR="00976229">
        <w:rPr>
          <w:rFonts w:ascii="Trebuchet MS" w:hAnsi="Trebuchet MS" w:cs="Arial"/>
        </w:rPr>
        <w:t>/Firm</w:t>
      </w:r>
      <w:r w:rsidRPr="0037224F">
        <w:rPr>
          <w:rFonts w:ascii="Trebuchet MS" w:hAnsi="Trebuchet MS" w:cs="Arial"/>
        </w:rPr>
        <w:t xml:space="preserve"> shall always act, in respect of any matter relating to this </w:t>
      </w:r>
      <w:r w:rsidR="00CD4124" w:rsidRPr="0037224F">
        <w:rPr>
          <w:rFonts w:ascii="Trebuchet MS" w:hAnsi="Trebuchet MS" w:cs="Arial"/>
        </w:rPr>
        <w:t>contract</w:t>
      </w:r>
      <w:r w:rsidRPr="0037224F">
        <w:rPr>
          <w:rFonts w:ascii="Trebuchet MS" w:hAnsi="Trebuchet MS" w:cs="Arial"/>
        </w:rPr>
        <w:t xml:space="preserve"> or to the </w:t>
      </w:r>
      <w:r w:rsidR="00C37AB9" w:rsidRPr="0037224F">
        <w:rPr>
          <w:rFonts w:ascii="Trebuchet MS" w:hAnsi="Trebuchet MS" w:cs="Arial"/>
        </w:rPr>
        <w:t>consulting services</w:t>
      </w:r>
      <w:r w:rsidRPr="0037224F">
        <w:rPr>
          <w:rFonts w:ascii="Trebuchet MS" w:hAnsi="Trebuchet MS" w:cs="Arial"/>
        </w:rPr>
        <w:t xml:space="preserve">, as a faithful adviser to the </w:t>
      </w:r>
      <w:r w:rsidR="002910EE" w:rsidRPr="0037224F">
        <w:rPr>
          <w:rFonts w:ascii="Trebuchet MS" w:hAnsi="Trebuchet MS" w:cs="Arial"/>
        </w:rPr>
        <w:t>procuring entity</w:t>
      </w:r>
      <w:r w:rsidRPr="0037224F">
        <w:rPr>
          <w:rFonts w:ascii="Trebuchet MS" w:hAnsi="Trebuchet MS" w:cs="Arial"/>
        </w:rPr>
        <w:t xml:space="preserve">, and shall at all times support and safeguard the </w:t>
      </w:r>
      <w:r w:rsidR="002910EE" w:rsidRPr="0037224F">
        <w:rPr>
          <w:rFonts w:ascii="Trebuchet MS" w:hAnsi="Trebuchet MS" w:cs="Arial"/>
        </w:rPr>
        <w:t>procuring entity</w:t>
      </w:r>
      <w:r w:rsidR="003B4CA4" w:rsidRPr="0037224F">
        <w:rPr>
          <w:rFonts w:ascii="Trebuchet MS" w:hAnsi="Trebuchet MS" w:cs="Arial"/>
        </w:rPr>
        <w:t xml:space="preserve">’s </w:t>
      </w:r>
      <w:r w:rsidRPr="0037224F">
        <w:rPr>
          <w:rFonts w:ascii="Trebuchet MS" w:hAnsi="Trebuchet MS" w:cs="Arial"/>
        </w:rPr>
        <w:t xml:space="preserve">legitimate interests in any dealings with the third </w:t>
      </w:r>
      <w:r w:rsidR="006B3A8A" w:rsidRPr="0037224F">
        <w:rPr>
          <w:rFonts w:ascii="Trebuchet MS" w:hAnsi="Trebuchet MS" w:cs="Arial"/>
        </w:rPr>
        <w:t>Parties</w:t>
      </w:r>
      <w:r w:rsidRPr="0037224F">
        <w:rPr>
          <w:rFonts w:ascii="Trebuchet MS" w:hAnsi="Trebuchet MS" w:cs="Arial"/>
        </w:rPr>
        <w:t>.</w:t>
      </w:r>
    </w:p>
    <w:p w14:paraId="2C74D0A6" w14:textId="6078CDB2" w:rsidR="00FB3CCE" w:rsidRPr="0037224F" w:rsidRDefault="00FB3CCE" w:rsidP="00677268">
      <w:pPr>
        <w:numPr>
          <w:ilvl w:val="0"/>
          <w:numId w:val="117"/>
        </w:numPr>
        <w:spacing w:after="120" w:line="240" w:lineRule="auto"/>
        <w:ind w:left="720" w:hanging="720"/>
        <w:jc w:val="both"/>
        <w:rPr>
          <w:rFonts w:ascii="Trebuchet MS" w:hAnsi="Trebuchet MS" w:cs="Arial"/>
        </w:rPr>
      </w:pPr>
      <w:r w:rsidRPr="0037224F">
        <w:rPr>
          <w:rFonts w:ascii="Trebuchet MS" w:hAnsi="Trebuchet MS" w:cs="Arial"/>
        </w:rPr>
        <w:t>The Consultant</w:t>
      </w:r>
      <w:r w:rsidR="00976229">
        <w:rPr>
          <w:rFonts w:ascii="Trebuchet MS" w:hAnsi="Trebuchet MS" w:cs="Arial"/>
        </w:rPr>
        <w:t>/Firm</w:t>
      </w:r>
      <w:r w:rsidRPr="0037224F">
        <w:rPr>
          <w:rFonts w:ascii="Trebuchet MS" w:hAnsi="Trebuchet MS" w:cs="Arial"/>
        </w:rPr>
        <w:t xml:space="preserve"> shall employ and provide such qualified and experienced Experts and Sub-consultants as are required to carry out the </w:t>
      </w:r>
      <w:r w:rsidR="00C37AB9" w:rsidRPr="0037224F">
        <w:rPr>
          <w:rFonts w:ascii="Trebuchet MS" w:hAnsi="Trebuchet MS" w:cs="Arial"/>
        </w:rPr>
        <w:t>consulting services</w:t>
      </w:r>
      <w:r w:rsidRPr="0037224F">
        <w:rPr>
          <w:rFonts w:ascii="Trebuchet MS" w:hAnsi="Trebuchet MS" w:cs="Arial"/>
        </w:rPr>
        <w:t>.</w:t>
      </w:r>
    </w:p>
    <w:p w14:paraId="18752E7F" w14:textId="3E1D32AC" w:rsidR="00FB3CCE" w:rsidRDefault="00FB3CCE" w:rsidP="00677268">
      <w:pPr>
        <w:numPr>
          <w:ilvl w:val="0"/>
          <w:numId w:val="117"/>
        </w:numPr>
        <w:spacing w:after="120" w:line="240" w:lineRule="auto"/>
        <w:ind w:left="720" w:hanging="720"/>
        <w:jc w:val="both"/>
        <w:rPr>
          <w:rFonts w:ascii="Trebuchet MS" w:hAnsi="Trebuchet MS" w:cs="Arial"/>
        </w:rPr>
      </w:pPr>
      <w:r w:rsidRPr="0037224F">
        <w:rPr>
          <w:rFonts w:ascii="Trebuchet MS" w:hAnsi="Trebuchet MS" w:cs="Arial"/>
        </w:rPr>
        <w:t>The Consultant</w:t>
      </w:r>
      <w:r w:rsidR="00FE617B">
        <w:rPr>
          <w:rFonts w:ascii="Trebuchet MS" w:hAnsi="Trebuchet MS" w:cs="Arial"/>
        </w:rPr>
        <w:t>/Firm</w:t>
      </w:r>
      <w:r w:rsidRPr="0037224F">
        <w:rPr>
          <w:rFonts w:ascii="Trebuchet MS" w:hAnsi="Trebuchet MS" w:cs="Arial"/>
        </w:rPr>
        <w:t xml:space="preserve"> may subcontract part of the </w:t>
      </w:r>
      <w:r w:rsidR="00C37AB9" w:rsidRPr="0037224F">
        <w:rPr>
          <w:rFonts w:ascii="Trebuchet MS" w:hAnsi="Trebuchet MS" w:cs="Arial"/>
        </w:rPr>
        <w:t>consulting services</w:t>
      </w:r>
      <w:r w:rsidRPr="0037224F">
        <w:rPr>
          <w:rFonts w:ascii="Trebuchet MS" w:hAnsi="Trebuchet MS" w:cs="Arial"/>
        </w:rPr>
        <w:t xml:space="preserve"> to an extent and with such Key Experts and Sub-consultants as may be approved in advance by the </w:t>
      </w:r>
      <w:r w:rsidR="002910EE" w:rsidRPr="0037224F">
        <w:rPr>
          <w:rFonts w:ascii="Trebuchet MS" w:hAnsi="Trebuchet MS" w:cs="Arial"/>
        </w:rPr>
        <w:t>procuring entity</w:t>
      </w:r>
      <w:r w:rsidRPr="0037224F">
        <w:rPr>
          <w:rFonts w:ascii="Trebuchet MS" w:hAnsi="Trebuchet MS" w:cs="Arial"/>
        </w:rPr>
        <w:t>. Notwithstanding such approval, the Consultant</w:t>
      </w:r>
      <w:r w:rsidR="00FE617B">
        <w:rPr>
          <w:rFonts w:ascii="Trebuchet MS" w:hAnsi="Trebuchet MS" w:cs="Arial"/>
        </w:rPr>
        <w:t>/Firm</w:t>
      </w:r>
      <w:r w:rsidRPr="0037224F">
        <w:rPr>
          <w:rFonts w:ascii="Trebuchet MS" w:hAnsi="Trebuchet MS" w:cs="Arial"/>
        </w:rPr>
        <w:t xml:space="preserve"> shall retain full responsibility for the </w:t>
      </w:r>
      <w:r w:rsidR="00C37AB9" w:rsidRPr="0037224F">
        <w:rPr>
          <w:rFonts w:ascii="Trebuchet MS" w:hAnsi="Trebuchet MS" w:cs="Arial"/>
        </w:rPr>
        <w:t>consulting services</w:t>
      </w:r>
      <w:r w:rsidRPr="0037224F">
        <w:rPr>
          <w:rFonts w:ascii="Trebuchet MS" w:hAnsi="Trebuchet MS" w:cs="Arial"/>
        </w:rPr>
        <w:t>.</w:t>
      </w:r>
    </w:p>
    <w:p w14:paraId="012DBF3D" w14:textId="530E36F7" w:rsidR="00FE617B" w:rsidRDefault="00FE617B" w:rsidP="00FE617B">
      <w:pPr>
        <w:spacing w:after="120" w:line="240" w:lineRule="auto"/>
        <w:ind w:left="720"/>
        <w:jc w:val="both"/>
        <w:rPr>
          <w:rFonts w:ascii="Trebuchet MS" w:hAnsi="Trebuchet MS" w:cs="Arial"/>
        </w:rPr>
      </w:pPr>
    </w:p>
    <w:p w14:paraId="635F7739" w14:textId="77777777" w:rsidR="00FE617B" w:rsidRPr="0037224F" w:rsidRDefault="00FE617B" w:rsidP="00FE617B">
      <w:pPr>
        <w:spacing w:after="120" w:line="240" w:lineRule="auto"/>
        <w:ind w:left="720"/>
        <w:jc w:val="both"/>
        <w:rPr>
          <w:rFonts w:ascii="Trebuchet MS" w:hAnsi="Trebuchet MS" w:cs="Arial"/>
        </w:rPr>
      </w:pPr>
    </w:p>
    <w:p w14:paraId="62858ED5" w14:textId="74DC669B" w:rsidR="00FB3CCE" w:rsidRPr="0037224F" w:rsidRDefault="00FB3CCE" w:rsidP="00677268">
      <w:pPr>
        <w:numPr>
          <w:ilvl w:val="0"/>
          <w:numId w:val="116"/>
        </w:numPr>
        <w:spacing w:after="120" w:line="240" w:lineRule="auto"/>
        <w:ind w:left="1080"/>
        <w:rPr>
          <w:rFonts w:ascii="Trebuchet MS" w:hAnsi="Trebuchet MS" w:cs="Arial"/>
          <w:b/>
        </w:rPr>
      </w:pPr>
      <w:r w:rsidRPr="0037224F">
        <w:rPr>
          <w:rFonts w:ascii="Trebuchet MS" w:hAnsi="Trebuchet MS" w:cs="Arial"/>
          <w:b/>
        </w:rPr>
        <w:t>Law Applicable to Services</w:t>
      </w:r>
    </w:p>
    <w:p w14:paraId="38C57345" w14:textId="19B501ED" w:rsidR="00FB3CCE" w:rsidRPr="0037224F" w:rsidRDefault="00FB3CCE" w:rsidP="00677268">
      <w:pPr>
        <w:numPr>
          <w:ilvl w:val="0"/>
          <w:numId w:val="117"/>
        </w:numPr>
        <w:spacing w:after="120" w:line="240" w:lineRule="auto"/>
        <w:ind w:left="720" w:hanging="720"/>
        <w:jc w:val="both"/>
        <w:rPr>
          <w:rFonts w:ascii="Trebuchet MS" w:hAnsi="Trebuchet MS" w:cs="Arial"/>
        </w:rPr>
      </w:pPr>
      <w:r w:rsidRPr="0037224F">
        <w:rPr>
          <w:rFonts w:ascii="Trebuchet MS" w:hAnsi="Trebuchet MS" w:cs="Arial"/>
        </w:rPr>
        <w:t>The Consultant</w:t>
      </w:r>
      <w:r w:rsidR="00FE617B">
        <w:rPr>
          <w:rFonts w:ascii="Trebuchet MS" w:hAnsi="Trebuchet MS" w:cs="Arial"/>
        </w:rPr>
        <w:t>/Firm</w:t>
      </w:r>
      <w:r w:rsidRPr="0037224F">
        <w:rPr>
          <w:rFonts w:ascii="Trebuchet MS" w:hAnsi="Trebuchet MS" w:cs="Arial"/>
        </w:rPr>
        <w:t xml:space="preserve"> shall perform the </w:t>
      </w:r>
      <w:r w:rsidR="00C37AB9" w:rsidRPr="0037224F">
        <w:rPr>
          <w:rFonts w:ascii="Trebuchet MS" w:hAnsi="Trebuchet MS" w:cs="Arial"/>
        </w:rPr>
        <w:t>consulting services</w:t>
      </w:r>
      <w:r w:rsidRPr="0037224F">
        <w:rPr>
          <w:rFonts w:ascii="Trebuchet MS" w:hAnsi="Trebuchet MS" w:cs="Arial"/>
        </w:rPr>
        <w:t xml:space="preserve"> in accordance with the </w:t>
      </w:r>
      <w:r w:rsidR="00CD4124" w:rsidRPr="0037224F">
        <w:rPr>
          <w:rFonts w:ascii="Trebuchet MS" w:hAnsi="Trebuchet MS" w:cs="Arial"/>
        </w:rPr>
        <w:t>contract</w:t>
      </w:r>
      <w:r w:rsidRPr="0037224F">
        <w:rPr>
          <w:rFonts w:ascii="Trebuchet MS" w:hAnsi="Trebuchet MS" w:cs="Arial"/>
        </w:rPr>
        <w:t xml:space="preserve"> and the Applicable Law and shall take all practicable steps to ensure that any of its Experts and Sub-consultants, comply with the Applicable Law.  </w:t>
      </w:r>
    </w:p>
    <w:p w14:paraId="09E3FB81" w14:textId="05985A69" w:rsidR="00FB3CCE" w:rsidRPr="0037224F" w:rsidRDefault="00FB3CCE" w:rsidP="00677268">
      <w:pPr>
        <w:numPr>
          <w:ilvl w:val="0"/>
          <w:numId w:val="117"/>
        </w:numPr>
        <w:spacing w:after="120" w:line="240" w:lineRule="auto"/>
        <w:ind w:left="720" w:hanging="720"/>
        <w:jc w:val="both"/>
        <w:rPr>
          <w:rFonts w:ascii="Trebuchet MS" w:hAnsi="Trebuchet MS" w:cs="Arial"/>
        </w:rPr>
      </w:pPr>
      <w:r w:rsidRPr="0037224F">
        <w:rPr>
          <w:rFonts w:ascii="Trebuchet MS" w:hAnsi="Trebuchet MS" w:cs="Arial"/>
        </w:rPr>
        <w:t xml:space="preserve">Throughout the execution of the </w:t>
      </w:r>
      <w:r w:rsidR="00CD4124" w:rsidRPr="0037224F">
        <w:rPr>
          <w:rFonts w:ascii="Trebuchet MS" w:hAnsi="Trebuchet MS" w:cs="Arial"/>
        </w:rPr>
        <w:t>contract</w:t>
      </w:r>
      <w:r w:rsidRPr="0037224F">
        <w:rPr>
          <w:rFonts w:ascii="Trebuchet MS" w:hAnsi="Trebuchet MS" w:cs="Arial"/>
        </w:rPr>
        <w:t>, the Consultant</w:t>
      </w:r>
      <w:r w:rsidR="00FE617B">
        <w:rPr>
          <w:rFonts w:ascii="Trebuchet MS" w:hAnsi="Trebuchet MS" w:cs="Arial"/>
        </w:rPr>
        <w:t>/Firm</w:t>
      </w:r>
      <w:r w:rsidRPr="0037224F">
        <w:rPr>
          <w:rFonts w:ascii="Trebuchet MS" w:hAnsi="Trebuchet MS" w:cs="Arial"/>
        </w:rPr>
        <w:t xml:space="preserve"> shall comply with the import of goods and services prohibitions in </w:t>
      </w:r>
      <w:r w:rsidR="003B4CA4" w:rsidRPr="0037224F">
        <w:rPr>
          <w:rFonts w:ascii="Trebuchet MS" w:hAnsi="Trebuchet MS" w:cs="Arial"/>
        </w:rPr>
        <w:t>Jamaica</w:t>
      </w:r>
      <w:r w:rsidRPr="0037224F">
        <w:rPr>
          <w:rFonts w:ascii="Trebuchet MS" w:hAnsi="Trebuchet MS" w:cs="Arial"/>
        </w:rPr>
        <w:t xml:space="preserve"> when </w:t>
      </w:r>
    </w:p>
    <w:p w14:paraId="0A344AC0" w14:textId="77777777" w:rsidR="00FB3CCE" w:rsidRPr="0037224F" w:rsidRDefault="00FB3CCE" w:rsidP="00677268">
      <w:pPr>
        <w:numPr>
          <w:ilvl w:val="0"/>
          <w:numId w:val="150"/>
        </w:numPr>
        <w:suppressAutoHyphens/>
        <w:spacing w:after="120" w:line="240" w:lineRule="auto"/>
        <w:ind w:left="1080"/>
        <w:jc w:val="both"/>
        <w:rPr>
          <w:rFonts w:ascii="Trebuchet MS" w:hAnsi="Trebuchet MS" w:cs="Arial"/>
        </w:rPr>
      </w:pPr>
      <w:r w:rsidRPr="0037224F">
        <w:rPr>
          <w:rFonts w:ascii="Trebuchet MS" w:hAnsi="Trebuchet MS" w:cs="Arial"/>
        </w:rPr>
        <w:t xml:space="preserve">as a matter of law or official regulations, the Borrower’s country prohibits commercial relations with that country; or </w:t>
      </w:r>
    </w:p>
    <w:p w14:paraId="132454C9" w14:textId="77777777" w:rsidR="00FB3CCE" w:rsidRPr="0037224F" w:rsidRDefault="00FB3CCE" w:rsidP="00677268">
      <w:pPr>
        <w:numPr>
          <w:ilvl w:val="0"/>
          <w:numId w:val="150"/>
        </w:numPr>
        <w:suppressAutoHyphens/>
        <w:spacing w:after="120" w:line="240" w:lineRule="auto"/>
        <w:ind w:left="1080"/>
        <w:jc w:val="both"/>
        <w:rPr>
          <w:rFonts w:ascii="Trebuchet MS" w:hAnsi="Trebuchet MS" w:cs="Arial"/>
        </w:rPr>
      </w:pPr>
      <w:r w:rsidRPr="0037224F">
        <w:rPr>
          <w:rFonts w:ascii="Trebuchet MS" w:hAnsi="Trebuchet MS" w:cs="Arial"/>
        </w:rPr>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p w14:paraId="73D55CDD" w14:textId="7C579AD1" w:rsidR="00FB3CCE" w:rsidRPr="0037224F" w:rsidRDefault="00FB3CCE" w:rsidP="00677268">
      <w:pPr>
        <w:numPr>
          <w:ilvl w:val="0"/>
          <w:numId w:val="117"/>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3B4CA4" w:rsidRPr="0037224F">
        <w:rPr>
          <w:rFonts w:ascii="Trebuchet MS" w:hAnsi="Trebuchet MS" w:cs="Arial"/>
        </w:rPr>
        <w:t xml:space="preserve"> </w:t>
      </w:r>
      <w:r w:rsidRPr="0037224F">
        <w:rPr>
          <w:rFonts w:ascii="Trebuchet MS" w:hAnsi="Trebuchet MS" w:cs="Arial"/>
        </w:rPr>
        <w:t>shall notify the Consultant</w:t>
      </w:r>
      <w:r w:rsidR="00FE617B">
        <w:rPr>
          <w:rFonts w:ascii="Trebuchet MS" w:hAnsi="Trebuchet MS" w:cs="Arial"/>
        </w:rPr>
        <w:t>/Firm</w:t>
      </w:r>
      <w:r w:rsidRPr="0037224F">
        <w:rPr>
          <w:rFonts w:ascii="Trebuchet MS" w:hAnsi="Trebuchet MS" w:cs="Arial"/>
        </w:rPr>
        <w:t xml:space="preserve"> in writing of relevant local customs, and the Consultant</w:t>
      </w:r>
      <w:r w:rsidR="00FE617B">
        <w:rPr>
          <w:rFonts w:ascii="Trebuchet MS" w:hAnsi="Trebuchet MS" w:cs="Arial"/>
        </w:rPr>
        <w:t>/Firm</w:t>
      </w:r>
      <w:r w:rsidRPr="0037224F">
        <w:rPr>
          <w:rFonts w:ascii="Trebuchet MS" w:hAnsi="Trebuchet MS" w:cs="Arial"/>
        </w:rPr>
        <w:t xml:space="preserve"> shall, after such notification, respect such customs.</w:t>
      </w:r>
    </w:p>
    <w:p w14:paraId="5B586CD1"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61" w:name="_Toc509333563"/>
      <w:r w:rsidRPr="0037224F">
        <w:rPr>
          <w:rFonts w:ascii="Trebuchet MS" w:hAnsi="Trebuchet MS" w:cs="Arial"/>
          <w:b/>
        </w:rPr>
        <w:t>Conflict of Interest</w:t>
      </w:r>
      <w:bookmarkEnd w:id="261"/>
    </w:p>
    <w:p w14:paraId="6A53625E" w14:textId="44EFD25D" w:rsidR="00FB3CCE" w:rsidRPr="0037224F" w:rsidRDefault="00FB3CCE" w:rsidP="00677268">
      <w:pPr>
        <w:numPr>
          <w:ilvl w:val="0"/>
          <w:numId w:val="118"/>
        </w:numPr>
        <w:spacing w:after="120" w:line="240" w:lineRule="auto"/>
        <w:ind w:left="720" w:hanging="720"/>
        <w:jc w:val="both"/>
        <w:rPr>
          <w:rFonts w:ascii="Trebuchet MS" w:hAnsi="Trebuchet MS" w:cs="Arial"/>
        </w:rPr>
      </w:pPr>
      <w:r w:rsidRPr="0037224F">
        <w:rPr>
          <w:rFonts w:ascii="Trebuchet MS" w:hAnsi="Trebuchet MS" w:cs="Arial"/>
        </w:rPr>
        <w:t>The Consultant</w:t>
      </w:r>
      <w:r w:rsidR="00FE617B">
        <w:rPr>
          <w:rFonts w:ascii="Trebuchet MS" w:hAnsi="Trebuchet MS" w:cs="Arial"/>
        </w:rPr>
        <w:t>/Firm</w:t>
      </w:r>
      <w:r w:rsidRPr="0037224F">
        <w:rPr>
          <w:rFonts w:ascii="Trebuchet MS" w:hAnsi="Trebuchet MS" w:cs="Arial"/>
        </w:rPr>
        <w:t xml:space="preserve"> shall hold the </w:t>
      </w:r>
      <w:r w:rsidR="002910EE" w:rsidRPr="0037224F">
        <w:rPr>
          <w:rFonts w:ascii="Trebuchet MS" w:hAnsi="Trebuchet MS" w:cs="Arial"/>
        </w:rPr>
        <w:t>procuring entity</w:t>
      </w:r>
      <w:r w:rsidR="003B4CA4" w:rsidRPr="0037224F">
        <w:rPr>
          <w:rFonts w:ascii="Trebuchet MS" w:hAnsi="Trebuchet MS" w:cs="Arial"/>
        </w:rPr>
        <w:t xml:space="preserve">’s </w:t>
      </w:r>
      <w:r w:rsidRPr="0037224F">
        <w:rPr>
          <w:rFonts w:ascii="Trebuchet MS" w:hAnsi="Trebuchet MS" w:cs="Arial"/>
        </w:rPr>
        <w:t>interests paramount, without any consideration for future work, and strictly avoid conflict with other assignments or their own corporate interests.</w:t>
      </w:r>
    </w:p>
    <w:p w14:paraId="1BF1A530" w14:textId="77777777" w:rsidR="00FB3CCE" w:rsidRPr="0037224F" w:rsidRDefault="00FB3CCE" w:rsidP="00677268">
      <w:pPr>
        <w:numPr>
          <w:ilvl w:val="0"/>
          <w:numId w:val="120"/>
        </w:numPr>
        <w:spacing w:after="120" w:line="240" w:lineRule="auto"/>
        <w:ind w:left="1080"/>
        <w:rPr>
          <w:rFonts w:ascii="Trebuchet MS" w:hAnsi="Trebuchet MS" w:cs="Arial"/>
          <w:b/>
        </w:rPr>
      </w:pPr>
      <w:r w:rsidRPr="0037224F">
        <w:rPr>
          <w:rFonts w:ascii="Trebuchet MS" w:hAnsi="Trebuchet MS" w:cs="Arial"/>
          <w:b/>
        </w:rPr>
        <w:t xml:space="preserve">Consultant Not to Benefit from </w:t>
      </w:r>
      <w:r w:rsidRPr="0037224F">
        <w:rPr>
          <w:rFonts w:ascii="Trebuchet MS" w:hAnsi="Trebuchet MS" w:cs="Arial"/>
          <w:b/>
          <w:spacing w:val="-4"/>
        </w:rPr>
        <w:t>Commissions,</w:t>
      </w:r>
      <w:r w:rsidRPr="0037224F">
        <w:rPr>
          <w:rFonts w:ascii="Trebuchet MS" w:hAnsi="Trebuchet MS" w:cs="Arial"/>
          <w:b/>
        </w:rPr>
        <w:t xml:space="preserve"> </w:t>
      </w:r>
      <w:r w:rsidRPr="0037224F">
        <w:rPr>
          <w:rFonts w:ascii="Trebuchet MS" w:hAnsi="Trebuchet MS" w:cs="Arial"/>
          <w:b/>
          <w:spacing w:val="-8"/>
        </w:rPr>
        <w:t>Discounts, etc.</w:t>
      </w:r>
    </w:p>
    <w:p w14:paraId="205AF1A4" w14:textId="212CB93E" w:rsidR="00FB3CCE" w:rsidRPr="0037224F" w:rsidRDefault="00FB3CCE" w:rsidP="00677268">
      <w:pPr>
        <w:numPr>
          <w:ilvl w:val="0"/>
          <w:numId w:val="119"/>
        </w:numPr>
        <w:spacing w:after="120" w:line="240" w:lineRule="auto"/>
        <w:ind w:left="1624" w:hanging="900"/>
        <w:jc w:val="both"/>
        <w:rPr>
          <w:rFonts w:ascii="Trebuchet MS" w:hAnsi="Trebuchet MS" w:cs="Arial"/>
        </w:rPr>
      </w:pPr>
      <w:r w:rsidRPr="0037224F">
        <w:rPr>
          <w:rFonts w:ascii="Trebuchet MS" w:hAnsi="Trebuchet MS" w:cs="Arial"/>
        </w:rPr>
        <w:t>The payment of the Consultant</w:t>
      </w:r>
      <w:r w:rsidR="00FE617B">
        <w:rPr>
          <w:rFonts w:ascii="Trebuchet MS" w:hAnsi="Trebuchet MS" w:cs="Arial"/>
        </w:rPr>
        <w:t>/Firm</w:t>
      </w:r>
      <w:r w:rsidRPr="0037224F">
        <w:rPr>
          <w:rFonts w:ascii="Trebuchet MS" w:hAnsi="Trebuchet MS" w:cs="Arial"/>
        </w:rPr>
        <w:t xml:space="preserve"> pursuant to GCC F (Clauses GCC 38 through 42) shall constitute the Consultant</w:t>
      </w:r>
      <w:r w:rsidR="00FE617B">
        <w:rPr>
          <w:rFonts w:ascii="Trebuchet MS" w:hAnsi="Trebuchet MS" w:cs="Arial"/>
        </w:rPr>
        <w:t>/Firm</w:t>
      </w:r>
      <w:r w:rsidRPr="0037224F">
        <w:rPr>
          <w:rFonts w:ascii="Trebuchet MS" w:hAnsi="Trebuchet MS" w:cs="Arial"/>
        </w:rPr>
        <w:t xml:space="preserve">’s only payment in connection with this </w:t>
      </w:r>
      <w:r w:rsidR="00CD4124" w:rsidRPr="0037224F">
        <w:rPr>
          <w:rFonts w:ascii="Trebuchet MS" w:hAnsi="Trebuchet MS" w:cs="Arial"/>
        </w:rPr>
        <w:t>contract</w:t>
      </w:r>
      <w:r w:rsidRPr="0037224F">
        <w:rPr>
          <w:rFonts w:ascii="Trebuchet MS" w:hAnsi="Trebuchet MS" w:cs="Arial"/>
        </w:rPr>
        <w:t xml:space="preserve"> and, subject to Clause GCC 21.1.3, the Consultant</w:t>
      </w:r>
      <w:r w:rsidR="00FE617B">
        <w:rPr>
          <w:rFonts w:ascii="Trebuchet MS" w:hAnsi="Trebuchet MS" w:cs="Arial"/>
        </w:rPr>
        <w:t>/Firm</w:t>
      </w:r>
      <w:r w:rsidRPr="0037224F">
        <w:rPr>
          <w:rFonts w:ascii="Trebuchet MS" w:hAnsi="Trebuchet MS" w:cs="Arial"/>
        </w:rPr>
        <w:t xml:space="preserve"> shall not accept for its own benefit any trade commission, discount or similar payment in connection with activities pursuant to this </w:t>
      </w:r>
      <w:r w:rsidR="00CD4124" w:rsidRPr="0037224F">
        <w:rPr>
          <w:rFonts w:ascii="Trebuchet MS" w:hAnsi="Trebuchet MS" w:cs="Arial"/>
        </w:rPr>
        <w:t>contract</w:t>
      </w:r>
      <w:r w:rsidRPr="0037224F">
        <w:rPr>
          <w:rFonts w:ascii="Trebuchet MS" w:hAnsi="Trebuchet MS" w:cs="Arial"/>
        </w:rPr>
        <w:t xml:space="preserve"> or in the discharge of its obligations hereunder, and the Consultant</w:t>
      </w:r>
      <w:r w:rsidR="00FE617B">
        <w:rPr>
          <w:rFonts w:ascii="Trebuchet MS" w:hAnsi="Trebuchet MS" w:cs="Arial"/>
        </w:rPr>
        <w:t>/Firm</w:t>
      </w:r>
      <w:r w:rsidRPr="0037224F">
        <w:rPr>
          <w:rFonts w:ascii="Trebuchet MS" w:hAnsi="Trebuchet MS" w:cs="Arial"/>
        </w:rPr>
        <w:t xml:space="preserve"> shall use its best efforts to ensure that any Sub-consultants, as well as the Experts and agents of either of them, similarly shall not receive any such additional payment.</w:t>
      </w:r>
    </w:p>
    <w:p w14:paraId="5BF4D3D4" w14:textId="3CB1FB31" w:rsidR="00FB3CCE" w:rsidRPr="0037224F" w:rsidRDefault="00FB3CCE" w:rsidP="00677268">
      <w:pPr>
        <w:numPr>
          <w:ilvl w:val="0"/>
          <w:numId w:val="119"/>
        </w:numPr>
        <w:spacing w:after="120" w:line="240" w:lineRule="auto"/>
        <w:ind w:left="1624" w:hanging="900"/>
        <w:jc w:val="both"/>
        <w:rPr>
          <w:rFonts w:ascii="Trebuchet MS" w:hAnsi="Trebuchet MS" w:cs="Arial"/>
        </w:rPr>
      </w:pPr>
      <w:r w:rsidRPr="0037224F">
        <w:rPr>
          <w:rFonts w:ascii="Trebuchet MS" w:hAnsi="Trebuchet MS" w:cs="Arial"/>
        </w:rPr>
        <w:t>Furthermore, if the Consultant</w:t>
      </w:r>
      <w:r w:rsidR="00FE617B">
        <w:rPr>
          <w:rFonts w:ascii="Trebuchet MS" w:hAnsi="Trebuchet MS" w:cs="Arial"/>
        </w:rPr>
        <w:t>/Firm</w:t>
      </w:r>
      <w:r w:rsidRPr="0037224F">
        <w:rPr>
          <w:rFonts w:ascii="Trebuchet MS" w:hAnsi="Trebuchet MS" w:cs="Arial"/>
        </w:rPr>
        <w:t xml:space="preserve">, as part of the </w:t>
      </w:r>
      <w:r w:rsidR="00C37AB9" w:rsidRPr="0037224F">
        <w:rPr>
          <w:rFonts w:ascii="Trebuchet MS" w:hAnsi="Trebuchet MS" w:cs="Arial"/>
        </w:rPr>
        <w:t>consulting services</w:t>
      </w:r>
      <w:r w:rsidRPr="0037224F">
        <w:rPr>
          <w:rFonts w:ascii="Trebuchet MS" w:hAnsi="Trebuchet MS" w:cs="Arial"/>
        </w:rPr>
        <w:t xml:space="preserve">, has the responsibility of advising the </w:t>
      </w:r>
      <w:r w:rsidR="002910EE" w:rsidRPr="0037224F">
        <w:rPr>
          <w:rFonts w:ascii="Trebuchet MS" w:hAnsi="Trebuchet MS" w:cs="Arial"/>
        </w:rPr>
        <w:t>procuring entity</w:t>
      </w:r>
      <w:r w:rsidR="00207773" w:rsidRPr="0037224F">
        <w:rPr>
          <w:rFonts w:ascii="Trebuchet MS" w:hAnsi="Trebuchet MS" w:cs="Arial"/>
        </w:rPr>
        <w:t xml:space="preserve"> </w:t>
      </w:r>
      <w:r w:rsidRPr="0037224F">
        <w:rPr>
          <w:rFonts w:ascii="Trebuchet MS" w:hAnsi="Trebuchet MS" w:cs="Arial"/>
        </w:rPr>
        <w:t>on the procurement of goods, works or services, the Consultant</w:t>
      </w:r>
      <w:r w:rsidR="00FE617B">
        <w:rPr>
          <w:rFonts w:ascii="Trebuchet MS" w:hAnsi="Trebuchet MS" w:cs="Arial"/>
        </w:rPr>
        <w:t>/Firm</w:t>
      </w:r>
      <w:r w:rsidRPr="0037224F">
        <w:rPr>
          <w:rFonts w:ascii="Trebuchet MS" w:hAnsi="Trebuchet MS" w:cs="Arial"/>
        </w:rPr>
        <w:t xml:space="preserve"> shall comply with the </w:t>
      </w:r>
      <w:r w:rsidR="004373E0" w:rsidRPr="0037224F">
        <w:rPr>
          <w:rFonts w:ascii="Trebuchet MS" w:hAnsi="Trebuchet MS" w:cs="Arial"/>
        </w:rPr>
        <w:t>a</w:t>
      </w:r>
      <w:r w:rsidRPr="0037224F">
        <w:rPr>
          <w:rFonts w:ascii="Trebuchet MS" w:hAnsi="Trebuchet MS" w:cs="Arial"/>
        </w:rPr>
        <w:t xml:space="preserve">pplicable </w:t>
      </w:r>
      <w:r w:rsidR="004373E0" w:rsidRPr="0037224F">
        <w:rPr>
          <w:rFonts w:ascii="Trebuchet MS" w:hAnsi="Trebuchet MS" w:cs="Arial"/>
        </w:rPr>
        <w:t>p</w:t>
      </w:r>
      <w:r w:rsidR="00BB09DD" w:rsidRPr="0037224F">
        <w:rPr>
          <w:rFonts w:ascii="Trebuchet MS" w:hAnsi="Trebuchet MS" w:cs="Arial"/>
        </w:rPr>
        <w:t>olicies</w:t>
      </w:r>
      <w:r w:rsidR="00207773" w:rsidRPr="0037224F">
        <w:rPr>
          <w:rFonts w:ascii="Trebuchet MS" w:hAnsi="Trebuchet MS" w:cs="Arial"/>
        </w:rPr>
        <w:t xml:space="preserve"> of the Government of Jamaica</w:t>
      </w:r>
      <w:r w:rsidRPr="0037224F">
        <w:rPr>
          <w:rFonts w:ascii="Trebuchet MS" w:hAnsi="Trebuchet MS" w:cs="Arial"/>
        </w:rPr>
        <w:t xml:space="preserve">, and shall at all times exercise such responsibility in the best interest of the </w:t>
      </w:r>
      <w:r w:rsidR="002910EE" w:rsidRPr="0037224F">
        <w:rPr>
          <w:rFonts w:ascii="Trebuchet MS" w:hAnsi="Trebuchet MS" w:cs="Arial"/>
        </w:rPr>
        <w:t>procuring entity</w:t>
      </w:r>
      <w:r w:rsidRPr="0037224F">
        <w:rPr>
          <w:rFonts w:ascii="Trebuchet MS" w:hAnsi="Trebuchet MS" w:cs="Arial"/>
        </w:rPr>
        <w:t>. Any discounts or commissions obtained by the Consultant</w:t>
      </w:r>
      <w:r w:rsidR="00FE617B">
        <w:rPr>
          <w:rFonts w:ascii="Trebuchet MS" w:hAnsi="Trebuchet MS" w:cs="Arial"/>
        </w:rPr>
        <w:t>/Firm</w:t>
      </w:r>
      <w:r w:rsidRPr="0037224F">
        <w:rPr>
          <w:rFonts w:ascii="Trebuchet MS" w:hAnsi="Trebuchet MS" w:cs="Arial"/>
        </w:rPr>
        <w:t xml:space="preserve"> in the exercise of such procurement responsibility shall be for the account of the </w:t>
      </w:r>
      <w:r w:rsidR="002910EE" w:rsidRPr="0037224F">
        <w:rPr>
          <w:rFonts w:ascii="Trebuchet MS" w:hAnsi="Trebuchet MS" w:cs="Arial"/>
        </w:rPr>
        <w:t>procuring entity</w:t>
      </w:r>
      <w:r w:rsidRPr="0037224F">
        <w:rPr>
          <w:rFonts w:ascii="Trebuchet MS" w:hAnsi="Trebuchet MS" w:cs="Arial"/>
        </w:rPr>
        <w:t>.</w:t>
      </w:r>
    </w:p>
    <w:p w14:paraId="5A6F4F25" w14:textId="79A85CDD" w:rsidR="00FB3CCE" w:rsidRPr="0037224F" w:rsidRDefault="00FB3CCE" w:rsidP="00677268">
      <w:pPr>
        <w:numPr>
          <w:ilvl w:val="0"/>
          <w:numId w:val="120"/>
        </w:numPr>
        <w:spacing w:after="120" w:line="240" w:lineRule="auto"/>
        <w:ind w:left="1080"/>
        <w:rPr>
          <w:rFonts w:ascii="Trebuchet MS" w:hAnsi="Trebuchet MS" w:cs="Arial"/>
          <w:b/>
        </w:rPr>
      </w:pPr>
      <w:r w:rsidRPr="0037224F">
        <w:rPr>
          <w:rFonts w:ascii="Trebuchet MS" w:hAnsi="Trebuchet MS" w:cs="Arial"/>
          <w:b/>
        </w:rPr>
        <w:t>Consultant</w:t>
      </w:r>
      <w:r w:rsidR="00FE617B">
        <w:rPr>
          <w:rFonts w:ascii="Trebuchet MS" w:hAnsi="Trebuchet MS" w:cs="Arial"/>
          <w:b/>
        </w:rPr>
        <w:t>/Firm</w:t>
      </w:r>
      <w:r w:rsidRPr="0037224F">
        <w:rPr>
          <w:rFonts w:ascii="Trebuchet MS" w:hAnsi="Trebuchet MS" w:cs="Arial"/>
          <w:b/>
        </w:rPr>
        <w:t xml:space="preserve"> and affiliates Not to Engage in Certain Activities</w:t>
      </w:r>
    </w:p>
    <w:p w14:paraId="7B3C2431" w14:textId="53404A07" w:rsidR="00FB3CCE" w:rsidRDefault="00FB3CCE" w:rsidP="00677268">
      <w:pPr>
        <w:numPr>
          <w:ilvl w:val="0"/>
          <w:numId w:val="119"/>
        </w:numPr>
        <w:spacing w:after="120" w:line="240" w:lineRule="auto"/>
        <w:ind w:left="1624" w:hanging="900"/>
        <w:jc w:val="both"/>
        <w:rPr>
          <w:rFonts w:ascii="Trebuchet MS" w:hAnsi="Trebuchet MS" w:cs="Arial"/>
        </w:rPr>
      </w:pPr>
      <w:r w:rsidRPr="0037224F">
        <w:rPr>
          <w:rFonts w:ascii="Trebuchet MS" w:hAnsi="Trebuchet MS" w:cs="Arial"/>
        </w:rPr>
        <w:t>The Consultant</w:t>
      </w:r>
      <w:r w:rsidR="00FE617B">
        <w:rPr>
          <w:rFonts w:ascii="Trebuchet MS" w:hAnsi="Trebuchet MS" w:cs="Arial"/>
        </w:rPr>
        <w:t>/Firm</w:t>
      </w:r>
      <w:r w:rsidRPr="0037224F">
        <w:rPr>
          <w:rFonts w:ascii="Trebuchet MS" w:hAnsi="Trebuchet MS" w:cs="Arial"/>
        </w:rPr>
        <w:t xml:space="preserve"> agrees that, during the term of this </w:t>
      </w:r>
      <w:r w:rsidR="00CD4124" w:rsidRPr="0037224F">
        <w:rPr>
          <w:rFonts w:ascii="Trebuchet MS" w:hAnsi="Trebuchet MS" w:cs="Arial"/>
        </w:rPr>
        <w:t>contract</w:t>
      </w:r>
      <w:r w:rsidRPr="0037224F">
        <w:rPr>
          <w:rFonts w:ascii="Trebuchet MS" w:hAnsi="Trebuchet MS" w:cs="Arial"/>
        </w:rPr>
        <w:t xml:space="preserve"> and after its termination, the Consultant</w:t>
      </w:r>
      <w:r w:rsidR="00FE617B">
        <w:rPr>
          <w:rFonts w:ascii="Trebuchet MS" w:hAnsi="Trebuchet MS" w:cs="Arial"/>
        </w:rPr>
        <w:t>/Firm</w:t>
      </w:r>
      <w:r w:rsidRPr="0037224F">
        <w:rPr>
          <w:rFonts w:ascii="Trebuchet MS" w:hAnsi="Trebuchet MS" w:cs="Arial"/>
        </w:rPr>
        <w:t xml:space="preserve"> and any entity affiliated with the Consultant</w:t>
      </w:r>
      <w:r w:rsidR="00FE617B">
        <w:rPr>
          <w:rFonts w:ascii="Trebuchet MS" w:hAnsi="Trebuchet MS" w:cs="Arial"/>
        </w:rPr>
        <w:t>/Firm</w:t>
      </w:r>
      <w:r w:rsidRPr="0037224F">
        <w:rPr>
          <w:rFonts w:ascii="Trebuchet MS" w:hAnsi="Trebuchet MS" w:cs="Arial"/>
        </w:rPr>
        <w:t xml:space="preserve">, as well as any Sub-consultants and any entity affiliated with such Sub-consultants, shall be disqualified from providing goods, works or non-consulting services resulting from or directly related to the Consultant’s </w:t>
      </w:r>
      <w:r w:rsidR="00C37AB9" w:rsidRPr="0037224F">
        <w:rPr>
          <w:rFonts w:ascii="Trebuchet MS" w:hAnsi="Trebuchet MS" w:cs="Arial"/>
        </w:rPr>
        <w:t>consulting services</w:t>
      </w:r>
      <w:r w:rsidRPr="0037224F">
        <w:rPr>
          <w:rFonts w:ascii="Trebuchet MS" w:hAnsi="Trebuchet MS" w:cs="Arial"/>
        </w:rPr>
        <w:t xml:space="preserve"> for the preparation or implementation of the project, unless otherwise indicated in the </w:t>
      </w:r>
      <w:r w:rsidRPr="0037224F">
        <w:rPr>
          <w:rFonts w:ascii="Trebuchet MS" w:hAnsi="Trebuchet MS" w:cs="Arial"/>
          <w:b/>
        </w:rPr>
        <w:t>SCC</w:t>
      </w:r>
      <w:r w:rsidRPr="0037224F">
        <w:rPr>
          <w:rFonts w:ascii="Trebuchet MS" w:hAnsi="Trebuchet MS" w:cs="Arial"/>
        </w:rPr>
        <w:t>.</w:t>
      </w:r>
    </w:p>
    <w:p w14:paraId="6464CCE0" w14:textId="0A14A184" w:rsidR="00FE617B" w:rsidRDefault="00FE617B" w:rsidP="00FE617B">
      <w:pPr>
        <w:spacing w:after="120" w:line="240" w:lineRule="auto"/>
        <w:ind w:left="1624"/>
        <w:jc w:val="both"/>
        <w:rPr>
          <w:rFonts w:ascii="Trebuchet MS" w:hAnsi="Trebuchet MS" w:cs="Arial"/>
        </w:rPr>
      </w:pPr>
    </w:p>
    <w:p w14:paraId="54850D42" w14:textId="77777777" w:rsidR="00FE617B" w:rsidRPr="0037224F" w:rsidRDefault="00FE617B" w:rsidP="00FE617B">
      <w:pPr>
        <w:spacing w:after="120" w:line="240" w:lineRule="auto"/>
        <w:ind w:left="1624"/>
        <w:jc w:val="both"/>
        <w:rPr>
          <w:rFonts w:ascii="Trebuchet MS" w:hAnsi="Trebuchet MS" w:cs="Arial"/>
        </w:rPr>
      </w:pPr>
    </w:p>
    <w:p w14:paraId="4D455F44" w14:textId="77777777" w:rsidR="00FB3CCE" w:rsidRPr="0037224F" w:rsidRDefault="00FB3CCE" w:rsidP="00677268">
      <w:pPr>
        <w:numPr>
          <w:ilvl w:val="0"/>
          <w:numId w:val="120"/>
        </w:numPr>
        <w:spacing w:after="120" w:line="240" w:lineRule="auto"/>
        <w:ind w:left="1080"/>
        <w:rPr>
          <w:rFonts w:ascii="Trebuchet MS" w:hAnsi="Trebuchet MS" w:cs="Arial"/>
          <w:b/>
        </w:rPr>
      </w:pPr>
      <w:r w:rsidRPr="0037224F">
        <w:rPr>
          <w:rFonts w:ascii="Trebuchet MS" w:hAnsi="Trebuchet MS" w:cs="Arial"/>
          <w:b/>
        </w:rPr>
        <w:t>Prohibition of Conflicting Activities</w:t>
      </w:r>
    </w:p>
    <w:p w14:paraId="79648A18" w14:textId="2AB762D5" w:rsidR="00FB3CCE" w:rsidRPr="0037224F" w:rsidRDefault="00FB3CCE" w:rsidP="00677268">
      <w:pPr>
        <w:numPr>
          <w:ilvl w:val="0"/>
          <w:numId w:val="119"/>
        </w:numPr>
        <w:spacing w:after="120" w:line="240" w:lineRule="auto"/>
        <w:ind w:left="1624" w:hanging="900"/>
        <w:jc w:val="both"/>
        <w:rPr>
          <w:rFonts w:ascii="Trebuchet MS" w:hAnsi="Trebuchet MS" w:cs="Arial"/>
        </w:rPr>
      </w:pPr>
      <w:r w:rsidRPr="0037224F">
        <w:rPr>
          <w:rFonts w:ascii="Trebuchet MS" w:hAnsi="Trebuchet MS" w:cs="Arial"/>
        </w:rPr>
        <w:t>The Consultant</w:t>
      </w:r>
      <w:r w:rsidR="00FE617B">
        <w:rPr>
          <w:rFonts w:ascii="Trebuchet MS" w:hAnsi="Trebuchet MS" w:cs="Arial"/>
        </w:rPr>
        <w:t>/Firm</w:t>
      </w:r>
      <w:r w:rsidRPr="0037224F">
        <w:rPr>
          <w:rFonts w:ascii="Trebuchet MS" w:hAnsi="Trebuchet MS" w:cs="Arial"/>
        </w:rPr>
        <w:t xml:space="preserve"> shall not engage, and shall cause its Experts as well as its Sub-consultants not to engage, either directly or indirectly, in any business or professional activities that would conflict with the activities assigned to them under this </w:t>
      </w:r>
      <w:r w:rsidR="00CD4124" w:rsidRPr="0037224F">
        <w:rPr>
          <w:rFonts w:ascii="Trebuchet MS" w:hAnsi="Trebuchet MS" w:cs="Arial"/>
        </w:rPr>
        <w:t>contract</w:t>
      </w:r>
      <w:r w:rsidRPr="0037224F">
        <w:rPr>
          <w:rFonts w:ascii="Trebuchet MS" w:hAnsi="Trebuchet MS" w:cs="Arial"/>
        </w:rPr>
        <w:t>.</w:t>
      </w:r>
    </w:p>
    <w:p w14:paraId="2112A51E" w14:textId="77777777" w:rsidR="00FB3CCE" w:rsidRPr="0037224F" w:rsidRDefault="00FB3CCE" w:rsidP="00677268">
      <w:pPr>
        <w:numPr>
          <w:ilvl w:val="0"/>
          <w:numId w:val="120"/>
        </w:numPr>
        <w:spacing w:after="120" w:line="240" w:lineRule="auto"/>
        <w:ind w:left="1080"/>
        <w:rPr>
          <w:rFonts w:ascii="Trebuchet MS" w:hAnsi="Trebuchet MS" w:cs="Arial"/>
          <w:b/>
        </w:rPr>
      </w:pPr>
      <w:r w:rsidRPr="0037224F">
        <w:rPr>
          <w:rFonts w:ascii="Trebuchet MS" w:hAnsi="Trebuchet MS" w:cs="Arial"/>
          <w:b/>
        </w:rPr>
        <w:t xml:space="preserve">Strict Duty to Disclose Conflicting Activities </w:t>
      </w:r>
    </w:p>
    <w:p w14:paraId="6355470A" w14:textId="52DAA879" w:rsidR="00FB3CCE" w:rsidRPr="0037224F" w:rsidRDefault="00FB3CCE" w:rsidP="00677268">
      <w:pPr>
        <w:numPr>
          <w:ilvl w:val="0"/>
          <w:numId w:val="119"/>
        </w:numPr>
        <w:spacing w:after="120" w:line="240" w:lineRule="auto"/>
        <w:ind w:left="1624" w:hanging="900"/>
        <w:jc w:val="both"/>
        <w:rPr>
          <w:rFonts w:ascii="Trebuchet MS" w:hAnsi="Trebuchet MS" w:cs="Arial"/>
        </w:rPr>
      </w:pPr>
      <w:r w:rsidRPr="0037224F">
        <w:rPr>
          <w:rFonts w:ascii="Trebuchet MS" w:hAnsi="Trebuchet MS" w:cs="Arial"/>
        </w:rPr>
        <w:t>The Consultant</w:t>
      </w:r>
      <w:r w:rsidR="00FE617B">
        <w:rPr>
          <w:rFonts w:ascii="Trebuchet MS" w:hAnsi="Trebuchet MS" w:cs="Arial"/>
        </w:rPr>
        <w:t>/Firm</w:t>
      </w:r>
      <w:r w:rsidRPr="0037224F">
        <w:rPr>
          <w:rFonts w:ascii="Trebuchet MS" w:hAnsi="Trebuchet MS" w:cs="Arial"/>
        </w:rPr>
        <w:t xml:space="preserve"> has an obligation and shall ensure that its Experts and Sub-consultants shall have an obligation to disclose any situation of actual or potential conflict that impacts their capacity to serve the best interest of their </w:t>
      </w:r>
      <w:r w:rsidR="002910EE" w:rsidRPr="0037224F">
        <w:rPr>
          <w:rFonts w:ascii="Trebuchet MS" w:hAnsi="Trebuchet MS" w:cs="Arial"/>
        </w:rPr>
        <w:t>procuring entity</w:t>
      </w:r>
      <w:r w:rsidRPr="0037224F">
        <w:rPr>
          <w:rFonts w:ascii="Trebuchet MS" w:hAnsi="Trebuchet MS" w:cs="Arial"/>
        </w:rPr>
        <w:t>, or that may reasonably be perceived as having this effect. Failure to disclose said situations may lead to the disqualification of the Consultant</w:t>
      </w:r>
      <w:r w:rsidR="00FE617B">
        <w:rPr>
          <w:rFonts w:ascii="Trebuchet MS" w:hAnsi="Trebuchet MS" w:cs="Arial"/>
        </w:rPr>
        <w:t>/Firm</w:t>
      </w:r>
      <w:r w:rsidRPr="0037224F">
        <w:rPr>
          <w:rFonts w:ascii="Trebuchet MS" w:hAnsi="Trebuchet MS" w:cs="Arial"/>
        </w:rPr>
        <w:t xml:space="preserve"> or the termination of its </w:t>
      </w:r>
      <w:r w:rsidR="00CD4124" w:rsidRPr="0037224F">
        <w:rPr>
          <w:rFonts w:ascii="Trebuchet MS" w:hAnsi="Trebuchet MS" w:cs="Arial"/>
        </w:rPr>
        <w:t>contract</w:t>
      </w:r>
      <w:r w:rsidRPr="0037224F">
        <w:rPr>
          <w:rFonts w:ascii="Trebuchet MS" w:hAnsi="Trebuchet MS" w:cs="Arial"/>
        </w:rPr>
        <w:t>.</w:t>
      </w:r>
    </w:p>
    <w:p w14:paraId="59932DFD"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62" w:name="_Toc509333564"/>
      <w:r w:rsidRPr="0037224F">
        <w:rPr>
          <w:rFonts w:ascii="Trebuchet MS" w:hAnsi="Trebuchet MS" w:cs="Arial"/>
          <w:b/>
        </w:rPr>
        <w:t>Confidentiality</w:t>
      </w:r>
      <w:bookmarkEnd w:id="262"/>
    </w:p>
    <w:p w14:paraId="7E581733" w14:textId="71AE4B49" w:rsidR="00FB3CCE" w:rsidRPr="0037224F" w:rsidRDefault="00FB3CCE" w:rsidP="00677268">
      <w:pPr>
        <w:numPr>
          <w:ilvl w:val="0"/>
          <w:numId w:val="121"/>
        </w:numPr>
        <w:spacing w:after="120" w:line="240" w:lineRule="auto"/>
        <w:ind w:left="720" w:hanging="720"/>
        <w:jc w:val="both"/>
        <w:rPr>
          <w:rFonts w:ascii="Trebuchet MS" w:hAnsi="Trebuchet MS" w:cs="Arial"/>
        </w:rPr>
      </w:pPr>
      <w:r w:rsidRPr="0037224F">
        <w:rPr>
          <w:rFonts w:ascii="Trebuchet MS" w:hAnsi="Trebuchet MS" w:cs="Arial"/>
        </w:rPr>
        <w:t xml:space="preserve">Except with the prior written consent of the </w:t>
      </w:r>
      <w:r w:rsidR="002910EE" w:rsidRPr="0037224F">
        <w:rPr>
          <w:rFonts w:ascii="Trebuchet MS" w:hAnsi="Trebuchet MS" w:cs="Arial"/>
        </w:rPr>
        <w:t>procuring entity</w:t>
      </w:r>
      <w:r w:rsidRPr="0037224F">
        <w:rPr>
          <w:rFonts w:ascii="Trebuchet MS" w:hAnsi="Trebuchet MS" w:cs="Arial"/>
        </w:rPr>
        <w:t>, the Consultant</w:t>
      </w:r>
      <w:r w:rsidR="00FE617B">
        <w:rPr>
          <w:rFonts w:ascii="Trebuchet MS" w:hAnsi="Trebuchet MS" w:cs="Arial"/>
        </w:rPr>
        <w:t>/Firm</w:t>
      </w:r>
      <w:r w:rsidRPr="0037224F">
        <w:rPr>
          <w:rFonts w:ascii="Trebuchet MS" w:hAnsi="Trebuchet MS" w:cs="Arial"/>
        </w:rPr>
        <w:t xml:space="preserve"> and the Experts shall not at any time communicate to any person or entity any confidential information acquired in the course of the </w:t>
      </w:r>
      <w:r w:rsidR="00C37AB9" w:rsidRPr="0037224F">
        <w:rPr>
          <w:rFonts w:ascii="Trebuchet MS" w:hAnsi="Trebuchet MS" w:cs="Arial"/>
        </w:rPr>
        <w:t>consulting services</w:t>
      </w:r>
      <w:r w:rsidRPr="0037224F">
        <w:rPr>
          <w:rFonts w:ascii="Trebuchet MS" w:hAnsi="Trebuchet MS" w:cs="Arial"/>
        </w:rPr>
        <w:t>, nor shall the Consultant</w:t>
      </w:r>
      <w:r w:rsidR="00FE617B">
        <w:rPr>
          <w:rFonts w:ascii="Trebuchet MS" w:hAnsi="Trebuchet MS" w:cs="Arial"/>
        </w:rPr>
        <w:t>/Firm</w:t>
      </w:r>
      <w:r w:rsidRPr="0037224F">
        <w:rPr>
          <w:rFonts w:ascii="Trebuchet MS" w:hAnsi="Trebuchet MS" w:cs="Arial"/>
        </w:rPr>
        <w:t xml:space="preserve"> and the Experts make public the recommendations formulated in the course of, or as a result of, the </w:t>
      </w:r>
      <w:r w:rsidR="00C37AB9" w:rsidRPr="0037224F">
        <w:rPr>
          <w:rFonts w:ascii="Trebuchet MS" w:hAnsi="Trebuchet MS" w:cs="Arial"/>
        </w:rPr>
        <w:t>consulting services</w:t>
      </w:r>
      <w:r w:rsidRPr="0037224F">
        <w:rPr>
          <w:rFonts w:ascii="Trebuchet MS" w:hAnsi="Trebuchet MS" w:cs="Arial"/>
        </w:rPr>
        <w:t>.</w:t>
      </w:r>
    </w:p>
    <w:p w14:paraId="35044068" w14:textId="77777777" w:rsidR="00D34E12" w:rsidRPr="0037224F" w:rsidRDefault="00D34E12" w:rsidP="00D34E12">
      <w:pPr>
        <w:spacing w:after="120" w:line="240" w:lineRule="auto"/>
        <w:ind w:left="720"/>
        <w:jc w:val="both"/>
        <w:rPr>
          <w:rFonts w:ascii="Trebuchet MS" w:hAnsi="Trebuchet MS" w:cs="Arial"/>
        </w:rPr>
      </w:pPr>
    </w:p>
    <w:p w14:paraId="147F0CFF" w14:textId="4370FFB3"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63" w:name="_Toc509333565"/>
      <w:r w:rsidRPr="0037224F">
        <w:rPr>
          <w:rFonts w:ascii="Trebuchet MS" w:hAnsi="Trebuchet MS" w:cs="Arial"/>
          <w:b/>
        </w:rPr>
        <w:t>Liability of the Consultant</w:t>
      </w:r>
      <w:bookmarkEnd w:id="263"/>
      <w:r w:rsidR="00FE617B">
        <w:rPr>
          <w:rFonts w:ascii="Trebuchet MS" w:hAnsi="Trebuchet MS" w:cs="Arial"/>
          <w:b/>
        </w:rPr>
        <w:t>/Firm</w:t>
      </w:r>
    </w:p>
    <w:p w14:paraId="692243B6" w14:textId="3BB61AC2" w:rsidR="00FB3CCE" w:rsidRPr="0037224F" w:rsidRDefault="00FB3CCE" w:rsidP="00677268">
      <w:pPr>
        <w:numPr>
          <w:ilvl w:val="0"/>
          <w:numId w:val="122"/>
        </w:numPr>
        <w:spacing w:after="120" w:line="240" w:lineRule="auto"/>
        <w:ind w:left="720" w:hanging="720"/>
        <w:jc w:val="both"/>
        <w:rPr>
          <w:rFonts w:ascii="Trebuchet MS" w:hAnsi="Trebuchet MS" w:cs="Arial"/>
        </w:rPr>
      </w:pPr>
      <w:r w:rsidRPr="0037224F">
        <w:rPr>
          <w:rFonts w:ascii="Trebuchet MS" w:hAnsi="Trebuchet MS" w:cs="Arial"/>
        </w:rPr>
        <w:t xml:space="preserve">Subject to additional provisions, if any, set forth in the </w:t>
      </w:r>
      <w:r w:rsidRPr="0037224F">
        <w:rPr>
          <w:rFonts w:ascii="Trebuchet MS" w:hAnsi="Trebuchet MS" w:cs="Arial"/>
          <w:b/>
        </w:rPr>
        <w:t>SCC</w:t>
      </w:r>
      <w:r w:rsidRPr="0037224F">
        <w:rPr>
          <w:rFonts w:ascii="Trebuchet MS" w:hAnsi="Trebuchet MS" w:cs="Arial"/>
        </w:rPr>
        <w:t>, the Consultant</w:t>
      </w:r>
      <w:r w:rsidR="00FE617B">
        <w:rPr>
          <w:rFonts w:ascii="Trebuchet MS" w:hAnsi="Trebuchet MS" w:cs="Arial"/>
        </w:rPr>
        <w:t>/Firm</w:t>
      </w:r>
      <w:r w:rsidRPr="0037224F">
        <w:rPr>
          <w:rFonts w:ascii="Trebuchet MS" w:hAnsi="Trebuchet MS" w:cs="Arial"/>
        </w:rPr>
        <w:t xml:space="preserve">’s liability under this </w:t>
      </w:r>
      <w:r w:rsidR="00CD4124" w:rsidRPr="0037224F">
        <w:rPr>
          <w:rFonts w:ascii="Trebuchet MS" w:hAnsi="Trebuchet MS" w:cs="Arial"/>
        </w:rPr>
        <w:t>contract</w:t>
      </w:r>
      <w:r w:rsidRPr="0037224F">
        <w:rPr>
          <w:rFonts w:ascii="Trebuchet MS" w:hAnsi="Trebuchet MS" w:cs="Arial"/>
        </w:rPr>
        <w:t xml:space="preserve"> shall be as determined under the Applicable Law.</w:t>
      </w:r>
    </w:p>
    <w:p w14:paraId="628C9C58" w14:textId="32A63FD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64" w:name="_Toc509333566"/>
      <w:r w:rsidRPr="0037224F">
        <w:rPr>
          <w:rFonts w:ascii="Trebuchet MS" w:hAnsi="Trebuchet MS" w:cs="Arial"/>
          <w:b/>
        </w:rPr>
        <w:t>Insurance to be Taken by the Consultant</w:t>
      </w:r>
      <w:bookmarkEnd w:id="264"/>
      <w:r w:rsidR="00FE617B">
        <w:rPr>
          <w:rFonts w:ascii="Trebuchet MS" w:hAnsi="Trebuchet MS" w:cs="Arial"/>
          <w:b/>
        </w:rPr>
        <w:t>/Firm</w:t>
      </w:r>
    </w:p>
    <w:p w14:paraId="4756C624" w14:textId="6A6F4D40" w:rsidR="00FB3CCE" w:rsidRPr="0037224F" w:rsidRDefault="00FB3CCE" w:rsidP="00677268">
      <w:pPr>
        <w:numPr>
          <w:ilvl w:val="0"/>
          <w:numId w:val="56"/>
        </w:numPr>
        <w:spacing w:after="120" w:line="240" w:lineRule="auto"/>
        <w:ind w:left="724" w:hanging="724"/>
        <w:jc w:val="both"/>
        <w:rPr>
          <w:rFonts w:ascii="Trebuchet MS" w:hAnsi="Trebuchet MS" w:cs="Arial"/>
        </w:rPr>
      </w:pPr>
      <w:r w:rsidRPr="0037224F">
        <w:rPr>
          <w:rFonts w:ascii="Trebuchet MS" w:hAnsi="Trebuchet MS" w:cs="Arial"/>
        </w:rPr>
        <w:t>The Consultant</w:t>
      </w:r>
      <w:r w:rsidR="00FE617B">
        <w:rPr>
          <w:rFonts w:ascii="Trebuchet MS" w:hAnsi="Trebuchet MS" w:cs="Arial"/>
        </w:rPr>
        <w:t>/Firm</w:t>
      </w:r>
      <w:r w:rsidRPr="0037224F">
        <w:rPr>
          <w:rFonts w:ascii="Trebuchet MS" w:hAnsi="Trebuchet MS" w:cs="Arial"/>
        </w:rPr>
        <w:t xml:space="preserve"> (i) shall take out and maintain, and shall cause any Sub-consultants to take out and maintain, at its (or the Sub-consultants’, as the case may be) own cost but on terms and conditions approved by the </w:t>
      </w:r>
      <w:r w:rsidR="002910EE" w:rsidRPr="0037224F">
        <w:rPr>
          <w:rFonts w:ascii="Trebuchet MS" w:hAnsi="Trebuchet MS" w:cs="Arial"/>
        </w:rPr>
        <w:t>procuring entity</w:t>
      </w:r>
      <w:r w:rsidRPr="0037224F">
        <w:rPr>
          <w:rFonts w:ascii="Trebuchet MS" w:hAnsi="Trebuchet MS" w:cs="Arial"/>
        </w:rPr>
        <w:t xml:space="preserve">, insurance against the risks, and for the coverage specified in the </w:t>
      </w:r>
      <w:r w:rsidRPr="0037224F">
        <w:rPr>
          <w:rFonts w:ascii="Trebuchet MS" w:hAnsi="Trebuchet MS" w:cs="Arial"/>
          <w:b/>
        </w:rPr>
        <w:t>SCC</w:t>
      </w:r>
      <w:r w:rsidRPr="0037224F">
        <w:rPr>
          <w:rFonts w:ascii="Trebuchet MS" w:hAnsi="Trebuchet MS" w:cs="Arial"/>
        </w:rPr>
        <w:t xml:space="preserve">, and (ii) at the </w:t>
      </w:r>
      <w:r w:rsidR="002910EE" w:rsidRPr="0037224F">
        <w:rPr>
          <w:rFonts w:ascii="Trebuchet MS" w:hAnsi="Trebuchet MS" w:cs="Arial"/>
        </w:rPr>
        <w:t>procuring entity</w:t>
      </w:r>
      <w:r w:rsidR="007B769F" w:rsidRPr="0037224F">
        <w:rPr>
          <w:rFonts w:ascii="Trebuchet MS" w:hAnsi="Trebuchet MS" w:cs="Arial"/>
        </w:rPr>
        <w:t xml:space="preserve">’s </w:t>
      </w:r>
      <w:r w:rsidRPr="0037224F">
        <w:rPr>
          <w:rFonts w:ascii="Trebuchet MS" w:hAnsi="Trebuchet MS" w:cs="Arial"/>
        </w:rPr>
        <w:t xml:space="preserve">request, shall provide evidence to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showing that such insurance has been taken out and maintained and that the current premiums therefore have been paid. The Consultant</w:t>
      </w:r>
      <w:r w:rsidR="00FE617B">
        <w:rPr>
          <w:rFonts w:ascii="Trebuchet MS" w:hAnsi="Trebuchet MS" w:cs="Arial"/>
        </w:rPr>
        <w:t>/Firm</w:t>
      </w:r>
      <w:r w:rsidRPr="0037224F">
        <w:rPr>
          <w:rFonts w:ascii="Trebuchet MS" w:hAnsi="Trebuchet MS" w:cs="Arial"/>
        </w:rPr>
        <w:t xml:space="preserve"> shall ensure that such insurance is in place prior to commencing the </w:t>
      </w:r>
      <w:r w:rsidR="00C37AB9" w:rsidRPr="0037224F">
        <w:rPr>
          <w:rFonts w:ascii="Trebuchet MS" w:hAnsi="Trebuchet MS" w:cs="Arial"/>
        </w:rPr>
        <w:t>consulting services</w:t>
      </w:r>
      <w:r w:rsidRPr="0037224F">
        <w:rPr>
          <w:rFonts w:ascii="Trebuchet MS" w:hAnsi="Trebuchet MS" w:cs="Arial"/>
        </w:rPr>
        <w:t xml:space="preserve"> as stated in Clause GCC 13.</w:t>
      </w:r>
    </w:p>
    <w:p w14:paraId="66FC3BAD"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65" w:name="_Toc509333567"/>
      <w:r w:rsidRPr="0037224F">
        <w:rPr>
          <w:rFonts w:ascii="Trebuchet MS" w:hAnsi="Trebuchet MS" w:cs="Arial"/>
          <w:b/>
        </w:rPr>
        <w:t>Accounting, Inspection and Auditing</w:t>
      </w:r>
      <w:bookmarkEnd w:id="265"/>
    </w:p>
    <w:p w14:paraId="758A4B90" w14:textId="4D5A4FFE" w:rsidR="00FB3CCE" w:rsidRPr="0037224F" w:rsidRDefault="00FB3CCE" w:rsidP="00677268">
      <w:pPr>
        <w:numPr>
          <w:ilvl w:val="0"/>
          <w:numId w:val="123"/>
        </w:numPr>
        <w:spacing w:after="120" w:line="240" w:lineRule="auto"/>
        <w:ind w:left="720" w:hanging="720"/>
        <w:jc w:val="both"/>
        <w:rPr>
          <w:rFonts w:ascii="Trebuchet MS" w:hAnsi="Trebuchet MS" w:cs="Arial"/>
        </w:rPr>
      </w:pPr>
      <w:r w:rsidRPr="0037224F">
        <w:rPr>
          <w:rFonts w:ascii="Trebuchet MS" w:hAnsi="Trebuchet MS" w:cs="Arial"/>
        </w:rPr>
        <w:t>The Consultant</w:t>
      </w:r>
      <w:r w:rsidR="00FE617B">
        <w:rPr>
          <w:rFonts w:ascii="Trebuchet MS" w:hAnsi="Trebuchet MS" w:cs="Arial"/>
        </w:rPr>
        <w:t>/Firm</w:t>
      </w:r>
      <w:r w:rsidRPr="0037224F">
        <w:rPr>
          <w:rFonts w:ascii="Trebuchet MS" w:hAnsi="Trebuchet MS" w:cs="Arial"/>
        </w:rPr>
        <w:t xml:space="preserve"> shall keep, and shall make all reasonable efforts to cause its Sub-consultants to keep, accurate and systematic accounts and records in respect of the </w:t>
      </w:r>
      <w:r w:rsidR="00C37AB9" w:rsidRPr="0037224F">
        <w:rPr>
          <w:rFonts w:ascii="Trebuchet MS" w:hAnsi="Trebuchet MS" w:cs="Arial"/>
        </w:rPr>
        <w:t>consulting services</w:t>
      </w:r>
      <w:r w:rsidRPr="0037224F">
        <w:rPr>
          <w:rFonts w:ascii="Trebuchet MS" w:hAnsi="Trebuchet MS" w:cs="Arial"/>
        </w:rPr>
        <w:t>, and in such form and detail as will clearly identify relevant time changes and costs.</w:t>
      </w:r>
    </w:p>
    <w:p w14:paraId="5581CCD8" w14:textId="372E1737" w:rsidR="00FB3CCE" w:rsidRPr="0037224F" w:rsidRDefault="00FB3CCE" w:rsidP="00677268">
      <w:pPr>
        <w:numPr>
          <w:ilvl w:val="0"/>
          <w:numId w:val="123"/>
        </w:numPr>
        <w:spacing w:after="120" w:line="240" w:lineRule="auto"/>
        <w:ind w:left="720" w:hanging="720"/>
        <w:jc w:val="both"/>
        <w:rPr>
          <w:rFonts w:ascii="Trebuchet MS" w:hAnsi="Trebuchet MS" w:cs="Arial"/>
          <w:b/>
        </w:rPr>
      </w:pPr>
      <w:r w:rsidRPr="0037224F">
        <w:rPr>
          <w:rFonts w:ascii="Trebuchet MS" w:hAnsi="Trebuchet MS" w:cs="Arial"/>
        </w:rPr>
        <w:t>The Consultant</w:t>
      </w:r>
      <w:r w:rsidR="00FE617B">
        <w:rPr>
          <w:rFonts w:ascii="Trebuchet MS" w:hAnsi="Trebuchet MS" w:cs="Arial"/>
        </w:rPr>
        <w:t>/Firm</w:t>
      </w:r>
      <w:r w:rsidRPr="0037224F">
        <w:rPr>
          <w:rFonts w:ascii="Trebuchet MS" w:hAnsi="Trebuchet MS" w:cs="Arial"/>
        </w:rPr>
        <w:t xml:space="preserve"> shall permit and shall cause its Sub-consultants to permit,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 xml:space="preserve">and/or persons appointed by the </w:t>
      </w:r>
      <w:r w:rsidR="004303DE" w:rsidRPr="0037224F">
        <w:rPr>
          <w:rFonts w:ascii="Trebuchet MS" w:hAnsi="Trebuchet MS" w:cs="Arial"/>
        </w:rPr>
        <w:t>procuring entity</w:t>
      </w:r>
      <w:r w:rsidRPr="0037224F">
        <w:rPr>
          <w:rFonts w:ascii="Trebuchet MS" w:hAnsi="Trebuchet MS" w:cs="Arial"/>
        </w:rPr>
        <w:t xml:space="preserve"> to inspect the Site and/or all accounts and records relating to the performance of the </w:t>
      </w:r>
      <w:r w:rsidR="00CD4124" w:rsidRPr="0037224F">
        <w:rPr>
          <w:rFonts w:ascii="Trebuchet MS" w:hAnsi="Trebuchet MS" w:cs="Arial"/>
        </w:rPr>
        <w:t>contract</w:t>
      </w:r>
      <w:r w:rsidRPr="0037224F">
        <w:rPr>
          <w:rFonts w:ascii="Trebuchet MS" w:hAnsi="Trebuchet MS" w:cs="Arial"/>
        </w:rPr>
        <w:t xml:space="preserve"> and the submission of the Proposal to provide the </w:t>
      </w:r>
      <w:r w:rsidR="00C37AB9" w:rsidRPr="0037224F">
        <w:rPr>
          <w:rFonts w:ascii="Trebuchet MS" w:hAnsi="Trebuchet MS" w:cs="Arial"/>
        </w:rPr>
        <w:t>consulting services</w:t>
      </w:r>
      <w:r w:rsidRPr="0037224F">
        <w:rPr>
          <w:rFonts w:ascii="Trebuchet MS" w:hAnsi="Trebuchet MS" w:cs="Arial"/>
        </w:rPr>
        <w:t xml:space="preserve">, and to have such accounts and records audited by auditors appointed by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 xml:space="preserve">if requested by the </w:t>
      </w:r>
      <w:r w:rsidR="002910EE" w:rsidRPr="0037224F">
        <w:rPr>
          <w:rFonts w:ascii="Trebuchet MS" w:hAnsi="Trebuchet MS" w:cs="Arial"/>
        </w:rPr>
        <w:t>procuring entity</w:t>
      </w:r>
      <w:r w:rsidRPr="0037224F">
        <w:rPr>
          <w:rFonts w:ascii="Trebuchet MS" w:hAnsi="Trebuchet MS" w:cs="Arial"/>
        </w:rPr>
        <w:t>. The Consultant</w:t>
      </w:r>
      <w:r w:rsidR="00FE617B">
        <w:rPr>
          <w:rFonts w:ascii="Trebuchet MS" w:hAnsi="Trebuchet MS" w:cs="Arial"/>
        </w:rPr>
        <w:t>/Firm</w:t>
      </w:r>
      <w:r w:rsidRPr="0037224F">
        <w:rPr>
          <w:rFonts w:ascii="Trebuchet MS" w:hAnsi="Trebuchet MS" w:cs="Arial"/>
        </w:rPr>
        <w:t>’s attention is drawn to Clause GCC 10</w:t>
      </w:r>
      <w:r w:rsidR="00DB7C1A" w:rsidRPr="0037224F">
        <w:rPr>
          <w:rFonts w:ascii="Trebuchet MS" w:hAnsi="Trebuchet MS" w:cs="Arial"/>
        </w:rPr>
        <w:t>.4</w:t>
      </w:r>
      <w:r w:rsidRPr="0037224F">
        <w:rPr>
          <w:rFonts w:ascii="Trebuchet MS" w:hAnsi="Trebuchet MS" w:cs="Arial"/>
        </w:rPr>
        <w:t xml:space="preserve"> which provides, inter alia, that acts intended to materially impede the exercise of the </w:t>
      </w:r>
      <w:r w:rsidR="004303DE" w:rsidRPr="0037224F">
        <w:rPr>
          <w:rFonts w:ascii="Trebuchet MS" w:hAnsi="Trebuchet MS" w:cs="Arial"/>
        </w:rPr>
        <w:t>procuring entity</w:t>
      </w:r>
      <w:r w:rsidRPr="0037224F">
        <w:rPr>
          <w:rFonts w:ascii="Trebuchet MS" w:hAnsi="Trebuchet MS" w:cs="Arial"/>
        </w:rPr>
        <w:t>’s inspection and audit rights provided for under this Clause GCC</w:t>
      </w:r>
      <w:r w:rsidR="00DB7C1A" w:rsidRPr="0037224F">
        <w:rPr>
          <w:rFonts w:ascii="Trebuchet MS" w:hAnsi="Trebuchet MS" w:cs="Arial"/>
        </w:rPr>
        <w:t xml:space="preserve"> </w:t>
      </w:r>
      <w:r w:rsidRPr="0037224F">
        <w:rPr>
          <w:rFonts w:ascii="Trebuchet MS" w:hAnsi="Trebuchet MS" w:cs="Arial"/>
        </w:rPr>
        <w:t xml:space="preserve">25.2 constitute a prohibited practice subject to contract termination (as well as to a determination of ineligibility under the </w:t>
      </w:r>
      <w:r w:rsidR="004279EF" w:rsidRPr="0037224F">
        <w:rPr>
          <w:rFonts w:ascii="Trebuchet MS" w:hAnsi="Trebuchet MS" w:cs="Arial"/>
        </w:rPr>
        <w:t>Government’s p</w:t>
      </w:r>
      <w:r w:rsidRPr="0037224F">
        <w:rPr>
          <w:rFonts w:ascii="Trebuchet MS" w:hAnsi="Trebuchet MS" w:cs="Arial"/>
        </w:rPr>
        <w:t>revailing sanctions procedures.)</w:t>
      </w:r>
    </w:p>
    <w:p w14:paraId="6F9C6C48"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66" w:name="_Toc509333568"/>
      <w:r w:rsidRPr="0037224F">
        <w:rPr>
          <w:rFonts w:ascii="Trebuchet MS" w:hAnsi="Trebuchet MS" w:cs="Arial"/>
          <w:b/>
        </w:rPr>
        <w:t>Reporting Obligations</w:t>
      </w:r>
      <w:bookmarkEnd w:id="266"/>
    </w:p>
    <w:p w14:paraId="5EF302FC" w14:textId="18A6FF77" w:rsidR="00FB3CCE" w:rsidRPr="0037224F" w:rsidRDefault="00FB3CCE" w:rsidP="00677268">
      <w:pPr>
        <w:numPr>
          <w:ilvl w:val="0"/>
          <w:numId w:val="124"/>
        </w:numPr>
        <w:spacing w:after="120" w:line="240" w:lineRule="auto"/>
        <w:ind w:left="720" w:hanging="720"/>
        <w:jc w:val="both"/>
        <w:rPr>
          <w:rFonts w:ascii="Trebuchet MS" w:hAnsi="Trebuchet MS" w:cs="Arial"/>
        </w:rPr>
      </w:pPr>
      <w:r w:rsidRPr="0037224F">
        <w:rPr>
          <w:rFonts w:ascii="Trebuchet MS" w:hAnsi="Trebuchet MS" w:cs="Arial"/>
        </w:rPr>
        <w:t>The Consultant</w:t>
      </w:r>
      <w:r w:rsidR="00FE617B">
        <w:rPr>
          <w:rFonts w:ascii="Trebuchet MS" w:hAnsi="Trebuchet MS" w:cs="Arial"/>
        </w:rPr>
        <w:t>/Firm</w:t>
      </w:r>
      <w:r w:rsidRPr="0037224F">
        <w:rPr>
          <w:rFonts w:ascii="Trebuchet MS" w:hAnsi="Trebuchet MS" w:cs="Arial"/>
        </w:rPr>
        <w:t xml:space="preserve"> shall submit to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 xml:space="preserve">the reports and documents specified in </w:t>
      </w:r>
      <w:r w:rsidRPr="0037224F">
        <w:rPr>
          <w:rFonts w:ascii="Trebuchet MS" w:hAnsi="Trebuchet MS" w:cs="Arial"/>
          <w:b/>
        </w:rPr>
        <w:t>Appendix A</w:t>
      </w:r>
      <w:r w:rsidRPr="0037224F">
        <w:rPr>
          <w:rFonts w:ascii="Trebuchet MS" w:hAnsi="Trebuchet MS" w:cs="Arial"/>
        </w:rPr>
        <w:t xml:space="preserve">, in the form, in the numbers and within the time periods set forth in the said </w:t>
      </w:r>
      <w:r w:rsidRPr="0037224F">
        <w:rPr>
          <w:rFonts w:ascii="Trebuchet MS" w:hAnsi="Trebuchet MS" w:cs="Arial"/>
          <w:b/>
        </w:rPr>
        <w:t>Appendix</w:t>
      </w:r>
      <w:r w:rsidRPr="0037224F">
        <w:rPr>
          <w:rFonts w:ascii="Trebuchet MS" w:hAnsi="Trebuchet MS" w:cs="Arial"/>
        </w:rPr>
        <w:t>.</w:t>
      </w:r>
    </w:p>
    <w:p w14:paraId="2BC66F11" w14:textId="4D0CCFDE"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67" w:name="_Toc509333569"/>
      <w:r w:rsidRPr="0037224F">
        <w:rPr>
          <w:rFonts w:ascii="Trebuchet MS" w:hAnsi="Trebuchet MS" w:cs="Arial"/>
          <w:b/>
        </w:rPr>
        <w:t xml:space="preserve">Proprietary Rights of the </w:t>
      </w:r>
      <w:r w:rsidR="002910EE" w:rsidRPr="0037224F">
        <w:rPr>
          <w:rFonts w:ascii="Trebuchet MS" w:hAnsi="Trebuchet MS" w:cs="Arial"/>
          <w:b/>
        </w:rPr>
        <w:t>procuring entity</w:t>
      </w:r>
      <w:r w:rsidRPr="0037224F">
        <w:rPr>
          <w:rFonts w:ascii="Trebuchet MS" w:hAnsi="Trebuchet MS" w:cs="Arial"/>
          <w:b/>
        </w:rPr>
        <w:t xml:space="preserve"> in Reports and Records</w:t>
      </w:r>
      <w:bookmarkEnd w:id="267"/>
      <w:r w:rsidRPr="0037224F">
        <w:rPr>
          <w:rFonts w:ascii="Trebuchet MS" w:hAnsi="Trebuchet MS" w:cs="Arial"/>
          <w:b/>
        </w:rPr>
        <w:t xml:space="preserve"> </w:t>
      </w:r>
    </w:p>
    <w:p w14:paraId="769F99C4" w14:textId="26CACD72" w:rsidR="00FB3CCE" w:rsidRPr="0037224F" w:rsidRDefault="00FB3CCE" w:rsidP="00677268">
      <w:pPr>
        <w:numPr>
          <w:ilvl w:val="0"/>
          <w:numId w:val="125"/>
        </w:numPr>
        <w:spacing w:after="120" w:line="240" w:lineRule="auto"/>
        <w:ind w:left="720" w:hanging="720"/>
        <w:jc w:val="both"/>
        <w:rPr>
          <w:rFonts w:ascii="Trebuchet MS" w:hAnsi="Trebuchet MS" w:cs="Arial"/>
        </w:rPr>
      </w:pPr>
      <w:r w:rsidRPr="0037224F">
        <w:rPr>
          <w:rFonts w:ascii="Trebuchet MS" w:hAnsi="Trebuchet MS" w:cs="Arial"/>
        </w:rPr>
        <w:t xml:space="preserve">Unless otherwise indicated in the </w:t>
      </w:r>
      <w:r w:rsidRPr="0037224F">
        <w:rPr>
          <w:rFonts w:ascii="Trebuchet MS" w:hAnsi="Trebuchet MS" w:cs="Arial"/>
          <w:b/>
        </w:rPr>
        <w:t>SCC</w:t>
      </w:r>
      <w:r w:rsidRPr="0037224F">
        <w:rPr>
          <w:rFonts w:ascii="Trebuchet MS" w:hAnsi="Trebuchet MS" w:cs="Arial"/>
        </w:rPr>
        <w:t xml:space="preserve">, all reports and relevant data and information such as maps, </w:t>
      </w:r>
      <w:r w:rsidRPr="0037224F">
        <w:rPr>
          <w:rFonts w:ascii="Trebuchet MS" w:hAnsi="Trebuchet MS" w:cs="Arial"/>
          <w:spacing w:val="-2"/>
        </w:rPr>
        <w:t>diagrams</w:t>
      </w:r>
      <w:r w:rsidRPr="0037224F">
        <w:rPr>
          <w:rFonts w:ascii="Trebuchet MS" w:hAnsi="Trebuchet MS" w:cs="Arial"/>
        </w:rPr>
        <w:t>, plans, databases, other documents and software, supporting records or material compiled or prepared by the Consultant</w:t>
      </w:r>
      <w:r w:rsidR="00FE617B">
        <w:rPr>
          <w:rFonts w:ascii="Trebuchet MS" w:hAnsi="Trebuchet MS" w:cs="Arial"/>
        </w:rPr>
        <w:t>/Firm</w:t>
      </w:r>
      <w:r w:rsidRPr="0037224F">
        <w:rPr>
          <w:rFonts w:ascii="Trebuchet MS" w:hAnsi="Trebuchet MS" w:cs="Arial"/>
        </w:rPr>
        <w:t xml:space="preserve"> for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 xml:space="preserve">in the course of the </w:t>
      </w:r>
      <w:r w:rsidR="00C37AB9" w:rsidRPr="0037224F">
        <w:rPr>
          <w:rFonts w:ascii="Trebuchet MS" w:hAnsi="Trebuchet MS" w:cs="Arial"/>
        </w:rPr>
        <w:t>consulting services</w:t>
      </w:r>
      <w:r w:rsidRPr="0037224F">
        <w:rPr>
          <w:rFonts w:ascii="Trebuchet MS" w:hAnsi="Trebuchet MS" w:cs="Arial"/>
        </w:rPr>
        <w:t xml:space="preserve"> shall be confidential and become and remain the absolute property of the </w:t>
      </w:r>
      <w:r w:rsidR="002910EE" w:rsidRPr="0037224F">
        <w:rPr>
          <w:rFonts w:ascii="Trebuchet MS" w:hAnsi="Trebuchet MS" w:cs="Arial"/>
        </w:rPr>
        <w:t>procuring entity</w:t>
      </w:r>
      <w:r w:rsidRPr="0037224F">
        <w:rPr>
          <w:rFonts w:ascii="Trebuchet MS" w:hAnsi="Trebuchet MS" w:cs="Arial"/>
        </w:rPr>
        <w:t>. The Consultant</w:t>
      </w:r>
      <w:r w:rsidR="00FE617B">
        <w:rPr>
          <w:rFonts w:ascii="Trebuchet MS" w:hAnsi="Trebuchet MS" w:cs="Arial"/>
        </w:rPr>
        <w:t>/Firm</w:t>
      </w:r>
      <w:r w:rsidRPr="0037224F">
        <w:rPr>
          <w:rFonts w:ascii="Trebuchet MS" w:hAnsi="Trebuchet MS" w:cs="Arial"/>
        </w:rPr>
        <w:t xml:space="preserve"> shall, not later than upon termination or expiration of this </w:t>
      </w:r>
      <w:r w:rsidR="00CD4124" w:rsidRPr="0037224F">
        <w:rPr>
          <w:rFonts w:ascii="Trebuchet MS" w:hAnsi="Trebuchet MS" w:cs="Arial"/>
        </w:rPr>
        <w:t>contract</w:t>
      </w:r>
      <w:r w:rsidRPr="0037224F">
        <w:rPr>
          <w:rFonts w:ascii="Trebuchet MS" w:hAnsi="Trebuchet MS" w:cs="Arial"/>
        </w:rPr>
        <w:t xml:space="preserve">, deliver all such documents to the </w:t>
      </w:r>
      <w:r w:rsidR="002910EE" w:rsidRPr="0037224F">
        <w:rPr>
          <w:rFonts w:ascii="Trebuchet MS" w:hAnsi="Trebuchet MS" w:cs="Arial"/>
        </w:rPr>
        <w:t>procuring entity</w:t>
      </w:r>
      <w:r w:rsidRPr="0037224F">
        <w:rPr>
          <w:rFonts w:ascii="Trebuchet MS" w:hAnsi="Trebuchet MS" w:cs="Arial"/>
        </w:rPr>
        <w:t>, together with a detailed inventory thereof. The Consultant</w:t>
      </w:r>
      <w:r w:rsidR="00FE617B">
        <w:rPr>
          <w:rFonts w:ascii="Trebuchet MS" w:hAnsi="Trebuchet MS" w:cs="Arial"/>
        </w:rPr>
        <w:t>/Firm</w:t>
      </w:r>
      <w:r w:rsidRPr="0037224F">
        <w:rPr>
          <w:rFonts w:ascii="Trebuchet MS" w:hAnsi="Trebuchet MS" w:cs="Arial"/>
        </w:rPr>
        <w:t xml:space="preserve"> may retain a copy of such documents, data and/or software but shall not use the same for purposes unrelated to this </w:t>
      </w:r>
      <w:r w:rsidR="00CD4124" w:rsidRPr="0037224F">
        <w:rPr>
          <w:rFonts w:ascii="Trebuchet MS" w:hAnsi="Trebuchet MS" w:cs="Arial"/>
        </w:rPr>
        <w:t>contract</w:t>
      </w:r>
      <w:r w:rsidRPr="0037224F">
        <w:rPr>
          <w:rFonts w:ascii="Trebuchet MS" w:hAnsi="Trebuchet MS" w:cs="Arial"/>
        </w:rPr>
        <w:t xml:space="preserve"> without prior written approval of the </w:t>
      </w:r>
      <w:r w:rsidR="002910EE" w:rsidRPr="0037224F">
        <w:rPr>
          <w:rFonts w:ascii="Trebuchet MS" w:hAnsi="Trebuchet MS" w:cs="Arial"/>
        </w:rPr>
        <w:t>procuring entity</w:t>
      </w:r>
      <w:r w:rsidRPr="0037224F">
        <w:rPr>
          <w:rFonts w:ascii="Trebuchet MS" w:hAnsi="Trebuchet MS" w:cs="Arial"/>
        </w:rPr>
        <w:t>.</w:t>
      </w:r>
    </w:p>
    <w:p w14:paraId="63DAF60D" w14:textId="12E98311" w:rsidR="00FB3CCE" w:rsidRPr="0037224F" w:rsidRDefault="00FB3CCE" w:rsidP="00677268">
      <w:pPr>
        <w:numPr>
          <w:ilvl w:val="0"/>
          <w:numId w:val="125"/>
        </w:numPr>
        <w:spacing w:after="120" w:line="240" w:lineRule="auto"/>
        <w:ind w:left="720" w:hanging="720"/>
        <w:jc w:val="both"/>
        <w:rPr>
          <w:rFonts w:ascii="Trebuchet MS" w:hAnsi="Trebuchet MS" w:cs="Arial"/>
        </w:rPr>
      </w:pPr>
      <w:r w:rsidRPr="0037224F">
        <w:rPr>
          <w:rFonts w:ascii="Trebuchet MS" w:hAnsi="Trebuchet MS" w:cs="Arial"/>
          <w:spacing w:val="-2"/>
        </w:rPr>
        <w:t xml:space="preserve">If license agreements are necessary or appropriate between the </w:t>
      </w:r>
      <w:r w:rsidRPr="0037224F">
        <w:rPr>
          <w:rFonts w:ascii="Trebuchet MS" w:hAnsi="Trebuchet MS" w:cs="Arial"/>
        </w:rPr>
        <w:t>Consultant</w:t>
      </w:r>
      <w:r w:rsidR="00FE617B">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2"/>
        </w:rPr>
        <w:t xml:space="preserve">and third </w:t>
      </w:r>
      <w:r w:rsidR="006B3A8A" w:rsidRPr="0037224F">
        <w:rPr>
          <w:rFonts w:ascii="Trebuchet MS" w:hAnsi="Trebuchet MS" w:cs="Arial"/>
          <w:spacing w:val="-2"/>
        </w:rPr>
        <w:t>Parties</w:t>
      </w:r>
      <w:r w:rsidRPr="0037224F">
        <w:rPr>
          <w:rFonts w:ascii="Trebuchet MS" w:hAnsi="Trebuchet MS" w:cs="Arial"/>
          <w:spacing w:val="-2"/>
        </w:rPr>
        <w:t xml:space="preserve"> for purposes of development of the plans, drawings, specifications, designs, databases, other documents and </w:t>
      </w:r>
      <w:r w:rsidRPr="0037224F">
        <w:rPr>
          <w:rFonts w:ascii="Trebuchet MS" w:hAnsi="Trebuchet MS" w:cs="Arial"/>
        </w:rPr>
        <w:t>software</w:t>
      </w:r>
      <w:r w:rsidRPr="0037224F">
        <w:rPr>
          <w:rFonts w:ascii="Trebuchet MS" w:hAnsi="Trebuchet MS" w:cs="Arial"/>
          <w:spacing w:val="-2"/>
        </w:rPr>
        <w:t xml:space="preserve">, the </w:t>
      </w:r>
      <w:r w:rsidRPr="0037224F">
        <w:rPr>
          <w:rFonts w:ascii="Trebuchet MS" w:hAnsi="Trebuchet MS" w:cs="Arial"/>
        </w:rPr>
        <w:t>Consultant</w:t>
      </w:r>
      <w:r w:rsidR="00FE617B">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2"/>
        </w:rPr>
        <w:t xml:space="preserve">shall obtain the </w:t>
      </w:r>
      <w:r w:rsidR="002910EE" w:rsidRPr="0037224F">
        <w:rPr>
          <w:rFonts w:ascii="Trebuchet MS" w:hAnsi="Trebuchet MS" w:cs="Arial"/>
          <w:spacing w:val="-2"/>
        </w:rPr>
        <w:t>procuring entity</w:t>
      </w:r>
      <w:r w:rsidR="003925EB" w:rsidRPr="0037224F">
        <w:rPr>
          <w:rFonts w:ascii="Trebuchet MS" w:hAnsi="Trebuchet MS" w:cs="Arial"/>
          <w:spacing w:val="-2"/>
        </w:rPr>
        <w:t xml:space="preserve">’s </w:t>
      </w:r>
      <w:r w:rsidRPr="0037224F">
        <w:rPr>
          <w:rFonts w:ascii="Trebuchet MS" w:hAnsi="Trebuchet MS" w:cs="Arial"/>
          <w:spacing w:val="-2"/>
        </w:rPr>
        <w:t xml:space="preserve">prior written approval to such agreements, and the </w:t>
      </w:r>
      <w:r w:rsidR="002910EE" w:rsidRPr="0037224F">
        <w:rPr>
          <w:rFonts w:ascii="Trebuchet MS" w:hAnsi="Trebuchet MS" w:cs="Arial"/>
          <w:spacing w:val="-2"/>
        </w:rPr>
        <w:t>procuring entity</w:t>
      </w:r>
      <w:r w:rsidR="003925EB" w:rsidRPr="0037224F">
        <w:rPr>
          <w:rFonts w:ascii="Trebuchet MS" w:hAnsi="Trebuchet MS" w:cs="Arial"/>
          <w:spacing w:val="-2"/>
        </w:rPr>
        <w:t xml:space="preserve"> </w:t>
      </w:r>
      <w:r w:rsidRPr="0037224F">
        <w:rPr>
          <w:rFonts w:ascii="Trebuchet MS" w:hAnsi="Trebuchet MS" w:cs="Arial"/>
          <w:spacing w:val="-2"/>
        </w:rPr>
        <w:t xml:space="preserve">shall be entitled at its discretion to require recovering the expenses related to the development of the program(s) concerned.  Other </w:t>
      </w:r>
      <w:r w:rsidRPr="0037224F">
        <w:rPr>
          <w:rFonts w:ascii="Trebuchet MS" w:hAnsi="Trebuchet MS" w:cs="Arial"/>
        </w:rPr>
        <w:t xml:space="preserve">restrictions about the future use of these documents and software, if any, shall be specified in the </w:t>
      </w:r>
      <w:r w:rsidRPr="0037224F">
        <w:rPr>
          <w:rFonts w:ascii="Trebuchet MS" w:hAnsi="Trebuchet MS" w:cs="Arial"/>
          <w:b/>
        </w:rPr>
        <w:t>SCC</w:t>
      </w:r>
      <w:r w:rsidRPr="0037224F">
        <w:rPr>
          <w:rFonts w:ascii="Trebuchet MS" w:hAnsi="Trebuchet MS" w:cs="Arial"/>
        </w:rPr>
        <w:t>.</w:t>
      </w:r>
    </w:p>
    <w:p w14:paraId="621E48AE"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68" w:name="_Toc509333570"/>
      <w:r w:rsidRPr="0037224F">
        <w:rPr>
          <w:rFonts w:ascii="Trebuchet MS" w:hAnsi="Trebuchet MS" w:cs="Arial"/>
          <w:b/>
        </w:rPr>
        <w:t>Equipment, Vehicles and Materials</w:t>
      </w:r>
      <w:bookmarkEnd w:id="268"/>
      <w:r w:rsidRPr="0037224F">
        <w:rPr>
          <w:rFonts w:ascii="Trebuchet MS" w:hAnsi="Trebuchet MS" w:cs="Arial"/>
          <w:b/>
        </w:rPr>
        <w:t xml:space="preserve"> </w:t>
      </w:r>
    </w:p>
    <w:p w14:paraId="3ED733FF" w14:textId="7AB20A3D" w:rsidR="00FB3CCE" w:rsidRPr="0037224F" w:rsidRDefault="00FB3CCE" w:rsidP="00677268">
      <w:pPr>
        <w:numPr>
          <w:ilvl w:val="0"/>
          <w:numId w:val="126"/>
        </w:numPr>
        <w:spacing w:after="120" w:line="240" w:lineRule="auto"/>
        <w:ind w:left="720" w:hanging="720"/>
        <w:jc w:val="both"/>
        <w:rPr>
          <w:rFonts w:ascii="Trebuchet MS" w:hAnsi="Trebuchet MS" w:cs="Arial"/>
        </w:rPr>
      </w:pPr>
      <w:r w:rsidRPr="0037224F">
        <w:rPr>
          <w:rFonts w:ascii="Trebuchet MS" w:hAnsi="Trebuchet MS" w:cs="Arial"/>
        </w:rPr>
        <w:t>Equipment, vehicles and materials made available to the Consultant</w:t>
      </w:r>
      <w:r w:rsidR="00FE617B">
        <w:rPr>
          <w:rFonts w:ascii="Trebuchet MS" w:hAnsi="Trebuchet MS" w:cs="Arial"/>
        </w:rPr>
        <w:t>/Firm</w:t>
      </w:r>
      <w:r w:rsidRPr="0037224F">
        <w:rPr>
          <w:rFonts w:ascii="Trebuchet MS" w:hAnsi="Trebuchet MS" w:cs="Arial"/>
        </w:rPr>
        <w:t xml:space="preserve"> by the </w:t>
      </w:r>
      <w:r w:rsidR="002910EE" w:rsidRPr="0037224F">
        <w:rPr>
          <w:rFonts w:ascii="Trebuchet MS" w:hAnsi="Trebuchet MS" w:cs="Arial"/>
        </w:rPr>
        <w:t>procuring entity</w:t>
      </w:r>
      <w:r w:rsidRPr="0037224F">
        <w:rPr>
          <w:rFonts w:ascii="Trebuchet MS" w:hAnsi="Trebuchet MS" w:cs="Arial"/>
        </w:rPr>
        <w:t>, or purchased by the Consultant</w:t>
      </w:r>
      <w:r w:rsidR="00FE617B">
        <w:rPr>
          <w:rFonts w:ascii="Trebuchet MS" w:hAnsi="Trebuchet MS" w:cs="Arial"/>
        </w:rPr>
        <w:t>/Firm</w:t>
      </w:r>
      <w:r w:rsidRPr="0037224F">
        <w:rPr>
          <w:rFonts w:ascii="Trebuchet MS" w:hAnsi="Trebuchet MS" w:cs="Arial"/>
        </w:rPr>
        <w:t xml:space="preserve"> wholly or partly with funds provided by the </w:t>
      </w:r>
      <w:r w:rsidR="002910EE" w:rsidRPr="0037224F">
        <w:rPr>
          <w:rFonts w:ascii="Trebuchet MS" w:hAnsi="Trebuchet MS" w:cs="Arial"/>
        </w:rPr>
        <w:t>procuring entity</w:t>
      </w:r>
      <w:r w:rsidRPr="0037224F">
        <w:rPr>
          <w:rFonts w:ascii="Trebuchet MS" w:hAnsi="Trebuchet MS" w:cs="Arial"/>
        </w:rPr>
        <w:t xml:space="preserve">, shall be the property of the </w:t>
      </w:r>
      <w:r w:rsidR="002910EE" w:rsidRPr="0037224F">
        <w:rPr>
          <w:rFonts w:ascii="Trebuchet MS" w:hAnsi="Trebuchet MS" w:cs="Arial"/>
        </w:rPr>
        <w:t>procuring entity</w:t>
      </w:r>
      <w:r w:rsidRPr="0037224F">
        <w:rPr>
          <w:rFonts w:ascii="Trebuchet MS" w:hAnsi="Trebuchet MS" w:cs="Arial"/>
        </w:rPr>
        <w:t xml:space="preserve"> and shall be marked accordingly.  Upon termination or expiration of this </w:t>
      </w:r>
      <w:r w:rsidR="00CD4124" w:rsidRPr="0037224F">
        <w:rPr>
          <w:rFonts w:ascii="Trebuchet MS" w:hAnsi="Trebuchet MS" w:cs="Arial"/>
        </w:rPr>
        <w:t>contract</w:t>
      </w:r>
      <w:r w:rsidRPr="0037224F">
        <w:rPr>
          <w:rFonts w:ascii="Trebuchet MS" w:hAnsi="Trebuchet MS" w:cs="Arial"/>
        </w:rPr>
        <w:t>, the Consultant</w:t>
      </w:r>
      <w:r w:rsidR="00FE617B">
        <w:rPr>
          <w:rFonts w:ascii="Trebuchet MS" w:hAnsi="Trebuchet MS" w:cs="Arial"/>
        </w:rPr>
        <w:t>/Firm</w:t>
      </w:r>
      <w:r w:rsidRPr="0037224F">
        <w:rPr>
          <w:rFonts w:ascii="Trebuchet MS" w:hAnsi="Trebuchet MS" w:cs="Arial"/>
        </w:rPr>
        <w:t xml:space="preserve"> shall make available to the </w:t>
      </w:r>
      <w:r w:rsidR="002910EE" w:rsidRPr="0037224F">
        <w:rPr>
          <w:rFonts w:ascii="Trebuchet MS" w:hAnsi="Trebuchet MS" w:cs="Arial"/>
        </w:rPr>
        <w:t>procuring entity</w:t>
      </w:r>
      <w:r w:rsidRPr="0037224F">
        <w:rPr>
          <w:rFonts w:ascii="Trebuchet MS" w:hAnsi="Trebuchet MS" w:cs="Arial"/>
        </w:rPr>
        <w:t xml:space="preserve"> an inventory of such equipment, vehicles and materials and shall dispose of such equipment, vehicles and materials in accordance with the </w:t>
      </w:r>
      <w:r w:rsidR="002910EE" w:rsidRPr="0037224F">
        <w:rPr>
          <w:rFonts w:ascii="Trebuchet MS" w:hAnsi="Trebuchet MS" w:cs="Arial"/>
        </w:rPr>
        <w:t>procuring entity</w:t>
      </w:r>
      <w:r w:rsidRPr="0037224F">
        <w:rPr>
          <w:rFonts w:ascii="Trebuchet MS" w:hAnsi="Trebuchet MS" w:cs="Arial"/>
        </w:rPr>
        <w:t>’s instructions. While in possession of such equipment, vehicles and materials, the Consultant</w:t>
      </w:r>
      <w:r w:rsidR="00FE617B">
        <w:rPr>
          <w:rFonts w:ascii="Trebuchet MS" w:hAnsi="Trebuchet MS" w:cs="Arial"/>
        </w:rPr>
        <w:t>/Firm</w:t>
      </w:r>
      <w:r w:rsidRPr="0037224F">
        <w:rPr>
          <w:rFonts w:ascii="Trebuchet MS" w:hAnsi="Trebuchet MS" w:cs="Arial"/>
        </w:rPr>
        <w:t xml:space="preserve">, unless otherwise instructed by the </w:t>
      </w:r>
      <w:r w:rsidR="002910EE" w:rsidRPr="0037224F">
        <w:rPr>
          <w:rFonts w:ascii="Trebuchet MS" w:hAnsi="Trebuchet MS" w:cs="Arial"/>
        </w:rPr>
        <w:t>procuring entity</w:t>
      </w:r>
      <w:r w:rsidRPr="0037224F">
        <w:rPr>
          <w:rFonts w:ascii="Trebuchet MS" w:hAnsi="Trebuchet MS" w:cs="Arial"/>
        </w:rPr>
        <w:t xml:space="preserve"> in writing, shall insure them at the expense of the </w:t>
      </w:r>
      <w:r w:rsidR="002910EE" w:rsidRPr="0037224F">
        <w:rPr>
          <w:rFonts w:ascii="Trebuchet MS" w:hAnsi="Trebuchet MS" w:cs="Arial"/>
        </w:rPr>
        <w:t>procuring entity</w:t>
      </w:r>
      <w:r w:rsidRPr="0037224F">
        <w:rPr>
          <w:rFonts w:ascii="Trebuchet MS" w:hAnsi="Trebuchet MS" w:cs="Arial"/>
        </w:rPr>
        <w:t xml:space="preserve"> in an amount equal to their full replacement value.</w:t>
      </w:r>
    </w:p>
    <w:p w14:paraId="60F28FFB" w14:textId="55401406" w:rsidR="00FB3CCE" w:rsidRPr="0037224F" w:rsidRDefault="00FB3CCE" w:rsidP="00677268">
      <w:pPr>
        <w:numPr>
          <w:ilvl w:val="0"/>
          <w:numId w:val="126"/>
        </w:numPr>
        <w:spacing w:after="120" w:line="240" w:lineRule="auto"/>
        <w:ind w:left="720" w:hanging="720"/>
        <w:jc w:val="both"/>
        <w:rPr>
          <w:rFonts w:ascii="Trebuchet MS" w:hAnsi="Trebuchet MS" w:cs="Arial"/>
        </w:rPr>
      </w:pPr>
      <w:r w:rsidRPr="0037224F">
        <w:rPr>
          <w:rFonts w:ascii="Trebuchet MS" w:hAnsi="Trebuchet MS" w:cs="Arial"/>
        </w:rPr>
        <w:t>Any equipment or materials brought by the Consultant</w:t>
      </w:r>
      <w:r w:rsidR="00FE617B">
        <w:rPr>
          <w:rFonts w:ascii="Trebuchet MS" w:hAnsi="Trebuchet MS" w:cs="Arial"/>
        </w:rPr>
        <w:t>/Firm</w:t>
      </w:r>
      <w:r w:rsidRPr="0037224F">
        <w:rPr>
          <w:rFonts w:ascii="Trebuchet MS" w:hAnsi="Trebuchet MS" w:cs="Arial"/>
        </w:rPr>
        <w:t xml:space="preserve"> or its Experts into </w:t>
      </w:r>
      <w:r w:rsidR="003925EB" w:rsidRPr="0037224F">
        <w:rPr>
          <w:rFonts w:ascii="Trebuchet MS" w:hAnsi="Trebuchet MS" w:cs="Arial"/>
        </w:rPr>
        <w:t>Jamaica</w:t>
      </w:r>
      <w:r w:rsidRPr="0037224F">
        <w:rPr>
          <w:rFonts w:ascii="Trebuchet MS" w:hAnsi="Trebuchet MS" w:cs="Arial"/>
        </w:rPr>
        <w:t xml:space="preserve"> for the use either for the project or personal use shall remain the property of the Consultant</w:t>
      </w:r>
      <w:r w:rsidR="00FE617B">
        <w:rPr>
          <w:rFonts w:ascii="Trebuchet MS" w:hAnsi="Trebuchet MS" w:cs="Arial"/>
        </w:rPr>
        <w:t>/Firm</w:t>
      </w:r>
      <w:r w:rsidRPr="0037224F">
        <w:rPr>
          <w:rFonts w:ascii="Trebuchet MS" w:hAnsi="Trebuchet MS" w:cs="Arial"/>
        </w:rPr>
        <w:t xml:space="preserve"> or the Experts concerned, as applicable.</w:t>
      </w:r>
    </w:p>
    <w:p w14:paraId="548A81EC" w14:textId="305F3851" w:rsidR="00FB3CCE" w:rsidRPr="0037224F" w:rsidRDefault="00FB3CCE" w:rsidP="00677268">
      <w:pPr>
        <w:numPr>
          <w:ilvl w:val="0"/>
          <w:numId w:val="92"/>
        </w:numPr>
        <w:spacing w:after="120" w:line="240" w:lineRule="auto"/>
        <w:ind w:left="360"/>
        <w:rPr>
          <w:rFonts w:ascii="Trebuchet MS" w:hAnsi="Trebuchet MS" w:cs="Arial"/>
          <w:b/>
        </w:rPr>
      </w:pPr>
      <w:r w:rsidRPr="0037224F">
        <w:rPr>
          <w:rFonts w:ascii="Trebuchet MS" w:hAnsi="Trebuchet MS" w:cs="Arial"/>
          <w:b/>
        </w:rPr>
        <w:t>Consultant</w:t>
      </w:r>
      <w:r w:rsidR="00FE617B">
        <w:rPr>
          <w:rFonts w:ascii="Trebuchet MS" w:hAnsi="Trebuchet MS" w:cs="Arial"/>
          <w:b/>
        </w:rPr>
        <w:t>/Firm</w:t>
      </w:r>
      <w:r w:rsidRPr="0037224F">
        <w:rPr>
          <w:rFonts w:ascii="Trebuchet MS" w:hAnsi="Trebuchet MS" w:cs="Arial"/>
          <w:b/>
        </w:rPr>
        <w:t xml:space="preserve">’s Experts and Sub-Consultants </w:t>
      </w:r>
    </w:p>
    <w:p w14:paraId="60A73098"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69" w:name="_Toc509333571"/>
      <w:r w:rsidRPr="0037224F">
        <w:rPr>
          <w:rFonts w:ascii="Trebuchet MS" w:hAnsi="Trebuchet MS" w:cs="Arial"/>
          <w:b/>
        </w:rPr>
        <w:t>Description of Key Experts</w:t>
      </w:r>
      <w:bookmarkEnd w:id="269"/>
      <w:r w:rsidRPr="0037224F">
        <w:rPr>
          <w:rFonts w:ascii="Trebuchet MS" w:hAnsi="Trebuchet MS" w:cs="Arial"/>
          <w:b/>
        </w:rPr>
        <w:t xml:space="preserve"> </w:t>
      </w:r>
    </w:p>
    <w:p w14:paraId="09002CB6" w14:textId="32F43E40" w:rsidR="00FB3CCE" w:rsidRPr="0037224F" w:rsidRDefault="00FB3CCE" w:rsidP="00677268">
      <w:pPr>
        <w:numPr>
          <w:ilvl w:val="0"/>
          <w:numId w:val="127"/>
        </w:numPr>
        <w:spacing w:after="120" w:line="240" w:lineRule="auto"/>
        <w:ind w:left="720" w:hanging="720"/>
        <w:jc w:val="both"/>
        <w:rPr>
          <w:rFonts w:ascii="Trebuchet MS" w:hAnsi="Trebuchet MS" w:cs="Arial"/>
        </w:rPr>
      </w:pPr>
      <w:r w:rsidRPr="0037224F">
        <w:rPr>
          <w:rFonts w:ascii="Trebuchet MS" w:hAnsi="Trebuchet MS" w:cs="Arial"/>
        </w:rPr>
        <w:t xml:space="preserve">The title, agreed job description, minimum qualification and estimated period of engagement to carry out the </w:t>
      </w:r>
      <w:r w:rsidR="00C37AB9" w:rsidRPr="0037224F">
        <w:rPr>
          <w:rFonts w:ascii="Trebuchet MS" w:hAnsi="Trebuchet MS" w:cs="Arial"/>
        </w:rPr>
        <w:t>consulting services</w:t>
      </w:r>
      <w:r w:rsidRPr="0037224F">
        <w:rPr>
          <w:rFonts w:ascii="Trebuchet MS" w:hAnsi="Trebuchet MS" w:cs="Arial"/>
        </w:rPr>
        <w:t xml:space="preserve"> of each of the Consultant</w:t>
      </w:r>
      <w:r w:rsidR="00FE617B">
        <w:rPr>
          <w:rFonts w:ascii="Trebuchet MS" w:hAnsi="Trebuchet MS" w:cs="Arial"/>
        </w:rPr>
        <w:t>/Firm</w:t>
      </w:r>
      <w:r w:rsidRPr="0037224F">
        <w:rPr>
          <w:rFonts w:ascii="Trebuchet MS" w:hAnsi="Trebuchet MS" w:cs="Arial"/>
        </w:rPr>
        <w:t xml:space="preserve">’s Key Experts are described in </w:t>
      </w:r>
      <w:r w:rsidRPr="0037224F">
        <w:rPr>
          <w:rFonts w:ascii="Trebuchet MS" w:hAnsi="Trebuchet MS" w:cs="Arial"/>
          <w:b/>
        </w:rPr>
        <w:t>Appendix B.</w:t>
      </w:r>
      <w:r w:rsidRPr="0037224F">
        <w:rPr>
          <w:rFonts w:ascii="Trebuchet MS" w:hAnsi="Trebuchet MS" w:cs="Arial"/>
        </w:rPr>
        <w:t xml:space="preserve">  </w:t>
      </w:r>
    </w:p>
    <w:p w14:paraId="66BFEE66"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70" w:name="_Toc509333572"/>
      <w:r w:rsidRPr="0037224F">
        <w:rPr>
          <w:rFonts w:ascii="Trebuchet MS" w:hAnsi="Trebuchet MS" w:cs="Arial"/>
          <w:b/>
        </w:rPr>
        <w:t>Replacement of Key Experts</w:t>
      </w:r>
      <w:bookmarkEnd w:id="270"/>
    </w:p>
    <w:p w14:paraId="6C29A64E" w14:textId="0C096E9B" w:rsidR="00FB3CCE" w:rsidRPr="0037224F" w:rsidRDefault="00FB3CCE" w:rsidP="00677268">
      <w:pPr>
        <w:numPr>
          <w:ilvl w:val="0"/>
          <w:numId w:val="128"/>
        </w:numPr>
        <w:spacing w:after="120" w:line="240" w:lineRule="auto"/>
        <w:ind w:left="720" w:hanging="720"/>
        <w:jc w:val="both"/>
        <w:rPr>
          <w:rFonts w:ascii="Trebuchet MS" w:hAnsi="Trebuchet MS" w:cs="Arial"/>
        </w:rPr>
      </w:pPr>
      <w:r w:rsidRPr="0037224F">
        <w:rPr>
          <w:rFonts w:ascii="Trebuchet MS" w:hAnsi="Trebuchet MS" w:cs="Arial"/>
        </w:rPr>
        <w:t xml:space="preserve">Except as the </w:t>
      </w:r>
      <w:r w:rsidR="002910EE" w:rsidRPr="0037224F">
        <w:rPr>
          <w:rFonts w:ascii="Trebuchet MS" w:hAnsi="Trebuchet MS" w:cs="Arial"/>
        </w:rPr>
        <w:t>procuring entity</w:t>
      </w:r>
      <w:r w:rsidR="003925EB" w:rsidRPr="0037224F">
        <w:rPr>
          <w:rFonts w:ascii="Trebuchet MS" w:hAnsi="Trebuchet MS" w:cs="Arial"/>
        </w:rPr>
        <w:t xml:space="preserve"> </w:t>
      </w:r>
      <w:r w:rsidRPr="0037224F">
        <w:rPr>
          <w:rFonts w:ascii="Trebuchet MS" w:hAnsi="Trebuchet MS" w:cs="Arial"/>
        </w:rPr>
        <w:t xml:space="preserve">may otherwise agree in writing, no changes shall be made in the Key Experts. </w:t>
      </w:r>
    </w:p>
    <w:p w14:paraId="14DDE3B8" w14:textId="0C52902A" w:rsidR="00FB3CCE" w:rsidRPr="0037224F" w:rsidRDefault="00FB3CCE" w:rsidP="00677268">
      <w:pPr>
        <w:numPr>
          <w:ilvl w:val="0"/>
          <w:numId w:val="128"/>
        </w:numPr>
        <w:spacing w:after="120" w:line="240" w:lineRule="auto"/>
        <w:ind w:left="720" w:hanging="720"/>
        <w:jc w:val="both"/>
        <w:rPr>
          <w:rFonts w:ascii="Trebuchet MS" w:hAnsi="Trebuchet MS" w:cs="Arial"/>
        </w:rPr>
      </w:pPr>
      <w:r w:rsidRPr="0037224F">
        <w:rPr>
          <w:rFonts w:ascii="Trebuchet MS" w:hAnsi="Trebuchet MS" w:cs="Arial"/>
        </w:rPr>
        <w:t xml:space="preserve">Notwithstanding the above, the substitution of Key Experts during </w:t>
      </w:r>
      <w:r w:rsidR="00CD4124" w:rsidRPr="0037224F">
        <w:rPr>
          <w:rFonts w:ascii="Trebuchet MS" w:hAnsi="Trebuchet MS" w:cs="Arial"/>
        </w:rPr>
        <w:t>contract</w:t>
      </w:r>
      <w:r w:rsidRPr="0037224F">
        <w:rPr>
          <w:rFonts w:ascii="Trebuchet MS" w:hAnsi="Trebuchet MS" w:cs="Arial"/>
        </w:rPr>
        <w:t xml:space="preserve"> execution may be considered only based on the Consultant</w:t>
      </w:r>
      <w:r w:rsidR="00FE617B">
        <w:rPr>
          <w:rFonts w:ascii="Trebuchet MS" w:hAnsi="Trebuchet MS" w:cs="Arial"/>
        </w:rPr>
        <w:t>/Firm</w:t>
      </w:r>
      <w:r w:rsidRPr="0037224F">
        <w:rPr>
          <w:rFonts w:ascii="Trebuchet MS" w:hAnsi="Trebuchet MS" w:cs="Arial"/>
        </w:rPr>
        <w:t>’s written request and due to circumstances outside the reasonable control of the Consultant</w:t>
      </w:r>
      <w:r w:rsidR="00FE617B">
        <w:rPr>
          <w:rFonts w:ascii="Trebuchet MS" w:hAnsi="Trebuchet MS" w:cs="Arial"/>
        </w:rPr>
        <w:t>/Firm</w:t>
      </w:r>
      <w:r w:rsidRPr="0037224F">
        <w:rPr>
          <w:rFonts w:ascii="Trebuchet MS" w:hAnsi="Trebuchet MS" w:cs="Arial"/>
        </w:rPr>
        <w:t>, including but not limited to death or medical incapacity. In such case, the Consultant</w:t>
      </w:r>
      <w:r w:rsidR="00FE617B">
        <w:rPr>
          <w:rFonts w:ascii="Trebuchet MS" w:hAnsi="Trebuchet MS" w:cs="Arial"/>
        </w:rPr>
        <w:t>/Firm</w:t>
      </w:r>
      <w:r w:rsidRPr="0037224F">
        <w:rPr>
          <w:rFonts w:ascii="Trebuchet MS" w:hAnsi="Trebuchet MS" w:cs="Arial"/>
        </w:rPr>
        <w:t xml:space="preserve"> shall forthwith provide as a replacement, a person of equivalent or better qualifications and experience, and at the same rate of remuneration.</w:t>
      </w:r>
    </w:p>
    <w:p w14:paraId="1F75B42E" w14:textId="67242212"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71" w:name="_Toc509333573"/>
      <w:r w:rsidRPr="0037224F">
        <w:rPr>
          <w:rFonts w:ascii="Trebuchet MS" w:hAnsi="Trebuchet MS" w:cs="Arial"/>
          <w:b/>
        </w:rPr>
        <w:t>Removal of Experts or Sub-consultants</w:t>
      </w:r>
      <w:bookmarkEnd w:id="271"/>
    </w:p>
    <w:p w14:paraId="018E143E" w14:textId="33900223" w:rsidR="00FB3CCE" w:rsidRPr="0037224F" w:rsidRDefault="00FB3CCE" w:rsidP="00677268">
      <w:pPr>
        <w:numPr>
          <w:ilvl w:val="0"/>
          <w:numId w:val="129"/>
        </w:numPr>
        <w:spacing w:after="120" w:line="240" w:lineRule="auto"/>
        <w:ind w:left="720" w:hanging="72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Pr="0037224F">
        <w:rPr>
          <w:rFonts w:ascii="Trebuchet MS" w:hAnsi="Trebuchet MS" w:cs="Arial"/>
        </w:rPr>
        <w:t xml:space="preserve"> finds that any of the Experts or Sub-consultant has committed serious misconduct or has been charged with having committed a criminal action, or shall the </w:t>
      </w:r>
      <w:r w:rsidR="002910EE" w:rsidRPr="0037224F">
        <w:rPr>
          <w:rFonts w:ascii="Trebuchet MS" w:hAnsi="Trebuchet MS" w:cs="Arial"/>
        </w:rPr>
        <w:t>procuring entity</w:t>
      </w:r>
      <w:r w:rsidR="003925EB" w:rsidRPr="0037224F">
        <w:rPr>
          <w:rFonts w:ascii="Trebuchet MS" w:hAnsi="Trebuchet MS" w:cs="Arial"/>
        </w:rPr>
        <w:t xml:space="preserve"> </w:t>
      </w:r>
      <w:r w:rsidRPr="0037224F">
        <w:rPr>
          <w:rFonts w:ascii="Trebuchet MS" w:hAnsi="Trebuchet MS" w:cs="Arial"/>
        </w:rPr>
        <w:t>determine that Consultant</w:t>
      </w:r>
      <w:r w:rsidR="00FE617B">
        <w:rPr>
          <w:rFonts w:ascii="Trebuchet MS" w:hAnsi="Trebuchet MS" w:cs="Arial"/>
        </w:rPr>
        <w:t>/Firm</w:t>
      </w:r>
      <w:r w:rsidRPr="0037224F">
        <w:rPr>
          <w:rFonts w:ascii="Trebuchet MS" w:hAnsi="Trebuchet MS" w:cs="Arial"/>
        </w:rPr>
        <w:t xml:space="preserve">’s Expert of Sub-consultant have engaged in </w:t>
      </w:r>
      <w:r w:rsidR="004373E0" w:rsidRPr="0037224F">
        <w:rPr>
          <w:rFonts w:ascii="Trebuchet MS" w:hAnsi="Trebuchet MS" w:cs="Arial"/>
        </w:rPr>
        <w:t>fraudulent or corrupt p</w:t>
      </w:r>
      <w:r w:rsidRPr="0037224F">
        <w:rPr>
          <w:rFonts w:ascii="Trebuchet MS" w:hAnsi="Trebuchet MS" w:cs="Arial"/>
        </w:rPr>
        <w:t xml:space="preserve">ractice </w:t>
      </w:r>
      <w:r w:rsidR="004373E0" w:rsidRPr="0037224F">
        <w:rPr>
          <w:rFonts w:ascii="Trebuchet MS" w:hAnsi="Trebuchet MS" w:cs="Arial"/>
        </w:rPr>
        <w:t xml:space="preserve">in accordance with the Applicable Law </w:t>
      </w:r>
      <w:r w:rsidRPr="0037224F">
        <w:rPr>
          <w:rFonts w:ascii="Trebuchet MS" w:hAnsi="Trebuchet MS" w:cs="Arial"/>
        </w:rPr>
        <w:t xml:space="preserve">while performing the </w:t>
      </w:r>
      <w:r w:rsidR="00C37AB9" w:rsidRPr="0037224F">
        <w:rPr>
          <w:rFonts w:ascii="Trebuchet MS" w:hAnsi="Trebuchet MS" w:cs="Arial"/>
        </w:rPr>
        <w:t>consulting services</w:t>
      </w:r>
      <w:r w:rsidRPr="0037224F">
        <w:rPr>
          <w:rFonts w:ascii="Trebuchet MS" w:hAnsi="Trebuchet MS" w:cs="Arial"/>
        </w:rPr>
        <w:t>, the Consultant</w:t>
      </w:r>
      <w:r w:rsidR="00FE617B">
        <w:rPr>
          <w:rFonts w:ascii="Trebuchet MS" w:hAnsi="Trebuchet MS" w:cs="Arial"/>
        </w:rPr>
        <w:t>/Firm</w:t>
      </w:r>
      <w:r w:rsidRPr="0037224F">
        <w:rPr>
          <w:rFonts w:ascii="Trebuchet MS" w:hAnsi="Trebuchet MS" w:cs="Arial"/>
        </w:rPr>
        <w:t xml:space="preserve"> shall, at the </w:t>
      </w:r>
      <w:r w:rsidR="002910EE" w:rsidRPr="0037224F">
        <w:rPr>
          <w:rFonts w:ascii="Trebuchet MS" w:hAnsi="Trebuchet MS" w:cs="Arial"/>
        </w:rPr>
        <w:t>procuring entity</w:t>
      </w:r>
      <w:r w:rsidR="003925EB" w:rsidRPr="0037224F">
        <w:rPr>
          <w:rFonts w:ascii="Trebuchet MS" w:hAnsi="Trebuchet MS" w:cs="Arial"/>
        </w:rPr>
        <w:t xml:space="preserve">’s </w:t>
      </w:r>
      <w:r w:rsidRPr="0037224F">
        <w:rPr>
          <w:rFonts w:ascii="Trebuchet MS" w:hAnsi="Trebuchet MS" w:cs="Arial"/>
        </w:rPr>
        <w:t>written request, provide a replacement.</w:t>
      </w:r>
    </w:p>
    <w:p w14:paraId="42AB4599" w14:textId="06E23101" w:rsidR="00FB3CCE" w:rsidRPr="0037224F" w:rsidRDefault="00FB3CCE" w:rsidP="00677268">
      <w:pPr>
        <w:numPr>
          <w:ilvl w:val="0"/>
          <w:numId w:val="129"/>
        </w:numPr>
        <w:spacing w:after="120" w:line="240" w:lineRule="auto"/>
        <w:ind w:left="720" w:hanging="720"/>
        <w:jc w:val="both"/>
        <w:rPr>
          <w:rFonts w:ascii="Trebuchet MS" w:hAnsi="Trebuchet MS" w:cs="Arial"/>
        </w:rPr>
      </w:pPr>
      <w:r w:rsidRPr="0037224F">
        <w:rPr>
          <w:rFonts w:ascii="Trebuchet MS" w:hAnsi="Trebuchet MS" w:cs="Arial"/>
        </w:rPr>
        <w:t xml:space="preserve">In the event that any of Key Experts, Non-Key Experts or Sub-consultants is found by the </w:t>
      </w:r>
      <w:r w:rsidR="002910EE" w:rsidRPr="0037224F">
        <w:rPr>
          <w:rFonts w:ascii="Trebuchet MS" w:hAnsi="Trebuchet MS" w:cs="Arial"/>
        </w:rPr>
        <w:t>procuring entity</w:t>
      </w:r>
      <w:r w:rsidR="003925EB" w:rsidRPr="0037224F">
        <w:rPr>
          <w:rFonts w:ascii="Trebuchet MS" w:hAnsi="Trebuchet MS" w:cs="Arial"/>
        </w:rPr>
        <w:t xml:space="preserve"> </w:t>
      </w:r>
      <w:r w:rsidRPr="0037224F">
        <w:rPr>
          <w:rFonts w:ascii="Trebuchet MS" w:hAnsi="Trebuchet MS" w:cs="Arial"/>
        </w:rPr>
        <w:t xml:space="preserve">to be incompetent or incapable in discharging assigned duties, the </w:t>
      </w:r>
      <w:r w:rsidR="002910EE" w:rsidRPr="0037224F">
        <w:rPr>
          <w:rFonts w:ascii="Trebuchet MS" w:hAnsi="Trebuchet MS" w:cs="Arial"/>
        </w:rPr>
        <w:t>procuring entity</w:t>
      </w:r>
      <w:r w:rsidRPr="0037224F">
        <w:rPr>
          <w:rFonts w:ascii="Trebuchet MS" w:hAnsi="Trebuchet MS" w:cs="Arial"/>
        </w:rPr>
        <w:t>, specifying the grounds therefore, may request the Consultant</w:t>
      </w:r>
      <w:r w:rsidR="00FE617B">
        <w:rPr>
          <w:rFonts w:ascii="Trebuchet MS" w:hAnsi="Trebuchet MS" w:cs="Arial"/>
        </w:rPr>
        <w:t>/Firm</w:t>
      </w:r>
      <w:r w:rsidRPr="0037224F">
        <w:rPr>
          <w:rFonts w:ascii="Trebuchet MS" w:hAnsi="Trebuchet MS" w:cs="Arial"/>
        </w:rPr>
        <w:t xml:space="preserve"> to provide a replacement.</w:t>
      </w:r>
    </w:p>
    <w:p w14:paraId="3F99C577" w14:textId="66985604" w:rsidR="00FB3CCE" w:rsidRPr="0037224F" w:rsidRDefault="00FB3CCE" w:rsidP="00677268">
      <w:pPr>
        <w:numPr>
          <w:ilvl w:val="0"/>
          <w:numId w:val="129"/>
        </w:numPr>
        <w:spacing w:after="120" w:line="240" w:lineRule="auto"/>
        <w:ind w:left="720" w:hanging="720"/>
        <w:jc w:val="both"/>
        <w:rPr>
          <w:rFonts w:ascii="Trebuchet MS" w:hAnsi="Trebuchet MS" w:cs="Arial"/>
          <w:b/>
        </w:rPr>
      </w:pPr>
      <w:r w:rsidRPr="0037224F">
        <w:rPr>
          <w:rFonts w:ascii="Trebuchet MS" w:hAnsi="Trebuchet MS" w:cs="Arial"/>
        </w:rPr>
        <w:t xml:space="preserve">Any replacement of the removed Experts or Sub-consultants shall possess better qualifications and experience and shall be acceptable to </w:t>
      </w:r>
      <w:r w:rsidR="002910EE" w:rsidRPr="0037224F">
        <w:rPr>
          <w:rFonts w:ascii="Trebuchet MS" w:hAnsi="Trebuchet MS" w:cs="Arial"/>
        </w:rPr>
        <w:t>procuring entity</w:t>
      </w:r>
      <w:r w:rsidRPr="0037224F">
        <w:rPr>
          <w:rFonts w:ascii="Trebuchet MS" w:hAnsi="Trebuchet MS" w:cs="Arial"/>
          <w:b/>
        </w:rPr>
        <w:t>.</w:t>
      </w:r>
    </w:p>
    <w:p w14:paraId="09394518" w14:textId="0599E5F6" w:rsidR="00FB3CCE" w:rsidRPr="0037224F" w:rsidRDefault="00FB3CCE" w:rsidP="00677268">
      <w:pPr>
        <w:numPr>
          <w:ilvl w:val="0"/>
          <w:numId w:val="129"/>
        </w:numPr>
        <w:spacing w:after="120" w:line="240" w:lineRule="auto"/>
        <w:ind w:left="720" w:hanging="720"/>
        <w:jc w:val="both"/>
        <w:rPr>
          <w:rFonts w:ascii="Trebuchet MS" w:hAnsi="Trebuchet MS" w:cs="Arial"/>
        </w:rPr>
      </w:pPr>
      <w:r w:rsidRPr="0037224F">
        <w:rPr>
          <w:rFonts w:ascii="Trebuchet MS" w:hAnsi="Trebuchet MS" w:cs="Arial"/>
        </w:rPr>
        <w:t xml:space="preserve">Any replacement of the removed Experts or Sub-consultants shall possess better qualifications and experience and shall be acceptable to the </w:t>
      </w:r>
      <w:r w:rsidR="002910EE" w:rsidRPr="0037224F">
        <w:rPr>
          <w:rFonts w:ascii="Trebuchet MS" w:hAnsi="Trebuchet MS" w:cs="Arial"/>
        </w:rPr>
        <w:t>procuring entity</w:t>
      </w:r>
      <w:r w:rsidRPr="0037224F">
        <w:rPr>
          <w:rFonts w:ascii="Trebuchet MS" w:hAnsi="Trebuchet MS" w:cs="Arial"/>
        </w:rPr>
        <w:t>.</w:t>
      </w:r>
    </w:p>
    <w:p w14:paraId="7C17C104" w14:textId="7973C337" w:rsidR="00D34E12" w:rsidRPr="0037224F" w:rsidRDefault="00D34E12" w:rsidP="00D34E12">
      <w:pPr>
        <w:spacing w:after="120" w:line="240" w:lineRule="auto"/>
        <w:ind w:left="720"/>
        <w:jc w:val="both"/>
        <w:rPr>
          <w:rFonts w:ascii="Trebuchet MS" w:hAnsi="Trebuchet MS" w:cs="Arial"/>
        </w:rPr>
      </w:pPr>
    </w:p>
    <w:p w14:paraId="69151DA6" w14:textId="77777777" w:rsidR="00D34E12" w:rsidRPr="0037224F" w:rsidRDefault="00D34E12" w:rsidP="00D34E12">
      <w:pPr>
        <w:spacing w:after="120" w:line="240" w:lineRule="auto"/>
        <w:ind w:left="720"/>
        <w:jc w:val="both"/>
        <w:rPr>
          <w:rFonts w:ascii="Trebuchet MS" w:hAnsi="Trebuchet MS" w:cs="Arial"/>
        </w:rPr>
      </w:pPr>
    </w:p>
    <w:p w14:paraId="751C5B8B" w14:textId="7D76CBCA" w:rsidR="00FB3CCE" w:rsidRPr="0037224F" w:rsidRDefault="00FB3CCE" w:rsidP="00677268">
      <w:pPr>
        <w:numPr>
          <w:ilvl w:val="0"/>
          <w:numId w:val="92"/>
        </w:numPr>
        <w:spacing w:after="120" w:line="240" w:lineRule="auto"/>
        <w:ind w:left="360"/>
        <w:rPr>
          <w:rFonts w:ascii="Trebuchet MS" w:hAnsi="Trebuchet MS" w:cs="Arial"/>
        </w:rPr>
      </w:pPr>
      <w:r w:rsidRPr="0037224F">
        <w:rPr>
          <w:rFonts w:ascii="Trebuchet MS" w:hAnsi="Trebuchet MS" w:cs="Arial"/>
          <w:b/>
        </w:rPr>
        <w:t xml:space="preserve">Obligations of the </w:t>
      </w:r>
      <w:r w:rsidR="002910EE" w:rsidRPr="0037224F">
        <w:rPr>
          <w:rFonts w:ascii="Trebuchet MS" w:hAnsi="Trebuchet MS" w:cs="Arial"/>
          <w:b/>
        </w:rPr>
        <w:t>procuring entity</w:t>
      </w:r>
    </w:p>
    <w:p w14:paraId="5BF0DBAE"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72" w:name="_Toc509333574"/>
      <w:r w:rsidRPr="0037224F">
        <w:rPr>
          <w:rFonts w:ascii="Trebuchet MS" w:hAnsi="Trebuchet MS" w:cs="Arial"/>
          <w:b/>
        </w:rPr>
        <w:t>Assistance and Exemptions</w:t>
      </w:r>
      <w:bookmarkEnd w:id="272"/>
    </w:p>
    <w:p w14:paraId="4228898A" w14:textId="28A04384" w:rsidR="00FB3CCE" w:rsidRPr="0037224F" w:rsidRDefault="00FB3CCE" w:rsidP="00677268">
      <w:pPr>
        <w:numPr>
          <w:ilvl w:val="0"/>
          <w:numId w:val="130"/>
        </w:numPr>
        <w:spacing w:after="120" w:line="240" w:lineRule="auto"/>
        <w:ind w:left="720" w:hanging="720"/>
        <w:jc w:val="both"/>
        <w:rPr>
          <w:rFonts w:ascii="Trebuchet MS" w:hAnsi="Trebuchet MS" w:cs="Arial"/>
        </w:rPr>
      </w:pPr>
      <w:r w:rsidRPr="0037224F">
        <w:rPr>
          <w:rFonts w:ascii="Trebuchet MS" w:hAnsi="Trebuchet MS" w:cs="Arial"/>
        </w:rPr>
        <w:t xml:space="preserve">Unless otherwise specified in the </w:t>
      </w:r>
      <w:r w:rsidRPr="0037224F">
        <w:rPr>
          <w:rFonts w:ascii="Trebuchet MS" w:hAnsi="Trebuchet MS" w:cs="Arial"/>
          <w:b/>
        </w:rPr>
        <w:t>SCC</w:t>
      </w:r>
      <w:r w:rsidRPr="0037224F">
        <w:rPr>
          <w:rFonts w:ascii="Trebuchet MS" w:hAnsi="Trebuchet MS" w:cs="Arial"/>
        </w:rPr>
        <w:t xml:space="preserve">, the </w:t>
      </w:r>
      <w:r w:rsidR="002910EE" w:rsidRPr="0037224F">
        <w:rPr>
          <w:rFonts w:ascii="Trebuchet MS" w:hAnsi="Trebuchet MS" w:cs="Arial"/>
        </w:rPr>
        <w:t>procuring entity</w:t>
      </w:r>
      <w:r w:rsidR="003925EB" w:rsidRPr="0037224F">
        <w:rPr>
          <w:rFonts w:ascii="Trebuchet MS" w:hAnsi="Trebuchet MS" w:cs="Arial"/>
        </w:rPr>
        <w:t xml:space="preserve"> </w:t>
      </w:r>
      <w:r w:rsidRPr="0037224F">
        <w:rPr>
          <w:rFonts w:ascii="Trebuchet MS" w:hAnsi="Trebuchet MS" w:cs="Arial"/>
        </w:rPr>
        <w:t>shall use its best efforts to:</w:t>
      </w:r>
    </w:p>
    <w:p w14:paraId="2831391E" w14:textId="4093BC67" w:rsidR="00FB3CCE" w:rsidRPr="0037224F" w:rsidRDefault="00FB3CCE" w:rsidP="00677268">
      <w:pPr>
        <w:numPr>
          <w:ilvl w:val="0"/>
          <w:numId w:val="131"/>
        </w:numPr>
        <w:spacing w:after="120" w:line="240" w:lineRule="auto"/>
        <w:ind w:left="1080" w:right="-72"/>
        <w:jc w:val="both"/>
        <w:rPr>
          <w:rFonts w:ascii="Trebuchet MS" w:hAnsi="Trebuchet MS" w:cs="Arial"/>
        </w:rPr>
      </w:pPr>
      <w:r w:rsidRPr="0037224F">
        <w:rPr>
          <w:rFonts w:ascii="Trebuchet MS" w:hAnsi="Trebuchet MS" w:cs="Arial"/>
        </w:rPr>
        <w:t>Assist the Consultant</w:t>
      </w:r>
      <w:r w:rsidR="00FE617B">
        <w:rPr>
          <w:rFonts w:ascii="Trebuchet MS" w:hAnsi="Trebuchet MS" w:cs="Arial"/>
        </w:rPr>
        <w:t>/Firm</w:t>
      </w:r>
      <w:r w:rsidRPr="0037224F">
        <w:rPr>
          <w:rFonts w:ascii="Trebuchet MS" w:hAnsi="Trebuchet MS" w:cs="Arial"/>
        </w:rPr>
        <w:t xml:space="preserve"> with obtaining work permits and such other documents as shall be necessary to enable the Consultant</w:t>
      </w:r>
      <w:r w:rsidR="00FE617B">
        <w:rPr>
          <w:rFonts w:ascii="Trebuchet MS" w:hAnsi="Trebuchet MS" w:cs="Arial"/>
        </w:rPr>
        <w:t>/Firm</w:t>
      </w:r>
      <w:r w:rsidRPr="0037224F">
        <w:rPr>
          <w:rFonts w:ascii="Trebuchet MS" w:hAnsi="Trebuchet MS" w:cs="Arial"/>
        </w:rPr>
        <w:t xml:space="preserve"> to perform the </w:t>
      </w:r>
      <w:r w:rsidR="00C37AB9" w:rsidRPr="0037224F">
        <w:rPr>
          <w:rFonts w:ascii="Trebuchet MS" w:hAnsi="Trebuchet MS" w:cs="Arial"/>
        </w:rPr>
        <w:t>consulting services</w:t>
      </w:r>
      <w:r w:rsidRPr="0037224F">
        <w:rPr>
          <w:rFonts w:ascii="Trebuchet MS" w:hAnsi="Trebuchet MS" w:cs="Arial"/>
        </w:rPr>
        <w:t>.</w:t>
      </w:r>
    </w:p>
    <w:p w14:paraId="03690067" w14:textId="433FA3E2" w:rsidR="00FB3CCE" w:rsidRPr="0037224F" w:rsidRDefault="00FB3CCE" w:rsidP="00677268">
      <w:pPr>
        <w:numPr>
          <w:ilvl w:val="0"/>
          <w:numId w:val="131"/>
        </w:numPr>
        <w:spacing w:after="120" w:line="240" w:lineRule="auto"/>
        <w:ind w:left="1080" w:right="-72"/>
        <w:jc w:val="both"/>
        <w:rPr>
          <w:rFonts w:ascii="Trebuchet MS" w:hAnsi="Trebuchet MS" w:cs="Arial"/>
        </w:rPr>
      </w:pPr>
      <w:r w:rsidRPr="0037224F">
        <w:rPr>
          <w:rFonts w:ascii="Trebuchet MS" w:hAnsi="Trebuchet MS" w:cs="Arial"/>
        </w:rPr>
        <w:t>Assist the Consultant</w:t>
      </w:r>
      <w:r w:rsidR="00FE617B">
        <w:rPr>
          <w:rFonts w:ascii="Trebuchet MS" w:hAnsi="Trebuchet MS" w:cs="Arial"/>
        </w:rPr>
        <w:t>/Firm</w:t>
      </w:r>
      <w:r w:rsidRPr="0037224F">
        <w:rPr>
          <w:rFonts w:ascii="Trebuchet MS" w:hAnsi="Trebuchet MS" w:cs="Arial"/>
        </w:rPr>
        <w:t xml:space="preserve"> with promptly obtaining, for the Experts and, if appropriate, their eligible dependents, all necessary entry and exit visas, residence permits, exchange permits and any other documents required for their stay in </w:t>
      </w:r>
      <w:r w:rsidR="003925EB" w:rsidRPr="0037224F">
        <w:rPr>
          <w:rFonts w:ascii="Trebuchet MS" w:hAnsi="Trebuchet MS" w:cs="Arial"/>
        </w:rPr>
        <w:t>Jamaica</w:t>
      </w:r>
      <w:r w:rsidRPr="0037224F">
        <w:rPr>
          <w:rFonts w:ascii="Trebuchet MS" w:hAnsi="Trebuchet MS" w:cs="Arial"/>
        </w:rPr>
        <w:t xml:space="preserve"> while carrying out the </w:t>
      </w:r>
      <w:r w:rsidR="00C37AB9" w:rsidRPr="0037224F">
        <w:rPr>
          <w:rFonts w:ascii="Trebuchet MS" w:hAnsi="Trebuchet MS" w:cs="Arial"/>
        </w:rPr>
        <w:t>consulting services</w:t>
      </w:r>
      <w:r w:rsidRPr="0037224F">
        <w:rPr>
          <w:rFonts w:ascii="Trebuchet MS" w:hAnsi="Trebuchet MS" w:cs="Arial"/>
        </w:rPr>
        <w:t xml:space="preserve"> under the </w:t>
      </w:r>
      <w:r w:rsidR="00CD4124" w:rsidRPr="0037224F">
        <w:rPr>
          <w:rFonts w:ascii="Trebuchet MS" w:hAnsi="Trebuchet MS" w:cs="Arial"/>
        </w:rPr>
        <w:t>contract</w:t>
      </w:r>
      <w:r w:rsidRPr="0037224F">
        <w:rPr>
          <w:rFonts w:ascii="Trebuchet MS" w:hAnsi="Trebuchet MS" w:cs="Arial"/>
        </w:rPr>
        <w:t>.</w:t>
      </w:r>
    </w:p>
    <w:p w14:paraId="6E413459" w14:textId="75A37463" w:rsidR="00FB3CCE" w:rsidRPr="0037224F" w:rsidRDefault="00FB3CCE" w:rsidP="00677268">
      <w:pPr>
        <w:numPr>
          <w:ilvl w:val="0"/>
          <w:numId w:val="131"/>
        </w:numPr>
        <w:spacing w:after="120" w:line="240" w:lineRule="auto"/>
        <w:ind w:left="1080" w:right="-72"/>
        <w:jc w:val="both"/>
        <w:rPr>
          <w:rFonts w:ascii="Trebuchet MS" w:hAnsi="Trebuchet MS" w:cs="Arial"/>
        </w:rPr>
      </w:pPr>
      <w:r w:rsidRPr="0037224F">
        <w:rPr>
          <w:rFonts w:ascii="Trebuchet MS" w:hAnsi="Trebuchet MS" w:cs="Arial"/>
        </w:rPr>
        <w:t xml:space="preserve">Facilitate prompt clearance through customs of any property required for the </w:t>
      </w:r>
      <w:r w:rsidR="00C37AB9" w:rsidRPr="0037224F">
        <w:rPr>
          <w:rFonts w:ascii="Trebuchet MS" w:hAnsi="Trebuchet MS" w:cs="Arial"/>
        </w:rPr>
        <w:t>consulting services</w:t>
      </w:r>
      <w:r w:rsidRPr="0037224F">
        <w:rPr>
          <w:rFonts w:ascii="Trebuchet MS" w:hAnsi="Trebuchet MS" w:cs="Arial"/>
        </w:rPr>
        <w:t xml:space="preserve"> and of the personal effects of the Experts and their eligible dependents.</w:t>
      </w:r>
    </w:p>
    <w:p w14:paraId="56823EBB" w14:textId="39BE315D" w:rsidR="00FB3CCE" w:rsidRPr="0037224F" w:rsidRDefault="00FB3CCE" w:rsidP="00677268">
      <w:pPr>
        <w:numPr>
          <w:ilvl w:val="0"/>
          <w:numId w:val="131"/>
        </w:numPr>
        <w:spacing w:after="120" w:line="240" w:lineRule="auto"/>
        <w:ind w:left="1080" w:right="-72"/>
        <w:jc w:val="both"/>
        <w:rPr>
          <w:rFonts w:ascii="Trebuchet MS" w:hAnsi="Trebuchet MS" w:cs="Arial"/>
        </w:rPr>
      </w:pPr>
      <w:r w:rsidRPr="0037224F">
        <w:rPr>
          <w:rFonts w:ascii="Trebuchet MS" w:hAnsi="Trebuchet MS" w:cs="Arial"/>
        </w:rPr>
        <w:t xml:space="preserve">Issue to officials, agents and representatives of the Government all such instructions and information as may be necessary or appropriate for the prompt and effective implementation of the </w:t>
      </w:r>
      <w:r w:rsidR="00C37AB9" w:rsidRPr="0037224F">
        <w:rPr>
          <w:rFonts w:ascii="Trebuchet MS" w:hAnsi="Trebuchet MS" w:cs="Arial"/>
        </w:rPr>
        <w:t>consulting services</w:t>
      </w:r>
      <w:r w:rsidRPr="0037224F">
        <w:rPr>
          <w:rFonts w:ascii="Trebuchet MS" w:hAnsi="Trebuchet MS" w:cs="Arial"/>
        </w:rPr>
        <w:t>.</w:t>
      </w:r>
    </w:p>
    <w:p w14:paraId="5DAD6446" w14:textId="2978DA4F" w:rsidR="00FB3CCE" w:rsidRPr="0037224F" w:rsidRDefault="00FB3CCE" w:rsidP="00677268">
      <w:pPr>
        <w:numPr>
          <w:ilvl w:val="0"/>
          <w:numId w:val="131"/>
        </w:numPr>
        <w:spacing w:after="120" w:line="240" w:lineRule="auto"/>
        <w:ind w:left="1080" w:right="-72"/>
        <w:jc w:val="both"/>
        <w:rPr>
          <w:rFonts w:ascii="Trebuchet MS" w:hAnsi="Trebuchet MS" w:cs="Arial"/>
        </w:rPr>
      </w:pPr>
      <w:r w:rsidRPr="0037224F">
        <w:rPr>
          <w:rFonts w:ascii="Trebuchet MS" w:hAnsi="Trebuchet MS" w:cs="Arial"/>
        </w:rPr>
        <w:t>Assist the Consultant</w:t>
      </w:r>
      <w:r w:rsidR="00FE617B">
        <w:rPr>
          <w:rFonts w:ascii="Trebuchet MS" w:hAnsi="Trebuchet MS" w:cs="Arial"/>
        </w:rPr>
        <w:t>/Firm</w:t>
      </w:r>
      <w:r w:rsidRPr="0037224F">
        <w:rPr>
          <w:rFonts w:ascii="Trebuchet MS" w:hAnsi="Trebuchet MS" w:cs="Arial"/>
        </w:rPr>
        <w:t xml:space="preserve"> and the Experts and any Sub-consultants employed by the Consultant</w:t>
      </w:r>
      <w:r w:rsidR="00FE617B">
        <w:rPr>
          <w:rFonts w:ascii="Trebuchet MS" w:hAnsi="Trebuchet MS" w:cs="Arial"/>
        </w:rPr>
        <w:t>/Firm</w:t>
      </w:r>
      <w:r w:rsidRPr="0037224F">
        <w:rPr>
          <w:rFonts w:ascii="Trebuchet MS" w:hAnsi="Trebuchet MS" w:cs="Arial"/>
        </w:rPr>
        <w:t xml:space="preserve"> for the </w:t>
      </w:r>
      <w:r w:rsidR="00C37AB9" w:rsidRPr="0037224F">
        <w:rPr>
          <w:rFonts w:ascii="Trebuchet MS" w:hAnsi="Trebuchet MS" w:cs="Arial"/>
        </w:rPr>
        <w:t>consulting services</w:t>
      </w:r>
      <w:r w:rsidRPr="0037224F">
        <w:rPr>
          <w:rFonts w:ascii="Trebuchet MS" w:hAnsi="Trebuchet MS" w:cs="Arial"/>
        </w:rPr>
        <w:t xml:space="preserve"> with obtaining exemption from any requirement to register or obtain any permit to practice their profession or to establish themselves either individually or as a corporate entity in </w:t>
      </w:r>
      <w:r w:rsidR="00BC7216" w:rsidRPr="0037224F">
        <w:rPr>
          <w:rFonts w:ascii="Trebuchet MS" w:hAnsi="Trebuchet MS" w:cs="Arial"/>
        </w:rPr>
        <w:t>Jamaica</w:t>
      </w:r>
      <w:r w:rsidRPr="0037224F">
        <w:rPr>
          <w:rFonts w:ascii="Trebuchet MS" w:hAnsi="Trebuchet MS" w:cs="Arial"/>
        </w:rPr>
        <w:t xml:space="preserve"> according to the </w:t>
      </w:r>
      <w:r w:rsidR="00B139C6" w:rsidRPr="0037224F">
        <w:rPr>
          <w:rFonts w:ascii="Trebuchet MS" w:hAnsi="Trebuchet MS" w:cs="Arial"/>
        </w:rPr>
        <w:t>Applicable Law</w:t>
      </w:r>
      <w:r w:rsidRPr="0037224F">
        <w:rPr>
          <w:rFonts w:ascii="Trebuchet MS" w:hAnsi="Trebuchet MS" w:cs="Arial"/>
        </w:rPr>
        <w:t>.</w:t>
      </w:r>
    </w:p>
    <w:p w14:paraId="5FECB130" w14:textId="0C024417" w:rsidR="00FB3CCE" w:rsidRPr="0037224F" w:rsidRDefault="00FB3CCE" w:rsidP="00677268">
      <w:pPr>
        <w:numPr>
          <w:ilvl w:val="0"/>
          <w:numId w:val="131"/>
        </w:numPr>
        <w:spacing w:after="120" w:line="240" w:lineRule="auto"/>
        <w:ind w:left="1080" w:right="-72"/>
        <w:jc w:val="both"/>
        <w:rPr>
          <w:rFonts w:ascii="Trebuchet MS" w:hAnsi="Trebuchet MS" w:cs="Arial"/>
        </w:rPr>
      </w:pPr>
      <w:r w:rsidRPr="0037224F">
        <w:rPr>
          <w:rFonts w:ascii="Trebuchet MS" w:hAnsi="Trebuchet MS" w:cs="Arial"/>
        </w:rPr>
        <w:t>Assist the Consultant</w:t>
      </w:r>
      <w:r w:rsidR="00FE617B">
        <w:rPr>
          <w:rFonts w:ascii="Trebuchet MS" w:hAnsi="Trebuchet MS" w:cs="Arial"/>
        </w:rPr>
        <w:t>/Firm</w:t>
      </w:r>
      <w:r w:rsidRPr="0037224F">
        <w:rPr>
          <w:rFonts w:ascii="Trebuchet MS" w:hAnsi="Trebuchet MS" w:cs="Arial"/>
        </w:rPr>
        <w:t xml:space="preserve">, any Sub-consultants and the Experts of either of them with obtaining the privilege, pursuant to the </w:t>
      </w:r>
      <w:r w:rsidR="00B139C6" w:rsidRPr="0037224F">
        <w:rPr>
          <w:rFonts w:ascii="Trebuchet MS" w:hAnsi="Trebuchet MS" w:cs="Arial"/>
        </w:rPr>
        <w:t>Applicable Law</w:t>
      </w:r>
      <w:r w:rsidRPr="0037224F">
        <w:rPr>
          <w:rFonts w:ascii="Trebuchet MS" w:hAnsi="Trebuchet MS" w:cs="Arial"/>
        </w:rPr>
        <w:t xml:space="preserve">, of bringing into </w:t>
      </w:r>
      <w:r w:rsidR="003925EB" w:rsidRPr="0037224F">
        <w:rPr>
          <w:rFonts w:ascii="Trebuchet MS" w:hAnsi="Trebuchet MS" w:cs="Arial"/>
        </w:rPr>
        <w:t>Jamaica</w:t>
      </w:r>
      <w:r w:rsidRPr="0037224F">
        <w:rPr>
          <w:rFonts w:ascii="Trebuchet MS" w:hAnsi="Trebuchet MS" w:cs="Arial"/>
        </w:rPr>
        <w:t xml:space="preserve"> reasonable amounts of foreign currency for the purposes of the </w:t>
      </w:r>
      <w:r w:rsidR="00C37AB9" w:rsidRPr="0037224F">
        <w:rPr>
          <w:rFonts w:ascii="Trebuchet MS" w:hAnsi="Trebuchet MS" w:cs="Arial"/>
        </w:rPr>
        <w:t>consulting services</w:t>
      </w:r>
      <w:r w:rsidRPr="0037224F">
        <w:rPr>
          <w:rFonts w:ascii="Trebuchet MS" w:hAnsi="Trebuchet MS" w:cs="Arial"/>
        </w:rPr>
        <w:t xml:space="preserve"> or for the personal use of the Experts and of withdrawing any such amounts as may be earned therein by the Experts in the execution of the </w:t>
      </w:r>
      <w:r w:rsidR="00C37AB9" w:rsidRPr="0037224F">
        <w:rPr>
          <w:rFonts w:ascii="Trebuchet MS" w:hAnsi="Trebuchet MS" w:cs="Arial"/>
        </w:rPr>
        <w:t>consulting services</w:t>
      </w:r>
      <w:r w:rsidRPr="0037224F">
        <w:rPr>
          <w:rFonts w:ascii="Trebuchet MS" w:hAnsi="Trebuchet MS" w:cs="Arial"/>
        </w:rPr>
        <w:t>.</w:t>
      </w:r>
    </w:p>
    <w:p w14:paraId="16565D86" w14:textId="06F9F8C1" w:rsidR="00FB3CCE" w:rsidRPr="0037224F" w:rsidRDefault="00FB3CCE" w:rsidP="00677268">
      <w:pPr>
        <w:numPr>
          <w:ilvl w:val="0"/>
          <w:numId w:val="131"/>
        </w:numPr>
        <w:spacing w:after="120" w:line="240" w:lineRule="auto"/>
        <w:ind w:left="1080" w:right="-72"/>
        <w:jc w:val="both"/>
        <w:rPr>
          <w:rFonts w:ascii="Trebuchet MS" w:hAnsi="Trebuchet MS" w:cs="Arial"/>
        </w:rPr>
      </w:pPr>
      <w:r w:rsidRPr="0037224F">
        <w:rPr>
          <w:rFonts w:ascii="Trebuchet MS" w:hAnsi="Trebuchet MS" w:cs="Arial"/>
        </w:rPr>
        <w:t>Provide to the Consultant</w:t>
      </w:r>
      <w:r w:rsidR="00FE617B">
        <w:rPr>
          <w:rFonts w:ascii="Trebuchet MS" w:hAnsi="Trebuchet MS" w:cs="Arial"/>
        </w:rPr>
        <w:t>/Firm</w:t>
      </w:r>
      <w:r w:rsidRPr="0037224F">
        <w:rPr>
          <w:rFonts w:ascii="Trebuchet MS" w:hAnsi="Trebuchet MS" w:cs="Arial"/>
        </w:rPr>
        <w:t xml:space="preserve"> any such other assistance as may be specified in the </w:t>
      </w:r>
      <w:r w:rsidRPr="0037224F">
        <w:rPr>
          <w:rFonts w:ascii="Trebuchet MS" w:hAnsi="Trebuchet MS" w:cs="Arial"/>
          <w:b/>
        </w:rPr>
        <w:t>SCC</w:t>
      </w:r>
      <w:r w:rsidRPr="0037224F">
        <w:rPr>
          <w:rFonts w:ascii="Trebuchet MS" w:hAnsi="Trebuchet MS" w:cs="Arial"/>
        </w:rPr>
        <w:t>.</w:t>
      </w:r>
    </w:p>
    <w:p w14:paraId="0A4EA46A"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73" w:name="_Toc509333575"/>
      <w:r w:rsidRPr="0037224F">
        <w:rPr>
          <w:rFonts w:ascii="Trebuchet MS" w:hAnsi="Trebuchet MS" w:cs="Arial"/>
          <w:b/>
        </w:rPr>
        <w:t>Access to Project Site</w:t>
      </w:r>
      <w:bookmarkEnd w:id="273"/>
    </w:p>
    <w:p w14:paraId="06063BF8" w14:textId="5D633C76" w:rsidR="00FB3CCE" w:rsidRPr="0037224F" w:rsidRDefault="00FB3CCE" w:rsidP="00677268">
      <w:pPr>
        <w:numPr>
          <w:ilvl w:val="0"/>
          <w:numId w:val="132"/>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B66F28" w:rsidRPr="0037224F">
        <w:rPr>
          <w:rFonts w:ascii="Trebuchet MS" w:hAnsi="Trebuchet MS" w:cs="Arial"/>
        </w:rPr>
        <w:t xml:space="preserve"> </w:t>
      </w:r>
      <w:r w:rsidRPr="0037224F">
        <w:rPr>
          <w:rFonts w:ascii="Trebuchet MS" w:hAnsi="Trebuchet MS" w:cs="Arial"/>
        </w:rPr>
        <w:t>warrants that the Consultant</w:t>
      </w:r>
      <w:r w:rsidR="00FE617B">
        <w:rPr>
          <w:rFonts w:ascii="Trebuchet MS" w:hAnsi="Trebuchet MS" w:cs="Arial"/>
        </w:rPr>
        <w:t>/Firm</w:t>
      </w:r>
      <w:r w:rsidRPr="0037224F">
        <w:rPr>
          <w:rFonts w:ascii="Trebuchet MS" w:hAnsi="Trebuchet MS" w:cs="Arial"/>
        </w:rPr>
        <w:t xml:space="preserve"> shall have, free of charge, unimpeded access to the project site in respect of which access is required for the performance of the </w:t>
      </w:r>
      <w:r w:rsidR="00C37AB9" w:rsidRPr="0037224F">
        <w:rPr>
          <w:rFonts w:ascii="Trebuchet MS" w:hAnsi="Trebuchet MS" w:cs="Arial"/>
        </w:rPr>
        <w:t>consulting services</w:t>
      </w:r>
      <w:r w:rsidRPr="0037224F">
        <w:rPr>
          <w:rFonts w:ascii="Trebuchet MS" w:hAnsi="Trebuchet MS" w:cs="Arial"/>
        </w:rPr>
        <w:t xml:space="preserve">.  The </w:t>
      </w:r>
      <w:r w:rsidR="002910EE" w:rsidRPr="0037224F">
        <w:rPr>
          <w:rFonts w:ascii="Trebuchet MS" w:hAnsi="Trebuchet MS" w:cs="Arial"/>
        </w:rPr>
        <w:t>procuring entity</w:t>
      </w:r>
      <w:r w:rsidRPr="0037224F">
        <w:rPr>
          <w:rFonts w:ascii="Trebuchet MS" w:hAnsi="Trebuchet MS" w:cs="Arial"/>
        </w:rPr>
        <w:t xml:space="preserve"> will be responsible for any damage to the project site or any property thereon resulting from such access and will indemnify the Consultant</w:t>
      </w:r>
      <w:r w:rsidR="00FE617B">
        <w:rPr>
          <w:rFonts w:ascii="Trebuchet MS" w:hAnsi="Trebuchet MS" w:cs="Arial"/>
        </w:rPr>
        <w:t>/Firm</w:t>
      </w:r>
      <w:r w:rsidRPr="0037224F">
        <w:rPr>
          <w:rFonts w:ascii="Trebuchet MS" w:hAnsi="Trebuchet MS" w:cs="Arial"/>
        </w:rPr>
        <w:t xml:space="preserve"> and each of the experts in respect of liability for any such damage, unless such damage is caused by the willful default or negligence of the Consultant</w:t>
      </w:r>
      <w:r w:rsidR="00FE617B">
        <w:rPr>
          <w:rFonts w:ascii="Trebuchet MS" w:hAnsi="Trebuchet MS" w:cs="Arial"/>
        </w:rPr>
        <w:t>/Firm</w:t>
      </w:r>
      <w:r w:rsidRPr="0037224F">
        <w:rPr>
          <w:rFonts w:ascii="Trebuchet MS" w:hAnsi="Trebuchet MS" w:cs="Arial"/>
        </w:rPr>
        <w:t xml:space="preserve"> or any Sub-consultants or the Experts of either of them.</w:t>
      </w:r>
    </w:p>
    <w:p w14:paraId="38375B2E"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74" w:name="_Toc509333576"/>
      <w:r w:rsidRPr="0037224F">
        <w:rPr>
          <w:rFonts w:ascii="Trebuchet MS" w:hAnsi="Trebuchet MS" w:cs="Arial"/>
          <w:b/>
        </w:rPr>
        <w:t>Change in the Applicable Law Related to Taxes and Duties</w:t>
      </w:r>
      <w:bookmarkEnd w:id="274"/>
    </w:p>
    <w:p w14:paraId="3EB1D57E" w14:textId="09BC8F94" w:rsidR="00FB3CCE" w:rsidRPr="0037224F" w:rsidRDefault="00FB3CCE" w:rsidP="00677268">
      <w:pPr>
        <w:numPr>
          <w:ilvl w:val="0"/>
          <w:numId w:val="133"/>
        </w:numPr>
        <w:spacing w:after="120" w:line="240" w:lineRule="auto"/>
        <w:ind w:left="720" w:hanging="720"/>
        <w:jc w:val="both"/>
        <w:rPr>
          <w:rFonts w:ascii="Trebuchet MS" w:hAnsi="Trebuchet MS" w:cs="Arial"/>
        </w:rPr>
      </w:pPr>
      <w:r w:rsidRPr="0037224F">
        <w:rPr>
          <w:rFonts w:ascii="Trebuchet MS" w:hAnsi="Trebuchet MS" w:cs="Arial"/>
        </w:rPr>
        <w:t xml:space="preserve">If, after the date of this </w:t>
      </w:r>
      <w:r w:rsidR="00CD4124" w:rsidRPr="0037224F">
        <w:rPr>
          <w:rFonts w:ascii="Trebuchet MS" w:hAnsi="Trebuchet MS" w:cs="Arial"/>
        </w:rPr>
        <w:t>contract</w:t>
      </w:r>
      <w:r w:rsidRPr="0037224F">
        <w:rPr>
          <w:rFonts w:ascii="Trebuchet MS" w:hAnsi="Trebuchet MS" w:cs="Arial"/>
        </w:rPr>
        <w:t xml:space="preserve">, there is any change in the </w:t>
      </w:r>
      <w:r w:rsidR="00B139C6" w:rsidRPr="0037224F">
        <w:rPr>
          <w:rFonts w:ascii="Trebuchet MS" w:hAnsi="Trebuchet MS" w:cs="Arial"/>
        </w:rPr>
        <w:t>Applicable Law</w:t>
      </w:r>
      <w:r w:rsidRPr="0037224F">
        <w:rPr>
          <w:rFonts w:ascii="Trebuchet MS" w:hAnsi="Trebuchet MS" w:cs="Arial"/>
        </w:rPr>
        <w:t xml:space="preserve"> in </w:t>
      </w:r>
      <w:r w:rsidR="00B66F28" w:rsidRPr="0037224F">
        <w:rPr>
          <w:rFonts w:ascii="Trebuchet MS" w:hAnsi="Trebuchet MS" w:cs="Arial"/>
        </w:rPr>
        <w:t>Jamaica</w:t>
      </w:r>
      <w:r w:rsidRPr="0037224F">
        <w:rPr>
          <w:rFonts w:ascii="Trebuchet MS" w:hAnsi="Trebuchet MS" w:cs="Arial"/>
        </w:rPr>
        <w:t xml:space="preserve"> with respect to taxes and duties which increases or decreases the cost incurred by the Consultant</w:t>
      </w:r>
      <w:r w:rsidR="00FE617B">
        <w:rPr>
          <w:rFonts w:ascii="Trebuchet MS" w:hAnsi="Trebuchet MS" w:cs="Arial"/>
        </w:rPr>
        <w:t>/Firm</w:t>
      </w:r>
      <w:r w:rsidRPr="0037224F">
        <w:rPr>
          <w:rFonts w:ascii="Trebuchet MS" w:hAnsi="Trebuchet MS" w:cs="Arial"/>
        </w:rPr>
        <w:t xml:space="preserve"> in performing the </w:t>
      </w:r>
      <w:r w:rsidR="00C37AB9" w:rsidRPr="0037224F">
        <w:rPr>
          <w:rFonts w:ascii="Trebuchet MS" w:hAnsi="Trebuchet MS" w:cs="Arial"/>
        </w:rPr>
        <w:t>consulting services</w:t>
      </w:r>
      <w:r w:rsidRPr="0037224F">
        <w:rPr>
          <w:rFonts w:ascii="Trebuchet MS" w:hAnsi="Trebuchet MS" w:cs="Arial"/>
        </w:rPr>
        <w:t>, then the remuneration and reimbursable expenses otherwise payable to the Consultant</w:t>
      </w:r>
      <w:r w:rsidR="009D74FF">
        <w:rPr>
          <w:rFonts w:ascii="Trebuchet MS" w:hAnsi="Trebuchet MS" w:cs="Arial"/>
        </w:rPr>
        <w:t>/Firm</w:t>
      </w:r>
      <w:r w:rsidRPr="0037224F">
        <w:rPr>
          <w:rFonts w:ascii="Trebuchet MS" w:hAnsi="Trebuchet MS" w:cs="Arial"/>
        </w:rPr>
        <w:t xml:space="preserve"> under this </w:t>
      </w:r>
      <w:r w:rsidR="00CD4124" w:rsidRPr="0037224F">
        <w:rPr>
          <w:rFonts w:ascii="Trebuchet MS" w:hAnsi="Trebuchet MS" w:cs="Arial"/>
        </w:rPr>
        <w:t>contract</w:t>
      </w:r>
      <w:r w:rsidRPr="0037224F">
        <w:rPr>
          <w:rFonts w:ascii="Trebuchet MS" w:hAnsi="Trebuchet MS" w:cs="Arial"/>
        </w:rPr>
        <w:t xml:space="preserve"> shall be increased or decreased accordingly by agreement between the Parties, and corresponding adjustments shall be made to the </w:t>
      </w:r>
      <w:r w:rsidR="00CD4124" w:rsidRPr="0037224F">
        <w:rPr>
          <w:rFonts w:ascii="Trebuchet MS" w:hAnsi="Trebuchet MS" w:cs="Arial"/>
        </w:rPr>
        <w:t>contract</w:t>
      </w:r>
      <w:r w:rsidRPr="0037224F">
        <w:rPr>
          <w:rFonts w:ascii="Trebuchet MS" w:hAnsi="Trebuchet MS" w:cs="Arial"/>
        </w:rPr>
        <w:t xml:space="preserve"> price amount specified in Clause GCC 38.1.</w:t>
      </w:r>
    </w:p>
    <w:p w14:paraId="47581E30" w14:textId="7D6BAEE1"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75" w:name="_Toc509333577"/>
      <w:r w:rsidRPr="0037224F">
        <w:rPr>
          <w:rFonts w:ascii="Trebuchet MS" w:hAnsi="Trebuchet MS" w:cs="Arial"/>
          <w:b/>
        </w:rPr>
        <w:t xml:space="preserve">Services, Facilities and Property of the </w:t>
      </w:r>
      <w:r w:rsidR="002910EE" w:rsidRPr="0037224F">
        <w:rPr>
          <w:rFonts w:ascii="Trebuchet MS" w:hAnsi="Trebuchet MS" w:cs="Arial"/>
          <w:b/>
        </w:rPr>
        <w:t>procuring entity</w:t>
      </w:r>
      <w:bookmarkEnd w:id="275"/>
    </w:p>
    <w:p w14:paraId="1A8AE1FE" w14:textId="39F46283" w:rsidR="00FB3CCE" w:rsidRPr="0037224F" w:rsidRDefault="00FB3CCE" w:rsidP="00677268">
      <w:pPr>
        <w:numPr>
          <w:ilvl w:val="0"/>
          <w:numId w:val="134"/>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247697" w:rsidRPr="0037224F">
        <w:rPr>
          <w:rFonts w:ascii="Trebuchet MS" w:hAnsi="Trebuchet MS" w:cs="Arial"/>
        </w:rPr>
        <w:t xml:space="preserve"> </w:t>
      </w:r>
      <w:r w:rsidRPr="0037224F">
        <w:rPr>
          <w:rFonts w:ascii="Trebuchet MS" w:hAnsi="Trebuchet MS" w:cs="Arial"/>
        </w:rPr>
        <w:t>shall make available to the Consultant</w:t>
      </w:r>
      <w:r w:rsidR="009D74FF">
        <w:rPr>
          <w:rFonts w:ascii="Trebuchet MS" w:hAnsi="Trebuchet MS" w:cs="Arial"/>
        </w:rPr>
        <w:t>/Firm</w:t>
      </w:r>
      <w:r w:rsidRPr="0037224F">
        <w:rPr>
          <w:rFonts w:ascii="Trebuchet MS" w:hAnsi="Trebuchet MS" w:cs="Arial"/>
        </w:rPr>
        <w:t xml:space="preserve"> and the Experts, for the purposes of the </w:t>
      </w:r>
      <w:r w:rsidR="00C37AB9" w:rsidRPr="0037224F">
        <w:rPr>
          <w:rFonts w:ascii="Trebuchet MS" w:hAnsi="Trebuchet MS" w:cs="Arial"/>
        </w:rPr>
        <w:t>consulting services</w:t>
      </w:r>
      <w:r w:rsidRPr="0037224F">
        <w:rPr>
          <w:rFonts w:ascii="Trebuchet MS" w:hAnsi="Trebuchet MS" w:cs="Arial"/>
        </w:rPr>
        <w:t xml:space="preserve"> and free of any charge, the services, facilities and property described in the Terms of Reference (</w:t>
      </w:r>
      <w:r w:rsidRPr="0037224F">
        <w:rPr>
          <w:rFonts w:ascii="Trebuchet MS" w:hAnsi="Trebuchet MS" w:cs="Arial"/>
          <w:b/>
        </w:rPr>
        <w:t>Appendix A</w:t>
      </w:r>
      <w:r w:rsidRPr="0037224F">
        <w:rPr>
          <w:rFonts w:ascii="Trebuchet MS" w:hAnsi="Trebuchet MS" w:cs="Arial"/>
        </w:rPr>
        <w:t xml:space="preserve">) at the times and in the manner specified in said </w:t>
      </w:r>
      <w:r w:rsidRPr="0037224F">
        <w:rPr>
          <w:rFonts w:ascii="Trebuchet MS" w:hAnsi="Trebuchet MS" w:cs="Arial"/>
          <w:b/>
        </w:rPr>
        <w:t>Appendix A</w:t>
      </w:r>
      <w:r w:rsidRPr="0037224F">
        <w:rPr>
          <w:rFonts w:ascii="Trebuchet MS" w:hAnsi="Trebuchet MS" w:cs="Arial"/>
        </w:rPr>
        <w:t>.</w:t>
      </w:r>
    </w:p>
    <w:p w14:paraId="5D0C9CD9"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76" w:name="_Toc509333578"/>
      <w:r w:rsidRPr="0037224F">
        <w:rPr>
          <w:rFonts w:ascii="Trebuchet MS" w:hAnsi="Trebuchet MS" w:cs="Arial"/>
          <w:b/>
        </w:rPr>
        <w:t>Counterpart Personnel</w:t>
      </w:r>
      <w:bookmarkEnd w:id="276"/>
    </w:p>
    <w:p w14:paraId="47EA06ED" w14:textId="49EBB1A0" w:rsidR="00FB3CCE" w:rsidRPr="0037224F" w:rsidRDefault="00FB3CCE" w:rsidP="00677268">
      <w:pPr>
        <w:numPr>
          <w:ilvl w:val="0"/>
          <w:numId w:val="135"/>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F34B53" w:rsidRPr="0037224F">
        <w:rPr>
          <w:rFonts w:ascii="Trebuchet MS" w:hAnsi="Trebuchet MS" w:cs="Arial"/>
        </w:rPr>
        <w:t xml:space="preserve"> </w:t>
      </w:r>
      <w:r w:rsidRPr="0037224F">
        <w:rPr>
          <w:rFonts w:ascii="Trebuchet MS" w:hAnsi="Trebuchet MS" w:cs="Arial"/>
        </w:rPr>
        <w:t>shall make available to the Consultant</w:t>
      </w:r>
      <w:r w:rsidR="009D74FF">
        <w:rPr>
          <w:rFonts w:ascii="Trebuchet MS" w:hAnsi="Trebuchet MS" w:cs="Arial"/>
        </w:rPr>
        <w:t>/Firm</w:t>
      </w:r>
      <w:r w:rsidRPr="0037224F">
        <w:rPr>
          <w:rFonts w:ascii="Trebuchet MS" w:hAnsi="Trebuchet MS" w:cs="Arial"/>
        </w:rPr>
        <w:t xml:space="preserve"> free of charge such professional and support counterpart personnel, to be nominated by the </w:t>
      </w:r>
      <w:r w:rsidR="002910EE" w:rsidRPr="0037224F">
        <w:rPr>
          <w:rFonts w:ascii="Trebuchet MS" w:hAnsi="Trebuchet MS" w:cs="Arial"/>
        </w:rPr>
        <w:t>procuring entity</w:t>
      </w:r>
      <w:r w:rsidRPr="0037224F">
        <w:rPr>
          <w:rFonts w:ascii="Trebuchet MS" w:hAnsi="Trebuchet MS" w:cs="Arial"/>
        </w:rPr>
        <w:t xml:space="preserve"> with the Consultant</w:t>
      </w:r>
      <w:r w:rsidR="009D74FF">
        <w:rPr>
          <w:rFonts w:ascii="Trebuchet MS" w:hAnsi="Trebuchet MS" w:cs="Arial"/>
        </w:rPr>
        <w:t>/Firm</w:t>
      </w:r>
      <w:r w:rsidRPr="0037224F">
        <w:rPr>
          <w:rFonts w:ascii="Trebuchet MS" w:hAnsi="Trebuchet MS" w:cs="Arial"/>
        </w:rPr>
        <w:t xml:space="preserve">’s advice, if specified in </w:t>
      </w:r>
      <w:r w:rsidRPr="0037224F">
        <w:rPr>
          <w:rFonts w:ascii="Trebuchet MS" w:hAnsi="Trebuchet MS" w:cs="Arial"/>
          <w:b/>
        </w:rPr>
        <w:t>Appendix A</w:t>
      </w:r>
      <w:r w:rsidRPr="0037224F">
        <w:rPr>
          <w:rFonts w:ascii="Trebuchet MS" w:hAnsi="Trebuchet MS" w:cs="Arial"/>
        </w:rPr>
        <w:t>.</w:t>
      </w:r>
    </w:p>
    <w:p w14:paraId="7818809F" w14:textId="5933664A" w:rsidR="00FB3CCE" w:rsidRPr="0037224F" w:rsidRDefault="00FB3CCE" w:rsidP="00677268">
      <w:pPr>
        <w:numPr>
          <w:ilvl w:val="0"/>
          <w:numId w:val="135"/>
        </w:numPr>
        <w:spacing w:after="120" w:line="240" w:lineRule="auto"/>
        <w:ind w:left="720" w:hanging="720"/>
        <w:jc w:val="both"/>
        <w:rPr>
          <w:rFonts w:ascii="Trebuchet MS" w:hAnsi="Trebuchet MS" w:cs="Arial"/>
        </w:rPr>
      </w:pPr>
      <w:r w:rsidRPr="0037224F">
        <w:rPr>
          <w:rFonts w:ascii="Trebuchet MS" w:hAnsi="Trebuchet MS" w:cs="Arial"/>
        </w:rPr>
        <w:t xml:space="preserve">Professional and support counterpart personnel, excluding </w:t>
      </w:r>
      <w:r w:rsidR="002910EE" w:rsidRPr="0037224F">
        <w:rPr>
          <w:rFonts w:ascii="Trebuchet MS" w:hAnsi="Trebuchet MS" w:cs="Arial"/>
        </w:rPr>
        <w:t>procuring entity</w:t>
      </w:r>
      <w:r w:rsidR="00BD1616" w:rsidRPr="0037224F">
        <w:rPr>
          <w:rFonts w:ascii="Trebuchet MS" w:hAnsi="Trebuchet MS" w:cs="Arial"/>
        </w:rPr>
        <w:t xml:space="preserve">’s </w:t>
      </w:r>
      <w:r w:rsidRPr="0037224F">
        <w:rPr>
          <w:rFonts w:ascii="Trebuchet MS" w:hAnsi="Trebuchet MS" w:cs="Arial"/>
        </w:rPr>
        <w:t>liaison personnel, shall work under the exclusive direction of the Consultant</w:t>
      </w:r>
      <w:r w:rsidR="009D74FF">
        <w:rPr>
          <w:rFonts w:ascii="Trebuchet MS" w:hAnsi="Trebuchet MS" w:cs="Arial"/>
        </w:rPr>
        <w:t>/Firm</w:t>
      </w:r>
      <w:r w:rsidRPr="0037224F">
        <w:rPr>
          <w:rFonts w:ascii="Trebuchet MS" w:hAnsi="Trebuchet MS" w:cs="Arial"/>
        </w:rPr>
        <w:t>.  If any member of the counterpart personnel fails to perform adequately any work assigned to such member by the Consultant</w:t>
      </w:r>
      <w:r w:rsidR="009D74FF">
        <w:rPr>
          <w:rFonts w:ascii="Trebuchet MS" w:hAnsi="Trebuchet MS" w:cs="Arial"/>
        </w:rPr>
        <w:t>/Firm</w:t>
      </w:r>
      <w:r w:rsidRPr="0037224F">
        <w:rPr>
          <w:rFonts w:ascii="Trebuchet MS" w:hAnsi="Trebuchet MS" w:cs="Arial"/>
        </w:rPr>
        <w:t xml:space="preserve"> that is consistent with the position occupied by such member, the Consultant</w:t>
      </w:r>
      <w:r w:rsidR="009D74FF">
        <w:rPr>
          <w:rFonts w:ascii="Trebuchet MS" w:hAnsi="Trebuchet MS" w:cs="Arial"/>
        </w:rPr>
        <w:t>/Firm</w:t>
      </w:r>
      <w:r w:rsidRPr="0037224F">
        <w:rPr>
          <w:rFonts w:ascii="Trebuchet MS" w:hAnsi="Trebuchet MS" w:cs="Arial"/>
        </w:rPr>
        <w:t xml:space="preserve"> may request the replacement of such member, and the </w:t>
      </w:r>
      <w:r w:rsidR="002910EE" w:rsidRPr="0037224F">
        <w:rPr>
          <w:rFonts w:ascii="Trebuchet MS" w:hAnsi="Trebuchet MS" w:cs="Arial"/>
        </w:rPr>
        <w:t>procuring entity</w:t>
      </w:r>
      <w:r w:rsidR="00BD1616" w:rsidRPr="0037224F">
        <w:rPr>
          <w:rFonts w:ascii="Trebuchet MS" w:hAnsi="Trebuchet MS" w:cs="Arial"/>
        </w:rPr>
        <w:t xml:space="preserve"> </w:t>
      </w:r>
      <w:r w:rsidRPr="0037224F">
        <w:rPr>
          <w:rFonts w:ascii="Trebuchet MS" w:hAnsi="Trebuchet MS" w:cs="Arial"/>
        </w:rPr>
        <w:t>shall not unreasonably refuse to act upon such request.</w:t>
      </w:r>
    </w:p>
    <w:p w14:paraId="5F0B3B63"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77" w:name="_Toc509333579"/>
      <w:r w:rsidRPr="0037224F">
        <w:rPr>
          <w:rFonts w:ascii="Trebuchet MS" w:hAnsi="Trebuchet MS" w:cs="Arial"/>
          <w:b/>
        </w:rPr>
        <w:t>Payment Obligation</w:t>
      </w:r>
      <w:bookmarkEnd w:id="277"/>
    </w:p>
    <w:p w14:paraId="4CF226E5" w14:textId="6AEEA41F" w:rsidR="00FB3CCE" w:rsidRDefault="00FB3CCE" w:rsidP="00677268">
      <w:pPr>
        <w:numPr>
          <w:ilvl w:val="0"/>
          <w:numId w:val="136"/>
        </w:numPr>
        <w:spacing w:after="120" w:line="240" w:lineRule="auto"/>
        <w:ind w:left="720" w:hanging="720"/>
        <w:jc w:val="both"/>
        <w:rPr>
          <w:rFonts w:ascii="Trebuchet MS" w:hAnsi="Trebuchet MS" w:cs="Arial"/>
        </w:rPr>
      </w:pPr>
      <w:r w:rsidRPr="0037224F">
        <w:rPr>
          <w:rFonts w:ascii="Trebuchet MS" w:hAnsi="Trebuchet MS" w:cs="Arial"/>
        </w:rPr>
        <w:t xml:space="preserve">In consideration of the </w:t>
      </w:r>
      <w:r w:rsidR="00C37AB9" w:rsidRPr="0037224F">
        <w:rPr>
          <w:rFonts w:ascii="Trebuchet MS" w:hAnsi="Trebuchet MS" w:cs="Arial"/>
        </w:rPr>
        <w:t>consulting services</w:t>
      </w:r>
      <w:r w:rsidRPr="0037224F">
        <w:rPr>
          <w:rFonts w:ascii="Trebuchet MS" w:hAnsi="Trebuchet MS" w:cs="Arial"/>
        </w:rPr>
        <w:t xml:space="preserve"> performed by the Consultant</w:t>
      </w:r>
      <w:r w:rsidR="009D74FF">
        <w:rPr>
          <w:rFonts w:ascii="Trebuchet MS" w:hAnsi="Trebuchet MS" w:cs="Arial"/>
        </w:rPr>
        <w:t>/Firm</w:t>
      </w:r>
      <w:r w:rsidRPr="0037224F">
        <w:rPr>
          <w:rFonts w:ascii="Trebuchet MS" w:hAnsi="Trebuchet MS" w:cs="Arial"/>
        </w:rPr>
        <w:t xml:space="preserve"> under this </w:t>
      </w:r>
      <w:r w:rsidR="00CD4124" w:rsidRPr="0037224F">
        <w:rPr>
          <w:rFonts w:ascii="Trebuchet MS" w:hAnsi="Trebuchet MS" w:cs="Arial"/>
        </w:rPr>
        <w:t>contract</w:t>
      </w:r>
      <w:r w:rsidRPr="0037224F">
        <w:rPr>
          <w:rFonts w:ascii="Trebuchet MS" w:hAnsi="Trebuchet MS" w:cs="Arial"/>
        </w:rPr>
        <w:t xml:space="preserve">, the </w:t>
      </w:r>
      <w:r w:rsidR="002910EE" w:rsidRPr="0037224F">
        <w:rPr>
          <w:rFonts w:ascii="Trebuchet MS" w:hAnsi="Trebuchet MS" w:cs="Arial"/>
        </w:rPr>
        <w:t>procuring entity</w:t>
      </w:r>
      <w:r w:rsidR="00BD1616" w:rsidRPr="0037224F">
        <w:rPr>
          <w:rFonts w:ascii="Trebuchet MS" w:hAnsi="Trebuchet MS" w:cs="Arial"/>
        </w:rPr>
        <w:t xml:space="preserve"> </w:t>
      </w:r>
      <w:r w:rsidRPr="0037224F">
        <w:rPr>
          <w:rFonts w:ascii="Trebuchet MS" w:hAnsi="Trebuchet MS" w:cs="Arial"/>
        </w:rPr>
        <w:t>shall make such payments to the Consultant</w:t>
      </w:r>
      <w:r w:rsidR="009D74FF">
        <w:rPr>
          <w:rFonts w:ascii="Trebuchet MS" w:hAnsi="Trebuchet MS" w:cs="Arial"/>
        </w:rPr>
        <w:t>/Firm</w:t>
      </w:r>
      <w:r w:rsidRPr="0037224F">
        <w:rPr>
          <w:rFonts w:ascii="Trebuchet MS" w:hAnsi="Trebuchet MS" w:cs="Arial"/>
        </w:rPr>
        <w:t xml:space="preserve"> for the deliverables specified in </w:t>
      </w:r>
      <w:r w:rsidRPr="0037224F">
        <w:rPr>
          <w:rFonts w:ascii="Trebuchet MS" w:hAnsi="Trebuchet MS" w:cs="Arial"/>
          <w:b/>
        </w:rPr>
        <w:t>Appendix A</w:t>
      </w:r>
      <w:r w:rsidRPr="0037224F">
        <w:rPr>
          <w:rFonts w:ascii="Trebuchet MS" w:hAnsi="Trebuchet MS" w:cs="Arial"/>
        </w:rPr>
        <w:t xml:space="preserve"> and in such manner</w:t>
      </w:r>
      <w:r w:rsidR="00703B39" w:rsidRPr="0037224F">
        <w:rPr>
          <w:rFonts w:ascii="Trebuchet MS" w:hAnsi="Trebuchet MS" w:cs="Arial"/>
        </w:rPr>
        <w:t xml:space="preserve"> as is provided by GCC F below.</w:t>
      </w:r>
    </w:p>
    <w:p w14:paraId="601B1C2A" w14:textId="0B146E79" w:rsidR="000B062B" w:rsidRDefault="000B062B" w:rsidP="000B062B">
      <w:pPr>
        <w:spacing w:after="120" w:line="240" w:lineRule="auto"/>
        <w:jc w:val="both"/>
        <w:rPr>
          <w:rFonts w:ascii="Trebuchet MS" w:hAnsi="Trebuchet MS" w:cs="Arial"/>
        </w:rPr>
      </w:pPr>
    </w:p>
    <w:p w14:paraId="29DECB0F" w14:textId="6320D3A4" w:rsidR="000B062B" w:rsidRDefault="000B062B" w:rsidP="000B062B">
      <w:pPr>
        <w:spacing w:after="120" w:line="240" w:lineRule="auto"/>
        <w:jc w:val="both"/>
        <w:rPr>
          <w:rFonts w:ascii="Trebuchet MS" w:hAnsi="Trebuchet MS" w:cs="Arial"/>
        </w:rPr>
      </w:pPr>
    </w:p>
    <w:p w14:paraId="7D642892" w14:textId="77777777" w:rsidR="000B062B" w:rsidRPr="0037224F" w:rsidRDefault="000B062B" w:rsidP="000B062B">
      <w:pPr>
        <w:spacing w:after="120" w:line="240" w:lineRule="auto"/>
        <w:jc w:val="both"/>
        <w:rPr>
          <w:rFonts w:ascii="Trebuchet MS" w:hAnsi="Trebuchet MS" w:cs="Arial"/>
        </w:rPr>
      </w:pPr>
    </w:p>
    <w:p w14:paraId="00CB088B" w14:textId="17AD359E" w:rsidR="00FB3CCE" w:rsidRPr="0037224F" w:rsidRDefault="00FB3CCE" w:rsidP="00677268">
      <w:pPr>
        <w:numPr>
          <w:ilvl w:val="0"/>
          <w:numId w:val="92"/>
        </w:numPr>
        <w:spacing w:after="120" w:line="240" w:lineRule="auto"/>
        <w:ind w:left="360"/>
        <w:rPr>
          <w:rFonts w:ascii="Trebuchet MS" w:hAnsi="Trebuchet MS" w:cs="Arial"/>
          <w:b/>
        </w:rPr>
      </w:pPr>
      <w:r w:rsidRPr="0037224F">
        <w:rPr>
          <w:rFonts w:ascii="Trebuchet MS" w:hAnsi="Trebuchet MS" w:cs="Arial"/>
          <w:b/>
        </w:rPr>
        <w:t>Payments to the Consultant</w:t>
      </w:r>
      <w:r w:rsidR="000B062B">
        <w:rPr>
          <w:rFonts w:ascii="Trebuchet MS" w:hAnsi="Trebuchet MS" w:cs="Arial"/>
          <w:b/>
        </w:rPr>
        <w:t>/Firm</w:t>
      </w:r>
    </w:p>
    <w:p w14:paraId="08137ED0" w14:textId="54B355BB"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78" w:name="_Toc509333580"/>
      <w:r w:rsidRPr="0037224F">
        <w:rPr>
          <w:rFonts w:ascii="Trebuchet MS" w:hAnsi="Trebuchet MS" w:cs="Arial"/>
          <w:b/>
        </w:rPr>
        <w:t>Contract Price</w:t>
      </w:r>
      <w:bookmarkEnd w:id="278"/>
    </w:p>
    <w:p w14:paraId="6EF49B85" w14:textId="47847AAE" w:rsidR="00FB3CCE" w:rsidRPr="0037224F" w:rsidRDefault="00FB3CCE" w:rsidP="00677268">
      <w:pPr>
        <w:numPr>
          <w:ilvl w:val="0"/>
          <w:numId w:val="137"/>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CD4124" w:rsidRPr="0037224F">
        <w:rPr>
          <w:rFonts w:ascii="Trebuchet MS" w:hAnsi="Trebuchet MS" w:cs="Arial"/>
        </w:rPr>
        <w:t>contract</w:t>
      </w:r>
      <w:r w:rsidRPr="0037224F">
        <w:rPr>
          <w:rFonts w:ascii="Trebuchet MS" w:hAnsi="Trebuchet MS" w:cs="Arial"/>
        </w:rPr>
        <w:t xml:space="preserve"> price is fixed and</w:t>
      </w:r>
      <w:r w:rsidRPr="0037224F">
        <w:rPr>
          <w:rFonts w:ascii="Trebuchet MS" w:hAnsi="Trebuchet MS" w:cs="Arial"/>
          <w:spacing w:val="-4"/>
        </w:rPr>
        <w:t xml:space="preserve"> is set forth in the </w:t>
      </w:r>
      <w:r w:rsidRPr="0037224F">
        <w:rPr>
          <w:rFonts w:ascii="Trebuchet MS" w:hAnsi="Trebuchet MS" w:cs="Arial"/>
          <w:b/>
          <w:spacing w:val="-4"/>
        </w:rPr>
        <w:t xml:space="preserve">SCC. </w:t>
      </w:r>
      <w:r w:rsidRPr="0037224F">
        <w:rPr>
          <w:rFonts w:ascii="Trebuchet MS" w:hAnsi="Trebuchet MS" w:cs="Arial"/>
          <w:spacing w:val="-4"/>
        </w:rPr>
        <w:t xml:space="preserve">The </w:t>
      </w:r>
      <w:r w:rsidR="00CD4124" w:rsidRPr="0037224F">
        <w:rPr>
          <w:rFonts w:ascii="Trebuchet MS" w:hAnsi="Trebuchet MS" w:cs="Arial"/>
          <w:spacing w:val="-4"/>
        </w:rPr>
        <w:t>contract</w:t>
      </w:r>
      <w:r w:rsidRPr="0037224F">
        <w:rPr>
          <w:rFonts w:ascii="Trebuchet MS" w:hAnsi="Trebuchet MS" w:cs="Arial"/>
          <w:spacing w:val="-4"/>
        </w:rPr>
        <w:t xml:space="preserve"> price breakdown is provided in </w:t>
      </w:r>
      <w:r w:rsidRPr="0037224F">
        <w:rPr>
          <w:rFonts w:ascii="Trebuchet MS" w:hAnsi="Trebuchet MS" w:cs="Arial"/>
          <w:b/>
          <w:spacing w:val="-4"/>
        </w:rPr>
        <w:t>Appendix C</w:t>
      </w:r>
      <w:r w:rsidRPr="0037224F">
        <w:rPr>
          <w:rFonts w:ascii="Trebuchet MS" w:hAnsi="Trebuchet MS" w:cs="Arial"/>
        </w:rPr>
        <w:t xml:space="preserve">. </w:t>
      </w:r>
    </w:p>
    <w:p w14:paraId="38FF3E3B" w14:textId="61E2D10E" w:rsidR="00FB3CCE" w:rsidRPr="0037224F" w:rsidRDefault="00FB3CCE" w:rsidP="00677268">
      <w:pPr>
        <w:numPr>
          <w:ilvl w:val="0"/>
          <w:numId w:val="137"/>
        </w:numPr>
        <w:spacing w:after="120" w:line="240" w:lineRule="auto"/>
        <w:ind w:left="720" w:hanging="720"/>
        <w:jc w:val="both"/>
        <w:rPr>
          <w:rFonts w:ascii="Trebuchet MS" w:hAnsi="Trebuchet MS" w:cs="Arial"/>
        </w:rPr>
      </w:pPr>
      <w:r w:rsidRPr="0037224F">
        <w:rPr>
          <w:rFonts w:ascii="Trebuchet MS" w:hAnsi="Trebuchet MS" w:cs="Arial"/>
        </w:rPr>
        <w:t xml:space="preserve">Any change to the </w:t>
      </w:r>
      <w:r w:rsidR="00CD4124" w:rsidRPr="0037224F">
        <w:rPr>
          <w:rFonts w:ascii="Trebuchet MS" w:hAnsi="Trebuchet MS" w:cs="Arial"/>
        </w:rPr>
        <w:t>contract</w:t>
      </w:r>
      <w:r w:rsidRPr="0037224F">
        <w:rPr>
          <w:rFonts w:ascii="Trebuchet MS" w:hAnsi="Trebuchet MS" w:cs="Arial"/>
        </w:rPr>
        <w:t xml:space="preserve"> price specified in Clause 38.1 can be made only if the Parties have agreed to the revised scope of </w:t>
      </w:r>
      <w:r w:rsidR="00C37AB9" w:rsidRPr="0037224F">
        <w:rPr>
          <w:rFonts w:ascii="Trebuchet MS" w:hAnsi="Trebuchet MS" w:cs="Arial"/>
        </w:rPr>
        <w:t>consulting services</w:t>
      </w:r>
      <w:r w:rsidRPr="0037224F">
        <w:rPr>
          <w:rFonts w:ascii="Trebuchet MS" w:hAnsi="Trebuchet MS" w:cs="Arial"/>
        </w:rPr>
        <w:t xml:space="preserve"> pursuant to Clause GCC 16 and have amended in writing the Terms of Reference in </w:t>
      </w:r>
      <w:r w:rsidRPr="0037224F">
        <w:rPr>
          <w:rFonts w:ascii="Trebuchet MS" w:hAnsi="Trebuchet MS" w:cs="Arial"/>
          <w:b/>
        </w:rPr>
        <w:t>Appendix A.</w:t>
      </w:r>
    </w:p>
    <w:p w14:paraId="330337E0"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79" w:name="_Toc509333581"/>
      <w:r w:rsidRPr="0037224F">
        <w:rPr>
          <w:rFonts w:ascii="Trebuchet MS" w:hAnsi="Trebuchet MS" w:cs="Arial"/>
          <w:b/>
        </w:rPr>
        <w:t>Taxes and Duties</w:t>
      </w:r>
      <w:bookmarkEnd w:id="279"/>
    </w:p>
    <w:p w14:paraId="1D834912" w14:textId="147C0E1A" w:rsidR="00FB3CCE" w:rsidRPr="0037224F" w:rsidRDefault="00FB3CCE" w:rsidP="00677268">
      <w:pPr>
        <w:numPr>
          <w:ilvl w:val="0"/>
          <w:numId w:val="138"/>
        </w:numPr>
        <w:spacing w:after="120" w:line="240" w:lineRule="auto"/>
        <w:ind w:left="720" w:hanging="720"/>
        <w:jc w:val="both"/>
        <w:rPr>
          <w:rFonts w:ascii="Trebuchet MS" w:hAnsi="Trebuchet MS" w:cs="Arial"/>
        </w:rPr>
      </w:pPr>
      <w:r w:rsidRPr="0037224F">
        <w:rPr>
          <w:rFonts w:ascii="Trebuchet MS" w:hAnsi="Trebuchet MS" w:cs="Arial"/>
        </w:rPr>
        <w:t>The Consultant</w:t>
      </w:r>
      <w:r w:rsidR="000B062B">
        <w:rPr>
          <w:rFonts w:ascii="Trebuchet MS" w:hAnsi="Trebuchet MS" w:cs="Arial"/>
        </w:rPr>
        <w:t>/Firm</w:t>
      </w:r>
      <w:r w:rsidRPr="0037224F">
        <w:rPr>
          <w:rFonts w:ascii="Trebuchet MS" w:hAnsi="Trebuchet MS" w:cs="Arial"/>
        </w:rPr>
        <w:t xml:space="preserve">, Sub-consultants and Experts are responsible for meeting any and all tax liabilities arising out of the </w:t>
      </w:r>
      <w:r w:rsidR="00CD4124" w:rsidRPr="0037224F">
        <w:rPr>
          <w:rFonts w:ascii="Trebuchet MS" w:hAnsi="Trebuchet MS" w:cs="Arial"/>
        </w:rPr>
        <w:t>contract</w:t>
      </w:r>
      <w:r w:rsidRPr="0037224F">
        <w:rPr>
          <w:rFonts w:ascii="Trebuchet MS" w:hAnsi="Trebuchet MS" w:cs="Arial"/>
        </w:rPr>
        <w:t xml:space="preserve"> unless it is stated otherwise in the </w:t>
      </w:r>
      <w:r w:rsidRPr="0037224F">
        <w:rPr>
          <w:rFonts w:ascii="Trebuchet MS" w:hAnsi="Trebuchet MS" w:cs="Arial"/>
          <w:b/>
        </w:rPr>
        <w:t>SCC</w:t>
      </w:r>
      <w:r w:rsidRPr="0037224F">
        <w:rPr>
          <w:rFonts w:ascii="Trebuchet MS" w:hAnsi="Trebuchet MS" w:cs="Arial"/>
        </w:rPr>
        <w:t xml:space="preserve">.  </w:t>
      </w:r>
    </w:p>
    <w:p w14:paraId="5096EFF6" w14:textId="2EE657F4" w:rsidR="00FB3CCE" w:rsidRPr="0037224F" w:rsidRDefault="00FB3CCE" w:rsidP="00677268">
      <w:pPr>
        <w:numPr>
          <w:ilvl w:val="0"/>
          <w:numId w:val="138"/>
        </w:numPr>
        <w:spacing w:after="120" w:line="240" w:lineRule="auto"/>
        <w:ind w:left="720" w:hanging="720"/>
        <w:jc w:val="both"/>
        <w:rPr>
          <w:rFonts w:ascii="Trebuchet MS" w:hAnsi="Trebuchet MS" w:cs="Arial"/>
        </w:rPr>
      </w:pPr>
      <w:r w:rsidRPr="0037224F">
        <w:rPr>
          <w:rFonts w:ascii="Trebuchet MS" w:hAnsi="Trebuchet MS" w:cs="Arial"/>
        </w:rPr>
        <w:t xml:space="preserve">As an exception to the above and as stated in the </w:t>
      </w:r>
      <w:r w:rsidRPr="0037224F">
        <w:rPr>
          <w:rFonts w:ascii="Trebuchet MS" w:hAnsi="Trebuchet MS" w:cs="Arial"/>
          <w:b/>
        </w:rPr>
        <w:t>SCC</w:t>
      </w:r>
      <w:r w:rsidRPr="0037224F">
        <w:rPr>
          <w:rFonts w:ascii="Trebuchet MS" w:hAnsi="Trebuchet MS" w:cs="Arial"/>
        </w:rPr>
        <w:t xml:space="preserve">, all local identifiable indirect taxes (itemized and finalized at </w:t>
      </w:r>
      <w:r w:rsidR="00CD4124" w:rsidRPr="0037224F">
        <w:rPr>
          <w:rFonts w:ascii="Trebuchet MS" w:hAnsi="Trebuchet MS" w:cs="Arial"/>
        </w:rPr>
        <w:t>contract</w:t>
      </w:r>
      <w:r w:rsidRPr="0037224F">
        <w:rPr>
          <w:rFonts w:ascii="Trebuchet MS" w:hAnsi="Trebuchet MS" w:cs="Arial"/>
        </w:rPr>
        <w:t xml:space="preserve"> negotiations) are reimbursed to the Consultant</w:t>
      </w:r>
      <w:r w:rsidR="009D74FF">
        <w:rPr>
          <w:rFonts w:ascii="Trebuchet MS" w:hAnsi="Trebuchet MS" w:cs="Arial"/>
        </w:rPr>
        <w:t>/Firm</w:t>
      </w:r>
      <w:r w:rsidRPr="0037224F">
        <w:rPr>
          <w:rFonts w:ascii="Trebuchet MS" w:hAnsi="Trebuchet MS" w:cs="Arial"/>
        </w:rPr>
        <w:t xml:space="preserve"> or are paid by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on behalf of the Consultant</w:t>
      </w:r>
      <w:r w:rsidR="009D74FF">
        <w:rPr>
          <w:rFonts w:ascii="Trebuchet MS" w:hAnsi="Trebuchet MS" w:cs="Arial"/>
        </w:rPr>
        <w:t>/Firm</w:t>
      </w:r>
      <w:r w:rsidRPr="0037224F">
        <w:rPr>
          <w:rFonts w:ascii="Trebuchet MS" w:hAnsi="Trebuchet MS" w:cs="Arial"/>
        </w:rPr>
        <w:t>.</w:t>
      </w:r>
    </w:p>
    <w:p w14:paraId="49808197"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80" w:name="_Toc509333582"/>
      <w:r w:rsidRPr="0037224F">
        <w:rPr>
          <w:rFonts w:ascii="Trebuchet MS" w:hAnsi="Trebuchet MS" w:cs="Arial"/>
          <w:b/>
        </w:rPr>
        <w:t>Currency of Payment</w:t>
      </w:r>
      <w:bookmarkEnd w:id="280"/>
    </w:p>
    <w:p w14:paraId="61F853CC" w14:textId="632A9D61" w:rsidR="00FB3CCE" w:rsidRPr="0037224F" w:rsidRDefault="00FB3CCE" w:rsidP="00677268">
      <w:pPr>
        <w:numPr>
          <w:ilvl w:val="0"/>
          <w:numId w:val="139"/>
        </w:numPr>
        <w:spacing w:after="120" w:line="240" w:lineRule="auto"/>
        <w:ind w:left="720" w:hanging="720"/>
        <w:jc w:val="both"/>
        <w:rPr>
          <w:rFonts w:ascii="Trebuchet MS" w:hAnsi="Trebuchet MS" w:cs="Arial"/>
          <w:b/>
        </w:rPr>
      </w:pPr>
      <w:r w:rsidRPr="0037224F">
        <w:rPr>
          <w:rFonts w:ascii="Trebuchet MS" w:hAnsi="Trebuchet MS" w:cs="Arial"/>
        </w:rPr>
        <w:t xml:space="preserve">Any payment under this </w:t>
      </w:r>
      <w:r w:rsidR="00CD4124" w:rsidRPr="0037224F">
        <w:rPr>
          <w:rFonts w:ascii="Trebuchet MS" w:hAnsi="Trebuchet MS" w:cs="Arial"/>
        </w:rPr>
        <w:t>contract</w:t>
      </w:r>
      <w:r w:rsidRPr="0037224F">
        <w:rPr>
          <w:rFonts w:ascii="Trebuchet MS" w:hAnsi="Trebuchet MS" w:cs="Arial"/>
        </w:rPr>
        <w:t xml:space="preserve"> shall be made in the currency(ies) of the </w:t>
      </w:r>
      <w:r w:rsidR="00CD4124" w:rsidRPr="0037224F">
        <w:rPr>
          <w:rFonts w:ascii="Trebuchet MS" w:hAnsi="Trebuchet MS" w:cs="Arial"/>
        </w:rPr>
        <w:t>contract</w:t>
      </w:r>
      <w:r w:rsidRPr="0037224F">
        <w:rPr>
          <w:rFonts w:ascii="Trebuchet MS" w:hAnsi="Trebuchet MS" w:cs="Arial"/>
        </w:rPr>
        <w:t xml:space="preserve">, unless specified in the </w:t>
      </w:r>
      <w:r w:rsidRPr="0037224F">
        <w:rPr>
          <w:rFonts w:ascii="Trebuchet MS" w:hAnsi="Trebuchet MS" w:cs="Arial"/>
          <w:b/>
        </w:rPr>
        <w:t>SCC</w:t>
      </w:r>
      <w:r w:rsidRPr="0037224F">
        <w:rPr>
          <w:rFonts w:ascii="Trebuchet MS" w:hAnsi="Trebuchet MS" w:cs="Arial"/>
        </w:rPr>
        <w:t xml:space="preserve">. </w:t>
      </w:r>
    </w:p>
    <w:p w14:paraId="0EB3A010"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81" w:name="_Toc509333583"/>
      <w:r w:rsidRPr="0037224F">
        <w:rPr>
          <w:rFonts w:ascii="Trebuchet MS" w:hAnsi="Trebuchet MS" w:cs="Arial"/>
          <w:b/>
        </w:rPr>
        <w:t>Mode of Billing and Payment</w:t>
      </w:r>
      <w:bookmarkEnd w:id="281"/>
    </w:p>
    <w:p w14:paraId="1C104F52" w14:textId="2D7F731E" w:rsidR="00FB3CCE" w:rsidRPr="0037224F" w:rsidRDefault="00FB3CCE" w:rsidP="00677268">
      <w:pPr>
        <w:numPr>
          <w:ilvl w:val="0"/>
          <w:numId w:val="140"/>
        </w:numPr>
        <w:spacing w:after="120" w:line="240" w:lineRule="auto"/>
        <w:ind w:left="720" w:hanging="720"/>
        <w:jc w:val="both"/>
        <w:rPr>
          <w:rFonts w:ascii="Trebuchet MS" w:hAnsi="Trebuchet MS" w:cs="Arial"/>
        </w:rPr>
      </w:pPr>
      <w:r w:rsidRPr="0037224F">
        <w:rPr>
          <w:rFonts w:ascii="Trebuchet MS" w:hAnsi="Trebuchet MS" w:cs="Arial"/>
        </w:rPr>
        <w:t xml:space="preserve">The total payments under this </w:t>
      </w:r>
      <w:r w:rsidR="00CD4124" w:rsidRPr="0037224F">
        <w:rPr>
          <w:rFonts w:ascii="Trebuchet MS" w:hAnsi="Trebuchet MS" w:cs="Arial"/>
        </w:rPr>
        <w:t>contract</w:t>
      </w:r>
      <w:r w:rsidRPr="0037224F">
        <w:rPr>
          <w:rFonts w:ascii="Trebuchet MS" w:hAnsi="Trebuchet MS" w:cs="Arial"/>
        </w:rPr>
        <w:t xml:space="preserve"> shall not exceed the </w:t>
      </w:r>
      <w:r w:rsidR="00CD4124" w:rsidRPr="0037224F">
        <w:rPr>
          <w:rFonts w:ascii="Trebuchet MS" w:hAnsi="Trebuchet MS" w:cs="Arial"/>
        </w:rPr>
        <w:t>contract</w:t>
      </w:r>
      <w:r w:rsidRPr="0037224F">
        <w:rPr>
          <w:rFonts w:ascii="Trebuchet MS" w:hAnsi="Trebuchet MS" w:cs="Arial"/>
        </w:rPr>
        <w:t xml:space="preserve"> price set forth in Clause GCC 38.1.</w:t>
      </w:r>
    </w:p>
    <w:p w14:paraId="38BFB789" w14:textId="5DC519A4" w:rsidR="00FB3CCE" w:rsidRPr="0037224F" w:rsidRDefault="00FB3CCE" w:rsidP="00677268">
      <w:pPr>
        <w:numPr>
          <w:ilvl w:val="0"/>
          <w:numId w:val="140"/>
        </w:numPr>
        <w:spacing w:after="120" w:line="240" w:lineRule="auto"/>
        <w:ind w:left="720" w:hanging="720"/>
        <w:jc w:val="both"/>
        <w:rPr>
          <w:rFonts w:ascii="Trebuchet MS" w:hAnsi="Trebuchet MS" w:cs="Arial"/>
        </w:rPr>
      </w:pPr>
      <w:r w:rsidRPr="0037224F">
        <w:rPr>
          <w:rFonts w:ascii="Trebuchet MS" w:hAnsi="Trebuchet MS" w:cs="Arial"/>
        </w:rPr>
        <w:t xml:space="preserve">The payments under this </w:t>
      </w:r>
      <w:r w:rsidR="00CD4124" w:rsidRPr="0037224F">
        <w:rPr>
          <w:rFonts w:ascii="Trebuchet MS" w:hAnsi="Trebuchet MS" w:cs="Arial"/>
        </w:rPr>
        <w:t>contract</w:t>
      </w:r>
      <w:r w:rsidRPr="0037224F">
        <w:rPr>
          <w:rFonts w:ascii="Trebuchet MS" w:hAnsi="Trebuchet MS" w:cs="Arial"/>
        </w:rPr>
        <w:t xml:space="preserve"> shall be made in lump-sum installments against deliverables specified in </w:t>
      </w:r>
      <w:r w:rsidRPr="0037224F">
        <w:rPr>
          <w:rFonts w:ascii="Trebuchet MS" w:hAnsi="Trebuchet MS" w:cs="Arial"/>
          <w:b/>
        </w:rPr>
        <w:t>Appendix A</w:t>
      </w:r>
      <w:r w:rsidRPr="0037224F">
        <w:rPr>
          <w:rFonts w:ascii="Trebuchet MS" w:hAnsi="Trebuchet MS" w:cs="Arial"/>
        </w:rPr>
        <w:t xml:space="preserve">. The payments will be made according to the payment schedule stated in the </w:t>
      </w:r>
      <w:r w:rsidRPr="0037224F">
        <w:rPr>
          <w:rFonts w:ascii="Trebuchet MS" w:hAnsi="Trebuchet MS" w:cs="Arial"/>
          <w:b/>
        </w:rPr>
        <w:t>SCC.</w:t>
      </w:r>
    </w:p>
    <w:p w14:paraId="2DF0C5D5" w14:textId="400128E1" w:rsidR="00FB3CCE" w:rsidRPr="0037224F" w:rsidRDefault="00FB3CCE" w:rsidP="00677268">
      <w:pPr>
        <w:numPr>
          <w:ilvl w:val="0"/>
          <w:numId w:val="91"/>
        </w:numPr>
        <w:spacing w:after="120" w:line="240" w:lineRule="auto"/>
        <w:ind w:left="1620" w:hanging="900"/>
        <w:jc w:val="both"/>
        <w:rPr>
          <w:rFonts w:ascii="Trebuchet MS" w:hAnsi="Trebuchet MS" w:cs="Arial"/>
        </w:rPr>
      </w:pPr>
      <w:r w:rsidRPr="0037224F">
        <w:rPr>
          <w:rFonts w:ascii="Trebuchet MS" w:hAnsi="Trebuchet MS" w:cs="Arial"/>
          <w:i/>
          <w:u w:val="single"/>
        </w:rPr>
        <w:t>Advance payment:</w:t>
      </w:r>
      <w:r w:rsidRPr="0037224F">
        <w:rPr>
          <w:rFonts w:ascii="Trebuchet MS" w:hAnsi="Trebuchet MS" w:cs="Arial"/>
        </w:rPr>
        <w:t xml:space="preserve"> </w:t>
      </w:r>
      <w:r w:rsidRPr="0037224F">
        <w:rPr>
          <w:rFonts w:ascii="Trebuchet MS" w:hAnsi="Trebuchet MS" w:cs="Arial"/>
          <w:spacing w:val="-2"/>
        </w:rPr>
        <w:t xml:space="preserve">Unless otherwise indicated in the </w:t>
      </w:r>
      <w:r w:rsidRPr="0037224F">
        <w:rPr>
          <w:rFonts w:ascii="Trebuchet MS" w:hAnsi="Trebuchet MS" w:cs="Arial"/>
          <w:b/>
          <w:spacing w:val="-2"/>
        </w:rPr>
        <w:t>SCC</w:t>
      </w:r>
      <w:r w:rsidRPr="0037224F">
        <w:rPr>
          <w:rFonts w:ascii="Trebuchet MS" w:hAnsi="Trebuchet MS" w:cs="Arial"/>
          <w:spacing w:val="-2"/>
        </w:rPr>
        <w:t xml:space="preserve">, an </w:t>
      </w:r>
      <w:r w:rsidRPr="0037224F">
        <w:rPr>
          <w:rFonts w:ascii="Trebuchet MS" w:hAnsi="Trebuchet MS" w:cs="Arial"/>
        </w:rPr>
        <w:t xml:space="preserve">advance payment shall be made against an advance payment bank guarantee acceptable to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 xml:space="preserve">in an amount (or amounts) and in a currency (or currencies) specified in the </w:t>
      </w:r>
      <w:r w:rsidRPr="0037224F">
        <w:rPr>
          <w:rFonts w:ascii="Trebuchet MS" w:hAnsi="Trebuchet MS" w:cs="Arial"/>
          <w:b/>
        </w:rPr>
        <w:t>SCC</w:t>
      </w:r>
      <w:r w:rsidRPr="0037224F">
        <w:rPr>
          <w:rFonts w:ascii="Trebuchet MS" w:hAnsi="Trebuchet MS" w:cs="Arial"/>
        </w:rPr>
        <w:t xml:space="preserve">. Such guarantee (i) is to remain effective until the advance payment has been fully set off, and (ii) is to be in the form set forth in </w:t>
      </w:r>
      <w:r w:rsidRPr="0037224F">
        <w:rPr>
          <w:rFonts w:ascii="Trebuchet MS" w:hAnsi="Trebuchet MS" w:cs="Arial"/>
          <w:b/>
        </w:rPr>
        <w:t>Appendix D</w:t>
      </w:r>
      <w:r w:rsidRPr="0037224F">
        <w:rPr>
          <w:rFonts w:ascii="Trebuchet MS" w:hAnsi="Trebuchet MS" w:cs="Arial"/>
        </w:rPr>
        <w:t xml:space="preserve">, or in such other form as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 xml:space="preserve">shall have approved in writing. </w:t>
      </w:r>
      <w:r w:rsidRPr="0037224F">
        <w:rPr>
          <w:rFonts w:ascii="Trebuchet MS" w:hAnsi="Trebuchet MS" w:cs="Arial"/>
          <w:spacing w:val="-2"/>
        </w:rPr>
        <w:t xml:space="preserve">The advance payments will be set off by the </w:t>
      </w:r>
      <w:r w:rsidR="002910EE" w:rsidRPr="0037224F">
        <w:rPr>
          <w:rFonts w:ascii="Trebuchet MS" w:hAnsi="Trebuchet MS" w:cs="Arial"/>
          <w:spacing w:val="-2"/>
        </w:rPr>
        <w:t>procuring entity</w:t>
      </w:r>
      <w:r w:rsidR="000F302C" w:rsidRPr="0037224F">
        <w:rPr>
          <w:rFonts w:ascii="Trebuchet MS" w:hAnsi="Trebuchet MS" w:cs="Arial"/>
          <w:spacing w:val="-2"/>
        </w:rPr>
        <w:t xml:space="preserve"> </w:t>
      </w:r>
      <w:r w:rsidRPr="0037224F">
        <w:rPr>
          <w:rFonts w:ascii="Trebuchet MS" w:hAnsi="Trebuchet MS" w:cs="Arial"/>
          <w:spacing w:val="-2"/>
        </w:rPr>
        <w:t xml:space="preserve">in equal portions against the lump-sum installments specified in the </w:t>
      </w:r>
      <w:r w:rsidRPr="0037224F">
        <w:rPr>
          <w:rFonts w:ascii="Trebuchet MS" w:hAnsi="Trebuchet MS" w:cs="Arial"/>
          <w:b/>
          <w:spacing w:val="-2"/>
        </w:rPr>
        <w:t>SCC</w:t>
      </w:r>
      <w:r w:rsidRPr="0037224F">
        <w:rPr>
          <w:rFonts w:ascii="Trebuchet MS" w:hAnsi="Trebuchet MS" w:cs="Arial"/>
          <w:spacing w:val="-2"/>
        </w:rPr>
        <w:t xml:space="preserve"> until said advance payments have been fully set off.</w:t>
      </w:r>
      <w:r w:rsidRPr="0037224F">
        <w:rPr>
          <w:rFonts w:ascii="Trebuchet MS" w:hAnsi="Trebuchet MS" w:cs="Arial"/>
        </w:rPr>
        <w:t xml:space="preserve"> </w:t>
      </w:r>
    </w:p>
    <w:p w14:paraId="08E245AA" w14:textId="06032778" w:rsidR="00FB3CCE" w:rsidRPr="0037224F" w:rsidRDefault="00FB3CCE" w:rsidP="00677268">
      <w:pPr>
        <w:numPr>
          <w:ilvl w:val="0"/>
          <w:numId w:val="91"/>
        </w:numPr>
        <w:spacing w:after="120" w:line="240" w:lineRule="auto"/>
        <w:ind w:left="1624" w:hanging="900"/>
        <w:jc w:val="both"/>
        <w:rPr>
          <w:rFonts w:ascii="Trebuchet MS" w:hAnsi="Trebuchet MS" w:cs="Arial"/>
        </w:rPr>
      </w:pPr>
      <w:r w:rsidRPr="0037224F">
        <w:rPr>
          <w:rFonts w:ascii="Trebuchet MS" w:hAnsi="Trebuchet MS" w:cs="Arial"/>
          <w:i/>
          <w:spacing w:val="-2"/>
          <w:u w:val="single"/>
        </w:rPr>
        <w:t xml:space="preserve">The Lump-Sum Installment Payments. </w:t>
      </w:r>
      <w:r w:rsidRPr="0037224F">
        <w:rPr>
          <w:rFonts w:ascii="Trebuchet MS" w:hAnsi="Trebuchet MS" w:cs="Arial"/>
        </w:rPr>
        <w:t xml:space="preserve">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shall pay the Consultant</w:t>
      </w:r>
      <w:r w:rsidR="009D74FF">
        <w:rPr>
          <w:rFonts w:ascii="Trebuchet MS" w:hAnsi="Trebuchet MS" w:cs="Arial"/>
        </w:rPr>
        <w:t>/Firm</w:t>
      </w:r>
      <w:r w:rsidRPr="0037224F">
        <w:rPr>
          <w:rFonts w:ascii="Trebuchet MS" w:hAnsi="Trebuchet MS" w:cs="Arial"/>
        </w:rPr>
        <w:t xml:space="preserve"> within sixty (60) days after the receipt by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 xml:space="preserve">of the deliverable(s) and the cover invoice for the related lump-sum installment payment. The payment can be withheld if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 xml:space="preserve">does not approve the submitted deliverable(s) as satisfactory in which case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shall provide comments to the Consultant within the same sixty (60) days period. The Consultant shall thereupon promptly make any necessary corrections, and thereafter the foregoing process shall be repeated.</w:t>
      </w:r>
    </w:p>
    <w:p w14:paraId="6B973098" w14:textId="095F81D2" w:rsidR="00FB3CCE" w:rsidRPr="0037224F" w:rsidRDefault="00FB3CCE" w:rsidP="00677268">
      <w:pPr>
        <w:numPr>
          <w:ilvl w:val="0"/>
          <w:numId w:val="91"/>
        </w:numPr>
        <w:spacing w:after="120" w:line="240" w:lineRule="auto"/>
        <w:ind w:left="1624" w:hanging="900"/>
        <w:jc w:val="both"/>
        <w:rPr>
          <w:rFonts w:ascii="Trebuchet MS" w:hAnsi="Trebuchet MS" w:cs="Arial"/>
        </w:rPr>
      </w:pPr>
      <w:r w:rsidRPr="0037224F">
        <w:rPr>
          <w:rFonts w:ascii="Trebuchet MS" w:hAnsi="Trebuchet MS" w:cs="Arial"/>
          <w:i/>
          <w:spacing w:val="-2"/>
          <w:u w:val="single"/>
        </w:rPr>
        <w:t>The Final Payment.</w:t>
      </w:r>
      <w:r w:rsidRPr="0037224F">
        <w:rPr>
          <w:rFonts w:ascii="Trebuchet MS" w:hAnsi="Trebuchet MS" w:cs="Arial"/>
          <w:spacing w:val="-2"/>
        </w:rPr>
        <w:t xml:space="preserve"> The final payment under this Clause shall be ma</w:t>
      </w:r>
      <w:r w:rsidR="00703B39" w:rsidRPr="0037224F">
        <w:rPr>
          <w:rFonts w:ascii="Trebuchet MS" w:hAnsi="Trebuchet MS" w:cs="Arial"/>
          <w:spacing w:val="-2"/>
        </w:rPr>
        <w:t>de only after the final report</w:t>
      </w:r>
      <w:r w:rsidRPr="0037224F">
        <w:rPr>
          <w:rFonts w:ascii="Trebuchet MS" w:hAnsi="Trebuchet MS" w:cs="Arial"/>
          <w:spacing w:val="-2"/>
        </w:rPr>
        <w:t xml:space="preserve"> ha</w:t>
      </w:r>
      <w:r w:rsidR="00703B39" w:rsidRPr="0037224F">
        <w:rPr>
          <w:rFonts w:ascii="Trebuchet MS" w:hAnsi="Trebuchet MS" w:cs="Arial"/>
          <w:spacing w:val="-2"/>
        </w:rPr>
        <w:t>s</w:t>
      </w:r>
      <w:r w:rsidRPr="0037224F">
        <w:rPr>
          <w:rFonts w:ascii="Trebuchet MS" w:hAnsi="Trebuchet MS" w:cs="Arial"/>
          <w:spacing w:val="-2"/>
        </w:rPr>
        <w:t xml:space="preserve"> been submitted by the Consultant</w:t>
      </w:r>
      <w:r w:rsidR="009D74FF">
        <w:rPr>
          <w:rFonts w:ascii="Trebuchet MS" w:hAnsi="Trebuchet MS" w:cs="Arial"/>
          <w:spacing w:val="-2"/>
        </w:rPr>
        <w:t>/Firm</w:t>
      </w:r>
      <w:r w:rsidRPr="0037224F">
        <w:rPr>
          <w:rFonts w:ascii="Trebuchet MS" w:hAnsi="Trebuchet MS" w:cs="Arial"/>
          <w:spacing w:val="-2"/>
        </w:rPr>
        <w:t xml:space="preserve"> and approved as satisfactory by the </w:t>
      </w:r>
      <w:r w:rsidR="002910EE" w:rsidRPr="0037224F">
        <w:rPr>
          <w:rFonts w:ascii="Trebuchet MS" w:hAnsi="Trebuchet MS" w:cs="Arial"/>
          <w:spacing w:val="-2"/>
        </w:rPr>
        <w:t>procuring entity</w:t>
      </w:r>
      <w:r w:rsidRPr="0037224F">
        <w:rPr>
          <w:rFonts w:ascii="Trebuchet MS" w:hAnsi="Trebuchet MS" w:cs="Arial"/>
          <w:spacing w:val="-2"/>
        </w:rPr>
        <w:t xml:space="preserve">.  The </w:t>
      </w:r>
      <w:r w:rsidR="00C37AB9" w:rsidRPr="0037224F">
        <w:rPr>
          <w:rFonts w:ascii="Trebuchet MS" w:hAnsi="Trebuchet MS" w:cs="Arial"/>
          <w:spacing w:val="-2"/>
        </w:rPr>
        <w:t>consulting services</w:t>
      </w:r>
      <w:r w:rsidRPr="0037224F">
        <w:rPr>
          <w:rFonts w:ascii="Trebuchet MS" w:hAnsi="Trebuchet MS" w:cs="Arial"/>
          <w:spacing w:val="-2"/>
        </w:rPr>
        <w:t xml:space="preserve"> shall then be deemed completed and finally accepted by the </w:t>
      </w:r>
      <w:r w:rsidR="002910EE" w:rsidRPr="0037224F">
        <w:rPr>
          <w:rFonts w:ascii="Trebuchet MS" w:hAnsi="Trebuchet MS" w:cs="Arial"/>
          <w:spacing w:val="-2"/>
        </w:rPr>
        <w:t>procuring entity</w:t>
      </w:r>
      <w:r w:rsidRPr="0037224F">
        <w:rPr>
          <w:rFonts w:ascii="Trebuchet MS" w:hAnsi="Trebuchet MS" w:cs="Arial"/>
          <w:spacing w:val="-2"/>
        </w:rPr>
        <w:t xml:space="preserve">. The last lump-sum installment shall be deemed approved for payment by the </w:t>
      </w:r>
      <w:r w:rsidR="002910EE" w:rsidRPr="0037224F">
        <w:rPr>
          <w:rFonts w:ascii="Trebuchet MS" w:hAnsi="Trebuchet MS" w:cs="Arial"/>
          <w:spacing w:val="-2"/>
        </w:rPr>
        <w:t>procuring entity</w:t>
      </w:r>
      <w:r w:rsidR="000F302C" w:rsidRPr="0037224F">
        <w:rPr>
          <w:rFonts w:ascii="Trebuchet MS" w:hAnsi="Trebuchet MS" w:cs="Arial"/>
          <w:spacing w:val="-2"/>
        </w:rPr>
        <w:t xml:space="preserve"> </w:t>
      </w:r>
      <w:r w:rsidRPr="0037224F">
        <w:rPr>
          <w:rFonts w:ascii="Trebuchet MS" w:hAnsi="Trebuchet MS" w:cs="Arial"/>
          <w:spacing w:val="-2"/>
        </w:rPr>
        <w:t xml:space="preserve">within ninety (90) calendar days after receipt of the final report by the </w:t>
      </w:r>
      <w:r w:rsidR="002910EE" w:rsidRPr="0037224F">
        <w:rPr>
          <w:rFonts w:ascii="Trebuchet MS" w:hAnsi="Trebuchet MS" w:cs="Arial"/>
          <w:spacing w:val="-2"/>
        </w:rPr>
        <w:t>procuring entity</w:t>
      </w:r>
      <w:r w:rsidR="000F302C" w:rsidRPr="0037224F">
        <w:rPr>
          <w:rFonts w:ascii="Trebuchet MS" w:hAnsi="Trebuchet MS" w:cs="Arial"/>
          <w:spacing w:val="-2"/>
        </w:rPr>
        <w:t xml:space="preserve"> </w:t>
      </w:r>
      <w:r w:rsidRPr="0037224F">
        <w:rPr>
          <w:rFonts w:ascii="Trebuchet MS" w:hAnsi="Trebuchet MS" w:cs="Arial"/>
          <w:spacing w:val="-2"/>
        </w:rPr>
        <w:t xml:space="preserve">unless the </w:t>
      </w:r>
      <w:r w:rsidR="002910EE" w:rsidRPr="0037224F">
        <w:rPr>
          <w:rFonts w:ascii="Trebuchet MS" w:hAnsi="Trebuchet MS" w:cs="Arial"/>
          <w:spacing w:val="-2"/>
        </w:rPr>
        <w:t>procuring entity</w:t>
      </w:r>
      <w:r w:rsidRPr="0037224F">
        <w:rPr>
          <w:rFonts w:ascii="Trebuchet MS" w:hAnsi="Trebuchet MS" w:cs="Arial"/>
          <w:spacing w:val="-2"/>
        </w:rPr>
        <w:t>, within such ninety (90) calendar day period, gives written notice to the Consultant</w:t>
      </w:r>
      <w:r w:rsidR="009D74FF">
        <w:rPr>
          <w:rFonts w:ascii="Trebuchet MS" w:hAnsi="Trebuchet MS" w:cs="Arial"/>
          <w:spacing w:val="-2"/>
        </w:rPr>
        <w:t>/Fir,</w:t>
      </w:r>
      <w:r w:rsidRPr="0037224F">
        <w:rPr>
          <w:rFonts w:ascii="Trebuchet MS" w:hAnsi="Trebuchet MS" w:cs="Arial"/>
          <w:spacing w:val="-2"/>
        </w:rPr>
        <w:t xml:space="preserve"> specifying in detail deficiencies in the </w:t>
      </w:r>
      <w:r w:rsidR="00C37AB9" w:rsidRPr="0037224F">
        <w:rPr>
          <w:rFonts w:ascii="Trebuchet MS" w:hAnsi="Trebuchet MS" w:cs="Arial"/>
          <w:spacing w:val="-2"/>
        </w:rPr>
        <w:t>consulting services</w:t>
      </w:r>
      <w:r w:rsidRPr="0037224F">
        <w:rPr>
          <w:rFonts w:ascii="Trebuchet MS" w:hAnsi="Trebuchet MS" w:cs="Arial"/>
          <w:spacing w:val="-2"/>
        </w:rPr>
        <w:t>, the final report. The Consultant</w:t>
      </w:r>
      <w:r w:rsidR="009D74FF">
        <w:rPr>
          <w:rFonts w:ascii="Trebuchet MS" w:hAnsi="Trebuchet MS" w:cs="Arial"/>
          <w:spacing w:val="-2"/>
        </w:rPr>
        <w:t>/Firm</w:t>
      </w:r>
      <w:r w:rsidRPr="0037224F">
        <w:rPr>
          <w:rFonts w:ascii="Trebuchet MS" w:hAnsi="Trebuchet MS" w:cs="Arial"/>
          <w:spacing w:val="-2"/>
        </w:rPr>
        <w:t xml:space="preserve"> shall thereupon promptly make any necessary corrections, and thereafter the foregoing process shall be repeated.  41.2.4 All payments under this </w:t>
      </w:r>
      <w:r w:rsidR="00CD4124" w:rsidRPr="0037224F">
        <w:rPr>
          <w:rFonts w:ascii="Trebuchet MS" w:hAnsi="Trebuchet MS" w:cs="Arial"/>
          <w:spacing w:val="-2"/>
        </w:rPr>
        <w:t>contract</w:t>
      </w:r>
      <w:r w:rsidRPr="0037224F">
        <w:rPr>
          <w:rFonts w:ascii="Trebuchet MS" w:hAnsi="Trebuchet MS" w:cs="Arial"/>
          <w:spacing w:val="-2"/>
        </w:rPr>
        <w:t xml:space="preserve"> shall be made to the accounts of the Consultant</w:t>
      </w:r>
      <w:r w:rsidR="009D74FF">
        <w:rPr>
          <w:rFonts w:ascii="Trebuchet MS" w:hAnsi="Trebuchet MS" w:cs="Arial"/>
          <w:spacing w:val="-2"/>
        </w:rPr>
        <w:t>/Firm</w:t>
      </w:r>
      <w:r w:rsidRPr="0037224F">
        <w:rPr>
          <w:rFonts w:ascii="Trebuchet MS" w:hAnsi="Trebuchet MS" w:cs="Arial"/>
          <w:spacing w:val="-2"/>
        </w:rPr>
        <w:t xml:space="preserve"> specified in the SCC</w:t>
      </w:r>
    </w:p>
    <w:p w14:paraId="22302D02" w14:textId="25E14680" w:rsidR="00FB3CCE" w:rsidRPr="0037224F" w:rsidRDefault="00FB3CCE" w:rsidP="00677268">
      <w:pPr>
        <w:numPr>
          <w:ilvl w:val="0"/>
          <w:numId w:val="91"/>
        </w:numPr>
        <w:spacing w:after="120" w:line="240" w:lineRule="auto"/>
        <w:ind w:left="1624" w:hanging="900"/>
        <w:jc w:val="both"/>
        <w:rPr>
          <w:rFonts w:ascii="Trebuchet MS" w:hAnsi="Trebuchet MS" w:cs="Arial"/>
        </w:rPr>
      </w:pPr>
      <w:r w:rsidRPr="0037224F">
        <w:rPr>
          <w:rFonts w:ascii="Trebuchet MS" w:hAnsi="Trebuchet MS" w:cs="Arial"/>
          <w:spacing w:val="-2"/>
        </w:rPr>
        <w:t xml:space="preserve">With the exception of the final payment under 41.2.3 above, payments do not constitute acceptance of the whole </w:t>
      </w:r>
      <w:r w:rsidR="00C37AB9" w:rsidRPr="0037224F">
        <w:rPr>
          <w:rFonts w:ascii="Trebuchet MS" w:hAnsi="Trebuchet MS" w:cs="Arial"/>
          <w:spacing w:val="-2"/>
        </w:rPr>
        <w:t>consulting services</w:t>
      </w:r>
      <w:r w:rsidRPr="0037224F">
        <w:rPr>
          <w:rFonts w:ascii="Trebuchet MS" w:hAnsi="Trebuchet MS" w:cs="Arial"/>
          <w:spacing w:val="-2"/>
        </w:rPr>
        <w:t xml:space="preserve"> nor relieve the Consultant</w:t>
      </w:r>
      <w:r w:rsidR="009D74FF">
        <w:rPr>
          <w:rFonts w:ascii="Trebuchet MS" w:hAnsi="Trebuchet MS" w:cs="Arial"/>
          <w:spacing w:val="-2"/>
        </w:rPr>
        <w:t>/Firm</w:t>
      </w:r>
      <w:r w:rsidRPr="0037224F">
        <w:rPr>
          <w:rFonts w:ascii="Trebuchet MS" w:hAnsi="Trebuchet MS" w:cs="Arial"/>
          <w:spacing w:val="-2"/>
        </w:rPr>
        <w:t xml:space="preserve"> of any obligations hereunder.</w:t>
      </w:r>
    </w:p>
    <w:p w14:paraId="2D3B6DE2"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82" w:name="_Toc509333584"/>
      <w:r w:rsidRPr="0037224F">
        <w:rPr>
          <w:rFonts w:ascii="Trebuchet MS" w:hAnsi="Trebuchet MS" w:cs="Arial"/>
          <w:b/>
        </w:rPr>
        <w:t>Interest on Delayed Payments</w:t>
      </w:r>
      <w:bookmarkEnd w:id="282"/>
    </w:p>
    <w:p w14:paraId="5BF34DDE" w14:textId="4595F145" w:rsidR="00FB3CCE" w:rsidRPr="0037224F" w:rsidRDefault="00FB3CCE" w:rsidP="00677268">
      <w:pPr>
        <w:numPr>
          <w:ilvl w:val="0"/>
          <w:numId w:val="141"/>
        </w:numPr>
        <w:spacing w:after="120" w:line="240" w:lineRule="auto"/>
        <w:ind w:left="720" w:hanging="72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1A5B7F" w:rsidRPr="0037224F">
        <w:rPr>
          <w:rFonts w:ascii="Trebuchet MS" w:hAnsi="Trebuchet MS" w:cs="Arial"/>
        </w:rPr>
        <w:t xml:space="preserve"> </w:t>
      </w:r>
      <w:r w:rsidRPr="0037224F">
        <w:rPr>
          <w:rFonts w:ascii="Trebuchet MS" w:hAnsi="Trebuchet MS" w:cs="Arial"/>
        </w:rPr>
        <w:t>had delayed payments beyond fifteen (15) days after the due date stated in Clause GCC 42.</w:t>
      </w:r>
      <w:r w:rsidR="00243706" w:rsidRPr="0037224F">
        <w:rPr>
          <w:rFonts w:ascii="Trebuchet MS" w:hAnsi="Trebuchet MS" w:cs="Arial"/>
        </w:rPr>
        <w:t>1</w:t>
      </w:r>
      <w:r w:rsidRPr="0037224F">
        <w:rPr>
          <w:rFonts w:ascii="Trebuchet MS" w:hAnsi="Trebuchet MS" w:cs="Arial"/>
        </w:rPr>
        <w:t>.2, interest shall be paid to the Consultant</w:t>
      </w:r>
      <w:r w:rsidR="009D74FF">
        <w:rPr>
          <w:rFonts w:ascii="Trebuchet MS" w:hAnsi="Trebuchet MS" w:cs="Arial"/>
        </w:rPr>
        <w:t>/Firm</w:t>
      </w:r>
      <w:r w:rsidRPr="0037224F">
        <w:rPr>
          <w:rFonts w:ascii="Trebuchet MS" w:hAnsi="Trebuchet MS" w:cs="Arial"/>
        </w:rPr>
        <w:t xml:space="preserve"> on any amount due by, not paid on, such due date for each day of delay at the annual rate stated in the </w:t>
      </w:r>
      <w:r w:rsidRPr="0037224F">
        <w:rPr>
          <w:rFonts w:ascii="Trebuchet MS" w:hAnsi="Trebuchet MS" w:cs="Arial"/>
          <w:b/>
        </w:rPr>
        <w:t>SCC</w:t>
      </w:r>
      <w:r w:rsidRPr="0037224F">
        <w:rPr>
          <w:rFonts w:ascii="Trebuchet MS" w:hAnsi="Trebuchet MS" w:cs="Arial"/>
        </w:rPr>
        <w:t>.</w:t>
      </w:r>
    </w:p>
    <w:p w14:paraId="1FFF2487" w14:textId="77777777" w:rsidR="00FB3CCE" w:rsidRPr="0037224F" w:rsidRDefault="00FB3CCE" w:rsidP="00677268">
      <w:pPr>
        <w:numPr>
          <w:ilvl w:val="0"/>
          <w:numId w:val="92"/>
        </w:numPr>
        <w:spacing w:after="120" w:line="240" w:lineRule="auto"/>
        <w:ind w:left="360"/>
        <w:rPr>
          <w:rFonts w:ascii="Trebuchet MS" w:hAnsi="Trebuchet MS" w:cs="Arial"/>
        </w:rPr>
      </w:pPr>
      <w:r w:rsidRPr="0037224F">
        <w:rPr>
          <w:rFonts w:ascii="Trebuchet MS" w:hAnsi="Trebuchet MS" w:cs="Arial"/>
          <w:b/>
        </w:rPr>
        <w:t>Fairness and Good Faith</w:t>
      </w:r>
    </w:p>
    <w:p w14:paraId="1A291195"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83" w:name="_Toc509333585"/>
      <w:r w:rsidRPr="0037224F">
        <w:rPr>
          <w:rFonts w:ascii="Trebuchet MS" w:hAnsi="Trebuchet MS" w:cs="Arial"/>
          <w:b/>
        </w:rPr>
        <w:t>Good Faith</w:t>
      </w:r>
      <w:bookmarkEnd w:id="283"/>
    </w:p>
    <w:p w14:paraId="34943FFF" w14:textId="54E0E217" w:rsidR="00FB3CCE" w:rsidRPr="0037224F" w:rsidRDefault="00FB3CCE" w:rsidP="00677268">
      <w:pPr>
        <w:numPr>
          <w:ilvl w:val="0"/>
          <w:numId w:val="142"/>
        </w:numPr>
        <w:spacing w:after="120" w:line="240" w:lineRule="auto"/>
        <w:ind w:left="720" w:hanging="720"/>
        <w:jc w:val="both"/>
        <w:rPr>
          <w:rFonts w:ascii="Trebuchet MS" w:hAnsi="Trebuchet MS" w:cs="Arial"/>
        </w:rPr>
      </w:pPr>
      <w:r w:rsidRPr="0037224F">
        <w:rPr>
          <w:rFonts w:ascii="Trebuchet MS" w:hAnsi="Trebuchet MS" w:cs="Arial"/>
        </w:rPr>
        <w:t xml:space="preserve">The Parties undertake to act in good faith with respect to each other’s rights under this </w:t>
      </w:r>
      <w:r w:rsidR="00CD4124" w:rsidRPr="0037224F">
        <w:rPr>
          <w:rFonts w:ascii="Trebuchet MS" w:hAnsi="Trebuchet MS" w:cs="Arial"/>
        </w:rPr>
        <w:t>contract</w:t>
      </w:r>
      <w:r w:rsidRPr="0037224F">
        <w:rPr>
          <w:rFonts w:ascii="Trebuchet MS" w:hAnsi="Trebuchet MS" w:cs="Arial"/>
        </w:rPr>
        <w:t xml:space="preserve"> and to adopt all reasonable measures to ensure the realization of the objectives of this </w:t>
      </w:r>
      <w:r w:rsidR="00CD4124" w:rsidRPr="0037224F">
        <w:rPr>
          <w:rFonts w:ascii="Trebuchet MS" w:hAnsi="Trebuchet MS" w:cs="Arial"/>
        </w:rPr>
        <w:t>contract</w:t>
      </w:r>
      <w:r w:rsidRPr="0037224F">
        <w:rPr>
          <w:rFonts w:ascii="Trebuchet MS" w:hAnsi="Trebuchet MS" w:cs="Arial"/>
        </w:rPr>
        <w:t>.</w:t>
      </w:r>
    </w:p>
    <w:p w14:paraId="3667DC53" w14:textId="77777777" w:rsidR="00FB3CCE" w:rsidRPr="0037224F" w:rsidRDefault="00FB3CCE" w:rsidP="00677268">
      <w:pPr>
        <w:numPr>
          <w:ilvl w:val="0"/>
          <w:numId w:val="92"/>
        </w:numPr>
        <w:spacing w:after="120" w:line="240" w:lineRule="auto"/>
        <w:ind w:left="360"/>
        <w:rPr>
          <w:rFonts w:ascii="Trebuchet MS" w:hAnsi="Trebuchet MS" w:cs="Arial"/>
        </w:rPr>
      </w:pPr>
      <w:r w:rsidRPr="0037224F">
        <w:rPr>
          <w:rFonts w:ascii="Trebuchet MS" w:hAnsi="Trebuchet MS" w:cs="Arial"/>
          <w:b/>
        </w:rPr>
        <w:t>Settlement of Disputes</w:t>
      </w:r>
    </w:p>
    <w:p w14:paraId="497C28F4" w14:textId="77777777"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84" w:name="_Toc509333586"/>
      <w:r w:rsidRPr="0037224F">
        <w:rPr>
          <w:rFonts w:ascii="Trebuchet MS" w:hAnsi="Trebuchet MS" w:cs="Arial"/>
          <w:b/>
        </w:rPr>
        <w:t>Amicable Settlement</w:t>
      </w:r>
      <w:bookmarkEnd w:id="284"/>
    </w:p>
    <w:p w14:paraId="7A5074DB" w14:textId="60BE8FB6" w:rsidR="004D4614" w:rsidRPr="0037224F" w:rsidRDefault="004D4614" w:rsidP="00677268">
      <w:pPr>
        <w:numPr>
          <w:ilvl w:val="0"/>
          <w:numId w:val="143"/>
        </w:numPr>
        <w:spacing w:after="120" w:line="240" w:lineRule="auto"/>
        <w:jc w:val="both"/>
        <w:rPr>
          <w:rFonts w:ascii="Trebuchet MS" w:hAnsi="Trebuchet MS" w:cs="Arial"/>
        </w:rPr>
      </w:pPr>
      <w:r w:rsidRPr="0037224F">
        <w:rPr>
          <w:rFonts w:ascii="Trebuchet MS" w:hAnsi="Trebuchet MS" w:cs="Arial"/>
        </w:rPr>
        <w:t xml:space="preserve">The procuring entity and the </w:t>
      </w:r>
      <w:r w:rsidR="006B3A8A" w:rsidRPr="0037224F">
        <w:rPr>
          <w:rFonts w:ascii="Trebuchet MS" w:hAnsi="Trebuchet MS" w:cs="Arial"/>
        </w:rPr>
        <w:t>Consultant</w:t>
      </w:r>
      <w:r w:rsidR="009D74FF">
        <w:rPr>
          <w:rFonts w:ascii="Trebuchet MS" w:hAnsi="Trebuchet MS" w:cs="Arial"/>
        </w:rPr>
        <w:t>/Firm</w:t>
      </w:r>
      <w:r w:rsidRPr="0037224F">
        <w:rPr>
          <w:rFonts w:ascii="Trebuchet MS" w:hAnsi="Trebuchet MS" w:cs="Arial"/>
        </w:rPr>
        <w:t xml:space="preserve"> shall make every effort to resolve amicably by direct informal negotiation any disagreement or dispute arising between them under or in connection with the contract.</w:t>
      </w:r>
    </w:p>
    <w:p w14:paraId="7B9FDF47" w14:textId="165C7DC6" w:rsidR="004D4614" w:rsidRPr="0037224F" w:rsidRDefault="004D4614" w:rsidP="00677268">
      <w:pPr>
        <w:numPr>
          <w:ilvl w:val="0"/>
          <w:numId w:val="143"/>
        </w:numPr>
        <w:spacing w:after="120" w:line="240" w:lineRule="auto"/>
        <w:jc w:val="both"/>
        <w:rPr>
          <w:rFonts w:ascii="Trebuchet MS" w:hAnsi="Trebuchet MS" w:cs="Arial"/>
        </w:rPr>
      </w:pPr>
      <w:r w:rsidRPr="0037224F">
        <w:rPr>
          <w:rFonts w:ascii="Trebuchet MS" w:hAnsi="Trebuchet MS" w:cs="Arial"/>
        </w:rPr>
        <w:t xml:space="preserve">  If, after twenty-eight (28) days, the </w:t>
      </w:r>
      <w:r w:rsidR="006B3A8A" w:rsidRPr="0037224F">
        <w:rPr>
          <w:rFonts w:ascii="Trebuchet MS" w:hAnsi="Trebuchet MS" w:cs="Arial"/>
        </w:rPr>
        <w:t>Parties</w:t>
      </w:r>
      <w:r w:rsidRPr="0037224F">
        <w:rPr>
          <w:rFonts w:ascii="Trebuchet MS" w:hAnsi="Trebuchet MS" w:cs="Arial"/>
        </w:rPr>
        <w:t xml:space="preserve"> have failed to resolve their dispute or difference by such mutual consultation, then either the procuring entity or the </w:t>
      </w:r>
      <w:r w:rsidR="006B3A8A" w:rsidRPr="0037224F">
        <w:rPr>
          <w:rFonts w:ascii="Trebuchet MS" w:hAnsi="Trebuchet MS" w:cs="Arial"/>
        </w:rPr>
        <w:t>Consultant</w:t>
      </w:r>
      <w:r w:rsidR="009D74FF">
        <w:rPr>
          <w:rFonts w:ascii="Trebuchet MS" w:hAnsi="Trebuchet MS" w:cs="Arial"/>
        </w:rPr>
        <w:t>/Firm</w:t>
      </w:r>
      <w:r w:rsidRPr="0037224F">
        <w:rPr>
          <w:rFonts w:ascii="Trebuchet MS" w:hAnsi="Trebuchet MS" w:cs="Arial"/>
        </w:rPr>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3F45B262" w14:textId="77777777" w:rsidR="004D4614" w:rsidRPr="0037224F" w:rsidRDefault="004D4614" w:rsidP="00677268">
      <w:pPr>
        <w:numPr>
          <w:ilvl w:val="0"/>
          <w:numId w:val="143"/>
        </w:numPr>
        <w:spacing w:after="120" w:line="240" w:lineRule="auto"/>
        <w:jc w:val="both"/>
        <w:rPr>
          <w:rFonts w:ascii="Trebuchet MS" w:hAnsi="Trebuchet MS" w:cs="Arial"/>
        </w:rPr>
      </w:pPr>
      <w:r w:rsidRPr="0037224F">
        <w:rPr>
          <w:rFonts w:ascii="Trebuchet MS" w:hAnsi="Trebuchet MS" w:cs="Arial"/>
        </w:rPr>
        <w:t xml:space="preserve">  Notwithstanding any reference to arbitration herein, </w:t>
      </w:r>
    </w:p>
    <w:p w14:paraId="6FD942B9" w14:textId="14FFD482" w:rsidR="004D4614" w:rsidRPr="0037224F" w:rsidRDefault="004D4614" w:rsidP="00677268">
      <w:pPr>
        <w:numPr>
          <w:ilvl w:val="1"/>
          <w:numId w:val="143"/>
        </w:numPr>
        <w:spacing w:after="120" w:line="240" w:lineRule="auto"/>
        <w:jc w:val="both"/>
        <w:rPr>
          <w:rFonts w:ascii="Trebuchet MS" w:hAnsi="Trebuchet MS" w:cs="Arial"/>
        </w:rPr>
      </w:pPr>
      <w:r w:rsidRPr="0037224F">
        <w:rPr>
          <w:rFonts w:ascii="Trebuchet MS" w:hAnsi="Trebuchet MS" w:cs="Arial"/>
        </w:rPr>
        <w:t xml:space="preserve">the </w:t>
      </w:r>
      <w:r w:rsidR="006B3A8A" w:rsidRPr="0037224F">
        <w:rPr>
          <w:rFonts w:ascii="Trebuchet MS" w:hAnsi="Trebuchet MS" w:cs="Arial"/>
        </w:rPr>
        <w:t>Parties</w:t>
      </w:r>
      <w:r w:rsidRPr="0037224F">
        <w:rPr>
          <w:rFonts w:ascii="Trebuchet MS" w:hAnsi="Trebuchet MS" w:cs="Arial"/>
        </w:rPr>
        <w:t xml:space="preserve"> shall continue to perform their respective obligations under the contract unless they otherwise agree; and </w:t>
      </w:r>
    </w:p>
    <w:p w14:paraId="4B4474BE" w14:textId="144A867E" w:rsidR="0020333E" w:rsidRPr="0037224F" w:rsidRDefault="004D4614" w:rsidP="00677268">
      <w:pPr>
        <w:numPr>
          <w:ilvl w:val="1"/>
          <w:numId w:val="143"/>
        </w:numPr>
        <w:spacing w:after="120" w:line="240" w:lineRule="auto"/>
        <w:jc w:val="both"/>
        <w:rPr>
          <w:rFonts w:ascii="Trebuchet MS" w:hAnsi="Trebuchet MS" w:cs="Arial"/>
        </w:rPr>
      </w:pPr>
      <w:r w:rsidRPr="0037224F">
        <w:rPr>
          <w:rFonts w:ascii="Trebuchet MS" w:hAnsi="Trebuchet MS" w:cs="Arial"/>
        </w:rPr>
        <w:t xml:space="preserve">the procuring entity shall pay the </w:t>
      </w:r>
      <w:r w:rsidR="006B3A8A" w:rsidRPr="0037224F">
        <w:rPr>
          <w:rFonts w:ascii="Trebuchet MS" w:hAnsi="Trebuchet MS" w:cs="Arial"/>
        </w:rPr>
        <w:t>Consultant</w:t>
      </w:r>
      <w:r w:rsidR="009D74FF">
        <w:rPr>
          <w:rFonts w:ascii="Trebuchet MS" w:hAnsi="Trebuchet MS" w:cs="Arial"/>
        </w:rPr>
        <w:t>/Firm</w:t>
      </w:r>
      <w:r w:rsidRPr="0037224F">
        <w:rPr>
          <w:rFonts w:ascii="Trebuchet MS" w:hAnsi="Trebuchet MS" w:cs="Arial"/>
        </w:rPr>
        <w:t xml:space="preserve"> any monies due the </w:t>
      </w:r>
      <w:r w:rsidR="006B3A8A" w:rsidRPr="0037224F">
        <w:rPr>
          <w:rFonts w:ascii="Trebuchet MS" w:hAnsi="Trebuchet MS" w:cs="Arial"/>
        </w:rPr>
        <w:t>Consultant</w:t>
      </w:r>
      <w:r w:rsidRPr="0037224F">
        <w:rPr>
          <w:rFonts w:ascii="Trebuchet MS" w:hAnsi="Trebuchet MS" w:cs="Arial"/>
        </w:rPr>
        <w:t xml:space="preserve">. </w:t>
      </w:r>
    </w:p>
    <w:p w14:paraId="7A443647" w14:textId="3819A7BB" w:rsidR="00FB3CCE" w:rsidRPr="0037224F" w:rsidRDefault="00FB3CCE" w:rsidP="00677268">
      <w:pPr>
        <w:numPr>
          <w:ilvl w:val="0"/>
          <w:numId w:val="93"/>
        </w:numPr>
        <w:spacing w:after="120" w:line="240" w:lineRule="auto"/>
        <w:ind w:hanging="720"/>
        <w:outlineLvl w:val="1"/>
        <w:rPr>
          <w:rFonts w:ascii="Trebuchet MS" w:hAnsi="Trebuchet MS" w:cs="Arial"/>
          <w:b/>
        </w:rPr>
      </w:pPr>
      <w:bookmarkStart w:id="285" w:name="_Toc509333587"/>
      <w:r w:rsidRPr="0037224F">
        <w:rPr>
          <w:rFonts w:ascii="Trebuchet MS" w:hAnsi="Trebuchet MS" w:cs="Arial"/>
          <w:b/>
        </w:rPr>
        <w:t>Dispute Resolution</w:t>
      </w:r>
      <w:bookmarkEnd w:id="285"/>
    </w:p>
    <w:p w14:paraId="25E332DD" w14:textId="0A9CF6BC" w:rsidR="00FB3CCE" w:rsidRPr="0037224F" w:rsidRDefault="00FB3CCE" w:rsidP="00677268">
      <w:pPr>
        <w:numPr>
          <w:ilvl w:val="0"/>
          <w:numId w:val="144"/>
        </w:numPr>
        <w:spacing w:after="120" w:line="240" w:lineRule="auto"/>
        <w:ind w:left="720" w:hanging="720"/>
        <w:jc w:val="both"/>
        <w:rPr>
          <w:rFonts w:ascii="Trebuchet MS" w:hAnsi="Trebuchet MS" w:cs="Arial"/>
        </w:rPr>
      </w:pPr>
      <w:r w:rsidRPr="0037224F">
        <w:rPr>
          <w:rFonts w:ascii="Trebuchet MS" w:hAnsi="Trebuchet MS" w:cs="Arial"/>
        </w:rPr>
        <w:t xml:space="preserve">Any dispute between the Parties arising under or related to this </w:t>
      </w:r>
      <w:r w:rsidR="00CD4124" w:rsidRPr="0037224F">
        <w:rPr>
          <w:rFonts w:ascii="Trebuchet MS" w:hAnsi="Trebuchet MS" w:cs="Arial"/>
        </w:rPr>
        <w:t>contract</w:t>
      </w:r>
      <w:r w:rsidRPr="0037224F">
        <w:rPr>
          <w:rFonts w:ascii="Trebuchet MS" w:hAnsi="Trebuchet MS" w:cs="Arial"/>
        </w:rPr>
        <w:t xml:space="preserve"> that cannot be settled amicably may be referred to by either Party to the adjudication/arbitration in accordance with the provisions specified in the </w:t>
      </w:r>
      <w:r w:rsidRPr="0037224F">
        <w:rPr>
          <w:rFonts w:ascii="Trebuchet MS" w:hAnsi="Trebuchet MS" w:cs="Arial"/>
          <w:b/>
        </w:rPr>
        <w:t>SCC</w:t>
      </w:r>
      <w:r w:rsidRPr="0037224F">
        <w:rPr>
          <w:rFonts w:ascii="Trebuchet MS" w:hAnsi="Trebuchet MS" w:cs="Arial"/>
        </w:rPr>
        <w:t>.</w:t>
      </w:r>
    </w:p>
    <w:p w14:paraId="4506AA77" w14:textId="77777777" w:rsidR="00F0003E" w:rsidRPr="0037224F" w:rsidRDefault="00F0003E" w:rsidP="002910EE">
      <w:pPr>
        <w:pStyle w:val="Heading1"/>
        <w:spacing w:before="0" w:after="120" w:line="240" w:lineRule="auto"/>
        <w:jc w:val="center"/>
        <w:rPr>
          <w:rFonts w:ascii="Trebuchet MS" w:hAnsi="Trebuchet MS" w:cs="Arial"/>
          <w:color w:val="auto"/>
          <w:sz w:val="32"/>
          <w:szCs w:val="32"/>
          <w:lang w:val="en-US"/>
        </w:rPr>
        <w:sectPr w:rsidR="00F0003E" w:rsidRPr="0037224F" w:rsidSect="000A318D">
          <w:headerReference w:type="default" r:id="rId45"/>
          <w:pgSz w:w="11906" w:h="16838" w:code="9"/>
          <w:pgMar w:top="1440" w:right="1440" w:bottom="1440" w:left="1440" w:header="720" w:footer="720" w:gutter="0"/>
          <w:cols w:space="720"/>
          <w:docGrid w:linePitch="360"/>
        </w:sectPr>
      </w:pPr>
      <w:bookmarkStart w:id="286" w:name="_Toc299534184"/>
      <w:bookmarkStart w:id="287" w:name="_Toc300749307"/>
      <w:bookmarkStart w:id="288" w:name="_Toc325721865"/>
    </w:p>
    <w:p w14:paraId="6410BC9D" w14:textId="52709B67" w:rsidR="004606D7" w:rsidRPr="0037224F" w:rsidRDefault="00AF055B" w:rsidP="002910EE">
      <w:pPr>
        <w:pStyle w:val="Heading1"/>
        <w:spacing w:before="0" w:after="120" w:line="240" w:lineRule="auto"/>
        <w:jc w:val="center"/>
        <w:rPr>
          <w:rFonts w:ascii="Trebuchet MS" w:hAnsi="Trebuchet MS" w:cs="Arial"/>
          <w:color w:val="auto"/>
          <w:sz w:val="32"/>
          <w:szCs w:val="32"/>
          <w:lang w:val="en-US"/>
        </w:rPr>
      </w:pPr>
      <w:bookmarkStart w:id="289" w:name="_Toc509333588"/>
      <w:r w:rsidRPr="0037224F">
        <w:rPr>
          <w:rFonts w:ascii="Trebuchet MS" w:hAnsi="Trebuchet MS" w:cs="Arial"/>
          <w:color w:val="auto"/>
          <w:sz w:val="32"/>
          <w:szCs w:val="32"/>
          <w:lang w:val="en-US"/>
        </w:rPr>
        <w:t xml:space="preserve">III. </w:t>
      </w:r>
      <w:r w:rsidR="004606D7" w:rsidRPr="0037224F">
        <w:rPr>
          <w:rFonts w:ascii="Trebuchet MS" w:hAnsi="Trebuchet MS" w:cs="Arial"/>
          <w:color w:val="auto"/>
          <w:sz w:val="32"/>
          <w:szCs w:val="32"/>
          <w:lang w:val="en-US"/>
        </w:rPr>
        <w:t>Special Conditions of Contract</w:t>
      </w:r>
      <w:bookmarkEnd w:id="286"/>
      <w:bookmarkEnd w:id="287"/>
      <w:bookmarkEnd w:id="288"/>
      <w:bookmarkEnd w:id="289"/>
    </w:p>
    <w:p w14:paraId="12D342A8" w14:textId="77777777" w:rsidR="004606D7" w:rsidRPr="0037224F" w:rsidRDefault="004606D7"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[Notes in brackets are for guidance purposes only and should be deleted in the final text of the signed contract]</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4606D7" w:rsidRPr="0037224F" w14:paraId="0DA8DDE5" w14:textId="77777777" w:rsidTr="004606D7">
        <w:tc>
          <w:tcPr>
            <w:tcW w:w="1980" w:type="dxa"/>
            <w:tcMar>
              <w:top w:w="85" w:type="dxa"/>
              <w:bottom w:w="142" w:type="dxa"/>
              <w:right w:w="170" w:type="dxa"/>
            </w:tcMar>
          </w:tcPr>
          <w:p w14:paraId="13B8CA8A" w14:textId="77777777" w:rsidR="004606D7" w:rsidRPr="0037224F" w:rsidRDefault="004606D7"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Number of GC Clause</w:t>
            </w:r>
          </w:p>
        </w:tc>
        <w:tc>
          <w:tcPr>
            <w:tcW w:w="7020" w:type="dxa"/>
            <w:tcMar>
              <w:top w:w="85" w:type="dxa"/>
              <w:bottom w:w="142" w:type="dxa"/>
              <w:right w:w="170" w:type="dxa"/>
            </w:tcMar>
          </w:tcPr>
          <w:p w14:paraId="333EDCC9" w14:textId="596DE9E9" w:rsidR="004606D7" w:rsidRPr="0037224F" w:rsidRDefault="004606D7" w:rsidP="002910EE">
            <w:pPr>
              <w:spacing w:after="120" w:line="240" w:lineRule="auto"/>
              <w:ind w:right="-72"/>
              <w:jc w:val="center"/>
              <w:rPr>
                <w:rFonts w:ascii="Trebuchet MS" w:eastAsia="Times New Roman" w:hAnsi="Trebuchet MS" w:cs="Arial"/>
                <w:b/>
              </w:rPr>
            </w:pPr>
            <w:r w:rsidRPr="0037224F">
              <w:rPr>
                <w:rFonts w:ascii="Trebuchet MS" w:eastAsia="Times New Roman" w:hAnsi="Trebuchet MS" w:cs="Arial"/>
                <w:b/>
              </w:rPr>
              <w:t>Amendments of, and Supplements to, Clauses in the General Conditions of Contract</w:t>
            </w:r>
          </w:p>
        </w:tc>
      </w:tr>
      <w:tr w:rsidR="004606D7" w:rsidRPr="0037224F" w14:paraId="582455D6" w14:textId="77777777" w:rsidTr="004606D7">
        <w:tc>
          <w:tcPr>
            <w:tcW w:w="1980" w:type="dxa"/>
            <w:tcMar>
              <w:top w:w="85" w:type="dxa"/>
              <w:bottom w:w="142" w:type="dxa"/>
              <w:right w:w="170" w:type="dxa"/>
            </w:tcMar>
          </w:tcPr>
          <w:p w14:paraId="4F5F417A" w14:textId="77777777" w:rsidR="004606D7" w:rsidRPr="0037224F" w:rsidRDefault="00AF055B" w:rsidP="002910EE">
            <w:pPr>
              <w:spacing w:after="120" w:line="240" w:lineRule="auto"/>
              <w:jc w:val="both"/>
              <w:rPr>
                <w:rFonts w:ascii="Trebuchet MS" w:eastAsia="Times New Roman" w:hAnsi="Trebuchet MS" w:cs="Arial"/>
                <w:b/>
              </w:rPr>
            </w:pPr>
            <w:r w:rsidRPr="0037224F">
              <w:rPr>
                <w:rFonts w:ascii="Trebuchet MS" w:eastAsia="Times New Roman" w:hAnsi="Trebuchet MS" w:cs="Arial"/>
                <w:b/>
              </w:rPr>
              <w:t xml:space="preserve">SCC </w:t>
            </w:r>
            <w:r w:rsidR="004606D7" w:rsidRPr="0037224F">
              <w:rPr>
                <w:rFonts w:ascii="Trebuchet MS" w:eastAsia="Times New Roman" w:hAnsi="Trebuchet MS" w:cs="Arial"/>
                <w:b/>
              </w:rPr>
              <w:t>6.1 and 6.2</w:t>
            </w:r>
          </w:p>
        </w:tc>
        <w:tc>
          <w:tcPr>
            <w:tcW w:w="7020" w:type="dxa"/>
            <w:tcMar>
              <w:top w:w="85" w:type="dxa"/>
              <w:bottom w:w="142" w:type="dxa"/>
              <w:right w:w="170" w:type="dxa"/>
            </w:tcMar>
          </w:tcPr>
          <w:p w14:paraId="145FBC2A"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addresses are:</w:t>
            </w:r>
          </w:p>
          <w:p w14:paraId="37C25EBD" w14:textId="22817D4B" w:rsidR="004606D7" w:rsidRPr="0037224F" w:rsidRDefault="002910EE"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procuring entity</w:t>
            </w:r>
            <w:r w:rsidR="004606D7" w:rsidRPr="0037224F">
              <w:rPr>
                <w:rFonts w:ascii="Trebuchet MS" w:eastAsia="Times New Roman" w:hAnsi="Trebuchet MS" w:cs="Arial"/>
              </w:rPr>
              <w:t> :</w:t>
            </w:r>
            <w:r w:rsidR="004606D7" w:rsidRPr="0037224F">
              <w:rPr>
                <w:rFonts w:ascii="Trebuchet MS" w:eastAsia="Times New Roman" w:hAnsi="Trebuchet MS" w:cs="Arial"/>
                <w:u w:val="single"/>
              </w:rPr>
              <w:tab/>
            </w:r>
          </w:p>
          <w:p w14:paraId="36B95D71"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ab/>
            </w:r>
            <w:r w:rsidRPr="0037224F">
              <w:rPr>
                <w:rFonts w:ascii="Trebuchet MS" w:eastAsia="Times New Roman" w:hAnsi="Trebuchet MS" w:cs="Arial"/>
                <w:u w:val="single"/>
              </w:rPr>
              <w:tab/>
            </w:r>
          </w:p>
          <w:p w14:paraId="0042774B"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Attention :</w:t>
            </w:r>
            <w:r w:rsidRPr="0037224F">
              <w:rPr>
                <w:rFonts w:ascii="Trebuchet MS" w:eastAsia="Times New Roman" w:hAnsi="Trebuchet MS" w:cs="Arial"/>
              </w:rPr>
              <w:tab/>
            </w:r>
            <w:r w:rsidRPr="0037224F">
              <w:rPr>
                <w:rFonts w:ascii="Trebuchet MS" w:eastAsia="Times New Roman" w:hAnsi="Trebuchet MS" w:cs="Arial"/>
                <w:u w:val="single"/>
              </w:rPr>
              <w:tab/>
            </w:r>
          </w:p>
          <w:p w14:paraId="10E7376A"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Facsimile :</w:t>
            </w:r>
            <w:r w:rsidRPr="0037224F">
              <w:rPr>
                <w:rFonts w:ascii="Trebuchet MS" w:eastAsia="Times New Roman" w:hAnsi="Trebuchet MS" w:cs="Arial"/>
              </w:rPr>
              <w:tab/>
            </w:r>
            <w:r w:rsidRPr="0037224F">
              <w:rPr>
                <w:rFonts w:ascii="Trebuchet MS" w:eastAsia="Times New Roman" w:hAnsi="Trebuchet MS" w:cs="Arial"/>
                <w:u w:val="single"/>
              </w:rPr>
              <w:tab/>
            </w:r>
          </w:p>
          <w:p w14:paraId="114595B5"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E-mail (where permitted):</w:t>
            </w:r>
            <w:r w:rsidRPr="0037224F">
              <w:rPr>
                <w:rFonts w:ascii="Trebuchet MS" w:eastAsia="Times New Roman" w:hAnsi="Trebuchet MS" w:cs="Arial"/>
                <w:u w:val="single"/>
              </w:rPr>
              <w:tab/>
            </w:r>
          </w:p>
          <w:p w14:paraId="358D0B71"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Consultant :</w:t>
            </w:r>
            <w:r w:rsidRPr="0037224F">
              <w:rPr>
                <w:rFonts w:ascii="Trebuchet MS" w:eastAsia="Times New Roman" w:hAnsi="Trebuchet MS" w:cs="Arial"/>
              </w:rPr>
              <w:tab/>
            </w:r>
            <w:r w:rsidRPr="0037224F">
              <w:rPr>
                <w:rFonts w:ascii="Trebuchet MS" w:eastAsia="Times New Roman" w:hAnsi="Trebuchet MS" w:cs="Arial"/>
                <w:u w:val="single"/>
              </w:rPr>
              <w:tab/>
            </w:r>
          </w:p>
          <w:p w14:paraId="7EFCAD0B"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ab/>
            </w:r>
            <w:r w:rsidRPr="0037224F">
              <w:rPr>
                <w:rFonts w:ascii="Trebuchet MS" w:eastAsia="Times New Roman" w:hAnsi="Trebuchet MS" w:cs="Arial"/>
                <w:u w:val="single"/>
              </w:rPr>
              <w:tab/>
            </w:r>
          </w:p>
          <w:p w14:paraId="3E877DDA"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Attention :</w:t>
            </w:r>
            <w:r w:rsidRPr="0037224F">
              <w:rPr>
                <w:rFonts w:ascii="Trebuchet MS" w:eastAsia="Times New Roman" w:hAnsi="Trebuchet MS" w:cs="Arial"/>
              </w:rPr>
              <w:tab/>
            </w:r>
            <w:r w:rsidRPr="0037224F">
              <w:rPr>
                <w:rFonts w:ascii="Trebuchet MS" w:eastAsia="Times New Roman" w:hAnsi="Trebuchet MS" w:cs="Arial"/>
                <w:u w:val="single"/>
              </w:rPr>
              <w:tab/>
            </w:r>
          </w:p>
          <w:p w14:paraId="6EF3DB99"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Facsimile :</w:t>
            </w:r>
            <w:r w:rsidRPr="0037224F">
              <w:rPr>
                <w:rFonts w:ascii="Trebuchet MS" w:eastAsia="Times New Roman" w:hAnsi="Trebuchet MS" w:cs="Arial"/>
              </w:rPr>
              <w:tab/>
            </w:r>
            <w:r w:rsidRPr="0037224F">
              <w:rPr>
                <w:rFonts w:ascii="Trebuchet MS" w:eastAsia="Times New Roman" w:hAnsi="Trebuchet MS" w:cs="Arial"/>
                <w:u w:val="single"/>
              </w:rPr>
              <w:tab/>
            </w:r>
          </w:p>
          <w:p w14:paraId="1C3C80C2"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E-mail (where permitted) :</w:t>
            </w:r>
            <w:r w:rsidRPr="0037224F">
              <w:rPr>
                <w:rFonts w:ascii="Trebuchet MS" w:eastAsia="Times New Roman" w:hAnsi="Trebuchet MS" w:cs="Arial"/>
                <w:u w:val="single"/>
              </w:rPr>
              <w:tab/>
            </w:r>
          </w:p>
        </w:tc>
      </w:tr>
      <w:tr w:rsidR="004606D7" w:rsidRPr="0037224F" w14:paraId="7D7B6A1E" w14:textId="77777777" w:rsidTr="004606D7">
        <w:tc>
          <w:tcPr>
            <w:tcW w:w="1980" w:type="dxa"/>
            <w:tcMar>
              <w:top w:w="85" w:type="dxa"/>
              <w:bottom w:w="142" w:type="dxa"/>
              <w:right w:w="170" w:type="dxa"/>
            </w:tcMar>
          </w:tcPr>
          <w:p w14:paraId="04FDD7E6" w14:textId="77777777" w:rsidR="004606D7" w:rsidRPr="0037224F" w:rsidRDefault="00AF055B" w:rsidP="002910EE">
            <w:pPr>
              <w:spacing w:after="120" w:line="240" w:lineRule="auto"/>
              <w:jc w:val="both"/>
              <w:rPr>
                <w:rFonts w:ascii="Trebuchet MS" w:eastAsia="Times New Roman" w:hAnsi="Trebuchet MS" w:cs="Arial"/>
                <w:b/>
                <w:spacing w:val="-3"/>
              </w:rPr>
            </w:pPr>
            <w:r w:rsidRPr="0037224F">
              <w:rPr>
                <w:rFonts w:ascii="Trebuchet MS" w:eastAsia="Times New Roman" w:hAnsi="Trebuchet MS" w:cs="Arial"/>
                <w:b/>
              </w:rPr>
              <w:t xml:space="preserve">SCC </w:t>
            </w:r>
            <w:r w:rsidR="004606D7" w:rsidRPr="0037224F">
              <w:rPr>
                <w:rFonts w:ascii="Trebuchet MS" w:eastAsia="Times New Roman" w:hAnsi="Trebuchet MS" w:cs="Arial"/>
                <w:b/>
                <w:spacing w:val="-3"/>
              </w:rPr>
              <w:t>8.1</w:t>
            </w:r>
          </w:p>
          <w:p w14:paraId="19504E46" w14:textId="77777777" w:rsidR="004606D7" w:rsidRPr="0037224F" w:rsidRDefault="004606D7" w:rsidP="002910EE">
            <w:pPr>
              <w:spacing w:after="120" w:line="240" w:lineRule="auto"/>
              <w:ind w:right="-72"/>
              <w:jc w:val="both"/>
              <w:rPr>
                <w:rFonts w:ascii="Trebuchet MS" w:eastAsia="Times New Roman" w:hAnsi="Trebuchet MS" w:cs="Arial"/>
                <w:b/>
              </w:rPr>
            </w:pPr>
          </w:p>
        </w:tc>
        <w:tc>
          <w:tcPr>
            <w:tcW w:w="7020" w:type="dxa"/>
            <w:tcMar>
              <w:top w:w="85" w:type="dxa"/>
              <w:bottom w:w="142" w:type="dxa"/>
              <w:right w:w="170" w:type="dxa"/>
            </w:tcMar>
          </w:tcPr>
          <w:p w14:paraId="38D7A45A" w14:textId="128EC69A" w:rsidR="004606D7" w:rsidRPr="0037224F" w:rsidRDefault="004606D7"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If the </w:t>
            </w:r>
            <w:r w:rsidRPr="0037224F">
              <w:rPr>
                <w:rFonts w:ascii="Trebuchet MS" w:eastAsia="Times New Roman" w:hAnsi="Trebuchet MS" w:cs="Arial"/>
                <w:i/>
                <w:iCs/>
                <w:color w:val="0070C0"/>
              </w:rPr>
              <w:t>Consultant</w:t>
            </w:r>
            <w:r w:rsidR="009D74FF">
              <w:rPr>
                <w:rFonts w:ascii="Trebuchet MS" w:eastAsia="Times New Roman" w:hAnsi="Trebuchet MS" w:cs="Arial"/>
                <w:i/>
                <w:iCs/>
                <w:color w:val="0070C0"/>
              </w:rPr>
              <w:t>/Firm</w:t>
            </w:r>
            <w:r w:rsidRPr="0037224F">
              <w:rPr>
                <w:rFonts w:ascii="Trebuchet MS" w:eastAsia="Times New Roman" w:hAnsi="Trebuchet MS" w:cs="Arial"/>
                <w:i/>
                <w:iCs/>
                <w:color w:val="0070C0"/>
              </w:rPr>
              <w:t xml:space="preserve"> </w:t>
            </w:r>
            <w:r w:rsidRPr="0037224F">
              <w:rPr>
                <w:rFonts w:ascii="Trebuchet MS" w:eastAsia="Times New Roman" w:hAnsi="Trebuchet MS" w:cs="Arial"/>
                <w:i/>
                <w:color w:val="0070C0"/>
              </w:rPr>
              <w:t>consists only of one entity, state “N/A”;</w:t>
            </w:r>
          </w:p>
          <w:p w14:paraId="43C8F121" w14:textId="77777777" w:rsidR="004606D7" w:rsidRPr="0037224F" w:rsidRDefault="004606D7"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0ED75010" w14:textId="66BBCBFB" w:rsidR="004606D7" w:rsidRPr="0037224F" w:rsidRDefault="004606D7"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the </w:t>
            </w:r>
            <w:r w:rsidRPr="0037224F">
              <w:rPr>
                <w:rFonts w:ascii="Trebuchet MS" w:eastAsia="Times New Roman" w:hAnsi="Trebuchet MS" w:cs="Arial"/>
                <w:i/>
                <w:iCs/>
                <w:color w:val="0070C0"/>
              </w:rPr>
              <w:t>Consultant</w:t>
            </w:r>
            <w:r w:rsidR="009D74FF">
              <w:rPr>
                <w:rFonts w:ascii="Trebuchet MS" w:eastAsia="Times New Roman" w:hAnsi="Trebuchet MS" w:cs="Arial"/>
                <w:i/>
                <w:iCs/>
                <w:color w:val="0070C0"/>
              </w:rPr>
              <w:t>/Firm</w:t>
            </w:r>
            <w:r w:rsidRPr="0037224F">
              <w:rPr>
                <w:rFonts w:ascii="Trebuchet MS" w:eastAsia="Times New Roman" w:hAnsi="Trebuchet MS" w:cs="Arial"/>
                <w:i/>
                <w:iCs/>
                <w:color w:val="0070C0"/>
              </w:rPr>
              <w:t xml:space="preserve"> is a </w:t>
            </w:r>
            <w:r w:rsidR="00DB7C1A" w:rsidRPr="0037224F">
              <w:rPr>
                <w:rFonts w:ascii="Trebuchet MS" w:eastAsia="Times New Roman" w:hAnsi="Trebuchet MS" w:cs="Arial"/>
                <w:i/>
                <w:iCs/>
                <w:color w:val="0070C0"/>
              </w:rPr>
              <w:t>JV</w:t>
            </w:r>
            <w:r w:rsidRPr="0037224F">
              <w:rPr>
                <w:rFonts w:ascii="Trebuchet MS" w:eastAsia="Times New Roman" w:hAnsi="Trebuchet MS" w:cs="Arial"/>
                <w:i/>
                <w:iCs/>
                <w:color w:val="0070C0"/>
              </w:rPr>
              <w:t xml:space="preserve"> </w:t>
            </w:r>
            <w:r w:rsidRPr="0037224F">
              <w:rPr>
                <w:rFonts w:ascii="Trebuchet MS" w:eastAsia="Times New Roman" w:hAnsi="Trebuchet MS" w:cs="Arial"/>
                <w:i/>
                <w:color w:val="0070C0"/>
              </w:rPr>
              <w:t>consisting of more than one entity, the name of the JV member whose address is specified in Clause SCC6.1 should be inserted here.]</w:t>
            </w:r>
          </w:p>
          <w:p w14:paraId="75273DD1" w14:textId="06BFAD64" w:rsidR="004606D7" w:rsidRPr="0037224F" w:rsidRDefault="004606D7" w:rsidP="002910EE">
            <w:pPr>
              <w:spacing w:after="120" w:line="240" w:lineRule="auto"/>
              <w:ind w:right="-72"/>
              <w:rPr>
                <w:rFonts w:ascii="Trebuchet MS" w:eastAsia="Times New Roman" w:hAnsi="Trebuchet MS" w:cs="Arial"/>
                <w:color w:val="1F497D"/>
              </w:rPr>
            </w:pPr>
            <w:r w:rsidRPr="0037224F">
              <w:rPr>
                <w:rFonts w:ascii="Trebuchet MS" w:eastAsia="Times New Roman" w:hAnsi="Trebuchet MS" w:cs="Arial"/>
                <w:color w:val="0070C0"/>
              </w:rPr>
              <w:t xml:space="preserve">The Lead Member on behalf of the JV is </w:t>
            </w:r>
            <w:r w:rsidRPr="0037224F">
              <w:rPr>
                <w:rFonts w:ascii="Trebuchet MS" w:eastAsia="Times New Roman" w:hAnsi="Trebuchet MS" w:cs="Arial"/>
                <w:i/>
                <w:color w:val="0070C0"/>
              </w:rPr>
              <w:t xml:space="preserve">[insert name of the member] </w:t>
            </w:r>
            <w:r w:rsidR="0020333E" w:rsidRPr="0037224F">
              <w:rPr>
                <w:rFonts w:ascii="Trebuchet MS" w:eastAsia="Times New Roman" w:hAnsi="Trebuchet MS" w:cs="Arial"/>
                <w:i/>
                <w:color w:val="0070C0"/>
              </w:rPr>
              <w:t>]</w:t>
            </w:r>
          </w:p>
        </w:tc>
      </w:tr>
      <w:tr w:rsidR="004606D7" w:rsidRPr="0037224F" w14:paraId="1C98A34C" w14:textId="77777777" w:rsidTr="004606D7">
        <w:tc>
          <w:tcPr>
            <w:tcW w:w="1980" w:type="dxa"/>
            <w:tcMar>
              <w:top w:w="85" w:type="dxa"/>
              <w:bottom w:w="142" w:type="dxa"/>
              <w:right w:w="170" w:type="dxa"/>
            </w:tcMar>
          </w:tcPr>
          <w:p w14:paraId="02A2F005" w14:textId="77777777" w:rsidR="004606D7" w:rsidRPr="0037224F" w:rsidRDefault="00AF055B" w:rsidP="002910EE">
            <w:pPr>
              <w:spacing w:after="120" w:line="240" w:lineRule="auto"/>
              <w:jc w:val="both"/>
              <w:rPr>
                <w:rFonts w:ascii="Trebuchet MS" w:eastAsia="Times New Roman" w:hAnsi="Trebuchet MS" w:cs="Arial"/>
                <w:b/>
                <w:spacing w:val="-3"/>
              </w:rPr>
            </w:pPr>
            <w:r w:rsidRPr="0037224F">
              <w:rPr>
                <w:rFonts w:ascii="Trebuchet MS" w:eastAsia="Times New Roman" w:hAnsi="Trebuchet MS" w:cs="Arial"/>
                <w:b/>
              </w:rPr>
              <w:t xml:space="preserve">SCC </w:t>
            </w:r>
            <w:r w:rsidR="004606D7" w:rsidRPr="0037224F">
              <w:rPr>
                <w:rFonts w:ascii="Trebuchet MS" w:eastAsia="Times New Roman" w:hAnsi="Trebuchet MS" w:cs="Arial"/>
                <w:b/>
                <w:spacing w:val="-3"/>
              </w:rPr>
              <w:t>9.1</w:t>
            </w:r>
          </w:p>
        </w:tc>
        <w:tc>
          <w:tcPr>
            <w:tcW w:w="7020" w:type="dxa"/>
            <w:tcMar>
              <w:top w:w="85" w:type="dxa"/>
              <w:bottom w:w="142" w:type="dxa"/>
              <w:right w:w="170" w:type="dxa"/>
            </w:tcMar>
          </w:tcPr>
          <w:p w14:paraId="3FDEB1AE"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Authorized Representatives are:</w:t>
            </w:r>
          </w:p>
          <w:p w14:paraId="5D532D17" w14:textId="7081131D" w:rsidR="004606D7" w:rsidRPr="0037224F" w:rsidRDefault="004606D7" w:rsidP="002910EE">
            <w:pPr>
              <w:tabs>
                <w:tab w:val="left" w:pos="2160"/>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For the </w:t>
            </w:r>
            <w:r w:rsidR="002910EE" w:rsidRPr="0037224F">
              <w:rPr>
                <w:rFonts w:ascii="Trebuchet MS" w:eastAsia="Times New Roman" w:hAnsi="Trebuchet MS" w:cs="Arial"/>
              </w:rPr>
              <w:t>procuring entity</w:t>
            </w:r>
            <w:r w:rsidRPr="0037224F">
              <w:rPr>
                <w:rFonts w:ascii="Trebuchet MS" w:eastAsia="Times New Roman" w:hAnsi="Trebuchet MS" w:cs="Arial"/>
              </w:rPr>
              <w:t>:</w:t>
            </w:r>
            <w:r w:rsidRPr="0037224F">
              <w:rPr>
                <w:rFonts w:ascii="Trebuchet MS" w:eastAsia="Times New Roman" w:hAnsi="Trebuchet MS" w:cs="Arial"/>
              </w:rPr>
              <w:tab/>
            </w:r>
            <w:r w:rsidRPr="0037224F">
              <w:rPr>
                <w:rFonts w:ascii="Trebuchet MS" w:eastAsia="Times New Roman" w:hAnsi="Trebuchet MS" w:cs="Arial"/>
                <w:i/>
                <w:color w:val="0070C0"/>
              </w:rPr>
              <w:t>[name, title]</w:t>
            </w:r>
            <w:r w:rsidRPr="0037224F">
              <w:rPr>
                <w:rFonts w:ascii="Trebuchet MS" w:eastAsia="Times New Roman" w:hAnsi="Trebuchet MS" w:cs="Arial"/>
              </w:rPr>
              <w:t xml:space="preserve"> </w:t>
            </w:r>
            <w:r w:rsidRPr="0037224F">
              <w:rPr>
                <w:rFonts w:ascii="Trebuchet MS" w:eastAsia="Times New Roman" w:hAnsi="Trebuchet MS" w:cs="Arial"/>
                <w:u w:val="single"/>
              </w:rPr>
              <w:tab/>
            </w:r>
          </w:p>
          <w:p w14:paraId="5AF5A3C5" w14:textId="640A3F42" w:rsidR="004606D7" w:rsidRPr="0037224F" w:rsidRDefault="004606D7" w:rsidP="002910EE">
            <w:pPr>
              <w:tabs>
                <w:tab w:val="left" w:pos="2160"/>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For the Consultant</w:t>
            </w:r>
            <w:r w:rsidR="009D74FF">
              <w:rPr>
                <w:rFonts w:ascii="Trebuchet MS" w:eastAsia="Times New Roman" w:hAnsi="Trebuchet MS" w:cs="Arial"/>
              </w:rPr>
              <w:t>/Firm</w:t>
            </w:r>
            <w:r w:rsidRPr="0037224F">
              <w:rPr>
                <w:rFonts w:ascii="Trebuchet MS" w:eastAsia="Times New Roman" w:hAnsi="Trebuchet MS" w:cs="Arial"/>
              </w:rPr>
              <w:t>:</w:t>
            </w:r>
            <w:r w:rsidRPr="0037224F">
              <w:rPr>
                <w:rFonts w:ascii="Trebuchet MS" w:eastAsia="Times New Roman" w:hAnsi="Trebuchet MS" w:cs="Arial"/>
              </w:rPr>
              <w:tab/>
            </w:r>
            <w:r w:rsidRPr="0037224F">
              <w:rPr>
                <w:rFonts w:ascii="Trebuchet MS" w:eastAsia="Times New Roman" w:hAnsi="Trebuchet MS" w:cs="Arial"/>
                <w:i/>
                <w:color w:val="0066FF"/>
              </w:rPr>
              <w:t>[name, title]</w:t>
            </w:r>
            <w:r w:rsidRPr="0037224F">
              <w:rPr>
                <w:rFonts w:ascii="Trebuchet MS" w:eastAsia="Times New Roman" w:hAnsi="Trebuchet MS" w:cs="Arial"/>
              </w:rPr>
              <w:t xml:space="preserve"> </w:t>
            </w:r>
            <w:r w:rsidRPr="0037224F">
              <w:rPr>
                <w:rFonts w:ascii="Trebuchet MS" w:eastAsia="Times New Roman" w:hAnsi="Trebuchet MS" w:cs="Arial"/>
                <w:u w:val="single"/>
              </w:rPr>
              <w:tab/>
            </w:r>
          </w:p>
        </w:tc>
      </w:tr>
      <w:tr w:rsidR="004606D7" w:rsidRPr="0037224F" w14:paraId="26E752F8" w14:textId="77777777" w:rsidTr="004606D7">
        <w:tc>
          <w:tcPr>
            <w:tcW w:w="1980" w:type="dxa"/>
            <w:tcMar>
              <w:top w:w="85" w:type="dxa"/>
              <w:bottom w:w="142" w:type="dxa"/>
              <w:right w:w="170" w:type="dxa"/>
            </w:tcMar>
          </w:tcPr>
          <w:p w14:paraId="26BD4F36" w14:textId="77777777" w:rsidR="004606D7" w:rsidRPr="0037224F" w:rsidRDefault="00AF055B" w:rsidP="002910EE">
            <w:pPr>
              <w:spacing w:after="120" w:line="240" w:lineRule="auto"/>
              <w:rPr>
                <w:rFonts w:ascii="Trebuchet MS" w:eastAsia="Times New Roman" w:hAnsi="Trebuchet MS" w:cs="Arial"/>
                <w:b/>
                <w:bCs/>
                <w:lang w:eastAsia="it-IT"/>
              </w:rPr>
            </w:pPr>
            <w:r w:rsidRPr="0037224F">
              <w:rPr>
                <w:rFonts w:ascii="Trebuchet MS" w:eastAsia="Times New Roman" w:hAnsi="Trebuchet MS" w:cs="Arial"/>
                <w:b/>
              </w:rPr>
              <w:t xml:space="preserve">SCC </w:t>
            </w:r>
            <w:r w:rsidR="004606D7" w:rsidRPr="0037224F">
              <w:rPr>
                <w:rFonts w:ascii="Trebuchet MS" w:eastAsia="Times New Roman" w:hAnsi="Trebuchet MS" w:cs="Arial"/>
                <w:b/>
                <w:bCs/>
                <w:lang w:eastAsia="it-IT"/>
              </w:rPr>
              <w:t>11.1</w:t>
            </w:r>
          </w:p>
        </w:tc>
        <w:tc>
          <w:tcPr>
            <w:tcW w:w="7020" w:type="dxa"/>
            <w:tcMar>
              <w:top w:w="85" w:type="dxa"/>
              <w:bottom w:w="142" w:type="dxa"/>
              <w:right w:w="170" w:type="dxa"/>
            </w:tcMar>
          </w:tcPr>
          <w:p w14:paraId="2C788732"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effectiveness conditions are the following: </w:t>
            </w:r>
            <w:r w:rsidRPr="0037224F">
              <w:rPr>
                <w:rFonts w:ascii="Trebuchet MS" w:eastAsia="Times New Roman" w:hAnsi="Trebuchet MS" w:cs="Arial"/>
                <w:i/>
                <w:iCs/>
                <w:color w:val="0066FF"/>
              </w:rPr>
              <w:t>[insert “N/A” or list the conditions]</w:t>
            </w:r>
          </w:p>
        </w:tc>
      </w:tr>
      <w:tr w:rsidR="004606D7" w:rsidRPr="0037224F" w14:paraId="6A3D808C" w14:textId="77777777" w:rsidTr="004606D7">
        <w:tc>
          <w:tcPr>
            <w:tcW w:w="1980" w:type="dxa"/>
            <w:tcMar>
              <w:top w:w="85" w:type="dxa"/>
              <w:bottom w:w="142" w:type="dxa"/>
              <w:right w:w="170" w:type="dxa"/>
            </w:tcMar>
          </w:tcPr>
          <w:p w14:paraId="1366CAB7" w14:textId="77777777" w:rsidR="004606D7" w:rsidRPr="0037224F" w:rsidRDefault="00AF055B"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4606D7" w:rsidRPr="0037224F">
              <w:rPr>
                <w:rFonts w:ascii="Trebuchet MS" w:eastAsia="Times New Roman" w:hAnsi="Trebuchet MS" w:cs="Arial"/>
                <w:b/>
                <w:spacing w:val="-3"/>
              </w:rPr>
              <w:t>12.1</w:t>
            </w:r>
          </w:p>
        </w:tc>
        <w:tc>
          <w:tcPr>
            <w:tcW w:w="7020" w:type="dxa"/>
            <w:tcMar>
              <w:top w:w="85" w:type="dxa"/>
              <w:bottom w:w="142" w:type="dxa"/>
              <w:right w:w="170" w:type="dxa"/>
            </w:tcMar>
          </w:tcPr>
          <w:p w14:paraId="697B810E" w14:textId="1CA965FD"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Termination of </w:t>
            </w:r>
            <w:r w:rsidR="00CD4124" w:rsidRPr="0037224F">
              <w:rPr>
                <w:rFonts w:ascii="Trebuchet MS" w:eastAsia="Times New Roman" w:hAnsi="Trebuchet MS" w:cs="Arial"/>
              </w:rPr>
              <w:t>contract</w:t>
            </w:r>
            <w:r w:rsidRPr="0037224F">
              <w:rPr>
                <w:rFonts w:ascii="Trebuchet MS" w:eastAsia="Times New Roman" w:hAnsi="Trebuchet MS" w:cs="Arial"/>
              </w:rPr>
              <w:t xml:space="preserve"> for Failure to Become Effective:</w:t>
            </w:r>
          </w:p>
          <w:p w14:paraId="4212E73A"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time period shall be _______________________ </w:t>
            </w:r>
            <w:r w:rsidRPr="0037224F">
              <w:rPr>
                <w:rFonts w:ascii="Trebuchet MS" w:eastAsia="Times New Roman" w:hAnsi="Trebuchet MS" w:cs="Arial"/>
                <w:i/>
                <w:color w:val="0070C0"/>
              </w:rPr>
              <w:t>[insert time period, e.g.: four months]</w:t>
            </w:r>
            <w:r w:rsidRPr="0037224F">
              <w:rPr>
                <w:rFonts w:ascii="Trebuchet MS" w:eastAsia="Times New Roman" w:hAnsi="Trebuchet MS" w:cs="Arial"/>
                <w:color w:val="0070C0"/>
              </w:rPr>
              <w:t>.</w:t>
            </w:r>
          </w:p>
        </w:tc>
      </w:tr>
      <w:tr w:rsidR="004606D7" w:rsidRPr="0037224F" w14:paraId="50F0566D" w14:textId="77777777" w:rsidTr="004606D7">
        <w:tc>
          <w:tcPr>
            <w:tcW w:w="1980" w:type="dxa"/>
            <w:tcMar>
              <w:top w:w="85" w:type="dxa"/>
              <w:bottom w:w="142" w:type="dxa"/>
              <w:right w:w="170" w:type="dxa"/>
            </w:tcMar>
          </w:tcPr>
          <w:p w14:paraId="54796AF4" w14:textId="77777777" w:rsidR="004606D7" w:rsidRPr="0037224F" w:rsidRDefault="00AF055B"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4606D7" w:rsidRPr="0037224F">
              <w:rPr>
                <w:rFonts w:ascii="Trebuchet MS" w:eastAsia="Times New Roman" w:hAnsi="Trebuchet MS" w:cs="Arial"/>
                <w:b/>
                <w:spacing w:val="-3"/>
              </w:rPr>
              <w:t>13.1</w:t>
            </w:r>
          </w:p>
        </w:tc>
        <w:tc>
          <w:tcPr>
            <w:tcW w:w="7020" w:type="dxa"/>
            <w:tcMar>
              <w:top w:w="85" w:type="dxa"/>
              <w:bottom w:w="142" w:type="dxa"/>
              <w:right w:w="170" w:type="dxa"/>
            </w:tcMar>
          </w:tcPr>
          <w:p w14:paraId="5108E24A" w14:textId="6CE5434A"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Commencement of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p w14:paraId="5CDE0DF1" w14:textId="77777777" w:rsidR="004606D7" w:rsidRPr="0037224F" w:rsidRDefault="004606D7"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 xml:space="preserve">The number of days shall be_________________ </w:t>
            </w:r>
            <w:r w:rsidRPr="0037224F">
              <w:rPr>
                <w:rFonts w:ascii="Trebuchet MS" w:eastAsia="Times New Roman" w:hAnsi="Trebuchet MS" w:cs="Arial"/>
                <w:i/>
                <w:color w:val="0070C0"/>
              </w:rPr>
              <w:t>[e.g.: ten]</w:t>
            </w:r>
            <w:r w:rsidRPr="0037224F">
              <w:rPr>
                <w:rFonts w:ascii="Trebuchet MS" w:eastAsia="Times New Roman" w:hAnsi="Trebuchet MS" w:cs="Arial"/>
              </w:rPr>
              <w:t>.</w:t>
            </w:r>
          </w:p>
          <w:p w14:paraId="4DC9C751" w14:textId="231B2C2C"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Confirmation of Key Experts’ availability to start the Assignment shall be submitted to the </w:t>
            </w:r>
            <w:r w:rsidR="002910EE" w:rsidRPr="0037224F">
              <w:rPr>
                <w:rFonts w:ascii="Trebuchet MS" w:eastAsia="Times New Roman" w:hAnsi="Trebuchet MS" w:cs="Arial"/>
              </w:rPr>
              <w:t>procuring entity</w:t>
            </w:r>
            <w:r w:rsidR="00633E9D" w:rsidRPr="0037224F">
              <w:rPr>
                <w:rFonts w:ascii="Trebuchet MS" w:eastAsia="Times New Roman" w:hAnsi="Trebuchet MS" w:cs="Arial"/>
              </w:rPr>
              <w:t xml:space="preserve"> </w:t>
            </w:r>
            <w:r w:rsidRPr="0037224F">
              <w:rPr>
                <w:rFonts w:ascii="Trebuchet MS" w:eastAsia="Times New Roman" w:hAnsi="Trebuchet MS" w:cs="Arial"/>
              </w:rPr>
              <w:t>in writing as a written statement signed by each Key Expert.</w:t>
            </w:r>
          </w:p>
        </w:tc>
      </w:tr>
      <w:tr w:rsidR="004606D7" w:rsidRPr="0037224F" w14:paraId="50D1AB07" w14:textId="77777777" w:rsidTr="004606D7">
        <w:tc>
          <w:tcPr>
            <w:tcW w:w="1980" w:type="dxa"/>
            <w:tcMar>
              <w:top w:w="85" w:type="dxa"/>
              <w:bottom w:w="142" w:type="dxa"/>
              <w:right w:w="170" w:type="dxa"/>
            </w:tcMar>
          </w:tcPr>
          <w:p w14:paraId="2F3071EF" w14:textId="77777777" w:rsidR="004606D7" w:rsidRPr="0037224F" w:rsidRDefault="00AF055B"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4606D7" w:rsidRPr="0037224F">
              <w:rPr>
                <w:rFonts w:ascii="Trebuchet MS" w:eastAsia="Times New Roman" w:hAnsi="Trebuchet MS" w:cs="Arial"/>
                <w:b/>
                <w:spacing w:val="-3"/>
              </w:rPr>
              <w:t>14.1</w:t>
            </w:r>
          </w:p>
        </w:tc>
        <w:tc>
          <w:tcPr>
            <w:tcW w:w="7020" w:type="dxa"/>
            <w:tcMar>
              <w:top w:w="85" w:type="dxa"/>
              <w:bottom w:w="142" w:type="dxa"/>
              <w:right w:w="170" w:type="dxa"/>
            </w:tcMar>
          </w:tcPr>
          <w:p w14:paraId="708FAB99" w14:textId="5267CF45"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Expiration of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52B6FB40"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time period shall be ________________________ </w:t>
            </w:r>
            <w:r w:rsidRPr="0037224F">
              <w:rPr>
                <w:rFonts w:ascii="Trebuchet MS" w:eastAsia="Times New Roman" w:hAnsi="Trebuchet MS" w:cs="Arial"/>
                <w:i/>
                <w:color w:val="0070C0"/>
              </w:rPr>
              <w:t>[insert time period, e.g.: twelve months]</w:t>
            </w:r>
            <w:r w:rsidRPr="0037224F">
              <w:rPr>
                <w:rFonts w:ascii="Trebuchet MS" w:eastAsia="Times New Roman" w:hAnsi="Trebuchet MS" w:cs="Arial"/>
              </w:rPr>
              <w:t>.</w:t>
            </w:r>
          </w:p>
        </w:tc>
      </w:tr>
      <w:tr w:rsidR="004606D7" w:rsidRPr="0037224F" w14:paraId="11F236A4" w14:textId="77777777" w:rsidTr="004606D7">
        <w:trPr>
          <w:trHeight w:val="1507"/>
        </w:trPr>
        <w:tc>
          <w:tcPr>
            <w:tcW w:w="1980" w:type="dxa"/>
            <w:tcMar>
              <w:top w:w="85" w:type="dxa"/>
              <w:bottom w:w="142" w:type="dxa"/>
              <w:right w:w="170" w:type="dxa"/>
            </w:tcMar>
          </w:tcPr>
          <w:p w14:paraId="169B1126" w14:textId="6894113E" w:rsidR="004606D7" w:rsidRPr="0037224F" w:rsidRDefault="00AF055B"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20333E" w:rsidRPr="0037224F">
              <w:rPr>
                <w:rFonts w:ascii="Trebuchet MS" w:eastAsia="Times New Roman" w:hAnsi="Trebuchet MS" w:cs="Arial"/>
                <w:b/>
                <w:lang w:eastAsia="it-IT"/>
              </w:rPr>
              <w:t>21.1.3</w:t>
            </w:r>
          </w:p>
        </w:tc>
        <w:tc>
          <w:tcPr>
            <w:tcW w:w="7020" w:type="dxa"/>
            <w:tcMar>
              <w:top w:w="85" w:type="dxa"/>
              <w:bottom w:w="142" w:type="dxa"/>
              <w:right w:w="170" w:type="dxa"/>
            </w:tcMar>
          </w:tcPr>
          <w:p w14:paraId="55ED9DF8" w14:textId="7E811BCD" w:rsidR="004606D7" w:rsidRPr="0037224F" w:rsidRDefault="004606D7" w:rsidP="002910EE">
            <w:pPr>
              <w:tabs>
                <w:tab w:val="left" w:pos="826"/>
                <w:tab w:val="left" w:pos="1726"/>
              </w:tabs>
              <w:suppressAutoHyphens/>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633E9D" w:rsidRPr="0037224F">
              <w:rPr>
                <w:rFonts w:ascii="Trebuchet MS" w:eastAsia="Times New Roman" w:hAnsi="Trebuchet MS" w:cs="Arial"/>
              </w:rPr>
              <w:t xml:space="preserve"> </w:t>
            </w:r>
            <w:r w:rsidRPr="0037224F">
              <w:rPr>
                <w:rFonts w:ascii="Trebuchet MS" w:eastAsia="Times New Roman" w:hAnsi="Trebuchet MS" w:cs="Arial"/>
              </w:rPr>
              <w:t>reserves the right to determine on a case-by-case basis whether the Consultant</w:t>
            </w:r>
            <w:r w:rsidR="009D74FF">
              <w:rPr>
                <w:rFonts w:ascii="Trebuchet MS" w:eastAsia="Times New Roman" w:hAnsi="Trebuchet MS" w:cs="Arial"/>
              </w:rPr>
              <w:t>/Firm</w:t>
            </w:r>
            <w:r w:rsidRPr="0037224F">
              <w:rPr>
                <w:rFonts w:ascii="Trebuchet MS" w:eastAsia="Times New Roman" w:hAnsi="Trebuchet MS" w:cs="Arial"/>
              </w:rPr>
              <w:t xml:space="preserve"> should be disqualified from providing goods, works or non-consulting services due to a conflict of a nature described in Clause GCC 21.1.3</w:t>
            </w:r>
          </w:p>
          <w:p w14:paraId="17D211A8" w14:textId="77777777" w:rsidR="004606D7" w:rsidRPr="0037224F" w:rsidRDefault="004606D7" w:rsidP="002910EE">
            <w:pPr>
              <w:tabs>
                <w:tab w:val="left" w:pos="826"/>
                <w:tab w:val="left" w:pos="1726"/>
              </w:tabs>
              <w:suppressAutoHyphens/>
              <w:spacing w:after="120" w:line="240" w:lineRule="auto"/>
              <w:rPr>
                <w:rFonts w:ascii="Trebuchet MS" w:eastAsia="Times New Roman" w:hAnsi="Trebuchet MS" w:cs="Arial"/>
              </w:rPr>
            </w:pPr>
            <w:r w:rsidRPr="0037224F">
              <w:rPr>
                <w:rFonts w:ascii="Trebuchet MS" w:eastAsia="Times New Roman" w:hAnsi="Trebuchet MS" w:cs="Arial"/>
              </w:rPr>
              <w:t>Yes______ No _____</w:t>
            </w:r>
          </w:p>
          <w:p w14:paraId="70FC1659" w14:textId="4B33954F" w:rsidR="004606D7" w:rsidRPr="0037224F" w:rsidRDefault="004606D7" w:rsidP="002910EE">
            <w:pPr>
              <w:tabs>
                <w:tab w:val="left" w:pos="826"/>
                <w:tab w:val="left" w:pos="1726"/>
              </w:tabs>
              <w:suppressAutoHyphens/>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[If “Yes” is indicated, please include: Such exceptions should comply with the </w:t>
            </w:r>
            <w:r w:rsidR="0059652D" w:rsidRPr="0037224F">
              <w:rPr>
                <w:rFonts w:ascii="Trebuchet MS" w:eastAsia="Times New Roman" w:hAnsi="Trebuchet MS" w:cs="Arial"/>
                <w:i/>
                <w:color w:val="0070C0"/>
              </w:rPr>
              <w:t>GoJ</w:t>
            </w:r>
            <w:r w:rsidR="00B30733" w:rsidRPr="0037224F">
              <w:rPr>
                <w:rFonts w:ascii="Trebuchet MS" w:eastAsia="Times New Roman" w:hAnsi="Trebuchet MS" w:cs="Arial"/>
                <w:i/>
                <w:color w:val="0070C0"/>
              </w:rPr>
              <w:t xml:space="preserve">’s </w:t>
            </w:r>
            <w:r w:rsidRPr="0037224F">
              <w:rPr>
                <w:rFonts w:ascii="Trebuchet MS" w:eastAsia="Times New Roman" w:hAnsi="Trebuchet MS" w:cs="Arial"/>
                <w:i/>
                <w:color w:val="0070C0"/>
              </w:rPr>
              <w:t>procurement policy provisions on conflict of interest.]</w:t>
            </w:r>
          </w:p>
        </w:tc>
      </w:tr>
      <w:tr w:rsidR="00A14F9D" w:rsidRPr="0037224F" w14:paraId="6D10234A" w14:textId="77777777" w:rsidTr="003600DD">
        <w:tc>
          <w:tcPr>
            <w:tcW w:w="1980" w:type="dxa"/>
            <w:tcMar>
              <w:top w:w="85" w:type="dxa"/>
              <w:bottom w:w="142" w:type="dxa"/>
              <w:right w:w="170" w:type="dxa"/>
            </w:tcMar>
          </w:tcPr>
          <w:p w14:paraId="1426F10C"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Pr="0037224F">
              <w:rPr>
                <w:rFonts w:ascii="Trebuchet MS" w:eastAsia="Times New Roman" w:hAnsi="Trebuchet MS" w:cs="Arial"/>
                <w:b/>
                <w:lang w:eastAsia="it-IT"/>
              </w:rPr>
              <w:t>23.1</w:t>
            </w:r>
          </w:p>
        </w:tc>
        <w:tc>
          <w:tcPr>
            <w:tcW w:w="7020" w:type="dxa"/>
            <w:tcMar>
              <w:top w:w="85" w:type="dxa"/>
              <w:bottom w:w="142" w:type="dxa"/>
              <w:right w:w="170" w:type="dxa"/>
            </w:tcMar>
          </w:tcPr>
          <w:p w14:paraId="34FA0711" w14:textId="77777777" w:rsidR="00A14F9D" w:rsidRPr="0037224F" w:rsidRDefault="00A14F9D" w:rsidP="002910EE">
            <w:pPr>
              <w:spacing w:after="120" w:line="240" w:lineRule="auto"/>
              <w:jc w:val="both"/>
              <w:rPr>
                <w:rFonts w:ascii="Trebuchet MS" w:eastAsia="Times New Roman" w:hAnsi="Trebuchet MS" w:cs="Arial"/>
                <w:color w:val="1F497D"/>
              </w:rPr>
            </w:pPr>
            <w:r w:rsidRPr="0037224F">
              <w:rPr>
                <w:rFonts w:ascii="Trebuchet MS" w:eastAsia="Times New Roman" w:hAnsi="Trebuchet MS" w:cs="Arial"/>
              </w:rPr>
              <w:t>No additional provisions.</w:t>
            </w:r>
          </w:p>
          <w:p w14:paraId="76EDE95E" w14:textId="77777777" w:rsidR="00A14F9D" w:rsidRPr="0037224F" w:rsidRDefault="00A14F9D"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201EC552" w14:textId="30EE1896" w:rsidR="00A14F9D" w:rsidRPr="0037224F" w:rsidRDefault="00A14F9D" w:rsidP="002910EE">
            <w:pPr>
              <w:tabs>
                <w:tab w:val="left" w:pos="0"/>
                <w:tab w:val="left" w:pos="917"/>
              </w:tabs>
              <w:spacing w:after="120" w:line="240" w:lineRule="auto"/>
              <w:rPr>
                <w:rFonts w:ascii="Trebuchet MS" w:eastAsia="Times New Roman" w:hAnsi="Trebuchet MS" w:cs="Arial"/>
              </w:rPr>
            </w:pPr>
            <w:r w:rsidRPr="0037224F">
              <w:rPr>
                <w:rFonts w:ascii="Trebuchet MS" w:eastAsia="Times New Roman" w:hAnsi="Trebuchet MS" w:cs="Arial"/>
              </w:rPr>
              <w:t>The following limitation of the Consultant</w:t>
            </w:r>
            <w:r w:rsidR="009D74FF">
              <w:rPr>
                <w:rFonts w:ascii="Trebuchet MS" w:eastAsia="Times New Roman" w:hAnsi="Trebuchet MS" w:cs="Arial"/>
              </w:rPr>
              <w:t>/Firm</w:t>
            </w:r>
            <w:r w:rsidRPr="0037224F">
              <w:rPr>
                <w:rFonts w:ascii="Trebuchet MS" w:eastAsia="Times New Roman" w:hAnsi="Trebuchet MS" w:cs="Arial"/>
              </w:rPr>
              <w:t xml:space="preserve">’s Liability towards the </w:t>
            </w:r>
            <w:r w:rsidR="002910EE" w:rsidRPr="0037224F">
              <w:rPr>
                <w:rFonts w:ascii="Trebuchet MS" w:eastAsia="Times New Roman" w:hAnsi="Trebuchet MS" w:cs="Arial"/>
              </w:rPr>
              <w:t>procuring entity</w:t>
            </w:r>
            <w:r w:rsidR="00B30733" w:rsidRPr="0037224F">
              <w:rPr>
                <w:rFonts w:ascii="Trebuchet MS" w:eastAsia="Times New Roman" w:hAnsi="Trebuchet MS" w:cs="Arial"/>
              </w:rPr>
              <w:t xml:space="preserve"> </w:t>
            </w:r>
            <w:r w:rsidRPr="0037224F">
              <w:rPr>
                <w:rFonts w:ascii="Trebuchet MS" w:eastAsia="Times New Roman" w:hAnsi="Trebuchet MS" w:cs="Arial"/>
              </w:rPr>
              <w:t xml:space="preserve">can be subject to the </w:t>
            </w:r>
            <w:r w:rsidR="00CD4124" w:rsidRPr="0037224F">
              <w:rPr>
                <w:rFonts w:ascii="Trebuchet MS" w:eastAsia="Times New Roman" w:hAnsi="Trebuchet MS" w:cs="Arial"/>
              </w:rPr>
              <w:t>contract</w:t>
            </w:r>
            <w:r w:rsidRPr="0037224F">
              <w:rPr>
                <w:rFonts w:ascii="Trebuchet MS" w:eastAsia="Times New Roman" w:hAnsi="Trebuchet MS" w:cs="Arial"/>
              </w:rPr>
              <w:t>’s negotiations:</w:t>
            </w:r>
          </w:p>
          <w:p w14:paraId="57848C2A" w14:textId="55FAEBD7" w:rsidR="00A14F9D" w:rsidRPr="0037224F" w:rsidRDefault="00A14F9D" w:rsidP="002910EE">
            <w:pPr>
              <w:tabs>
                <w:tab w:val="left" w:pos="377"/>
                <w:tab w:val="left" w:pos="917"/>
              </w:tabs>
              <w:spacing w:after="120" w:line="240" w:lineRule="auto"/>
              <w:ind w:left="917" w:hanging="917"/>
              <w:jc w:val="both"/>
              <w:rPr>
                <w:rFonts w:ascii="Trebuchet MS" w:eastAsia="Times New Roman" w:hAnsi="Trebuchet MS" w:cs="Arial"/>
              </w:rPr>
            </w:pPr>
            <w:r w:rsidRPr="0037224F">
              <w:rPr>
                <w:rFonts w:ascii="Trebuchet MS" w:eastAsia="Times New Roman" w:hAnsi="Trebuchet MS" w:cs="Arial"/>
              </w:rPr>
              <w:t>“Limitation of the Consultant</w:t>
            </w:r>
            <w:r w:rsidR="009D74FF">
              <w:rPr>
                <w:rFonts w:ascii="Trebuchet MS" w:eastAsia="Times New Roman" w:hAnsi="Trebuchet MS" w:cs="Arial"/>
              </w:rPr>
              <w:t>/Firm</w:t>
            </w:r>
            <w:r w:rsidRPr="0037224F">
              <w:rPr>
                <w:rFonts w:ascii="Trebuchet MS" w:eastAsia="Times New Roman" w:hAnsi="Trebuchet MS" w:cs="Arial"/>
              </w:rPr>
              <w:t xml:space="preserve">’s Liability towards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13021C00" w14:textId="3FD6C798" w:rsidR="00A14F9D" w:rsidRPr="0037224F" w:rsidRDefault="00A14F9D" w:rsidP="002910EE">
            <w:pPr>
              <w:tabs>
                <w:tab w:val="left" w:pos="377"/>
                <w:tab w:val="left" w:pos="917"/>
              </w:tabs>
              <w:spacing w:after="120" w:line="240" w:lineRule="auto"/>
              <w:ind w:left="917" w:hanging="917"/>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Except in the case of gross negligence or willful misconduct on the part of the Consultant</w:t>
            </w:r>
            <w:r w:rsidR="009D74FF">
              <w:rPr>
                <w:rFonts w:ascii="Trebuchet MS" w:eastAsia="Times New Roman" w:hAnsi="Trebuchet MS" w:cs="Arial"/>
              </w:rPr>
              <w:t>/Firm</w:t>
            </w:r>
            <w:r w:rsidRPr="0037224F">
              <w:rPr>
                <w:rFonts w:ascii="Trebuchet MS" w:eastAsia="Times New Roman" w:hAnsi="Trebuchet MS" w:cs="Arial"/>
              </w:rPr>
              <w:t xml:space="preserve"> or on the part of any person or a firm acting on behalf of the Consultant</w:t>
            </w:r>
            <w:r w:rsidR="009D74FF">
              <w:rPr>
                <w:rFonts w:ascii="Trebuchet MS" w:eastAsia="Times New Roman" w:hAnsi="Trebuchet MS" w:cs="Arial"/>
              </w:rPr>
              <w:t>/Firm</w:t>
            </w:r>
            <w:r w:rsidRPr="0037224F">
              <w:rPr>
                <w:rFonts w:ascii="Trebuchet MS" w:eastAsia="Times New Roman" w:hAnsi="Trebuchet MS" w:cs="Arial"/>
              </w:rPr>
              <w:t xml:space="preserve"> in carrying out the </w:t>
            </w:r>
            <w:r w:rsidR="00C37AB9" w:rsidRPr="0037224F">
              <w:rPr>
                <w:rFonts w:ascii="Trebuchet MS" w:eastAsia="Times New Roman" w:hAnsi="Trebuchet MS" w:cs="Arial"/>
              </w:rPr>
              <w:t>consulting services</w:t>
            </w:r>
            <w:r w:rsidRPr="0037224F">
              <w:rPr>
                <w:rFonts w:ascii="Trebuchet MS" w:eastAsia="Times New Roman" w:hAnsi="Trebuchet MS" w:cs="Arial"/>
              </w:rPr>
              <w:t>, the Consultant</w:t>
            </w:r>
            <w:r w:rsidR="009D74FF">
              <w:rPr>
                <w:rFonts w:ascii="Trebuchet MS" w:eastAsia="Times New Roman" w:hAnsi="Trebuchet MS" w:cs="Arial"/>
              </w:rPr>
              <w:t>/Firm</w:t>
            </w:r>
            <w:r w:rsidRPr="0037224F">
              <w:rPr>
                <w:rFonts w:ascii="Trebuchet MS" w:eastAsia="Times New Roman" w:hAnsi="Trebuchet MS" w:cs="Arial"/>
              </w:rPr>
              <w:t>, with respect to damage caused by the Consultant</w:t>
            </w:r>
            <w:r w:rsidR="009D74FF">
              <w:rPr>
                <w:rFonts w:ascii="Trebuchet MS" w:eastAsia="Times New Roman" w:hAnsi="Trebuchet MS" w:cs="Arial"/>
              </w:rPr>
              <w:t>/Firm</w:t>
            </w:r>
            <w:r w:rsidRPr="0037224F">
              <w:rPr>
                <w:rFonts w:ascii="Trebuchet MS" w:eastAsia="Times New Roman" w:hAnsi="Trebuchet MS" w:cs="Arial"/>
              </w:rPr>
              <w:t xml:space="preserve"> to the </w:t>
            </w:r>
            <w:r w:rsidR="002910EE" w:rsidRPr="0037224F">
              <w:rPr>
                <w:rFonts w:ascii="Trebuchet MS" w:eastAsia="Times New Roman" w:hAnsi="Trebuchet MS" w:cs="Arial"/>
              </w:rPr>
              <w:t>procuring entity</w:t>
            </w:r>
            <w:r w:rsidR="00B30733" w:rsidRPr="0037224F">
              <w:rPr>
                <w:rFonts w:ascii="Trebuchet MS" w:eastAsia="Times New Roman" w:hAnsi="Trebuchet MS" w:cs="Arial"/>
              </w:rPr>
              <w:t xml:space="preserve">’s </w:t>
            </w:r>
            <w:r w:rsidRPr="0037224F">
              <w:rPr>
                <w:rFonts w:ascii="Trebuchet MS" w:eastAsia="Times New Roman" w:hAnsi="Trebuchet MS" w:cs="Arial"/>
              </w:rPr>
              <w:t xml:space="preserve">property, shall not be liable to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52F8DF53" w14:textId="77777777" w:rsidR="00A14F9D" w:rsidRPr="0037224F" w:rsidRDefault="00A14F9D" w:rsidP="002910EE">
            <w:pPr>
              <w:tabs>
                <w:tab w:val="left" w:pos="917"/>
                <w:tab w:val="left" w:pos="1457"/>
              </w:tabs>
              <w:spacing w:after="120" w:line="240" w:lineRule="auto"/>
              <w:ind w:left="1457" w:hanging="1457"/>
              <w:jc w:val="both"/>
              <w:rPr>
                <w:rFonts w:ascii="Trebuchet MS" w:eastAsia="Times New Roman" w:hAnsi="Trebuchet MS" w:cs="Arial"/>
              </w:rPr>
            </w:pPr>
            <w:r w:rsidRPr="0037224F">
              <w:rPr>
                <w:rFonts w:ascii="Trebuchet MS" w:eastAsia="Times New Roman" w:hAnsi="Trebuchet MS" w:cs="Arial"/>
              </w:rPr>
              <w:tab/>
              <w:t>(i)</w:t>
            </w:r>
            <w:r w:rsidRPr="0037224F">
              <w:rPr>
                <w:rFonts w:ascii="Trebuchet MS" w:eastAsia="Times New Roman" w:hAnsi="Trebuchet MS" w:cs="Arial"/>
              </w:rPr>
              <w:tab/>
              <w:t>for any indirect or consequential loss or damage; and</w:t>
            </w:r>
          </w:p>
          <w:p w14:paraId="309C5D41" w14:textId="41E466DA" w:rsidR="00A14F9D" w:rsidRPr="0037224F" w:rsidRDefault="00A14F9D" w:rsidP="002910EE">
            <w:pPr>
              <w:tabs>
                <w:tab w:val="left" w:pos="377"/>
                <w:tab w:val="left" w:pos="917"/>
              </w:tabs>
              <w:spacing w:after="120" w:line="240" w:lineRule="auto"/>
              <w:ind w:left="1637" w:hanging="917"/>
              <w:jc w:val="both"/>
              <w:rPr>
                <w:rFonts w:ascii="Trebuchet MS" w:eastAsia="Times New Roman" w:hAnsi="Trebuchet MS" w:cs="Arial"/>
              </w:rPr>
            </w:pPr>
            <w:r w:rsidRPr="0037224F">
              <w:rPr>
                <w:rFonts w:ascii="Trebuchet MS" w:eastAsia="Times New Roman" w:hAnsi="Trebuchet MS" w:cs="Arial"/>
              </w:rPr>
              <w:tab/>
              <w:t>(ii)</w:t>
            </w:r>
            <w:r w:rsidRPr="0037224F">
              <w:rPr>
                <w:rFonts w:ascii="Trebuchet MS" w:eastAsia="Times New Roman" w:hAnsi="Trebuchet MS" w:cs="Arial"/>
              </w:rPr>
              <w:tab/>
              <w:t xml:space="preserve">for any direct loss or damage that exceeds </w:t>
            </w:r>
            <w:r w:rsidRPr="0037224F">
              <w:rPr>
                <w:rFonts w:ascii="Trebuchet MS" w:eastAsia="Times New Roman" w:hAnsi="Trebuchet MS" w:cs="Arial"/>
                <w:i/>
                <w:color w:val="0070C0"/>
              </w:rPr>
              <w:t>[insert a multiplier, e.g.: one, two, three]</w:t>
            </w:r>
            <w:r w:rsidRPr="0037224F">
              <w:rPr>
                <w:rFonts w:ascii="Trebuchet MS" w:eastAsia="Times New Roman" w:hAnsi="Trebuchet MS" w:cs="Arial"/>
                <w:color w:val="0070C0"/>
              </w:rPr>
              <w:t xml:space="preserve"> </w:t>
            </w:r>
            <w:r w:rsidRPr="0037224F">
              <w:rPr>
                <w:rFonts w:ascii="Trebuchet MS" w:eastAsia="Times New Roman" w:hAnsi="Trebuchet MS" w:cs="Arial"/>
              </w:rPr>
              <w:t xml:space="preserve">times the total value of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w:t>
            </w:r>
          </w:p>
          <w:p w14:paraId="79B241E1" w14:textId="77777777" w:rsidR="00A14F9D" w:rsidRPr="0037224F" w:rsidRDefault="00A14F9D" w:rsidP="002910EE">
            <w:pPr>
              <w:tabs>
                <w:tab w:val="left" w:pos="377"/>
              </w:tabs>
              <w:spacing w:after="120" w:line="240" w:lineRule="auto"/>
              <w:ind w:left="377"/>
              <w:jc w:val="both"/>
              <w:rPr>
                <w:rFonts w:ascii="Trebuchet MS" w:eastAsia="Times New Roman" w:hAnsi="Trebuchet MS" w:cs="Arial"/>
              </w:rPr>
            </w:pPr>
            <w:r w:rsidRPr="0037224F">
              <w:rPr>
                <w:rFonts w:ascii="Trebuchet MS" w:eastAsia="Times New Roman" w:hAnsi="Trebuchet MS" w:cs="Arial"/>
              </w:rPr>
              <w:t xml:space="preserve">(b)  This limitation of liability shall not </w:t>
            </w:r>
          </w:p>
          <w:p w14:paraId="46964894" w14:textId="24226F57" w:rsidR="00A14F9D" w:rsidRPr="0037224F" w:rsidRDefault="00A14F9D" w:rsidP="002910EE">
            <w:pPr>
              <w:tabs>
                <w:tab w:val="left" w:pos="377"/>
                <w:tab w:val="left" w:pos="917"/>
              </w:tabs>
              <w:spacing w:after="120" w:line="240" w:lineRule="auto"/>
              <w:ind w:left="720"/>
              <w:jc w:val="both"/>
              <w:rPr>
                <w:rFonts w:ascii="Trebuchet MS" w:eastAsia="Times New Roman" w:hAnsi="Trebuchet MS" w:cs="Arial"/>
              </w:rPr>
            </w:pPr>
            <w:r w:rsidRPr="0037224F">
              <w:rPr>
                <w:rFonts w:ascii="Trebuchet MS" w:eastAsia="Times New Roman" w:hAnsi="Trebuchet MS" w:cs="Arial"/>
              </w:rPr>
              <w:t>(i) affect the Consultant</w:t>
            </w:r>
            <w:r w:rsidR="009D74FF">
              <w:rPr>
                <w:rFonts w:ascii="Trebuchet MS" w:eastAsia="Times New Roman" w:hAnsi="Trebuchet MS" w:cs="Arial"/>
              </w:rPr>
              <w:t>/Firm</w:t>
            </w:r>
            <w:r w:rsidRPr="0037224F">
              <w:rPr>
                <w:rFonts w:ascii="Trebuchet MS" w:eastAsia="Times New Roman" w:hAnsi="Trebuchet MS" w:cs="Arial"/>
              </w:rPr>
              <w:t>’s liability, if any, for damage to Third Parties caused by the Consultant</w:t>
            </w:r>
            <w:r w:rsidR="009D74FF">
              <w:rPr>
                <w:rFonts w:ascii="Trebuchet MS" w:eastAsia="Times New Roman" w:hAnsi="Trebuchet MS" w:cs="Arial"/>
              </w:rPr>
              <w:t>/Firm</w:t>
            </w:r>
            <w:r w:rsidRPr="0037224F">
              <w:rPr>
                <w:rFonts w:ascii="Trebuchet MS" w:eastAsia="Times New Roman" w:hAnsi="Trebuchet MS" w:cs="Arial"/>
              </w:rPr>
              <w:t xml:space="preserve"> or any person or firm acting on behalf of the Consultant</w:t>
            </w:r>
            <w:r w:rsidR="009D74FF">
              <w:rPr>
                <w:rFonts w:ascii="Trebuchet MS" w:eastAsia="Times New Roman" w:hAnsi="Trebuchet MS" w:cs="Arial"/>
              </w:rPr>
              <w:t>/Firm</w:t>
            </w:r>
            <w:r w:rsidRPr="0037224F">
              <w:rPr>
                <w:rFonts w:ascii="Trebuchet MS" w:eastAsia="Times New Roman" w:hAnsi="Trebuchet MS" w:cs="Arial"/>
              </w:rPr>
              <w:t xml:space="preserve"> in carrying out the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p w14:paraId="0E6B28B7" w14:textId="4BFE0839" w:rsidR="00A14F9D" w:rsidRPr="0037224F" w:rsidRDefault="00A14F9D" w:rsidP="002910EE">
            <w:pPr>
              <w:spacing w:after="120" w:line="240" w:lineRule="auto"/>
              <w:ind w:left="738" w:hanging="18"/>
              <w:jc w:val="both"/>
              <w:rPr>
                <w:rFonts w:ascii="Trebuchet MS" w:eastAsia="Times New Roman" w:hAnsi="Trebuchet MS" w:cs="Arial"/>
                <w:color w:val="0070C0"/>
              </w:rPr>
            </w:pPr>
            <w:r w:rsidRPr="0037224F">
              <w:rPr>
                <w:rFonts w:ascii="Trebuchet MS" w:eastAsia="Times New Roman" w:hAnsi="Trebuchet MS" w:cs="Arial"/>
              </w:rPr>
              <w:t>(ii) be construed as providing the Consultant</w:t>
            </w:r>
            <w:r w:rsidR="009D74FF">
              <w:rPr>
                <w:rFonts w:ascii="Trebuchet MS" w:eastAsia="Times New Roman" w:hAnsi="Trebuchet MS" w:cs="Arial"/>
              </w:rPr>
              <w:t>/Firm</w:t>
            </w:r>
            <w:r w:rsidRPr="0037224F">
              <w:rPr>
                <w:rFonts w:ascii="Trebuchet MS" w:eastAsia="Times New Roman" w:hAnsi="Trebuchet MS" w:cs="Arial"/>
              </w:rPr>
              <w:t xml:space="preserve"> with any limitation or exclusion from liability which is prohibited by the </w:t>
            </w:r>
            <w:r w:rsidRPr="0037224F">
              <w:rPr>
                <w:rFonts w:ascii="Trebuchet MS" w:eastAsia="Times New Roman" w:hAnsi="Trebuchet MS" w:cs="Arial"/>
                <w:i/>
                <w:color w:val="0070C0"/>
              </w:rPr>
              <w:t>[insert</w:t>
            </w:r>
            <w:r w:rsidRPr="0037224F">
              <w:rPr>
                <w:rFonts w:ascii="Trebuchet MS" w:eastAsia="Times New Roman" w:hAnsi="Trebuchet MS" w:cs="Arial"/>
                <w:color w:val="0070C0"/>
              </w:rPr>
              <w:t xml:space="preserve"> “Applicable Law</w:t>
            </w:r>
            <w:r w:rsidRPr="0037224F">
              <w:rPr>
                <w:rFonts w:ascii="Trebuchet MS" w:eastAsia="Times New Roman" w:hAnsi="Trebuchet MS" w:cs="Arial"/>
                <w:i/>
                <w:color w:val="0070C0"/>
              </w:rPr>
              <w:t xml:space="preserve">”, if it is the law of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xml:space="preserve">’s country, or insert </w:t>
            </w:r>
            <w:r w:rsidRPr="0037224F">
              <w:rPr>
                <w:rFonts w:ascii="Trebuchet MS" w:eastAsia="Times New Roman" w:hAnsi="Trebuchet MS" w:cs="Arial"/>
                <w:color w:val="0070C0"/>
              </w:rPr>
              <w:t>“</w:t>
            </w:r>
            <w:r w:rsidR="00B139C6" w:rsidRPr="0037224F">
              <w:rPr>
                <w:rFonts w:ascii="Trebuchet MS" w:eastAsia="Times New Roman" w:hAnsi="Trebuchet MS" w:cs="Arial"/>
                <w:color w:val="0070C0"/>
              </w:rPr>
              <w:t>Applicable Law</w:t>
            </w:r>
            <w:r w:rsidRPr="0037224F">
              <w:rPr>
                <w:rFonts w:ascii="Trebuchet MS" w:eastAsia="Times New Roman" w:hAnsi="Trebuchet MS" w:cs="Arial"/>
                <w:color w:val="0070C0"/>
              </w:rPr>
              <w:t xml:space="preserve"> in the </w:t>
            </w:r>
            <w:r w:rsidR="002910EE" w:rsidRPr="0037224F">
              <w:rPr>
                <w:rFonts w:ascii="Trebuchet MS" w:eastAsia="Times New Roman" w:hAnsi="Trebuchet MS" w:cs="Arial"/>
                <w:color w:val="0070C0"/>
              </w:rPr>
              <w:t>procuring entity</w:t>
            </w:r>
            <w:r w:rsidRPr="0037224F">
              <w:rPr>
                <w:rFonts w:ascii="Trebuchet MS" w:eastAsia="Times New Roman" w:hAnsi="Trebuchet MS" w:cs="Arial"/>
                <w:color w:val="0070C0"/>
              </w:rPr>
              <w:t xml:space="preserve">’s country”, </w:t>
            </w:r>
            <w:r w:rsidRPr="0037224F">
              <w:rPr>
                <w:rFonts w:ascii="Trebuchet MS" w:eastAsia="Times New Roman" w:hAnsi="Trebuchet MS" w:cs="Arial"/>
                <w:i/>
                <w:color w:val="0070C0"/>
              </w:rPr>
              <w:t xml:space="preserve">if the Applicable Law stated in Clause SCC1.1 (b) is different from the law of </w:t>
            </w:r>
            <w:r w:rsidR="00B30733" w:rsidRPr="0037224F">
              <w:rPr>
                <w:rFonts w:ascii="Trebuchet MS" w:eastAsia="Times New Roman" w:hAnsi="Trebuchet MS" w:cs="Arial"/>
                <w:i/>
                <w:color w:val="0070C0"/>
              </w:rPr>
              <w:t>Jamaica</w:t>
            </w:r>
            <w:r w:rsidRPr="0037224F">
              <w:rPr>
                <w:rFonts w:ascii="Trebuchet MS" w:eastAsia="Times New Roman" w:hAnsi="Trebuchet MS" w:cs="Arial"/>
                <w:i/>
                <w:color w:val="0070C0"/>
              </w:rPr>
              <w:t>].</w:t>
            </w:r>
          </w:p>
          <w:p w14:paraId="2CCA6EF9" w14:textId="6E91AE09" w:rsidR="00A14F9D" w:rsidRPr="0037224F" w:rsidRDefault="00A14F9D" w:rsidP="002910EE">
            <w:pPr>
              <w:tabs>
                <w:tab w:val="left" w:pos="378"/>
              </w:tabs>
              <w:spacing w:after="120" w:line="240" w:lineRule="auto"/>
              <w:jc w:val="both"/>
              <w:rPr>
                <w:rFonts w:ascii="Trebuchet MS" w:eastAsia="Times New Roman" w:hAnsi="Trebuchet MS" w:cs="Arial"/>
                <w:i/>
                <w:iCs/>
                <w:highlight w:val="green"/>
              </w:rPr>
            </w:pPr>
            <w:r w:rsidRPr="0037224F">
              <w:rPr>
                <w:rFonts w:ascii="Trebuchet MS" w:eastAsia="Times New Roman" w:hAnsi="Trebuchet MS" w:cs="Arial"/>
                <w:i/>
                <w:color w:val="0070C0"/>
              </w:rPr>
              <w:t>[</w:t>
            </w:r>
            <w:r w:rsidRPr="0037224F">
              <w:rPr>
                <w:rFonts w:ascii="Trebuchet MS" w:eastAsia="Times New Roman" w:hAnsi="Trebuchet MS" w:cs="Arial"/>
                <w:i/>
                <w:color w:val="0070C0"/>
                <w:u w:val="single"/>
              </w:rPr>
              <w:t xml:space="preserve">Notes to the </w:t>
            </w:r>
            <w:r w:rsidR="002910EE" w:rsidRPr="0037224F">
              <w:rPr>
                <w:rFonts w:ascii="Trebuchet MS" w:eastAsia="Times New Roman" w:hAnsi="Trebuchet MS" w:cs="Arial"/>
                <w:i/>
                <w:color w:val="0070C0"/>
                <w:u w:val="single"/>
              </w:rPr>
              <w:t>procuring entity</w:t>
            </w:r>
            <w:r w:rsidR="00B30733" w:rsidRPr="0037224F">
              <w:rPr>
                <w:rFonts w:ascii="Trebuchet MS" w:eastAsia="Times New Roman" w:hAnsi="Trebuchet MS" w:cs="Arial"/>
                <w:i/>
                <w:color w:val="0070C0"/>
                <w:u w:val="single"/>
              </w:rPr>
              <w:t xml:space="preserve"> </w:t>
            </w:r>
            <w:r w:rsidRPr="0037224F">
              <w:rPr>
                <w:rFonts w:ascii="Trebuchet MS" w:eastAsia="Times New Roman" w:hAnsi="Trebuchet MS" w:cs="Arial"/>
                <w:i/>
                <w:color w:val="0070C0"/>
                <w:u w:val="single"/>
              </w:rPr>
              <w:t>and the Consultant</w:t>
            </w:r>
            <w:r w:rsidR="009D74FF">
              <w:rPr>
                <w:rFonts w:ascii="Trebuchet MS" w:eastAsia="Times New Roman" w:hAnsi="Trebuchet MS" w:cs="Arial"/>
                <w:i/>
                <w:color w:val="0070C0"/>
                <w:u w:val="single"/>
              </w:rPr>
              <w:t>/Firm</w:t>
            </w:r>
            <w:r w:rsidRPr="0037224F">
              <w:rPr>
                <w:rFonts w:ascii="Trebuchet MS" w:eastAsia="Times New Roman" w:hAnsi="Trebuchet MS" w:cs="Arial"/>
                <w:i/>
                <w:color w:val="0070C0"/>
              </w:rPr>
              <w:t>: Any suggestions made by the Consultant</w:t>
            </w:r>
            <w:r w:rsidR="009D74FF">
              <w:rPr>
                <w:rFonts w:ascii="Trebuchet MS" w:eastAsia="Times New Roman" w:hAnsi="Trebuchet MS" w:cs="Arial"/>
                <w:i/>
                <w:color w:val="0070C0"/>
              </w:rPr>
              <w:t>/Firm</w:t>
            </w:r>
            <w:r w:rsidRPr="0037224F">
              <w:rPr>
                <w:rFonts w:ascii="Trebuchet MS" w:eastAsia="Times New Roman" w:hAnsi="Trebuchet MS" w:cs="Arial"/>
                <w:i/>
                <w:color w:val="0070C0"/>
              </w:rPr>
              <w:t xml:space="preserve"> in the Proposal to introduce exclusions/limitations of the Consultant</w:t>
            </w:r>
            <w:r w:rsidR="009D74FF">
              <w:rPr>
                <w:rFonts w:ascii="Trebuchet MS" w:eastAsia="Times New Roman" w:hAnsi="Trebuchet MS" w:cs="Arial"/>
                <w:i/>
                <w:color w:val="0070C0"/>
              </w:rPr>
              <w:t>/Firm</w:t>
            </w:r>
            <w:r w:rsidRPr="0037224F">
              <w:rPr>
                <w:rFonts w:ascii="Trebuchet MS" w:eastAsia="Times New Roman" w:hAnsi="Trebuchet MS" w:cs="Arial"/>
                <w:i/>
                <w:color w:val="0070C0"/>
              </w:rPr>
              <w:t xml:space="preserve">’s liability under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should be carefully scrutinized by the </w:t>
            </w:r>
            <w:r w:rsidR="002910EE" w:rsidRPr="0037224F">
              <w:rPr>
                <w:rFonts w:ascii="Trebuchet MS" w:eastAsia="Times New Roman" w:hAnsi="Trebuchet MS" w:cs="Arial"/>
                <w:i/>
                <w:color w:val="0070C0"/>
              </w:rPr>
              <w:t>procuring entity</w:t>
            </w:r>
            <w:r w:rsidR="00B30733" w:rsidRPr="0037224F">
              <w:rPr>
                <w:rFonts w:ascii="Trebuchet MS" w:eastAsia="Times New Roman" w:hAnsi="Trebuchet MS" w:cs="Arial"/>
                <w:i/>
                <w:color w:val="0070C0"/>
              </w:rPr>
              <w:t>.</w:t>
            </w:r>
            <w:r w:rsidRPr="0037224F">
              <w:rPr>
                <w:rFonts w:ascii="Trebuchet MS" w:eastAsia="Times New Roman" w:hAnsi="Trebuchet MS" w:cs="Arial"/>
                <w:i/>
                <w:color w:val="0070C0"/>
              </w:rPr>
              <w:t>]</w:t>
            </w:r>
          </w:p>
        </w:tc>
      </w:tr>
      <w:tr w:rsidR="00A14F9D" w:rsidRPr="0037224F" w14:paraId="38C861DA" w14:textId="77777777" w:rsidTr="003600DD">
        <w:tc>
          <w:tcPr>
            <w:tcW w:w="1980" w:type="dxa"/>
            <w:tcMar>
              <w:top w:w="85" w:type="dxa"/>
              <w:bottom w:w="142" w:type="dxa"/>
              <w:right w:w="170" w:type="dxa"/>
            </w:tcMar>
          </w:tcPr>
          <w:p w14:paraId="1F26D01C"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Pr="0037224F">
              <w:rPr>
                <w:rFonts w:ascii="Trebuchet MS" w:eastAsia="Times New Roman" w:hAnsi="Trebuchet MS" w:cs="Arial"/>
                <w:b/>
                <w:lang w:eastAsia="it-IT"/>
              </w:rPr>
              <w:t>24.1</w:t>
            </w:r>
          </w:p>
          <w:p w14:paraId="2F0A9053" w14:textId="77777777" w:rsidR="00A14F9D" w:rsidRPr="0037224F" w:rsidRDefault="00A14F9D"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434F84F0" w14:textId="77777777" w:rsidR="00A14F9D" w:rsidRPr="0037224F" w:rsidRDefault="00A14F9D"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insurance coverage against the risks shall be as follows:</w:t>
            </w:r>
          </w:p>
          <w:p w14:paraId="5CABBB49" w14:textId="77777777" w:rsidR="00A14F9D" w:rsidRPr="0037224F" w:rsidRDefault="00A14F9D"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Delete what is not applicable except (a)]</w:t>
            </w:r>
            <w:r w:rsidRPr="0037224F">
              <w:rPr>
                <w:rFonts w:ascii="Trebuchet MS" w:eastAsia="Times New Roman" w:hAnsi="Trebuchet MS" w:cs="Arial"/>
                <w:i/>
              </w:rPr>
              <w:t>.</w:t>
            </w:r>
          </w:p>
          <w:p w14:paraId="433CC007" w14:textId="34969BAD"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 xml:space="preserve">(a) Professional liability insurance, with a minimum coverage of ______________________ </w:t>
            </w:r>
            <w:r w:rsidRPr="0037224F">
              <w:rPr>
                <w:rFonts w:ascii="Trebuchet MS" w:eastAsia="Times New Roman" w:hAnsi="Trebuchet MS" w:cs="Arial"/>
                <w:i/>
                <w:color w:val="0070C0"/>
              </w:rPr>
              <w:t xml:space="preserve">[insert amount and currency which should be not less than the total ceiling amount of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w:t>
            </w:r>
            <w:r w:rsidRPr="0037224F">
              <w:rPr>
                <w:rFonts w:ascii="Trebuchet MS" w:eastAsia="Times New Roman" w:hAnsi="Trebuchet MS" w:cs="Arial"/>
              </w:rPr>
              <w:t>;</w:t>
            </w:r>
          </w:p>
          <w:p w14:paraId="0C9FA496" w14:textId="00BC18B6"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(b)</w:t>
            </w:r>
            <w:r w:rsidRPr="0037224F">
              <w:rPr>
                <w:rFonts w:ascii="Trebuchet MS" w:eastAsia="Times New Roman" w:hAnsi="Trebuchet MS" w:cs="Arial"/>
              </w:rPr>
              <w:tab/>
              <w:t xml:space="preserve">Third Party motor vehicle liability insurance in respect of motor vehicles operated in the </w:t>
            </w:r>
            <w:r w:rsidR="002910EE" w:rsidRPr="0037224F">
              <w:rPr>
                <w:rFonts w:ascii="Trebuchet MS" w:eastAsia="Times New Roman" w:hAnsi="Trebuchet MS" w:cs="Arial"/>
              </w:rPr>
              <w:t>procuring entity</w:t>
            </w:r>
            <w:r w:rsidRPr="0037224F">
              <w:rPr>
                <w:rFonts w:ascii="Trebuchet MS" w:eastAsia="Times New Roman" w:hAnsi="Trebuchet MS" w:cs="Arial"/>
              </w:rPr>
              <w:t>’s country by the Consultant</w:t>
            </w:r>
            <w:r w:rsidR="009D74FF">
              <w:rPr>
                <w:rFonts w:ascii="Trebuchet MS" w:eastAsia="Times New Roman" w:hAnsi="Trebuchet MS" w:cs="Arial"/>
              </w:rPr>
              <w:t>/Firm</w:t>
            </w:r>
            <w:r w:rsidRPr="0037224F">
              <w:rPr>
                <w:rFonts w:ascii="Trebuchet MS" w:eastAsia="Times New Roman" w:hAnsi="Trebuchet MS" w:cs="Arial"/>
              </w:rPr>
              <w:t xml:space="preserve"> or its Experts or Sub-consultants, with a minimum coverage of</w:t>
            </w:r>
            <w:r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 xml:space="preserve">[insert amount and currency or state “in accordance with the </w:t>
            </w:r>
            <w:r w:rsidR="00B139C6" w:rsidRPr="0037224F">
              <w:rPr>
                <w:rFonts w:ascii="Trebuchet MS" w:eastAsia="Times New Roman" w:hAnsi="Trebuchet MS" w:cs="Arial"/>
                <w:i/>
                <w:color w:val="0070C0"/>
              </w:rPr>
              <w:t>Applicable Law</w:t>
            </w:r>
            <w:r w:rsidRPr="0037224F">
              <w:rPr>
                <w:rFonts w:ascii="Trebuchet MS" w:eastAsia="Times New Roman" w:hAnsi="Trebuchet MS" w:cs="Arial"/>
                <w:i/>
                <w:color w:val="0070C0"/>
              </w:rPr>
              <w:t xml:space="preserve"> in </w:t>
            </w:r>
            <w:r w:rsidR="00B30733" w:rsidRPr="0037224F">
              <w:rPr>
                <w:rFonts w:ascii="Trebuchet MS" w:eastAsia="Times New Roman" w:hAnsi="Trebuchet MS" w:cs="Arial"/>
                <w:i/>
                <w:color w:val="0070C0"/>
              </w:rPr>
              <w:t>Jamaica</w:t>
            </w:r>
            <w:r w:rsidRPr="0037224F">
              <w:rPr>
                <w:rFonts w:ascii="Trebuchet MS" w:eastAsia="Times New Roman" w:hAnsi="Trebuchet MS" w:cs="Arial"/>
                <w:i/>
                <w:color w:val="0070C0"/>
              </w:rPr>
              <w:t>”]</w:t>
            </w:r>
            <w:r w:rsidRPr="0037224F">
              <w:rPr>
                <w:rFonts w:ascii="Trebuchet MS" w:eastAsia="Times New Roman" w:hAnsi="Trebuchet MS" w:cs="Arial"/>
              </w:rPr>
              <w:t>;</w:t>
            </w:r>
          </w:p>
          <w:p w14:paraId="6379D260" w14:textId="189E5458"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(c)</w:t>
            </w:r>
            <w:r w:rsidRPr="0037224F">
              <w:rPr>
                <w:rFonts w:ascii="Trebuchet MS" w:eastAsia="Times New Roman" w:hAnsi="Trebuchet MS" w:cs="Arial"/>
              </w:rPr>
              <w:tab/>
              <w:t xml:space="preserve">Third Party liability insurance, with a minimum coverage of </w:t>
            </w:r>
            <w:r w:rsidRPr="0037224F">
              <w:rPr>
                <w:rFonts w:ascii="Trebuchet MS" w:eastAsia="Times New Roman" w:hAnsi="Trebuchet MS" w:cs="Arial"/>
                <w:i/>
                <w:color w:val="0070C0"/>
              </w:rPr>
              <w:t xml:space="preserve">[insert amount and currency or state “in accordance with the </w:t>
            </w:r>
            <w:r w:rsidR="00B139C6" w:rsidRPr="0037224F">
              <w:rPr>
                <w:rFonts w:ascii="Trebuchet MS" w:eastAsia="Times New Roman" w:hAnsi="Trebuchet MS" w:cs="Arial"/>
                <w:i/>
                <w:color w:val="0070C0"/>
              </w:rPr>
              <w:t>Applicable Law</w:t>
            </w:r>
            <w:r w:rsidRPr="0037224F">
              <w:rPr>
                <w:rFonts w:ascii="Trebuchet MS" w:eastAsia="Times New Roman" w:hAnsi="Trebuchet MS" w:cs="Arial"/>
                <w:i/>
                <w:color w:val="0070C0"/>
              </w:rPr>
              <w:t xml:space="preserve"> in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’s country”]</w:t>
            </w:r>
            <w:r w:rsidRPr="0037224F">
              <w:rPr>
                <w:rFonts w:ascii="Trebuchet MS" w:eastAsia="Times New Roman" w:hAnsi="Trebuchet MS" w:cs="Arial"/>
              </w:rPr>
              <w:t>;</w:t>
            </w:r>
          </w:p>
          <w:p w14:paraId="53889C71" w14:textId="3512B9A2"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(d)</w:t>
            </w:r>
            <w:r w:rsidRPr="0037224F">
              <w:rPr>
                <w:rFonts w:ascii="Trebuchet MS" w:eastAsia="Times New Roman" w:hAnsi="Trebuchet MS" w:cs="Arial"/>
              </w:rPr>
              <w:tab/>
            </w:r>
            <w:r w:rsidR="004D49E2" w:rsidRPr="0037224F">
              <w:rPr>
                <w:rFonts w:ascii="Trebuchet MS" w:eastAsia="Times New Roman" w:hAnsi="Trebuchet MS" w:cs="Arial"/>
              </w:rPr>
              <w:t>E</w:t>
            </w:r>
            <w:r w:rsidRPr="0037224F">
              <w:rPr>
                <w:rFonts w:ascii="Trebuchet MS" w:eastAsia="Times New Roman" w:hAnsi="Trebuchet MS" w:cs="Arial"/>
              </w:rPr>
              <w:t xml:space="preserve">mployer’s liability and workers’ compensation insurance in respect of the experts and Sub-consultants in accordance with the relevant provisions of the </w:t>
            </w:r>
            <w:r w:rsidR="00B139C6" w:rsidRPr="0037224F">
              <w:rPr>
                <w:rFonts w:ascii="Trebuchet MS" w:eastAsia="Times New Roman" w:hAnsi="Trebuchet MS" w:cs="Arial"/>
              </w:rPr>
              <w:t>Applicable Law</w:t>
            </w:r>
            <w:r w:rsidRPr="0037224F">
              <w:rPr>
                <w:rFonts w:ascii="Trebuchet MS" w:eastAsia="Times New Roman" w:hAnsi="Trebuchet MS" w:cs="Arial"/>
              </w:rPr>
              <w:t>, travel or other insurance as may be appropriate; and</w:t>
            </w:r>
          </w:p>
          <w:p w14:paraId="3AE686A6" w14:textId="6E5845A8"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strike/>
              </w:rPr>
            </w:pPr>
            <w:r w:rsidRPr="0037224F">
              <w:rPr>
                <w:rFonts w:ascii="Trebuchet MS" w:eastAsia="Times New Roman" w:hAnsi="Trebuchet MS" w:cs="Arial"/>
              </w:rPr>
              <w:t>(e)</w:t>
            </w:r>
            <w:r w:rsidRPr="0037224F">
              <w:rPr>
                <w:rFonts w:ascii="Trebuchet MS" w:eastAsia="Times New Roman" w:hAnsi="Trebuchet MS" w:cs="Arial"/>
              </w:rPr>
              <w:tab/>
              <w:t xml:space="preserve">insurance against loss of or damage to (i) equipment purchased in whole or in part with funds provided under this </w:t>
            </w:r>
            <w:r w:rsidR="00CD4124" w:rsidRPr="0037224F">
              <w:rPr>
                <w:rFonts w:ascii="Trebuchet MS" w:eastAsia="Times New Roman" w:hAnsi="Trebuchet MS" w:cs="Arial"/>
              </w:rPr>
              <w:t>contract</w:t>
            </w:r>
            <w:r w:rsidRPr="0037224F">
              <w:rPr>
                <w:rFonts w:ascii="Trebuchet MS" w:eastAsia="Times New Roman" w:hAnsi="Trebuchet MS" w:cs="Arial"/>
              </w:rPr>
              <w:t>, (ii) the Consultant</w:t>
            </w:r>
            <w:r w:rsidR="009D74FF">
              <w:rPr>
                <w:rFonts w:ascii="Trebuchet MS" w:eastAsia="Times New Roman" w:hAnsi="Trebuchet MS" w:cs="Arial"/>
              </w:rPr>
              <w:t>/Firm</w:t>
            </w:r>
            <w:r w:rsidRPr="0037224F">
              <w:rPr>
                <w:rFonts w:ascii="Trebuchet MS" w:eastAsia="Times New Roman" w:hAnsi="Trebuchet MS" w:cs="Arial"/>
              </w:rPr>
              <w:t xml:space="preserve">’s property used in the performance of the </w:t>
            </w:r>
            <w:r w:rsidR="00C37AB9" w:rsidRPr="0037224F">
              <w:rPr>
                <w:rFonts w:ascii="Trebuchet MS" w:eastAsia="Times New Roman" w:hAnsi="Trebuchet MS" w:cs="Arial"/>
              </w:rPr>
              <w:t>consulting services</w:t>
            </w:r>
            <w:r w:rsidRPr="0037224F">
              <w:rPr>
                <w:rFonts w:ascii="Trebuchet MS" w:eastAsia="Times New Roman" w:hAnsi="Trebuchet MS" w:cs="Arial"/>
              </w:rPr>
              <w:t>, and (iii) any documents prepared by the Consultant</w:t>
            </w:r>
            <w:r w:rsidR="009D74FF">
              <w:rPr>
                <w:rFonts w:ascii="Trebuchet MS" w:eastAsia="Times New Roman" w:hAnsi="Trebuchet MS" w:cs="Arial"/>
              </w:rPr>
              <w:t>/Firm</w:t>
            </w:r>
            <w:r w:rsidRPr="0037224F">
              <w:rPr>
                <w:rFonts w:ascii="Trebuchet MS" w:eastAsia="Times New Roman" w:hAnsi="Trebuchet MS" w:cs="Arial"/>
              </w:rPr>
              <w:t xml:space="preserve"> in the performance of the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tc>
      </w:tr>
      <w:tr w:rsidR="00A14F9D" w:rsidRPr="0037224F" w14:paraId="00346CC9" w14:textId="77777777" w:rsidTr="003600DD">
        <w:tc>
          <w:tcPr>
            <w:tcW w:w="1980" w:type="dxa"/>
            <w:tcMar>
              <w:top w:w="85" w:type="dxa"/>
              <w:bottom w:w="142" w:type="dxa"/>
              <w:right w:w="170" w:type="dxa"/>
            </w:tcMar>
          </w:tcPr>
          <w:p w14:paraId="7A5EAFF9"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Pr="0037224F">
              <w:rPr>
                <w:rFonts w:ascii="Trebuchet MS" w:eastAsia="Times New Roman" w:hAnsi="Trebuchet MS" w:cs="Arial"/>
                <w:b/>
                <w:lang w:eastAsia="it-IT"/>
              </w:rPr>
              <w:t>27.1</w:t>
            </w:r>
          </w:p>
        </w:tc>
        <w:tc>
          <w:tcPr>
            <w:tcW w:w="7020" w:type="dxa"/>
            <w:tcMar>
              <w:top w:w="85" w:type="dxa"/>
              <w:bottom w:w="142" w:type="dxa"/>
              <w:right w:w="170" w:type="dxa"/>
            </w:tcMar>
          </w:tcPr>
          <w:p w14:paraId="1D91E41D" w14:textId="3F95EDB4" w:rsidR="00A14F9D" w:rsidRPr="0037224F" w:rsidRDefault="00A14F9D"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If applicable, insert any exceptions to proprietary rights provision____________________________________</w:t>
            </w:r>
            <w:r w:rsidR="009450DB" w:rsidRPr="0037224F">
              <w:rPr>
                <w:rFonts w:ascii="Trebuchet MS" w:eastAsia="Times New Roman" w:hAnsi="Trebuchet MS" w:cs="Arial"/>
                <w:i/>
                <w:color w:val="0070C0"/>
              </w:rPr>
              <w:t>.</w:t>
            </w:r>
            <w:r w:rsidR="0020333E" w:rsidRPr="0037224F">
              <w:rPr>
                <w:rFonts w:ascii="Trebuchet MS" w:eastAsia="Times New Roman" w:hAnsi="Trebuchet MS" w:cs="Arial"/>
                <w:i/>
                <w:color w:val="0070C0"/>
              </w:rPr>
              <w:t>]</w:t>
            </w:r>
          </w:p>
          <w:p w14:paraId="00E8DB5F" w14:textId="679AEC2E" w:rsidR="009450DB" w:rsidRPr="0037224F" w:rsidRDefault="009450DB" w:rsidP="002910EE">
            <w:pPr>
              <w:spacing w:after="120" w:line="240" w:lineRule="auto"/>
              <w:ind w:right="-72"/>
              <w:jc w:val="both"/>
              <w:rPr>
                <w:rFonts w:ascii="Trebuchet MS" w:eastAsia="Times New Roman" w:hAnsi="Trebuchet MS" w:cs="Arial"/>
                <w:strike/>
                <w:color w:val="0070C0"/>
              </w:rPr>
            </w:pPr>
          </w:p>
        </w:tc>
      </w:tr>
      <w:tr w:rsidR="00A14F9D" w:rsidRPr="0037224F" w14:paraId="459B448E" w14:textId="77777777" w:rsidTr="003600DD">
        <w:tc>
          <w:tcPr>
            <w:tcW w:w="1980" w:type="dxa"/>
            <w:tcMar>
              <w:top w:w="85" w:type="dxa"/>
              <w:bottom w:w="142" w:type="dxa"/>
              <w:right w:w="170" w:type="dxa"/>
            </w:tcMar>
          </w:tcPr>
          <w:p w14:paraId="763E0102"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Pr="0037224F">
              <w:rPr>
                <w:rFonts w:ascii="Trebuchet MS" w:eastAsia="Times New Roman" w:hAnsi="Trebuchet MS" w:cs="Arial"/>
                <w:b/>
                <w:lang w:eastAsia="it-IT"/>
              </w:rPr>
              <w:t>27.2</w:t>
            </w:r>
          </w:p>
          <w:p w14:paraId="43B99296" w14:textId="77777777" w:rsidR="00A14F9D" w:rsidRPr="0037224F" w:rsidRDefault="00A14F9D"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41396560" w14:textId="77777777" w:rsidR="00A14F9D" w:rsidRPr="0037224F" w:rsidRDefault="00A14F9D"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i/>
                <w:color w:val="0070C0"/>
              </w:rPr>
              <w:t>[Note:  If there is to be no restriction on the future use of these documents by either Party, this Clause SCC 27.2 should be deleted.  If the Parties wish to restrict such use, any of the following options, or any other option agreed to by the Parties, could be used:</w:t>
            </w:r>
          </w:p>
          <w:p w14:paraId="6ECA4055" w14:textId="05DADBBA" w:rsidR="00A14F9D" w:rsidRPr="0037224F" w:rsidRDefault="00A14F9D"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i/>
                <w:color w:val="0070C0"/>
              </w:rPr>
              <w:t>[</w:t>
            </w:r>
            <w:r w:rsidRPr="0037224F">
              <w:rPr>
                <w:rFonts w:ascii="Trebuchet MS" w:eastAsia="Times New Roman" w:hAnsi="Trebuchet MS" w:cs="Arial"/>
              </w:rPr>
              <w:t>The Consultant</w:t>
            </w:r>
            <w:r w:rsidR="009D74FF">
              <w:rPr>
                <w:rFonts w:ascii="Trebuchet MS" w:eastAsia="Times New Roman" w:hAnsi="Trebuchet MS" w:cs="Arial"/>
              </w:rPr>
              <w:t>/Firm</w:t>
            </w:r>
            <w:r w:rsidRPr="0037224F">
              <w:rPr>
                <w:rFonts w:ascii="Trebuchet MS" w:eastAsia="Times New Roman" w:hAnsi="Trebuchet MS" w:cs="Arial"/>
              </w:rPr>
              <w:t xml:space="preserve"> shall not use these </w:t>
            </w:r>
            <w:r w:rsidRPr="0037224F">
              <w:rPr>
                <w:rFonts w:ascii="Trebuchet MS" w:eastAsia="Times New Roman" w:hAnsi="Trebuchet MS" w:cs="Arial"/>
                <w:i/>
                <w:color w:val="0070C0"/>
              </w:rPr>
              <w:t>[insert what applies…….</w:t>
            </w:r>
            <w:r w:rsidRPr="0037224F">
              <w:rPr>
                <w:rFonts w:ascii="Trebuchet MS" w:eastAsia="Times New Roman" w:hAnsi="Trebuchet MS" w:cs="Arial"/>
                <w:i/>
              </w:rPr>
              <w:t>documents and software</w:t>
            </w:r>
            <w:r w:rsidRPr="0037224F">
              <w:rPr>
                <w:rFonts w:ascii="Trebuchet MS" w:eastAsia="Times New Roman" w:hAnsi="Trebuchet MS" w:cs="Arial"/>
                <w:color w:val="0070C0"/>
              </w:rPr>
              <w:t>………..]</w:t>
            </w:r>
            <w:r w:rsidRPr="0037224F">
              <w:rPr>
                <w:rFonts w:ascii="Trebuchet MS" w:eastAsia="Times New Roman" w:hAnsi="Trebuchet MS" w:cs="Arial"/>
                <w:color w:val="1F497D"/>
              </w:rPr>
              <w:t xml:space="preserve"> </w:t>
            </w:r>
            <w:r w:rsidRPr="0037224F">
              <w:rPr>
                <w:rFonts w:ascii="Trebuchet MS" w:eastAsia="Times New Roman" w:hAnsi="Trebuchet MS" w:cs="Arial"/>
              </w:rPr>
              <w:t xml:space="preserve">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w:t>
            </w:r>
            <w:r w:rsidR="002910EE" w:rsidRPr="0037224F">
              <w:rPr>
                <w:rFonts w:ascii="Trebuchet MS" w:eastAsia="Times New Roman" w:hAnsi="Trebuchet MS" w:cs="Arial"/>
              </w:rPr>
              <w:t>procuring entity</w:t>
            </w:r>
            <w:r w:rsidRPr="0037224F">
              <w:rPr>
                <w:rFonts w:ascii="Trebuchet MS" w:eastAsia="Times New Roman" w:hAnsi="Trebuchet MS" w:cs="Arial"/>
              </w:rPr>
              <w:t>.</w:t>
            </w:r>
            <w:r w:rsidRPr="0037224F">
              <w:rPr>
                <w:rFonts w:ascii="Trebuchet MS" w:eastAsia="Times New Roman" w:hAnsi="Trebuchet MS" w:cs="Arial"/>
                <w:i/>
                <w:color w:val="0070C0"/>
              </w:rPr>
              <w:t>]</w:t>
            </w:r>
          </w:p>
          <w:p w14:paraId="6012EE52" w14:textId="77777777" w:rsidR="00A14F9D" w:rsidRPr="0037224F" w:rsidRDefault="00A14F9D"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514D99ED" w14:textId="3F77EE83" w:rsidR="00A14F9D" w:rsidRPr="0037224F" w:rsidRDefault="00A14F9D"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B30733" w:rsidRPr="0037224F">
              <w:rPr>
                <w:rFonts w:ascii="Trebuchet MS" w:eastAsia="Times New Roman" w:hAnsi="Trebuchet MS" w:cs="Arial"/>
              </w:rPr>
              <w:t xml:space="preserve"> </w:t>
            </w:r>
            <w:r w:rsidRPr="0037224F">
              <w:rPr>
                <w:rFonts w:ascii="Trebuchet MS" w:eastAsia="Times New Roman" w:hAnsi="Trebuchet MS" w:cs="Arial"/>
              </w:rPr>
              <w:t xml:space="preserve">shall not use these </w:t>
            </w:r>
            <w:r w:rsidRPr="0037224F">
              <w:rPr>
                <w:rFonts w:ascii="Trebuchet MS" w:eastAsia="Times New Roman" w:hAnsi="Trebuchet MS" w:cs="Arial"/>
                <w:i/>
                <w:color w:val="0070C0"/>
              </w:rPr>
              <w:t>[insert what applies…….</w:t>
            </w:r>
            <w:r w:rsidRPr="0037224F">
              <w:rPr>
                <w:rFonts w:ascii="Trebuchet MS" w:eastAsia="Times New Roman" w:hAnsi="Trebuchet MS" w:cs="Arial"/>
                <w:i/>
              </w:rPr>
              <w:t>documents and software</w:t>
            </w:r>
            <w:r w:rsidRPr="0037224F">
              <w:rPr>
                <w:rFonts w:ascii="Trebuchet MS" w:eastAsia="Times New Roman" w:hAnsi="Trebuchet MS" w:cs="Arial"/>
                <w:color w:val="0070C0"/>
              </w:rPr>
              <w:t>………..]</w:t>
            </w:r>
            <w:r w:rsidRPr="0037224F">
              <w:rPr>
                <w:rFonts w:ascii="Trebuchet MS" w:eastAsia="Times New Roman" w:hAnsi="Trebuchet MS" w:cs="Arial"/>
              </w:rPr>
              <w:t xml:space="preserve"> 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Consultant.</w:t>
            </w:r>
            <w:r w:rsidRPr="0037224F">
              <w:rPr>
                <w:rFonts w:ascii="Trebuchet MS" w:eastAsia="Times New Roman" w:hAnsi="Trebuchet MS" w:cs="Arial"/>
                <w:bCs/>
              </w:rPr>
              <w:t>]</w:t>
            </w:r>
          </w:p>
          <w:p w14:paraId="291706A5" w14:textId="77777777" w:rsidR="00A14F9D" w:rsidRPr="0037224F" w:rsidRDefault="00A14F9D"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7366B0D8" w14:textId="31CB01D2"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bCs/>
                <w:i/>
                <w:color w:val="0070C0"/>
              </w:rPr>
              <w:t>[</w:t>
            </w:r>
            <w:r w:rsidRPr="0037224F">
              <w:rPr>
                <w:rFonts w:ascii="Trebuchet MS" w:eastAsia="Times New Roman" w:hAnsi="Trebuchet MS" w:cs="Arial"/>
              </w:rPr>
              <w:t xml:space="preserve">Neither Party shall use these </w:t>
            </w:r>
            <w:r w:rsidRPr="0037224F">
              <w:rPr>
                <w:rFonts w:ascii="Trebuchet MS" w:eastAsia="Times New Roman" w:hAnsi="Trebuchet MS" w:cs="Arial"/>
                <w:i/>
                <w:color w:val="0070C0"/>
              </w:rPr>
              <w:t>[insert what applies…….</w:t>
            </w:r>
            <w:r w:rsidRPr="0037224F">
              <w:rPr>
                <w:rFonts w:ascii="Trebuchet MS" w:eastAsia="Times New Roman" w:hAnsi="Trebuchet MS" w:cs="Arial"/>
                <w:i/>
              </w:rPr>
              <w:t>documents and software</w:t>
            </w:r>
            <w:r w:rsidRPr="0037224F">
              <w:rPr>
                <w:rFonts w:ascii="Trebuchet MS" w:eastAsia="Times New Roman" w:hAnsi="Trebuchet MS" w:cs="Arial"/>
                <w:i/>
                <w:color w:val="0070C0"/>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 xml:space="preserve">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other Party.</w:t>
            </w:r>
            <w:r w:rsidRPr="0037224F">
              <w:rPr>
                <w:rFonts w:ascii="Trebuchet MS" w:eastAsia="Times New Roman" w:hAnsi="Trebuchet MS" w:cs="Arial"/>
                <w:bCs/>
                <w:i/>
                <w:color w:val="0070C0"/>
              </w:rPr>
              <w:t>]</w:t>
            </w:r>
          </w:p>
        </w:tc>
      </w:tr>
      <w:tr w:rsidR="00A14F9D" w:rsidRPr="0037224F" w14:paraId="3D7AEA0C" w14:textId="77777777" w:rsidTr="003600DD">
        <w:tc>
          <w:tcPr>
            <w:tcW w:w="1980" w:type="dxa"/>
            <w:tcMar>
              <w:top w:w="85" w:type="dxa"/>
              <w:bottom w:w="142" w:type="dxa"/>
              <w:right w:w="170" w:type="dxa"/>
            </w:tcMar>
          </w:tcPr>
          <w:p w14:paraId="70A1DF9D"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Pr="0037224F">
              <w:rPr>
                <w:rFonts w:ascii="Trebuchet MS" w:eastAsia="Times New Roman" w:hAnsi="Trebuchet MS" w:cs="Arial"/>
                <w:b/>
                <w:spacing w:val="-3"/>
              </w:rPr>
              <w:t xml:space="preserve">32.1 </w:t>
            </w:r>
          </w:p>
          <w:p w14:paraId="0D0C76AF" w14:textId="2BBC816E"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spacing w:val="-3"/>
              </w:rPr>
              <w:t>(a) through (</w:t>
            </w:r>
            <w:r w:rsidR="004D49E2" w:rsidRPr="0037224F">
              <w:rPr>
                <w:rFonts w:ascii="Trebuchet MS" w:eastAsia="Times New Roman" w:hAnsi="Trebuchet MS" w:cs="Arial"/>
                <w:b/>
                <w:spacing w:val="-3"/>
              </w:rPr>
              <w:t>f</w:t>
            </w:r>
            <w:r w:rsidRPr="0037224F">
              <w:rPr>
                <w:rFonts w:ascii="Trebuchet MS" w:eastAsia="Times New Roman" w:hAnsi="Trebuchet MS" w:cs="Arial"/>
                <w:b/>
                <w:spacing w:val="-3"/>
              </w:rPr>
              <w:t>)</w:t>
            </w:r>
          </w:p>
        </w:tc>
        <w:tc>
          <w:tcPr>
            <w:tcW w:w="7020" w:type="dxa"/>
            <w:tcMar>
              <w:top w:w="85" w:type="dxa"/>
              <w:bottom w:w="142" w:type="dxa"/>
              <w:right w:w="170" w:type="dxa"/>
            </w:tcMar>
          </w:tcPr>
          <w:p w14:paraId="3231D9BD" w14:textId="69F0E5E1"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List here any changes or additions to Clause GCC 35.1</w:t>
            </w:r>
            <w:r w:rsidR="0020333E" w:rsidRPr="0037224F">
              <w:rPr>
                <w:rFonts w:ascii="Trebuchet MS" w:eastAsia="Times New Roman" w:hAnsi="Trebuchet MS" w:cs="Arial"/>
                <w:i/>
                <w:color w:val="0070C0"/>
              </w:rPr>
              <w:t xml:space="preserve"> or state “none”.</w:t>
            </w:r>
            <w:r w:rsidRPr="0037224F">
              <w:rPr>
                <w:rFonts w:ascii="Trebuchet MS" w:eastAsia="Times New Roman" w:hAnsi="Trebuchet MS" w:cs="Arial"/>
                <w:i/>
                <w:color w:val="0070C0"/>
              </w:rPr>
              <w:t>]</w:t>
            </w:r>
          </w:p>
        </w:tc>
      </w:tr>
      <w:tr w:rsidR="00A14F9D" w:rsidRPr="0037224F" w14:paraId="56F233A2" w14:textId="77777777" w:rsidTr="003600DD">
        <w:tc>
          <w:tcPr>
            <w:tcW w:w="1980" w:type="dxa"/>
            <w:tcMar>
              <w:top w:w="85" w:type="dxa"/>
              <w:bottom w:w="142" w:type="dxa"/>
              <w:right w:w="170" w:type="dxa"/>
            </w:tcMar>
          </w:tcPr>
          <w:p w14:paraId="2F71A5A7" w14:textId="250D1054"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SCC 32.1(</w:t>
            </w:r>
            <w:r w:rsidR="004D49E2" w:rsidRPr="0037224F">
              <w:rPr>
                <w:rFonts w:ascii="Trebuchet MS" w:eastAsia="Times New Roman" w:hAnsi="Trebuchet MS" w:cs="Arial"/>
                <w:b/>
              </w:rPr>
              <w:t>g</w:t>
            </w:r>
            <w:r w:rsidRPr="0037224F">
              <w:rPr>
                <w:rFonts w:ascii="Trebuchet MS" w:eastAsia="Times New Roman" w:hAnsi="Trebuchet MS" w:cs="Arial"/>
                <w:b/>
              </w:rPr>
              <w:t>)</w:t>
            </w:r>
          </w:p>
        </w:tc>
        <w:tc>
          <w:tcPr>
            <w:tcW w:w="7020" w:type="dxa"/>
            <w:tcMar>
              <w:top w:w="85" w:type="dxa"/>
              <w:bottom w:w="142" w:type="dxa"/>
              <w:right w:w="170" w:type="dxa"/>
            </w:tcMar>
          </w:tcPr>
          <w:p w14:paraId="35ECC299" w14:textId="55157A13"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[Note:  List here any other assistance to be provided by the </w:t>
            </w:r>
            <w:r w:rsidR="002910EE" w:rsidRPr="0037224F">
              <w:rPr>
                <w:rFonts w:ascii="Trebuchet MS" w:eastAsia="Times New Roman" w:hAnsi="Trebuchet MS" w:cs="Arial"/>
                <w:i/>
                <w:color w:val="0070C0"/>
              </w:rPr>
              <w:t>procuring entity</w:t>
            </w:r>
            <w:r w:rsidR="0020333E" w:rsidRPr="0037224F">
              <w:rPr>
                <w:rFonts w:ascii="Trebuchet MS" w:eastAsia="Times New Roman" w:hAnsi="Trebuchet MS" w:cs="Arial"/>
                <w:i/>
                <w:color w:val="0070C0"/>
              </w:rPr>
              <w:t xml:space="preserve"> or state “none”.</w:t>
            </w:r>
            <w:r w:rsidRPr="0037224F">
              <w:rPr>
                <w:rFonts w:ascii="Trebuchet MS" w:eastAsia="Times New Roman" w:hAnsi="Trebuchet MS" w:cs="Arial"/>
                <w:i/>
                <w:color w:val="0070C0"/>
              </w:rPr>
              <w:t>]</w:t>
            </w:r>
          </w:p>
        </w:tc>
      </w:tr>
      <w:tr w:rsidR="00A14F9D" w:rsidRPr="0037224F" w14:paraId="54535FF9" w14:textId="77777777" w:rsidTr="003600DD">
        <w:tc>
          <w:tcPr>
            <w:tcW w:w="1980" w:type="dxa"/>
            <w:tcMar>
              <w:top w:w="85" w:type="dxa"/>
              <w:bottom w:w="142" w:type="dxa"/>
              <w:right w:w="170" w:type="dxa"/>
            </w:tcMar>
          </w:tcPr>
          <w:p w14:paraId="24B3B5B4"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Pr="0037224F">
              <w:rPr>
                <w:rFonts w:ascii="Trebuchet MS" w:eastAsia="Times New Roman" w:hAnsi="Trebuchet MS" w:cs="Arial"/>
                <w:b/>
                <w:spacing w:val="-3"/>
              </w:rPr>
              <w:t>38.1</w:t>
            </w:r>
          </w:p>
        </w:tc>
        <w:tc>
          <w:tcPr>
            <w:tcW w:w="7020" w:type="dxa"/>
            <w:tcMar>
              <w:top w:w="85" w:type="dxa"/>
              <w:bottom w:w="142" w:type="dxa"/>
              <w:right w:w="170" w:type="dxa"/>
            </w:tcMar>
          </w:tcPr>
          <w:p w14:paraId="1D4E8ACB" w14:textId="52F6DB70"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price is: ____________________ </w:t>
            </w:r>
            <w:r w:rsidRPr="0037224F">
              <w:rPr>
                <w:rFonts w:ascii="Trebuchet MS" w:eastAsia="Times New Roman" w:hAnsi="Trebuchet MS" w:cs="Arial"/>
                <w:i/>
                <w:color w:val="0070C0"/>
              </w:rPr>
              <w:t>[insert amount and currency for each currency as applicable]</w:t>
            </w:r>
            <w:r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[indicate:</w:t>
            </w:r>
            <w:r w:rsidRPr="0037224F">
              <w:rPr>
                <w:rFonts w:ascii="Trebuchet MS" w:eastAsia="Times New Roman" w:hAnsi="Trebuchet MS" w:cs="Arial"/>
                <w:i/>
              </w:rPr>
              <w:t xml:space="preserve"> </w:t>
            </w:r>
            <w:r w:rsidRPr="0037224F">
              <w:rPr>
                <w:rFonts w:ascii="Trebuchet MS" w:eastAsia="Times New Roman" w:hAnsi="Trebuchet MS" w:cs="Arial"/>
              </w:rPr>
              <w:t>inclusive</w:t>
            </w:r>
            <w:r w:rsidRPr="0037224F">
              <w:rPr>
                <w:rFonts w:ascii="Trebuchet MS" w:eastAsia="Times New Roman" w:hAnsi="Trebuchet MS" w:cs="Arial"/>
                <w:i/>
              </w:rPr>
              <w:t xml:space="preserve"> </w:t>
            </w:r>
            <w:r w:rsidRPr="0037224F">
              <w:rPr>
                <w:rFonts w:ascii="Trebuchet MS" w:eastAsia="Times New Roman" w:hAnsi="Trebuchet MS" w:cs="Arial"/>
                <w:i/>
                <w:color w:val="0070C0"/>
              </w:rPr>
              <w:t>or</w:t>
            </w:r>
            <w:r w:rsidRPr="0037224F">
              <w:rPr>
                <w:rFonts w:ascii="Trebuchet MS" w:eastAsia="Times New Roman" w:hAnsi="Trebuchet MS" w:cs="Arial"/>
                <w:i/>
              </w:rPr>
              <w:t xml:space="preserve"> </w:t>
            </w:r>
            <w:r w:rsidRPr="0037224F">
              <w:rPr>
                <w:rFonts w:ascii="Trebuchet MS" w:eastAsia="Times New Roman" w:hAnsi="Trebuchet MS" w:cs="Arial"/>
              </w:rPr>
              <w:t>exclusive</w:t>
            </w:r>
            <w:r w:rsidRPr="0037224F">
              <w:rPr>
                <w:rFonts w:ascii="Trebuchet MS" w:eastAsia="Times New Roman" w:hAnsi="Trebuchet MS" w:cs="Arial"/>
                <w:i/>
                <w:color w:val="0070C0"/>
              </w:rPr>
              <w:t>]</w:t>
            </w:r>
            <w:r w:rsidRPr="0037224F">
              <w:rPr>
                <w:rFonts w:ascii="Trebuchet MS" w:eastAsia="Times New Roman" w:hAnsi="Trebuchet MS" w:cs="Arial"/>
                <w:i/>
              </w:rPr>
              <w:t xml:space="preserve"> </w:t>
            </w:r>
            <w:r w:rsidRPr="0037224F">
              <w:rPr>
                <w:rFonts w:ascii="Trebuchet MS" w:eastAsia="Times New Roman" w:hAnsi="Trebuchet MS" w:cs="Arial"/>
              </w:rPr>
              <w:t>of local indirect taxes.</w:t>
            </w:r>
          </w:p>
          <w:p w14:paraId="692F3D66" w14:textId="29AEF679" w:rsidR="00A14F9D" w:rsidRPr="0037224F" w:rsidRDefault="00A14F9D" w:rsidP="002910EE">
            <w:pPr>
              <w:numPr>
                <w:ilvl w:val="12"/>
                <w:numId w:val="0"/>
              </w:numPr>
              <w:spacing w:after="120" w:line="240" w:lineRule="auto"/>
              <w:ind w:right="-72"/>
              <w:jc w:val="both"/>
              <w:rPr>
                <w:rFonts w:ascii="Trebuchet MS" w:eastAsia="Times New Roman" w:hAnsi="Trebuchet MS" w:cs="Arial"/>
                <w:color w:val="FF0000"/>
              </w:rPr>
            </w:pPr>
            <w:r w:rsidRPr="0037224F">
              <w:rPr>
                <w:rFonts w:ascii="Trebuchet MS" w:eastAsia="Times New Roman" w:hAnsi="Trebuchet MS" w:cs="Arial"/>
              </w:rPr>
              <w:t xml:space="preserve">Any indirect local taxes chargeable in respect of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for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provided by the Consultant</w:t>
            </w:r>
            <w:r w:rsidR="009D74FF">
              <w:rPr>
                <w:rFonts w:ascii="Trebuchet MS" w:eastAsia="Times New Roman" w:hAnsi="Trebuchet MS" w:cs="Arial"/>
              </w:rPr>
              <w:t>/Firm</w:t>
            </w:r>
            <w:r w:rsidRPr="0037224F">
              <w:rPr>
                <w:rFonts w:ascii="Trebuchet MS" w:eastAsia="Times New Roman" w:hAnsi="Trebuchet MS" w:cs="Arial"/>
              </w:rPr>
              <w:t xml:space="preserve"> shall </w:t>
            </w:r>
            <w:r w:rsidRPr="0037224F">
              <w:rPr>
                <w:rFonts w:ascii="Trebuchet MS" w:eastAsia="Times New Roman" w:hAnsi="Trebuchet MS" w:cs="Arial"/>
                <w:i/>
                <w:color w:val="0070C0"/>
              </w:rPr>
              <w:t>[insert as appropriate: “</w:t>
            </w:r>
            <w:r w:rsidRPr="0037224F">
              <w:rPr>
                <w:rFonts w:ascii="Trebuchet MS" w:eastAsia="Times New Roman" w:hAnsi="Trebuchet MS" w:cs="Arial"/>
              </w:rPr>
              <w:t>be paid</w:t>
            </w:r>
            <w:r w:rsidRPr="0037224F">
              <w:rPr>
                <w:rFonts w:ascii="Trebuchet MS" w:eastAsia="Times New Roman" w:hAnsi="Trebuchet MS" w:cs="Arial"/>
                <w:i/>
                <w:color w:val="0070C0"/>
              </w:rPr>
              <w:t>” or “</w:t>
            </w:r>
            <w:r w:rsidRPr="0037224F">
              <w:rPr>
                <w:rFonts w:ascii="Trebuchet MS" w:eastAsia="Times New Roman" w:hAnsi="Trebuchet MS" w:cs="Arial"/>
              </w:rPr>
              <w:t>reimbursed</w:t>
            </w:r>
            <w:r w:rsidRPr="0037224F">
              <w:rPr>
                <w:rFonts w:ascii="Trebuchet MS" w:eastAsia="Times New Roman" w:hAnsi="Trebuchet MS" w:cs="Arial"/>
                <w:i/>
                <w:color w:val="0070C0"/>
              </w:rPr>
              <w:t>”]</w:t>
            </w:r>
            <w:r w:rsidRPr="0037224F">
              <w:rPr>
                <w:rFonts w:ascii="Trebuchet MS" w:eastAsia="Times New Roman" w:hAnsi="Trebuchet MS" w:cs="Arial"/>
              </w:rPr>
              <w:t xml:space="preserve">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w:t>
            </w:r>
            <w:r w:rsidRPr="0037224F">
              <w:rPr>
                <w:rFonts w:ascii="Trebuchet MS" w:eastAsia="Times New Roman" w:hAnsi="Trebuchet MS" w:cs="Arial"/>
                <w:i/>
                <w:color w:val="0070C0"/>
              </w:rPr>
              <w:t>[insert as appropriate: ”</w:t>
            </w:r>
            <w:r w:rsidRPr="0037224F">
              <w:rPr>
                <w:rFonts w:ascii="Trebuchet MS" w:eastAsia="Times New Roman" w:hAnsi="Trebuchet MS" w:cs="Arial"/>
              </w:rPr>
              <w:t>for</w:t>
            </w:r>
            <w:r w:rsidRPr="0037224F">
              <w:rPr>
                <w:rFonts w:ascii="Trebuchet MS" w:eastAsia="Times New Roman" w:hAnsi="Trebuchet MS" w:cs="Arial"/>
                <w:i/>
                <w:color w:val="0070C0"/>
              </w:rPr>
              <w:t>“</w:t>
            </w:r>
            <w:r w:rsidRPr="0037224F">
              <w:rPr>
                <w:rFonts w:ascii="Trebuchet MS" w:eastAsia="Times New Roman" w:hAnsi="Trebuchet MS" w:cs="Arial"/>
                <w:color w:val="1F497D"/>
              </w:rPr>
              <w:t xml:space="preserve"> </w:t>
            </w:r>
            <w:r w:rsidRPr="0037224F">
              <w:rPr>
                <w:rFonts w:ascii="Trebuchet MS" w:eastAsia="Times New Roman" w:hAnsi="Trebuchet MS" w:cs="Arial"/>
              </w:rPr>
              <w:t xml:space="preserve">or </w:t>
            </w:r>
            <w:r w:rsidRPr="0037224F">
              <w:rPr>
                <w:rFonts w:ascii="Trebuchet MS" w:eastAsia="Times New Roman" w:hAnsi="Trebuchet MS" w:cs="Arial"/>
                <w:i/>
                <w:color w:val="0070C0"/>
              </w:rPr>
              <w:t>“</w:t>
            </w:r>
            <w:r w:rsidRPr="0037224F">
              <w:rPr>
                <w:rFonts w:ascii="Trebuchet MS" w:eastAsia="Times New Roman" w:hAnsi="Trebuchet MS" w:cs="Arial"/>
              </w:rPr>
              <w:t>to</w:t>
            </w:r>
            <w:r w:rsidRPr="0037224F">
              <w:rPr>
                <w:rFonts w:ascii="Trebuchet MS" w:eastAsia="Times New Roman" w:hAnsi="Trebuchet MS" w:cs="Arial"/>
                <w:i/>
                <w:color w:val="0070C0"/>
              </w:rPr>
              <w:t>”]</w:t>
            </w:r>
            <w:r w:rsidRPr="0037224F">
              <w:rPr>
                <w:rFonts w:ascii="Trebuchet MS" w:eastAsia="Times New Roman" w:hAnsi="Trebuchet MS" w:cs="Arial"/>
                <w:i/>
                <w:color w:val="0066FF"/>
              </w:rPr>
              <w:t xml:space="preserve"> </w:t>
            </w:r>
            <w:r w:rsidRPr="0037224F">
              <w:rPr>
                <w:rFonts w:ascii="Trebuchet MS" w:eastAsia="Times New Roman" w:hAnsi="Trebuchet MS" w:cs="Arial"/>
              </w:rPr>
              <w:t>the Consultant.</w:t>
            </w:r>
            <w:r w:rsidRPr="0037224F">
              <w:rPr>
                <w:rFonts w:ascii="Trebuchet MS" w:eastAsia="Times New Roman" w:hAnsi="Trebuchet MS" w:cs="Arial"/>
                <w:color w:val="FF0000"/>
              </w:rPr>
              <w:t xml:space="preserve"> </w:t>
            </w:r>
          </w:p>
        </w:tc>
      </w:tr>
      <w:tr w:rsidR="00A14F9D" w:rsidRPr="0037224F" w14:paraId="57A8FCC1" w14:textId="77777777" w:rsidTr="003600DD">
        <w:tc>
          <w:tcPr>
            <w:tcW w:w="1980" w:type="dxa"/>
            <w:tcMar>
              <w:top w:w="85" w:type="dxa"/>
              <w:bottom w:w="142" w:type="dxa"/>
              <w:right w:w="170" w:type="dxa"/>
            </w:tcMar>
          </w:tcPr>
          <w:p w14:paraId="1D95BF35"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Pr="0037224F">
              <w:rPr>
                <w:rFonts w:ascii="Trebuchet MS" w:eastAsia="Times New Roman" w:hAnsi="Trebuchet MS" w:cs="Arial"/>
                <w:b/>
                <w:lang w:eastAsia="it-IT"/>
              </w:rPr>
              <w:t xml:space="preserve">39.1 and </w:t>
            </w:r>
            <w:r w:rsidRPr="0037224F">
              <w:rPr>
                <w:rFonts w:ascii="Trebuchet MS" w:eastAsia="Times New Roman" w:hAnsi="Trebuchet MS" w:cs="Arial"/>
                <w:b/>
              </w:rPr>
              <w:t xml:space="preserve">SCC </w:t>
            </w:r>
            <w:r w:rsidRPr="0037224F">
              <w:rPr>
                <w:rFonts w:ascii="Trebuchet MS" w:eastAsia="Times New Roman" w:hAnsi="Trebuchet MS" w:cs="Arial"/>
                <w:b/>
                <w:lang w:eastAsia="it-IT"/>
              </w:rPr>
              <w:t>39.2</w:t>
            </w:r>
          </w:p>
        </w:tc>
        <w:tc>
          <w:tcPr>
            <w:tcW w:w="7020" w:type="dxa"/>
            <w:tcMar>
              <w:top w:w="85" w:type="dxa"/>
              <w:bottom w:w="142" w:type="dxa"/>
              <w:right w:w="170" w:type="dxa"/>
            </w:tcMar>
          </w:tcPr>
          <w:p w14:paraId="4CBB956A" w14:textId="3C067789" w:rsidR="00A14F9D" w:rsidRPr="0037224F" w:rsidRDefault="00A14F9D" w:rsidP="002910EE">
            <w:pPr>
              <w:spacing w:after="120" w:line="240" w:lineRule="auto"/>
              <w:ind w:right="-72"/>
              <w:jc w:val="both"/>
              <w:rPr>
                <w:rFonts w:ascii="Trebuchet MS" w:eastAsia="Times New Roman" w:hAnsi="Trebuchet MS" w:cs="Arial"/>
                <w:color w:val="0066FF"/>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 xml:space="preserve">warrants that </w:t>
            </w:r>
            <w:r w:rsidRPr="0037224F">
              <w:rPr>
                <w:rFonts w:ascii="Trebuchet MS" w:eastAsia="Times New Roman" w:hAnsi="Trebuchet MS" w:cs="Arial"/>
                <w:i/>
                <w:color w:val="0066FF"/>
              </w:rPr>
              <w:t xml:space="preserve">[choose one applicable option consistent with the ITC 16.3 and the outcome of the </w:t>
            </w:r>
            <w:r w:rsidR="00CD4124" w:rsidRPr="0037224F">
              <w:rPr>
                <w:rFonts w:ascii="Trebuchet MS" w:eastAsia="Times New Roman" w:hAnsi="Trebuchet MS" w:cs="Arial"/>
                <w:i/>
                <w:color w:val="0066FF"/>
              </w:rPr>
              <w:t>contract</w:t>
            </w:r>
            <w:r w:rsidRPr="0037224F">
              <w:rPr>
                <w:rFonts w:ascii="Trebuchet MS" w:eastAsia="Times New Roman" w:hAnsi="Trebuchet MS" w:cs="Arial"/>
                <w:i/>
                <w:color w:val="0066FF"/>
              </w:rPr>
              <w:t>’s negotiations (Form FIN-2, part B “Indirect Local Tax – Estimates”):</w:t>
            </w:r>
          </w:p>
          <w:p w14:paraId="1FE96EF0" w14:textId="5D0C6BC1" w:rsidR="00A14F9D" w:rsidRPr="0037224F" w:rsidRDefault="0020333E" w:rsidP="002910EE">
            <w:pPr>
              <w:spacing w:after="120" w:line="240" w:lineRule="auto"/>
              <w:ind w:right="-72"/>
              <w:jc w:val="both"/>
              <w:rPr>
                <w:rFonts w:ascii="Trebuchet MS" w:eastAsia="Times New Roman" w:hAnsi="Trebuchet MS" w:cs="Arial"/>
                <w:i/>
                <w:color w:val="0070C0"/>
              </w:rPr>
            </w:pPr>
            <w:r w:rsidRPr="0037224F" w:rsidDel="0020333E">
              <w:rPr>
                <w:rFonts w:ascii="Trebuchet MS" w:eastAsia="Times New Roman" w:hAnsi="Trebuchet MS" w:cs="Arial"/>
                <w:i/>
                <w:color w:val="0070C0"/>
              </w:rPr>
              <w:t xml:space="preserve"> </w:t>
            </w:r>
            <w:r w:rsidR="00A14F9D" w:rsidRPr="0037224F">
              <w:rPr>
                <w:rFonts w:ascii="Trebuchet MS" w:eastAsia="Times New Roman" w:hAnsi="Trebuchet MS" w:cs="Arial"/>
                <w:i/>
                <w:color w:val="0070C0"/>
              </w:rPr>
              <w:t>[OR]</w:t>
            </w:r>
          </w:p>
          <w:p w14:paraId="5951AB01" w14:textId="1CB19E5C" w:rsidR="00A14F9D" w:rsidRPr="0037224F" w:rsidRDefault="0020333E"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D</w:t>
            </w:r>
            <w:r w:rsidR="00A14F9D" w:rsidRPr="0037224F">
              <w:rPr>
                <w:rFonts w:ascii="Trebuchet MS" w:eastAsia="Times New Roman" w:hAnsi="Trebuchet MS" w:cs="Arial"/>
                <w:i/>
                <w:color w:val="0070C0"/>
              </w:rPr>
              <w:t xml:space="preserve">epending on whether the </w:t>
            </w:r>
            <w:r w:rsidR="002910EE" w:rsidRPr="0037224F">
              <w:rPr>
                <w:rFonts w:ascii="Trebuchet MS" w:eastAsia="Times New Roman" w:hAnsi="Trebuchet MS" w:cs="Arial"/>
                <w:i/>
                <w:color w:val="0070C0"/>
              </w:rPr>
              <w:t>procuring entity</w:t>
            </w:r>
            <w:r w:rsidR="000A0F4C" w:rsidRPr="0037224F">
              <w:rPr>
                <w:rFonts w:ascii="Trebuchet MS" w:eastAsia="Times New Roman" w:hAnsi="Trebuchet MS" w:cs="Arial"/>
                <w:i/>
                <w:color w:val="0070C0"/>
              </w:rPr>
              <w:t xml:space="preserve"> </w:t>
            </w:r>
            <w:r w:rsidR="00A14F9D" w:rsidRPr="0037224F">
              <w:rPr>
                <w:rFonts w:ascii="Trebuchet MS" w:eastAsia="Times New Roman" w:hAnsi="Trebuchet MS" w:cs="Arial"/>
                <w:i/>
                <w:color w:val="0070C0"/>
              </w:rPr>
              <w:t>shall pay the withholding tax or the Consultant has to pay, include the following:</w:t>
            </w:r>
          </w:p>
          <w:p w14:paraId="2D1A1996" w14:textId="1B69C5A2" w:rsidR="00A14F9D" w:rsidRPr="0037224F" w:rsidRDefault="00A14F9D"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color w:val="0070C0"/>
              </w:rPr>
              <w:t>“</w:t>
            </w: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shall pay on behalf of the Consultant</w:t>
            </w:r>
            <w:r w:rsidR="009D74FF">
              <w:rPr>
                <w:rFonts w:ascii="Trebuchet MS" w:eastAsia="Times New Roman" w:hAnsi="Trebuchet MS" w:cs="Arial"/>
              </w:rPr>
              <w:t>/Firm</w:t>
            </w:r>
            <w:r w:rsidRPr="0037224F">
              <w:rPr>
                <w:rFonts w:ascii="Trebuchet MS" w:eastAsia="Times New Roman" w:hAnsi="Trebuchet MS" w:cs="Arial"/>
              </w:rPr>
              <w:t>, the Sub-consultants and the Experts,</w:t>
            </w:r>
            <w:r w:rsidRPr="0037224F">
              <w:rPr>
                <w:rFonts w:ascii="Trebuchet MS" w:eastAsia="Times New Roman" w:hAnsi="Trebuchet MS" w:cs="Arial"/>
                <w:i/>
                <w:color w:val="0070C0"/>
              </w:rPr>
              <w:t>” OR “</w:t>
            </w: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4279EF" w:rsidRPr="0037224F">
              <w:rPr>
                <w:rFonts w:ascii="Trebuchet MS" w:eastAsia="Times New Roman" w:hAnsi="Trebuchet MS" w:cs="Arial"/>
              </w:rPr>
              <w:t xml:space="preserve"> </w:t>
            </w:r>
            <w:r w:rsidRPr="0037224F">
              <w:rPr>
                <w:rFonts w:ascii="Trebuchet MS" w:eastAsia="Times New Roman" w:hAnsi="Trebuchet MS" w:cs="Arial"/>
              </w:rPr>
              <w:t>shall reimburse the Consultant</w:t>
            </w:r>
            <w:r w:rsidR="009D74FF">
              <w:rPr>
                <w:rFonts w:ascii="Trebuchet MS" w:eastAsia="Times New Roman" w:hAnsi="Trebuchet MS" w:cs="Arial"/>
              </w:rPr>
              <w:t>/Firm</w:t>
            </w:r>
            <w:r w:rsidRPr="0037224F">
              <w:rPr>
                <w:rFonts w:ascii="Trebuchet MS" w:eastAsia="Times New Roman" w:hAnsi="Trebuchet MS" w:cs="Arial"/>
              </w:rPr>
              <w:t>, the Sub-consultants and the Experts</w:t>
            </w:r>
            <w:r w:rsidRPr="0037224F">
              <w:rPr>
                <w:rFonts w:ascii="Trebuchet MS" w:eastAsia="Times New Roman" w:hAnsi="Trebuchet MS" w:cs="Arial"/>
                <w:i/>
                <w:color w:val="0070C0"/>
              </w:rPr>
              <w:t>”]</w:t>
            </w:r>
            <w:r w:rsidRPr="0037224F">
              <w:rPr>
                <w:rFonts w:ascii="Trebuchet MS" w:eastAsia="Times New Roman" w:hAnsi="Trebuchet MS" w:cs="Arial"/>
                <w:i/>
                <w:color w:val="0066FF"/>
              </w:rPr>
              <w:t xml:space="preserve"> </w:t>
            </w:r>
          </w:p>
          <w:p w14:paraId="5D544943" w14:textId="610B4DE0" w:rsidR="00A14F9D" w:rsidRPr="0037224F" w:rsidRDefault="00A14F9D"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any indirect taxes, duties, fees, levies and other impositions imposed, under the </w:t>
            </w:r>
            <w:r w:rsidR="00B139C6" w:rsidRPr="0037224F">
              <w:rPr>
                <w:rFonts w:ascii="Trebuchet MS" w:eastAsia="Times New Roman" w:hAnsi="Trebuchet MS" w:cs="Arial"/>
              </w:rPr>
              <w:t>Applicable Law</w:t>
            </w:r>
            <w:r w:rsidRPr="0037224F">
              <w:rPr>
                <w:rFonts w:ascii="Trebuchet MS" w:eastAsia="Times New Roman" w:hAnsi="Trebuchet MS" w:cs="Arial"/>
              </w:rPr>
              <w:t>, on the Consultant, the Sub-consultants and the Experts in respect of:</w:t>
            </w:r>
          </w:p>
          <w:p w14:paraId="058B6AE8" w14:textId="74D4A9AA"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any payments whatsoever made to the Consultant</w:t>
            </w:r>
            <w:r w:rsidR="009D74FF">
              <w:rPr>
                <w:rFonts w:ascii="Trebuchet MS" w:eastAsia="Times New Roman" w:hAnsi="Trebuchet MS" w:cs="Arial"/>
              </w:rPr>
              <w:t>/Firm</w:t>
            </w:r>
            <w:r w:rsidRPr="0037224F">
              <w:rPr>
                <w:rFonts w:ascii="Trebuchet MS" w:eastAsia="Times New Roman" w:hAnsi="Trebuchet MS" w:cs="Arial"/>
              </w:rPr>
              <w:t xml:space="preserve">, Sub-consultants and the Experts (other than nationals or permanent residents of </w:t>
            </w:r>
            <w:r w:rsidR="000A0F4C" w:rsidRPr="0037224F">
              <w:rPr>
                <w:rFonts w:ascii="Trebuchet MS" w:eastAsia="Times New Roman" w:hAnsi="Trebuchet MS" w:cs="Arial"/>
              </w:rPr>
              <w:t>Jamaica</w:t>
            </w:r>
            <w:r w:rsidRPr="0037224F">
              <w:rPr>
                <w:rFonts w:ascii="Trebuchet MS" w:eastAsia="Times New Roman" w:hAnsi="Trebuchet MS" w:cs="Arial"/>
              </w:rPr>
              <w:t xml:space="preserve">), in connection with the carrying out of the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p w14:paraId="5090F868" w14:textId="2E93B370"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(b)</w:t>
            </w:r>
            <w:r w:rsidRPr="0037224F">
              <w:rPr>
                <w:rFonts w:ascii="Trebuchet MS" w:eastAsia="Times New Roman" w:hAnsi="Trebuchet MS" w:cs="Arial"/>
              </w:rPr>
              <w:tab/>
              <w:t xml:space="preserve">any equipment, materials and supplies brought into </w:t>
            </w:r>
            <w:r w:rsidR="000A0F4C" w:rsidRPr="0037224F">
              <w:rPr>
                <w:rFonts w:ascii="Trebuchet MS" w:eastAsia="Times New Roman" w:hAnsi="Trebuchet MS" w:cs="Arial"/>
              </w:rPr>
              <w:t>Jamaica</w:t>
            </w:r>
            <w:r w:rsidRPr="0037224F">
              <w:rPr>
                <w:rFonts w:ascii="Trebuchet MS" w:eastAsia="Times New Roman" w:hAnsi="Trebuchet MS" w:cs="Arial"/>
              </w:rPr>
              <w:t xml:space="preserve"> by the Consultant</w:t>
            </w:r>
            <w:r w:rsidR="009D74FF">
              <w:rPr>
                <w:rFonts w:ascii="Trebuchet MS" w:eastAsia="Times New Roman" w:hAnsi="Trebuchet MS" w:cs="Arial"/>
              </w:rPr>
              <w:t>/Firm</w:t>
            </w:r>
            <w:r w:rsidRPr="0037224F">
              <w:rPr>
                <w:rFonts w:ascii="Trebuchet MS" w:eastAsia="Times New Roman" w:hAnsi="Trebuchet MS" w:cs="Arial"/>
              </w:rPr>
              <w:t xml:space="preserve"> or Sub-consultants for the purpose of carrying out the </w:t>
            </w:r>
            <w:r w:rsidR="00CD4124" w:rsidRPr="0037224F">
              <w:rPr>
                <w:rFonts w:ascii="Trebuchet MS" w:eastAsia="Times New Roman" w:hAnsi="Trebuchet MS" w:cs="Arial"/>
              </w:rPr>
              <w:t>services</w:t>
            </w:r>
            <w:r w:rsidRPr="0037224F">
              <w:rPr>
                <w:rFonts w:ascii="Trebuchet MS" w:eastAsia="Times New Roman" w:hAnsi="Trebuchet MS" w:cs="Arial"/>
              </w:rPr>
              <w:t xml:space="preserve"> and which, after having been brought into such territories, will be subsequently withdrawn by them;</w:t>
            </w:r>
          </w:p>
          <w:p w14:paraId="64969B79" w14:textId="6551F4A3"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(c)</w:t>
            </w:r>
            <w:r w:rsidRPr="0037224F">
              <w:rPr>
                <w:rFonts w:ascii="Trebuchet MS" w:eastAsia="Times New Roman" w:hAnsi="Trebuchet MS" w:cs="Arial"/>
              </w:rPr>
              <w:tab/>
              <w:t xml:space="preserve">any equipment imported for the purpose of carrying out the </w:t>
            </w:r>
            <w:r w:rsidR="00CD4124" w:rsidRPr="0037224F">
              <w:rPr>
                <w:rFonts w:ascii="Trebuchet MS" w:eastAsia="Times New Roman" w:hAnsi="Trebuchet MS" w:cs="Arial"/>
              </w:rPr>
              <w:t>services</w:t>
            </w:r>
            <w:r w:rsidRPr="0037224F">
              <w:rPr>
                <w:rFonts w:ascii="Trebuchet MS" w:eastAsia="Times New Roman" w:hAnsi="Trebuchet MS" w:cs="Arial"/>
              </w:rPr>
              <w:t xml:space="preserve"> and paid for out of funds provided by the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 xml:space="preserve">and which is treated as property of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00D76E2B" w14:textId="448B8EFE"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(d)</w:t>
            </w:r>
            <w:r w:rsidRPr="0037224F">
              <w:rPr>
                <w:rFonts w:ascii="Trebuchet MS" w:eastAsia="Times New Roman" w:hAnsi="Trebuchet MS" w:cs="Arial"/>
              </w:rPr>
              <w:tab/>
              <w:t xml:space="preserve">any property brought into </w:t>
            </w:r>
            <w:r w:rsidR="000A0F4C" w:rsidRPr="0037224F">
              <w:rPr>
                <w:rFonts w:ascii="Trebuchet MS" w:eastAsia="Times New Roman" w:hAnsi="Trebuchet MS" w:cs="Arial"/>
              </w:rPr>
              <w:t>Jamaica</w:t>
            </w:r>
            <w:r w:rsidRPr="0037224F">
              <w:rPr>
                <w:rFonts w:ascii="Trebuchet MS" w:eastAsia="Times New Roman" w:hAnsi="Trebuchet MS" w:cs="Arial"/>
              </w:rPr>
              <w:t xml:space="preserve"> by the Consultant</w:t>
            </w:r>
            <w:r w:rsidR="009D74FF">
              <w:rPr>
                <w:rFonts w:ascii="Trebuchet MS" w:eastAsia="Times New Roman" w:hAnsi="Trebuchet MS" w:cs="Arial"/>
              </w:rPr>
              <w:t>/Firm</w:t>
            </w:r>
            <w:r w:rsidRPr="0037224F">
              <w:rPr>
                <w:rFonts w:ascii="Trebuchet MS" w:eastAsia="Times New Roman" w:hAnsi="Trebuchet MS" w:cs="Arial"/>
              </w:rPr>
              <w:t xml:space="preserve">, any Sub-consultants or the Experts (other than nationals or permanent residents of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’s country), or the eligible dependents of such experts for their personal use and which will subsequently be withdrawn by them upon their respective departure from the </w:t>
            </w:r>
            <w:r w:rsidR="002910EE" w:rsidRPr="0037224F">
              <w:rPr>
                <w:rFonts w:ascii="Trebuchet MS" w:eastAsia="Times New Roman" w:hAnsi="Trebuchet MS" w:cs="Arial"/>
              </w:rPr>
              <w:t>procuring entity</w:t>
            </w:r>
            <w:r w:rsidRPr="0037224F">
              <w:rPr>
                <w:rFonts w:ascii="Trebuchet MS" w:eastAsia="Times New Roman" w:hAnsi="Trebuchet MS" w:cs="Arial"/>
              </w:rPr>
              <w:t>’s country, provided that:</w:t>
            </w:r>
          </w:p>
          <w:p w14:paraId="63AA08BD" w14:textId="070AAE89" w:rsidR="00A14F9D" w:rsidRPr="0037224F" w:rsidRDefault="00A14F9D" w:rsidP="00677268">
            <w:pPr>
              <w:numPr>
                <w:ilvl w:val="0"/>
                <w:numId w:val="87"/>
              </w:numPr>
              <w:tabs>
                <w:tab w:val="left" w:pos="10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Consultant</w:t>
            </w:r>
            <w:r w:rsidR="009D74FF">
              <w:rPr>
                <w:rFonts w:ascii="Trebuchet MS" w:eastAsia="Times New Roman" w:hAnsi="Trebuchet MS" w:cs="Arial"/>
              </w:rPr>
              <w:t>/Firm</w:t>
            </w:r>
            <w:r w:rsidRPr="0037224F">
              <w:rPr>
                <w:rFonts w:ascii="Trebuchet MS" w:eastAsia="Times New Roman" w:hAnsi="Trebuchet MS" w:cs="Arial"/>
              </w:rPr>
              <w:t xml:space="preserve">, Sub-consultants and experts shall follow the usual customs procedures of </w:t>
            </w:r>
            <w:r w:rsidR="000A0F4C" w:rsidRPr="0037224F">
              <w:rPr>
                <w:rFonts w:ascii="Trebuchet MS" w:eastAsia="Times New Roman" w:hAnsi="Trebuchet MS" w:cs="Arial"/>
              </w:rPr>
              <w:t>Jamaica</w:t>
            </w:r>
            <w:r w:rsidRPr="0037224F">
              <w:rPr>
                <w:rFonts w:ascii="Trebuchet MS" w:eastAsia="Times New Roman" w:hAnsi="Trebuchet MS" w:cs="Arial"/>
              </w:rPr>
              <w:t xml:space="preserve"> in importing property into </w:t>
            </w:r>
            <w:r w:rsidR="000A0F4C" w:rsidRPr="0037224F">
              <w:rPr>
                <w:rFonts w:ascii="Trebuchet MS" w:eastAsia="Times New Roman" w:hAnsi="Trebuchet MS" w:cs="Arial"/>
              </w:rPr>
              <w:t>Jamaica</w:t>
            </w:r>
            <w:r w:rsidRPr="0037224F">
              <w:rPr>
                <w:rFonts w:ascii="Trebuchet MS" w:eastAsia="Times New Roman" w:hAnsi="Trebuchet MS" w:cs="Arial"/>
              </w:rPr>
              <w:t>; and</w:t>
            </w:r>
          </w:p>
          <w:p w14:paraId="0D1E1F71" w14:textId="3D5DE864" w:rsidR="00A14F9D" w:rsidRPr="0037224F" w:rsidRDefault="00A14F9D" w:rsidP="00677268">
            <w:pPr>
              <w:numPr>
                <w:ilvl w:val="0"/>
                <w:numId w:val="87"/>
              </w:numPr>
              <w:tabs>
                <w:tab w:val="left" w:pos="54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if the Consultant</w:t>
            </w:r>
            <w:r w:rsidR="009D74FF">
              <w:rPr>
                <w:rFonts w:ascii="Trebuchet MS" w:eastAsia="Times New Roman" w:hAnsi="Trebuchet MS" w:cs="Arial"/>
              </w:rPr>
              <w:t>/Firm</w:t>
            </w:r>
            <w:r w:rsidRPr="0037224F">
              <w:rPr>
                <w:rFonts w:ascii="Trebuchet MS" w:eastAsia="Times New Roman" w:hAnsi="Trebuchet MS" w:cs="Arial"/>
              </w:rPr>
              <w:t xml:space="preserve">, Sub-consultants or Experts do not withdraw but dispose of any property in </w:t>
            </w:r>
            <w:r w:rsidR="000A0F4C" w:rsidRPr="0037224F">
              <w:rPr>
                <w:rFonts w:ascii="Trebuchet MS" w:eastAsia="Times New Roman" w:hAnsi="Trebuchet MS" w:cs="Arial"/>
              </w:rPr>
              <w:t>Jamaica</w:t>
            </w:r>
            <w:r w:rsidRPr="0037224F">
              <w:rPr>
                <w:rFonts w:ascii="Trebuchet MS" w:eastAsia="Times New Roman" w:hAnsi="Trebuchet MS" w:cs="Arial"/>
              </w:rPr>
              <w:t xml:space="preserve"> upon which customs duties and taxes have been exempted, the Consultant</w:t>
            </w:r>
            <w:r w:rsidR="009D74FF">
              <w:rPr>
                <w:rFonts w:ascii="Trebuchet MS" w:eastAsia="Times New Roman" w:hAnsi="Trebuchet MS" w:cs="Arial"/>
              </w:rPr>
              <w:t>/Firm</w:t>
            </w:r>
            <w:r w:rsidRPr="0037224F">
              <w:rPr>
                <w:rFonts w:ascii="Trebuchet MS" w:eastAsia="Times New Roman" w:hAnsi="Trebuchet MS" w:cs="Arial"/>
              </w:rPr>
              <w:t xml:space="preserve">, Sub-consultants or Experts, as the case may be, (a) shall bear such customs duties and taxes in conformity with the regulations of </w:t>
            </w:r>
            <w:r w:rsidR="000A0F4C" w:rsidRPr="0037224F">
              <w:rPr>
                <w:rFonts w:ascii="Trebuchet MS" w:eastAsia="Times New Roman" w:hAnsi="Trebuchet MS" w:cs="Arial"/>
              </w:rPr>
              <w:t>Jamaica</w:t>
            </w:r>
            <w:r w:rsidRPr="0037224F">
              <w:rPr>
                <w:rFonts w:ascii="Trebuchet MS" w:eastAsia="Times New Roman" w:hAnsi="Trebuchet MS" w:cs="Arial"/>
              </w:rPr>
              <w:t xml:space="preserve">, or (b) shall reimburse them to the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 xml:space="preserve">if they were paid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at the time the property in question was brought into </w:t>
            </w:r>
            <w:r w:rsidR="000A0F4C" w:rsidRPr="0037224F">
              <w:rPr>
                <w:rFonts w:ascii="Trebuchet MS" w:eastAsia="Times New Roman" w:hAnsi="Trebuchet MS" w:cs="Arial"/>
              </w:rPr>
              <w:t>Jamaica</w:t>
            </w:r>
            <w:r w:rsidRPr="0037224F">
              <w:rPr>
                <w:rFonts w:ascii="Trebuchet MS" w:eastAsia="Times New Roman" w:hAnsi="Trebuchet MS" w:cs="Arial"/>
              </w:rPr>
              <w:t>.</w:t>
            </w:r>
          </w:p>
        </w:tc>
      </w:tr>
      <w:tr w:rsidR="00A14F9D" w:rsidRPr="0037224F" w14:paraId="00794E19" w14:textId="77777777" w:rsidTr="003600DD">
        <w:tc>
          <w:tcPr>
            <w:tcW w:w="1980" w:type="dxa"/>
            <w:tcMar>
              <w:top w:w="85" w:type="dxa"/>
              <w:bottom w:w="142" w:type="dxa"/>
              <w:right w:w="170" w:type="dxa"/>
            </w:tcMar>
          </w:tcPr>
          <w:p w14:paraId="08F555A1"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Pr="0037224F">
              <w:rPr>
                <w:rFonts w:ascii="Trebuchet MS" w:eastAsia="Times New Roman" w:hAnsi="Trebuchet MS" w:cs="Arial"/>
                <w:b/>
                <w:spacing w:val="-3"/>
              </w:rPr>
              <w:t xml:space="preserve">40.1 </w:t>
            </w:r>
          </w:p>
        </w:tc>
        <w:tc>
          <w:tcPr>
            <w:tcW w:w="7020" w:type="dxa"/>
            <w:tcMar>
              <w:top w:w="85" w:type="dxa"/>
              <w:bottom w:w="142" w:type="dxa"/>
              <w:right w:w="170" w:type="dxa"/>
            </w:tcMar>
          </w:tcPr>
          <w:p w14:paraId="46E2A8FA"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currency(ies) of payment shall be the following: </w:t>
            </w:r>
          </w:p>
        </w:tc>
      </w:tr>
      <w:tr w:rsidR="00A14F9D" w:rsidRPr="0037224F" w14:paraId="2A8BC648" w14:textId="77777777" w:rsidTr="003600DD">
        <w:tc>
          <w:tcPr>
            <w:tcW w:w="1980" w:type="dxa"/>
            <w:tcMar>
              <w:top w:w="85" w:type="dxa"/>
              <w:bottom w:w="142" w:type="dxa"/>
              <w:right w:w="170" w:type="dxa"/>
            </w:tcMar>
          </w:tcPr>
          <w:p w14:paraId="48B5CF4D"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Pr="0037224F">
              <w:rPr>
                <w:rFonts w:ascii="Trebuchet MS" w:eastAsia="Times New Roman" w:hAnsi="Trebuchet MS" w:cs="Arial"/>
                <w:b/>
                <w:spacing w:val="-3"/>
              </w:rPr>
              <w:t>41.2</w:t>
            </w:r>
          </w:p>
        </w:tc>
        <w:tc>
          <w:tcPr>
            <w:tcW w:w="7020" w:type="dxa"/>
            <w:tcMar>
              <w:top w:w="85" w:type="dxa"/>
              <w:bottom w:w="142" w:type="dxa"/>
              <w:right w:w="170" w:type="dxa"/>
            </w:tcMar>
          </w:tcPr>
          <w:p w14:paraId="01DE9BFD"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payment schedule:</w:t>
            </w:r>
          </w:p>
          <w:p w14:paraId="5412DDC6"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Payment of installments shall be linked to the deliverables specified in the Terms of Reference in Appendix A]</w:t>
            </w:r>
          </w:p>
          <w:p w14:paraId="72D2DCDB" w14:textId="6E4EFC27"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rPr>
              <w:t>1</w:t>
            </w:r>
            <w:r w:rsidRPr="0037224F">
              <w:rPr>
                <w:rFonts w:ascii="Trebuchet MS" w:eastAsia="Times New Roman" w:hAnsi="Trebuchet MS" w:cs="Arial"/>
                <w:vertAlign w:val="superscript"/>
              </w:rPr>
              <w:t>st</w:t>
            </w:r>
            <w:r w:rsidRPr="0037224F">
              <w:rPr>
                <w:rFonts w:ascii="Trebuchet MS" w:eastAsia="Times New Roman" w:hAnsi="Trebuchet MS" w:cs="Arial"/>
              </w:rPr>
              <w:t xml:space="preserve"> payment:</w:t>
            </w:r>
            <w:r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 xml:space="preserve">[insert the amount of the installment, percentage of the total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price, and the currency. If the first payment is an advance payment, it shall be made against the bank guarantee for the same amount as per GCC 41.2.1]</w:t>
            </w:r>
          </w:p>
          <w:p w14:paraId="1E6FABEE"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2</w:t>
            </w:r>
            <w:r w:rsidRPr="0037224F">
              <w:rPr>
                <w:rFonts w:ascii="Trebuchet MS" w:eastAsia="Times New Roman" w:hAnsi="Trebuchet MS" w:cs="Arial"/>
                <w:vertAlign w:val="superscript"/>
              </w:rPr>
              <w:t>nd</w:t>
            </w:r>
            <w:r w:rsidRPr="0037224F">
              <w:rPr>
                <w:rFonts w:ascii="Trebuchet MS" w:eastAsia="Times New Roman" w:hAnsi="Trebuchet MS" w:cs="Arial"/>
              </w:rPr>
              <w:t xml:space="preserve"> payment: ________________</w:t>
            </w:r>
          </w:p>
          <w:p w14:paraId="3D23925E"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……………:__________________</w:t>
            </w:r>
          </w:p>
          <w:p w14:paraId="18B2EFE0"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Final payment: ________________</w:t>
            </w:r>
          </w:p>
          <w:p w14:paraId="23A9220B" w14:textId="6F1A8648" w:rsidR="00A14F9D" w:rsidRPr="0037224F" w:rsidRDefault="00A14F9D" w:rsidP="002910EE">
            <w:pPr>
              <w:numPr>
                <w:ilvl w:val="12"/>
                <w:numId w:val="0"/>
              </w:numPr>
              <w:spacing w:after="120" w:line="240" w:lineRule="auto"/>
              <w:ind w:right="-72"/>
              <w:jc w:val="both"/>
              <w:rPr>
                <w:rFonts w:ascii="Trebuchet MS" w:eastAsia="Times New Roman" w:hAnsi="Trebuchet MS" w:cs="Arial"/>
                <w:b/>
                <w:i/>
                <w:color w:val="0070C0"/>
              </w:rPr>
            </w:pPr>
            <w:r w:rsidRPr="0037224F">
              <w:rPr>
                <w:rFonts w:ascii="Trebuchet MS" w:eastAsia="Times New Roman" w:hAnsi="Trebuchet MS" w:cs="Arial"/>
                <w:i/>
                <w:color w:val="0070C0"/>
              </w:rPr>
              <w:t xml:space="preserve">[Note: Total sum of all installments shall not exceed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price set up in SCC38.1.]</w:t>
            </w:r>
          </w:p>
        </w:tc>
      </w:tr>
      <w:tr w:rsidR="00A14F9D" w:rsidRPr="0037224F" w14:paraId="7E7B0AC6" w14:textId="77777777" w:rsidTr="003600DD">
        <w:tc>
          <w:tcPr>
            <w:tcW w:w="1980" w:type="dxa"/>
            <w:tcMar>
              <w:top w:w="85" w:type="dxa"/>
              <w:bottom w:w="142" w:type="dxa"/>
              <w:right w:w="170" w:type="dxa"/>
            </w:tcMar>
          </w:tcPr>
          <w:p w14:paraId="4F427A2B"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Pr="0037224F">
              <w:rPr>
                <w:rFonts w:ascii="Trebuchet MS" w:eastAsia="Times New Roman" w:hAnsi="Trebuchet MS" w:cs="Arial"/>
                <w:b/>
                <w:spacing w:val="-3"/>
              </w:rPr>
              <w:t xml:space="preserve">41.2.1  </w:t>
            </w:r>
          </w:p>
        </w:tc>
        <w:tc>
          <w:tcPr>
            <w:tcW w:w="7020" w:type="dxa"/>
            <w:tcMar>
              <w:top w:w="85" w:type="dxa"/>
              <w:bottom w:w="142" w:type="dxa"/>
              <w:right w:w="170" w:type="dxa"/>
            </w:tcMar>
          </w:tcPr>
          <w:p w14:paraId="44559E6F"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The advance payment could be in either the foreign currency, or the local currency, or both; select the correct wording in the Clause here below. The advance bank payment guarantee should be in the same currency(ies)]</w:t>
            </w:r>
          </w:p>
          <w:p w14:paraId="23ABE7DC"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following provisions shall apply to the advance payment and the advance bank payment guarantee:</w:t>
            </w:r>
          </w:p>
          <w:p w14:paraId="14EAAD1B" w14:textId="254CD849" w:rsidR="00A14F9D" w:rsidRPr="0037224F"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(1)</w:t>
            </w:r>
            <w:r w:rsidRPr="0037224F">
              <w:rPr>
                <w:rFonts w:ascii="Trebuchet MS" w:eastAsia="Times New Roman" w:hAnsi="Trebuchet MS" w:cs="Arial"/>
              </w:rPr>
              <w:tab/>
              <w:t xml:space="preserve">An advance payment </w:t>
            </w:r>
            <w:r w:rsidRPr="0037224F">
              <w:rPr>
                <w:rFonts w:ascii="Trebuchet MS" w:eastAsia="Times New Roman" w:hAnsi="Trebuchet MS" w:cs="Arial"/>
                <w:i/>
                <w:color w:val="0070C0"/>
              </w:rPr>
              <w:t>[</w:t>
            </w:r>
            <w:r w:rsidRPr="0037224F">
              <w:rPr>
                <w:rFonts w:ascii="Trebuchet MS" w:eastAsia="Times New Roman" w:hAnsi="Trebuchet MS" w:cs="Arial"/>
              </w:rPr>
              <w:t xml:space="preserve">of </w:t>
            </w:r>
            <w:r w:rsidRPr="0037224F">
              <w:rPr>
                <w:rFonts w:ascii="Trebuchet MS" w:eastAsia="Times New Roman" w:hAnsi="Trebuchet MS" w:cs="Arial"/>
                <w:i/>
                <w:color w:val="0070C0"/>
              </w:rPr>
              <w:t>[insert amount]</w:t>
            </w:r>
            <w:r w:rsidRPr="0037224F">
              <w:rPr>
                <w:rFonts w:ascii="Trebuchet MS" w:eastAsia="Times New Roman" w:hAnsi="Trebuchet MS" w:cs="Arial"/>
              </w:rPr>
              <w:t xml:space="preserve"> in foreign currency</w:t>
            </w:r>
            <w:r w:rsidRPr="0037224F">
              <w:rPr>
                <w:rFonts w:ascii="Trebuchet MS" w:eastAsia="Times New Roman" w:hAnsi="Trebuchet MS" w:cs="Arial"/>
                <w:i/>
                <w:color w:val="0070C0"/>
              </w:rPr>
              <w:t>]</w:t>
            </w:r>
            <w:r w:rsidRPr="0037224F">
              <w:rPr>
                <w:rFonts w:ascii="Trebuchet MS" w:eastAsia="Times New Roman" w:hAnsi="Trebuchet MS" w:cs="Arial"/>
              </w:rPr>
              <w:t xml:space="preserve"> </w:t>
            </w:r>
            <w:r w:rsidRPr="0037224F">
              <w:rPr>
                <w:rFonts w:ascii="Trebuchet MS" w:eastAsia="Times New Roman" w:hAnsi="Trebuchet MS" w:cs="Arial"/>
                <w:i/>
                <w:color w:val="0070C0"/>
              </w:rPr>
              <w:t>[</w:t>
            </w:r>
            <w:r w:rsidRPr="0037224F">
              <w:rPr>
                <w:rFonts w:ascii="Trebuchet MS" w:eastAsia="Times New Roman" w:hAnsi="Trebuchet MS" w:cs="Arial"/>
              </w:rPr>
              <w:t xml:space="preserve">and of </w:t>
            </w:r>
            <w:r w:rsidRPr="0037224F">
              <w:rPr>
                <w:rFonts w:ascii="Trebuchet MS" w:eastAsia="Times New Roman" w:hAnsi="Trebuchet MS" w:cs="Arial"/>
                <w:i/>
                <w:color w:val="0070C0"/>
              </w:rPr>
              <w:t>[insert amount]</w:t>
            </w:r>
            <w:r w:rsidRPr="0037224F">
              <w:rPr>
                <w:rFonts w:ascii="Trebuchet MS" w:eastAsia="Times New Roman" w:hAnsi="Trebuchet MS" w:cs="Arial"/>
              </w:rPr>
              <w:t xml:space="preserve"> in local currency</w:t>
            </w:r>
            <w:r w:rsidRPr="0037224F">
              <w:rPr>
                <w:rFonts w:ascii="Trebuchet MS" w:eastAsia="Times New Roman" w:hAnsi="Trebuchet MS" w:cs="Arial"/>
                <w:i/>
                <w:color w:val="0070C0"/>
              </w:rPr>
              <w:t>]</w:t>
            </w:r>
            <w:r w:rsidRPr="0037224F">
              <w:rPr>
                <w:rFonts w:ascii="Trebuchet MS" w:eastAsia="Times New Roman" w:hAnsi="Trebuchet MS" w:cs="Arial"/>
              </w:rPr>
              <w:t xml:space="preserve"> shall be made within </w:t>
            </w:r>
            <w:r w:rsidRPr="0037224F">
              <w:rPr>
                <w:rFonts w:ascii="Trebuchet MS" w:eastAsia="Times New Roman" w:hAnsi="Trebuchet MS" w:cs="Arial"/>
                <w:i/>
                <w:color w:val="0070C0"/>
              </w:rPr>
              <w:t>[insert number]</w:t>
            </w:r>
            <w:r w:rsidRPr="0037224F">
              <w:rPr>
                <w:rFonts w:ascii="Trebuchet MS" w:eastAsia="Times New Roman" w:hAnsi="Trebuchet MS" w:cs="Arial"/>
              </w:rPr>
              <w:t xml:space="preserve"> days after the receipt of an advance bank payment guarantee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The advance payment will be set off by the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 xml:space="preserve">in equal portions against </w:t>
            </w:r>
            <w:r w:rsidRPr="0037224F">
              <w:rPr>
                <w:rFonts w:ascii="Trebuchet MS" w:eastAsia="Times New Roman" w:hAnsi="Trebuchet MS" w:cs="Arial"/>
                <w:i/>
                <w:color w:val="0070C0"/>
              </w:rPr>
              <w:t>[</w:t>
            </w:r>
            <w:r w:rsidRPr="0037224F">
              <w:rPr>
                <w:rFonts w:ascii="Trebuchet MS" w:eastAsia="Times New Roman" w:hAnsi="Trebuchet MS" w:cs="Arial"/>
              </w:rPr>
              <w:t>list the payments against which the advance is offset</w:t>
            </w:r>
            <w:r w:rsidRPr="0037224F">
              <w:rPr>
                <w:rFonts w:ascii="Trebuchet MS" w:eastAsia="Times New Roman" w:hAnsi="Trebuchet MS" w:cs="Arial"/>
                <w:i/>
                <w:color w:val="0070C0"/>
              </w:rPr>
              <w:t>]</w:t>
            </w:r>
            <w:r w:rsidRPr="0037224F">
              <w:rPr>
                <w:rFonts w:ascii="Trebuchet MS" w:eastAsia="Times New Roman" w:hAnsi="Trebuchet MS" w:cs="Arial"/>
              </w:rPr>
              <w:t>.</w:t>
            </w:r>
          </w:p>
          <w:p w14:paraId="2C7F45D5" w14:textId="77777777" w:rsidR="00A14F9D" w:rsidRPr="0037224F"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(2)</w:t>
            </w:r>
            <w:r w:rsidRPr="0037224F">
              <w:rPr>
                <w:rFonts w:ascii="Trebuchet MS" w:eastAsia="Times New Roman" w:hAnsi="Trebuchet MS" w:cs="Arial"/>
              </w:rPr>
              <w:tab/>
              <w:t>The advance bank payment guarantee shall be in the amount and in the currency of the currency(ies) of the advance payment.</w:t>
            </w:r>
          </w:p>
          <w:p w14:paraId="29A6C908" w14:textId="77777777" w:rsidR="00A14F9D" w:rsidRPr="0037224F"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b/>
                <w:i/>
              </w:rPr>
            </w:pPr>
            <w:r w:rsidRPr="0037224F">
              <w:rPr>
                <w:rFonts w:ascii="Trebuchet MS" w:eastAsia="Times New Roman" w:hAnsi="Trebuchet MS" w:cs="Arial"/>
              </w:rPr>
              <w:t xml:space="preserve">(3)  The bank guarantee will be released when the advance payment has been fully set off. </w:t>
            </w:r>
          </w:p>
        </w:tc>
      </w:tr>
      <w:tr w:rsidR="00A14F9D" w:rsidRPr="0037224F" w14:paraId="1B4BA8BC" w14:textId="77777777" w:rsidTr="003600DD">
        <w:tc>
          <w:tcPr>
            <w:tcW w:w="1980" w:type="dxa"/>
            <w:tcMar>
              <w:top w:w="85" w:type="dxa"/>
              <w:bottom w:w="142" w:type="dxa"/>
              <w:right w:w="170" w:type="dxa"/>
            </w:tcMar>
          </w:tcPr>
          <w:p w14:paraId="51594A16"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571C0C" w:rsidRPr="0037224F">
              <w:rPr>
                <w:rFonts w:ascii="Trebuchet MS" w:eastAsia="Times New Roman" w:hAnsi="Trebuchet MS" w:cs="Arial"/>
                <w:b/>
                <w:spacing w:val="-3"/>
              </w:rPr>
              <w:t>41.2.3</w:t>
            </w:r>
          </w:p>
        </w:tc>
        <w:tc>
          <w:tcPr>
            <w:tcW w:w="7020" w:type="dxa"/>
            <w:tcMar>
              <w:top w:w="85" w:type="dxa"/>
              <w:bottom w:w="142" w:type="dxa"/>
              <w:right w:w="170" w:type="dxa"/>
            </w:tcMar>
          </w:tcPr>
          <w:p w14:paraId="697C0714" w14:textId="77777777" w:rsidR="00A14F9D" w:rsidRPr="0037224F" w:rsidRDefault="00A14F9D" w:rsidP="002910EE">
            <w:pPr>
              <w:numPr>
                <w:ilvl w:val="12"/>
                <w:numId w:val="0"/>
              </w:numPr>
              <w:spacing w:after="120" w:line="240" w:lineRule="auto"/>
              <w:ind w:right="-74"/>
              <w:jc w:val="both"/>
              <w:rPr>
                <w:rFonts w:ascii="Trebuchet MS" w:eastAsia="Times New Roman" w:hAnsi="Trebuchet MS" w:cs="Arial"/>
              </w:rPr>
            </w:pPr>
            <w:r w:rsidRPr="0037224F">
              <w:rPr>
                <w:rFonts w:ascii="Trebuchet MS" w:eastAsia="Times New Roman" w:hAnsi="Trebuchet MS" w:cs="Arial"/>
              </w:rPr>
              <w:t>The accounts are:</w:t>
            </w:r>
          </w:p>
          <w:p w14:paraId="56288958" w14:textId="77777777" w:rsidR="00A14F9D" w:rsidRPr="0037224F" w:rsidRDefault="00A14F9D" w:rsidP="002910EE">
            <w:pPr>
              <w:numPr>
                <w:ilvl w:val="12"/>
                <w:numId w:val="0"/>
              </w:numPr>
              <w:spacing w:after="120" w:line="240" w:lineRule="auto"/>
              <w:ind w:left="51" w:right="-74"/>
              <w:jc w:val="both"/>
              <w:rPr>
                <w:rFonts w:ascii="Trebuchet MS" w:eastAsia="Times New Roman" w:hAnsi="Trebuchet MS" w:cs="Arial"/>
              </w:rPr>
            </w:pPr>
            <w:r w:rsidRPr="0037224F">
              <w:rPr>
                <w:rFonts w:ascii="Trebuchet MS" w:eastAsia="Times New Roman" w:hAnsi="Trebuchet MS" w:cs="Arial"/>
              </w:rPr>
              <w:t xml:space="preserve">for foreign currency: </w:t>
            </w:r>
            <w:r w:rsidRPr="0037224F">
              <w:rPr>
                <w:rFonts w:ascii="Trebuchet MS" w:eastAsia="Times New Roman" w:hAnsi="Trebuchet MS" w:cs="Arial"/>
                <w:i/>
                <w:color w:val="0070C0"/>
              </w:rPr>
              <w:t>[insert account]</w:t>
            </w:r>
            <w:r w:rsidRPr="0037224F">
              <w:rPr>
                <w:rFonts w:ascii="Trebuchet MS" w:eastAsia="Times New Roman" w:hAnsi="Trebuchet MS" w:cs="Arial"/>
                <w:iCs/>
                <w:color w:val="0070C0"/>
              </w:rPr>
              <w:t>.</w:t>
            </w:r>
          </w:p>
          <w:p w14:paraId="6C29D134" w14:textId="77777777" w:rsidR="00A14F9D" w:rsidRPr="0037224F" w:rsidRDefault="00A14F9D" w:rsidP="002910EE">
            <w:pPr>
              <w:numPr>
                <w:ilvl w:val="12"/>
                <w:numId w:val="0"/>
              </w:numPr>
              <w:spacing w:after="120" w:line="240" w:lineRule="auto"/>
              <w:ind w:left="51" w:right="-74"/>
              <w:jc w:val="both"/>
              <w:rPr>
                <w:rFonts w:ascii="Trebuchet MS" w:eastAsia="Times New Roman" w:hAnsi="Trebuchet MS" w:cs="Arial"/>
              </w:rPr>
            </w:pPr>
            <w:r w:rsidRPr="0037224F">
              <w:rPr>
                <w:rFonts w:ascii="Trebuchet MS" w:eastAsia="Times New Roman" w:hAnsi="Trebuchet MS" w:cs="Arial"/>
              </w:rPr>
              <w:t xml:space="preserve">for local currency: </w:t>
            </w:r>
            <w:r w:rsidRPr="0037224F">
              <w:rPr>
                <w:rFonts w:ascii="Trebuchet MS" w:eastAsia="Times New Roman" w:hAnsi="Trebuchet MS" w:cs="Arial"/>
                <w:i/>
                <w:color w:val="0070C0"/>
              </w:rPr>
              <w:t>[insert account]</w:t>
            </w:r>
            <w:r w:rsidRPr="0037224F">
              <w:rPr>
                <w:rFonts w:ascii="Trebuchet MS" w:eastAsia="Times New Roman" w:hAnsi="Trebuchet MS" w:cs="Arial"/>
                <w:iCs/>
                <w:color w:val="0070C0"/>
              </w:rPr>
              <w:t>.</w:t>
            </w:r>
          </w:p>
        </w:tc>
      </w:tr>
      <w:tr w:rsidR="00A14F9D" w:rsidRPr="0037224F" w14:paraId="1AB32E49" w14:textId="77777777" w:rsidTr="00A14F9D">
        <w:tc>
          <w:tcPr>
            <w:tcW w:w="1980" w:type="dxa"/>
            <w:tcBorders>
              <w:bottom w:val="single" w:sz="4" w:space="0" w:color="auto"/>
            </w:tcBorders>
            <w:tcMar>
              <w:top w:w="85" w:type="dxa"/>
              <w:bottom w:w="142" w:type="dxa"/>
              <w:right w:w="170" w:type="dxa"/>
            </w:tcMar>
          </w:tcPr>
          <w:p w14:paraId="4094FD0D" w14:textId="77777777" w:rsidR="00A14F9D" w:rsidRPr="0037224F" w:rsidRDefault="00A14F9D" w:rsidP="002910EE">
            <w:pPr>
              <w:numPr>
                <w:ilvl w:val="12"/>
                <w:numId w:val="0"/>
              </w:numPr>
              <w:spacing w:after="120" w:line="240" w:lineRule="auto"/>
              <w:rPr>
                <w:rFonts w:ascii="Trebuchet MS" w:eastAsia="Times New Roman" w:hAnsi="Trebuchet MS" w:cs="Arial"/>
                <w:b/>
                <w:bCs/>
              </w:rPr>
            </w:pPr>
            <w:r w:rsidRPr="0037224F">
              <w:rPr>
                <w:rFonts w:ascii="Trebuchet MS" w:eastAsia="Times New Roman" w:hAnsi="Trebuchet MS" w:cs="Arial"/>
                <w:b/>
              </w:rPr>
              <w:t xml:space="preserve">SCC </w:t>
            </w:r>
            <w:r w:rsidRPr="0037224F">
              <w:rPr>
                <w:rFonts w:ascii="Trebuchet MS" w:eastAsia="Times New Roman" w:hAnsi="Trebuchet MS" w:cs="Arial"/>
                <w:b/>
                <w:bCs/>
              </w:rPr>
              <w:t>42.1</w:t>
            </w:r>
          </w:p>
        </w:tc>
        <w:tc>
          <w:tcPr>
            <w:tcW w:w="7020" w:type="dxa"/>
            <w:tcBorders>
              <w:bottom w:val="single" w:sz="4" w:space="0" w:color="auto"/>
            </w:tcBorders>
            <w:tcMar>
              <w:top w:w="85" w:type="dxa"/>
              <w:bottom w:w="142" w:type="dxa"/>
              <w:right w:w="170" w:type="dxa"/>
            </w:tcMar>
          </w:tcPr>
          <w:p w14:paraId="2EBCC3E0" w14:textId="77777777" w:rsidR="00A14F9D" w:rsidRPr="0037224F" w:rsidRDefault="00A14F9D" w:rsidP="002910EE">
            <w:pPr>
              <w:numPr>
                <w:ilvl w:val="12"/>
                <w:numId w:val="0"/>
              </w:numPr>
              <w:spacing w:after="120" w:line="240" w:lineRule="auto"/>
              <w:ind w:right="-74"/>
              <w:jc w:val="both"/>
              <w:rPr>
                <w:rFonts w:ascii="Trebuchet MS" w:eastAsia="Times New Roman" w:hAnsi="Trebuchet MS" w:cs="Arial"/>
              </w:rPr>
            </w:pPr>
            <w:r w:rsidRPr="0037224F">
              <w:rPr>
                <w:rFonts w:ascii="Trebuchet MS" w:eastAsia="Times New Roman" w:hAnsi="Trebuchet MS" w:cs="Arial"/>
              </w:rPr>
              <w:t xml:space="preserve">The interest rate is: </w:t>
            </w:r>
            <w:r w:rsidRPr="0037224F">
              <w:rPr>
                <w:rFonts w:ascii="Trebuchet MS" w:eastAsia="Times New Roman" w:hAnsi="Trebuchet MS" w:cs="Arial"/>
                <w:i/>
                <w:color w:val="0066FF"/>
              </w:rPr>
              <w:t>[insert rate]</w:t>
            </w:r>
            <w:r w:rsidRPr="0037224F">
              <w:rPr>
                <w:rFonts w:ascii="Trebuchet MS" w:eastAsia="Times New Roman" w:hAnsi="Trebuchet MS" w:cs="Arial"/>
                <w:iCs/>
                <w:color w:val="0066FF"/>
              </w:rPr>
              <w:t>.</w:t>
            </w:r>
          </w:p>
        </w:tc>
      </w:tr>
      <w:tr w:rsidR="00CD4156" w:rsidRPr="0037224F" w14:paraId="04E5A096" w14:textId="77777777" w:rsidTr="00A14F9D">
        <w:tc>
          <w:tcPr>
            <w:tcW w:w="1980" w:type="dxa"/>
            <w:tcBorders>
              <w:bottom w:val="single" w:sz="4" w:space="0" w:color="auto"/>
            </w:tcBorders>
            <w:tcMar>
              <w:top w:w="85" w:type="dxa"/>
              <w:bottom w:w="142" w:type="dxa"/>
              <w:right w:w="170" w:type="dxa"/>
            </w:tcMar>
          </w:tcPr>
          <w:p w14:paraId="2402E313" w14:textId="5B783FF3" w:rsidR="00CD4156" w:rsidRPr="0037224F" w:rsidRDefault="00CD4156" w:rsidP="002910EE">
            <w:pPr>
              <w:numPr>
                <w:ilvl w:val="12"/>
                <w:numId w:val="0"/>
              </w:numPr>
              <w:spacing w:after="120" w:line="240" w:lineRule="auto"/>
              <w:rPr>
                <w:rFonts w:ascii="Trebuchet MS" w:eastAsia="Times New Roman" w:hAnsi="Trebuchet MS" w:cs="Arial"/>
                <w:b/>
              </w:rPr>
            </w:pPr>
            <w:r w:rsidRPr="0037224F">
              <w:rPr>
                <w:rFonts w:ascii="Trebuchet MS" w:eastAsia="Times New Roman" w:hAnsi="Trebuchet MS" w:cs="Arial"/>
                <w:b/>
              </w:rPr>
              <w:t>SCC 44</w:t>
            </w:r>
          </w:p>
        </w:tc>
        <w:tc>
          <w:tcPr>
            <w:tcW w:w="7020" w:type="dxa"/>
            <w:tcBorders>
              <w:bottom w:val="single" w:sz="4" w:space="0" w:color="auto"/>
            </w:tcBorders>
            <w:tcMar>
              <w:top w:w="85" w:type="dxa"/>
              <w:bottom w:w="142" w:type="dxa"/>
              <w:right w:w="170" w:type="dxa"/>
            </w:tcMar>
          </w:tcPr>
          <w:p w14:paraId="71D7B4D8" w14:textId="77777777" w:rsidR="00CD4156" w:rsidRPr="0037224F" w:rsidRDefault="00CD4156" w:rsidP="00CD4156">
            <w:pPr>
              <w:suppressAutoHyphens/>
              <w:spacing w:after="120" w:line="240" w:lineRule="auto"/>
              <w:jc w:val="both"/>
              <w:rPr>
                <w:rFonts w:ascii="Trebuchet MS" w:hAnsi="Trebuchet MS"/>
              </w:rPr>
            </w:pPr>
            <w:r w:rsidRPr="0037224F">
              <w:rPr>
                <w:rFonts w:ascii="Trebuchet MS" w:hAnsi="Trebuchet MS"/>
                <w:b/>
              </w:rPr>
              <w:t>Amicable Settlement</w:t>
            </w:r>
          </w:p>
          <w:p w14:paraId="7B41C118" w14:textId="68C8A542" w:rsidR="00CD4156" w:rsidRPr="0037224F" w:rsidRDefault="00CD4156" w:rsidP="00CD4156">
            <w:pPr>
              <w:suppressAutoHyphens/>
              <w:spacing w:after="120" w:line="240" w:lineRule="auto"/>
              <w:jc w:val="both"/>
              <w:rPr>
                <w:rFonts w:ascii="Trebuchet MS" w:hAnsi="Trebuchet MS"/>
              </w:rPr>
            </w:pPr>
            <w:r w:rsidRPr="0037224F">
              <w:rPr>
                <w:rFonts w:ascii="Trebuchet MS" w:hAnsi="Trebuchet MS"/>
              </w:rPr>
              <w:t xml:space="preserve">Any claim for loss or damage arising out of breach or termination of Agreement shall be settled between the procuring entity and </w:t>
            </w:r>
            <w:r w:rsidR="00407543" w:rsidRPr="0037224F">
              <w:rPr>
                <w:rFonts w:ascii="Trebuchet MS" w:hAnsi="Trebuchet MS"/>
              </w:rPr>
              <w:t>Consultant</w:t>
            </w:r>
            <w:r w:rsidR="009D74FF">
              <w:rPr>
                <w:rFonts w:ascii="Trebuchet MS" w:hAnsi="Trebuchet MS"/>
              </w:rPr>
              <w:t>/Firm</w:t>
            </w:r>
            <w:r w:rsidRPr="0037224F">
              <w:rPr>
                <w:rFonts w:ascii="Trebuchet MS" w:hAnsi="Trebuchet MS"/>
              </w:rPr>
              <w:t xml:space="preserve"> by negotiation.  If this negotiation is not successfully settled within fifteen (15) days after the date of initiation or negotiation or within such longer period as the parities may mutually agree, then the </w:t>
            </w:r>
            <w:r w:rsidR="006B3A8A" w:rsidRPr="0037224F">
              <w:rPr>
                <w:rFonts w:ascii="Trebuchet MS" w:hAnsi="Trebuchet MS"/>
              </w:rPr>
              <w:t>Parties</w:t>
            </w:r>
            <w:r w:rsidRPr="0037224F">
              <w:rPr>
                <w:rFonts w:ascii="Trebuchet MS" w:hAnsi="Trebuchet MS"/>
              </w:rPr>
              <w:t xml:space="preserve"> will jointly agree, within ten (10) days after the date of expiration of the period in which the </w:t>
            </w:r>
            <w:r w:rsidR="006B3A8A" w:rsidRPr="0037224F">
              <w:rPr>
                <w:rFonts w:ascii="Trebuchet MS" w:hAnsi="Trebuchet MS"/>
              </w:rPr>
              <w:t>Parties</w:t>
            </w:r>
            <w:r w:rsidRPr="0037224F">
              <w:rPr>
                <w:rFonts w:ascii="Trebuchet MS" w:hAnsi="Trebuchet MS"/>
              </w:rPr>
              <w:t xml:space="preserve"> should have successfully concluded their negotiations, to appoint a Mediator to assist in reaching an amicable resolution of dispute.  This procedure shall be private and without prejudice.  If the </w:t>
            </w:r>
            <w:r w:rsidR="006B3A8A" w:rsidRPr="0037224F">
              <w:rPr>
                <w:rFonts w:ascii="Trebuchet MS" w:hAnsi="Trebuchet MS"/>
              </w:rPr>
              <w:t>Parties</w:t>
            </w:r>
            <w:r w:rsidRPr="0037224F">
              <w:rPr>
                <w:rFonts w:ascii="Trebuchet MS" w:hAnsi="Trebuchet MS"/>
              </w:rPr>
              <w:t xml:space="preserve"> fail to agree upon the appointment of a Mediator within the stipulated period, then, within seven (7) days of expiration of this period, the procuring entity shall request appointment of a Mediator by the Dispute Resolution Foundation of Jamaica.  The Mediator shall not have the power to impose a settlement on the </w:t>
            </w:r>
            <w:r w:rsidR="006B3A8A" w:rsidRPr="0037224F">
              <w:rPr>
                <w:rFonts w:ascii="Trebuchet MS" w:hAnsi="Trebuchet MS"/>
              </w:rPr>
              <w:t>Parties</w:t>
            </w:r>
            <w:r w:rsidRPr="0037224F">
              <w:rPr>
                <w:rFonts w:ascii="Trebuchet MS" w:hAnsi="Trebuchet MS"/>
              </w:rPr>
              <w:t xml:space="preserve">.  If the dispute is not resolved between the </w:t>
            </w:r>
            <w:r w:rsidR="006B3A8A" w:rsidRPr="0037224F">
              <w:rPr>
                <w:rFonts w:ascii="Trebuchet MS" w:hAnsi="Trebuchet MS"/>
              </w:rPr>
              <w:t>Parties</w:t>
            </w:r>
            <w:r w:rsidRPr="0037224F">
              <w:rPr>
                <w:rFonts w:ascii="Trebuchet MS" w:hAnsi="Trebuchet MS"/>
              </w:rPr>
              <w:t xml:space="preserve"> within thirty (3) days after the appointment of the Mediator by the Dispute Resolution Foundation of Jamaica, or after such longer period as the </w:t>
            </w:r>
            <w:r w:rsidR="006B3A8A" w:rsidRPr="0037224F">
              <w:rPr>
                <w:rFonts w:ascii="Trebuchet MS" w:hAnsi="Trebuchet MS"/>
              </w:rPr>
              <w:t>Parties</w:t>
            </w:r>
            <w:r w:rsidRPr="0037224F">
              <w:rPr>
                <w:rFonts w:ascii="Trebuchet MS" w:hAnsi="Trebuchet MS"/>
              </w:rPr>
              <w:t xml:space="preserve"> may mutually agree, the mediator shall advise the </w:t>
            </w:r>
            <w:r w:rsidR="006B3A8A" w:rsidRPr="0037224F">
              <w:rPr>
                <w:rFonts w:ascii="Trebuchet MS" w:hAnsi="Trebuchet MS"/>
              </w:rPr>
              <w:t>Parties</w:t>
            </w:r>
            <w:r w:rsidRPr="0037224F">
              <w:rPr>
                <w:rFonts w:ascii="Trebuchet MS" w:hAnsi="Trebuchet MS"/>
              </w:rPr>
              <w:t xml:space="preserve"> of the failure of the Mediation.</w:t>
            </w:r>
          </w:p>
          <w:p w14:paraId="2499B506" w14:textId="77777777" w:rsidR="00CD4156" w:rsidRPr="0037224F" w:rsidRDefault="00CD4156" w:rsidP="00CD4156">
            <w:pPr>
              <w:suppressAutoHyphens/>
              <w:spacing w:after="120" w:line="240" w:lineRule="auto"/>
              <w:jc w:val="both"/>
              <w:rPr>
                <w:rFonts w:ascii="Trebuchet MS" w:hAnsi="Trebuchet MS"/>
              </w:rPr>
            </w:pPr>
            <w:r w:rsidRPr="0037224F">
              <w:rPr>
                <w:rFonts w:ascii="Trebuchet MS" w:hAnsi="Trebuchet MS"/>
              </w:rPr>
              <w:t>For the purposes of this clause, a negotiation is deemed to have been initiated as of the date of receipt of notice by one party of a request from the other party to meet and negotiate the matter in dispute.</w:t>
            </w:r>
          </w:p>
          <w:p w14:paraId="37C27209" w14:textId="36A0E95E" w:rsidR="00CD4156" w:rsidRPr="0037224F" w:rsidRDefault="00CD4156" w:rsidP="00CD4156">
            <w:pPr>
              <w:suppressAutoHyphens/>
              <w:spacing w:after="120" w:line="240" w:lineRule="auto"/>
              <w:jc w:val="both"/>
              <w:rPr>
                <w:rFonts w:ascii="Trebuchet MS" w:hAnsi="Trebuchet MS"/>
              </w:rPr>
            </w:pPr>
            <w:r w:rsidRPr="0037224F">
              <w:rPr>
                <w:rFonts w:ascii="Trebuchet MS" w:hAnsi="Trebuchet MS"/>
              </w:rPr>
              <w:t xml:space="preserve">For the purposes of this clause, a Mediator is deemed to have been appointed as of the date of notice of such appointment being given to both </w:t>
            </w:r>
            <w:r w:rsidR="006B3A8A" w:rsidRPr="0037224F">
              <w:rPr>
                <w:rFonts w:ascii="Trebuchet MS" w:hAnsi="Trebuchet MS"/>
              </w:rPr>
              <w:t>Parties</w:t>
            </w:r>
            <w:r w:rsidRPr="0037224F">
              <w:rPr>
                <w:rFonts w:ascii="Trebuchet MS" w:hAnsi="Trebuchet MS"/>
              </w:rPr>
              <w:t>.</w:t>
            </w:r>
          </w:p>
          <w:p w14:paraId="7C37AE0E" w14:textId="77777777" w:rsidR="00CD4156" w:rsidRPr="0037224F" w:rsidRDefault="00CD4156" w:rsidP="00030647">
            <w:pPr>
              <w:suppressAutoHyphens/>
              <w:spacing w:after="120" w:line="240" w:lineRule="auto"/>
              <w:jc w:val="both"/>
              <w:rPr>
                <w:rFonts w:ascii="Trebuchet MS" w:hAnsi="Trebuchet MS"/>
              </w:rPr>
            </w:pPr>
            <w:r w:rsidRPr="0037224F">
              <w:rPr>
                <w:rFonts w:ascii="Trebuchet MS" w:hAnsi="Trebuchet MS"/>
                <w:b/>
              </w:rPr>
              <w:t>Dispute Settlement</w:t>
            </w:r>
          </w:p>
          <w:p w14:paraId="1DCE0D6C" w14:textId="2ED5FAAC" w:rsidR="00CD4156" w:rsidRPr="0037224F" w:rsidRDefault="00CD4156" w:rsidP="00030647">
            <w:pPr>
              <w:suppressAutoHyphens/>
              <w:spacing w:after="120" w:line="240" w:lineRule="auto"/>
              <w:jc w:val="both"/>
              <w:rPr>
                <w:rFonts w:ascii="Trebuchet MS" w:hAnsi="Trebuchet MS"/>
              </w:rPr>
            </w:pPr>
            <w:r w:rsidRPr="0037224F">
              <w:rPr>
                <w:rFonts w:ascii="Trebuchet MS" w:hAnsi="Trebuchet MS"/>
              </w:rPr>
              <w:t xml:space="preserve">In the event of the failure of the mediation between </w:t>
            </w:r>
            <w:r w:rsidR="006B3A8A" w:rsidRPr="0037224F">
              <w:rPr>
                <w:rFonts w:ascii="Trebuchet MS" w:hAnsi="Trebuchet MS"/>
              </w:rPr>
              <w:t>Parties</w:t>
            </w:r>
            <w:r w:rsidRPr="0037224F">
              <w:rPr>
                <w:rFonts w:ascii="Trebuchet MS" w:hAnsi="Trebuchet MS"/>
              </w:rPr>
              <w:t xml:space="preserve">, the mediator will record those verifiable facts that the </w:t>
            </w:r>
            <w:r w:rsidR="006B3A8A" w:rsidRPr="0037224F">
              <w:rPr>
                <w:rFonts w:ascii="Trebuchet MS" w:hAnsi="Trebuchet MS"/>
              </w:rPr>
              <w:t>Parties</w:t>
            </w:r>
            <w:r w:rsidRPr="0037224F">
              <w:rPr>
                <w:rFonts w:ascii="Trebuchet MS" w:hAnsi="Trebuchet MS"/>
              </w:rPr>
              <w:t xml:space="preserve"> have agreed.  Subsequently the case will be handled by arbitration.  The </w:t>
            </w:r>
            <w:r w:rsidR="006B3A8A" w:rsidRPr="0037224F">
              <w:rPr>
                <w:rFonts w:ascii="Trebuchet MS" w:hAnsi="Trebuchet MS"/>
              </w:rPr>
              <w:t>Parties</w:t>
            </w:r>
            <w:r w:rsidRPr="0037224F">
              <w:rPr>
                <w:rFonts w:ascii="Trebuchet MS" w:hAnsi="Trebuchet MS"/>
              </w:rPr>
              <w:t xml:space="preserve">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407543" w:rsidRPr="0037224F">
              <w:rPr>
                <w:rFonts w:ascii="Trebuchet MS" w:hAnsi="Trebuchet MS"/>
              </w:rPr>
              <w:t>Consultant</w:t>
            </w:r>
            <w:r w:rsidR="009D74FF">
              <w:rPr>
                <w:rFonts w:ascii="Trebuchet MS" w:hAnsi="Trebuchet MS"/>
              </w:rPr>
              <w:t>/Firm</w:t>
            </w:r>
            <w:r w:rsidRPr="0037224F">
              <w:rPr>
                <w:rFonts w:ascii="Trebuchet MS" w:hAnsi="Trebuchet MS"/>
              </w:rPr>
              <w:t xml:space="preserve"> shall continue to perform the </w:t>
            </w:r>
            <w:r w:rsidR="00F50343" w:rsidRPr="0037224F">
              <w:rPr>
                <w:rFonts w:ascii="Trebuchet MS" w:hAnsi="Trebuchet MS"/>
              </w:rPr>
              <w:t xml:space="preserve">consulting </w:t>
            </w:r>
            <w:r w:rsidR="003641B6" w:rsidRPr="0037224F">
              <w:rPr>
                <w:rFonts w:ascii="Trebuchet MS" w:hAnsi="Trebuchet MS"/>
              </w:rPr>
              <w:t>services</w:t>
            </w:r>
            <w:r w:rsidRPr="0037224F">
              <w:rPr>
                <w:rFonts w:ascii="Trebuchet MS" w:hAnsi="Trebuchet MS"/>
              </w:rPr>
              <w:t xml:space="preserve"> in accordance with this contract.  Failure to do so shall be considered a breach of contract.</w:t>
            </w:r>
          </w:p>
        </w:tc>
      </w:tr>
      <w:tr w:rsidR="00A14F9D" w:rsidRPr="0037224F" w14:paraId="04A1413D" w14:textId="77777777" w:rsidTr="00A14F9D">
        <w:tc>
          <w:tcPr>
            <w:tcW w:w="1980" w:type="dxa"/>
            <w:tcBorders>
              <w:bottom w:val="single" w:sz="4" w:space="0" w:color="auto"/>
            </w:tcBorders>
            <w:tcMar>
              <w:top w:w="85" w:type="dxa"/>
              <w:bottom w:w="142" w:type="dxa"/>
              <w:right w:w="170" w:type="dxa"/>
            </w:tcMar>
          </w:tcPr>
          <w:p w14:paraId="67036C0D"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Pr="0037224F">
              <w:rPr>
                <w:rFonts w:ascii="Trebuchet MS" w:eastAsia="Times New Roman" w:hAnsi="Trebuchet MS" w:cs="Arial"/>
                <w:b/>
                <w:spacing w:val="-3"/>
              </w:rPr>
              <w:t>45.1</w:t>
            </w:r>
          </w:p>
          <w:p w14:paraId="09551E25" w14:textId="77777777" w:rsidR="00A14F9D" w:rsidRPr="0037224F" w:rsidRDefault="00A14F9D" w:rsidP="002910EE">
            <w:pPr>
              <w:numPr>
                <w:ilvl w:val="12"/>
                <w:numId w:val="0"/>
              </w:numPr>
              <w:spacing w:after="120" w:line="240" w:lineRule="auto"/>
              <w:rPr>
                <w:rFonts w:ascii="Trebuchet MS" w:eastAsia="Times New Roman" w:hAnsi="Trebuchet MS" w:cs="Arial"/>
                <w:b/>
              </w:rPr>
            </w:pPr>
          </w:p>
        </w:tc>
        <w:tc>
          <w:tcPr>
            <w:tcW w:w="7020" w:type="dxa"/>
            <w:tcBorders>
              <w:bottom w:val="single" w:sz="4" w:space="0" w:color="auto"/>
            </w:tcBorders>
            <w:tcMar>
              <w:top w:w="85" w:type="dxa"/>
              <w:bottom w:w="142" w:type="dxa"/>
              <w:right w:w="170" w:type="dxa"/>
            </w:tcMar>
          </w:tcPr>
          <w:p w14:paraId="3EEB893D" w14:textId="77777777" w:rsidR="00CF413B" w:rsidRPr="0037224F" w:rsidRDefault="00CF413B" w:rsidP="00CD4156">
            <w:pPr>
              <w:suppressAutoHyphens/>
              <w:spacing w:after="120" w:line="240" w:lineRule="auto"/>
              <w:jc w:val="both"/>
              <w:rPr>
                <w:rFonts w:ascii="Trebuchet MS" w:hAnsi="Trebuchet MS"/>
                <w:i/>
              </w:rPr>
            </w:pPr>
            <w:r w:rsidRPr="0037224F">
              <w:rPr>
                <w:rFonts w:ascii="Trebuchet MS" w:hAnsi="Trebuchet MS"/>
              </w:rPr>
              <w:t>The seat of the arbitration shall be Jamaica and disputes shall be settled in accordance with the Arbitration Act of Jamaica.  Rules of procedure to be adopted shall be those as published by the United Nations Commission on International Trade Law (UNCITRAL)</w:t>
            </w:r>
            <w:r w:rsidRPr="0037224F">
              <w:rPr>
                <w:rFonts w:ascii="Trebuchet MS" w:hAnsi="Trebuchet MS"/>
                <w:i/>
              </w:rPr>
              <w:t xml:space="preserve"> Arbitration Rules of 1976.</w:t>
            </w:r>
          </w:p>
          <w:p w14:paraId="418ACB2C" w14:textId="28E714A0" w:rsidR="00A14F9D" w:rsidRPr="0037224F" w:rsidRDefault="00CF413B" w:rsidP="00030647">
            <w:pPr>
              <w:numPr>
                <w:ilvl w:val="12"/>
                <w:numId w:val="0"/>
              </w:numPr>
              <w:spacing w:after="120" w:line="240" w:lineRule="auto"/>
              <w:ind w:right="-72"/>
              <w:jc w:val="both"/>
              <w:rPr>
                <w:rFonts w:ascii="Trebuchet MS" w:eastAsia="Times New Roman" w:hAnsi="Trebuchet MS" w:cs="Arial"/>
              </w:rPr>
            </w:pPr>
            <w:r w:rsidRPr="0037224F">
              <w:rPr>
                <w:rFonts w:ascii="Trebuchet MS" w:hAnsi="Trebuchet MS"/>
              </w:rPr>
              <w:t>For contracts with foreign suppliers, any dispute, controversy or claim arising out of or relating to this Contract, or breach, termination or invalidity thereof, shall be settled by arbitration in accordance with the United Nations Commission on International Trade Law (UNCITRAL) Arbitration Rules as at present in force.</w:t>
            </w:r>
          </w:p>
        </w:tc>
      </w:tr>
    </w:tbl>
    <w:p w14:paraId="49714511" w14:textId="77777777" w:rsidR="00F0003E" w:rsidRPr="0037224F" w:rsidRDefault="00F0003E" w:rsidP="002910EE">
      <w:pPr>
        <w:pStyle w:val="Heading1"/>
        <w:spacing w:before="0" w:after="120" w:line="240" w:lineRule="auto"/>
        <w:jc w:val="center"/>
        <w:rPr>
          <w:rFonts w:ascii="Trebuchet MS" w:hAnsi="Trebuchet MS" w:cs="Arial"/>
          <w:color w:val="auto"/>
          <w:sz w:val="22"/>
          <w:szCs w:val="22"/>
          <w:lang w:val="en-US"/>
        </w:rPr>
        <w:sectPr w:rsidR="00F0003E" w:rsidRPr="0037224F" w:rsidSect="000A318D">
          <w:headerReference w:type="default" r:id="rId46"/>
          <w:pgSz w:w="11906" w:h="16838" w:code="9"/>
          <w:pgMar w:top="1440" w:right="1440" w:bottom="1440" w:left="1440" w:header="720" w:footer="720" w:gutter="0"/>
          <w:cols w:space="720"/>
          <w:docGrid w:linePitch="360"/>
        </w:sectPr>
      </w:pPr>
      <w:bookmarkStart w:id="290" w:name="_Toc299534186"/>
      <w:bookmarkStart w:id="291" w:name="_Toc300749309"/>
      <w:bookmarkStart w:id="292" w:name="_Toc325721867"/>
    </w:p>
    <w:p w14:paraId="5C193F98" w14:textId="66439328" w:rsidR="00A14F9D" w:rsidRPr="0037224F" w:rsidRDefault="00A14F9D" w:rsidP="002910EE">
      <w:pPr>
        <w:pStyle w:val="Heading1"/>
        <w:spacing w:before="0" w:after="120" w:line="240" w:lineRule="auto"/>
        <w:jc w:val="center"/>
        <w:rPr>
          <w:rFonts w:ascii="Trebuchet MS" w:hAnsi="Trebuchet MS" w:cs="Arial"/>
          <w:color w:val="auto"/>
          <w:sz w:val="22"/>
          <w:szCs w:val="22"/>
          <w:lang w:val="en-US"/>
        </w:rPr>
      </w:pPr>
      <w:bookmarkStart w:id="293" w:name="_Toc509333589"/>
      <w:r w:rsidRPr="0037224F">
        <w:rPr>
          <w:rFonts w:ascii="Trebuchet MS" w:hAnsi="Trebuchet MS" w:cs="Arial"/>
          <w:color w:val="auto"/>
          <w:sz w:val="22"/>
          <w:szCs w:val="22"/>
          <w:lang w:val="en-US"/>
        </w:rPr>
        <w:t>IV. Appendices</w:t>
      </w:r>
      <w:bookmarkEnd w:id="293"/>
      <w:r w:rsidRPr="0037224F">
        <w:rPr>
          <w:rFonts w:ascii="Trebuchet MS" w:hAnsi="Trebuchet MS" w:cs="Arial"/>
          <w:color w:val="auto"/>
          <w:sz w:val="22"/>
          <w:szCs w:val="22"/>
          <w:lang w:val="en-US"/>
        </w:rPr>
        <w:t xml:space="preserve"> </w:t>
      </w:r>
    </w:p>
    <w:p w14:paraId="4FA9A420" w14:textId="77777777" w:rsidR="00A14F9D" w:rsidRPr="0037224F" w:rsidRDefault="00A14F9D" w:rsidP="002910EE">
      <w:pPr>
        <w:spacing w:after="120" w:line="240" w:lineRule="auto"/>
        <w:outlineLvl w:val="1"/>
        <w:rPr>
          <w:rFonts w:ascii="Trebuchet MS" w:hAnsi="Trebuchet MS" w:cs="Arial"/>
          <w:b/>
        </w:rPr>
      </w:pPr>
      <w:bookmarkStart w:id="294" w:name="_Toc509333590"/>
      <w:r w:rsidRPr="0037224F">
        <w:rPr>
          <w:rFonts w:ascii="Trebuchet MS" w:hAnsi="Trebuchet MS" w:cs="Arial"/>
          <w:b/>
        </w:rPr>
        <w:t>Appendix A – Terms of Reference</w:t>
      </w:r>
      <w:bookmarkEnd w:id="290"/>
      <w:bookmarkEnd w:id="291"/>
      <w:bookmarkEnd w:id="292"/>
      <w:bookmarkEnd w:id="294"/>
    </w:p>
    <w:p w14:paraId="3A0A4DC5" w14:textId="7B7B7072" w:rsidR="00A14F9D" w:rsidRPr="0037224F" w:rsidRDefault="00A14F9D" w:rsidP="002910EE">
      <w:pPr>
        <w:numPr>
          <w:ilvl w:val="12"/>
          <w:numId w:val="0"/>
        </w:numPr>
        <w:spacing w:after="120" w:line="240" w:lineRule="auto"/>
        <w:jc w:val="both"/>
        <w:rPr>
          <w:rFonts w:ascii="Trebuchet MS" w:eastAsia="Times New Roman" w:hAnsi="Trebuchet MS" w:cs="Arial"/>
          <w:b/>
          <w:bCs/>
          <w:i/>
          <w:color w:val="0070C0"/>
        </w:rPr>
      </w:pPr>
      <w:r w:rsidRPr="0037224F">
        <w:rPr>
          <w:rFonts w:ascii="Trebuchet MS" w:eastAsia="Times New Roman" w:hAnsi="Trebuchet MS" w:cs="Arial"/>
          <w:b/>
          <w:bCs/>
          <w:i/>
          <w:color w:val="0070C0"/>
        </w:rPr>
        <w:t>[Note:</w:t>
      </w:r>
      <w:r w:rsidRPr="0037224F">
        <w:rPr>
          <w:rFonts w:ascii="Trebuchet MS" w:eastAsia="Times New Roman" w:hAnsi="Trebuchet MS" w:cs="Arial"/>
          <w:i/>
          <w:color w:val="0070C0"/>
        </w:rPr>
        <w:t xml:space="preserve">  This Appendix shall include the final Terms of Reference (TORs) worked out by the </w:t>
      </w:r>
      <w:r w:rsidR="002910EE" w:rsidRPr="0037224F">
        <w:rPr>
          <w:rFonts w:ascii="Trebuchet MS" w:eastAsia="Times New Roman" w:hAnsi="Trebuchet MS" w:cs="Arial"/>
          <w:i/>
          <w:color w:val="0070C0"/>
        </w:rPr>
        <w:t>procuring entity</w:t>
      </w:r>
      <w:r w:rsidR="002E6710"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and the Consultant</w:t>
      </w:r>
      <w:r w:rsidR="009D74FF">
        <w:rPr>
          <w:rFonts w:ascii="Trebuchet MS" w:eastAsia="Times New Roman" w:hAnsi="Trebuchet MS" w:cs="Arial"/>
          <w:i/>
          <w:color w:val="0070C0"/>
        </w:rPr>
        <w:t>/Firm</w:t>
      </w:r>
      <w:r w:rsidRPr="0037224F">
        <w:rPr>
          <w:rFonts w:ascii="Trebuchet MS" w:eastAsia="Times New Roman" w:hAnsi="Trebuchet MS" w:cs="Arial"/>
          <w:i/>
          <w:color w:val="0070C0"/>
        </w:rPr>
        <w:t xml:space="preserve"> during the negotiations; dates for completion of various tasks; location of performance for different tasks; detailed reporting requirements and list of deliverables against which the payments to the Consultant</w:t>
      </w:r>
      <w:r w:rsidR="009D74FF">
        <w:rPr>
          <w:rFonts w:ascii="Trebuchet MS" w:eastAsia="Times New Roman" w:hAnsi="Trebuchet MS" w:cs="Arial"/>
          <w:i/>
          <w:color w:val="0070C0"/>
        </w:rPr>
        <w:t>/Firm</w:t>
      </w:r>
      <w:r w:rsidRPr="0037224F">
        <w:rPr>
          <w:rFonts w:ascii="Trebuchet MS" w:eastAsia="Times New Roman" w:hAnsi="Trebuchet MS" w:cs="Arial"/>
          <w:i/>
          <w:color w:val="0070C0"/>
        </w:rPr>
        <w:t xml:space="preserve"> will be made; </w:t>
      </w:r>
      <w:r w:rsidR="002910EE" w:rsidRPr="0037224F">
        <w:rPr>
          <w:rFonts w:ascii="Trebuchet MS" w:eastAsia="Times New Roman" w:hAnsi="Trebuchet MS" w:cs="Arial"/>
          <w:i/>
          <w:color w:val="0070C0"/>
        </w:rPr>
        <w:t>procuring entity</w:t>
      </w:r>
      <w:r w:rsidR="002E6710" w:rsidRPr="0037224F">
        <w:rPr>
          <w:rFonts w:ascii="Trebuchet MS" w:eastAsia="Times New Roman" w:hAnsi="Trebuchet MS" w:cs="Arial"/>
          <w:i/>
          <w:color w:val="0070C0"/>
        </w:rPr>
        <w:t xml:space="preserve">’s </w:t>
      </w:r>
      <w:r w:rsidRPr="0037224F">
        <w:rPr>
          <w:rFonts w:ascii="Trebuchet MS" w:eastAsia="Times New Roman" w:hAnsi="Trebuchet MS" w:cs="Arial"/>
          <w:i/>
          <w:color w:val="0070C0"/>
        </w:rPr>
        <w:t xml:space="preserve">input, including counterpart personnel assigned by the </w:t>
      </w:r>
      <w:r w:rsidR="002910EE" w:rsidRPr="0037224F">
        <w:rPr>
          <w:rFonts w:ascii="Trebuchet MS" w:eastAsia="Times New Roman" w:hAnsi="Trebuchet MS" w:cs="Arial"/>
          <w:i/>
          <w:color w:val="0070C0"/>
        </w:rPr>
        <w:t>procuring entity</w:t>
      </w:r>
      <w:r w:rsidR="002E6710"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to work on the Consultant’s team; specific tasks or actions that require prior approval by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xml:space="preserve">. </w:t>
      </w:r>
    </w:p>
    <w:p w14:paraId="385658DB" w14:textId="7F7F83DE" w:rsidR="00A14F9D" w:rsidRPr="0037224F" w:rsidRDefault="00A14F9D" w:rsidP="002910EE">
      <w:pPr>
        <w:numPr>
          <w:ilvl w:val="12"/>
          <w:numId w:val="0"/>
        </w:num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Insert the text based on the Section </w:t>
      </w:r>
      <w:r w:rsidR="0020333E" w:rsidRPr="0037224F">
        <w:rPr>
          <w:rFonts w:ascii="Trebuchet MS" w:eastAsia="Times New Roman" w:hAnsi="Trebuchet MS" w:cs="Arial"/>
          <w:i/>
          <w:color w:val="0070C0"/>
        </w:rPr>
        <w:t>5</w:t>
      </w:r>
      <w:r w:rsidRPr="0037224F">
        <w:rPr>
          <w:rFonts w:ascii="Trebuchet MS" w:eastAsia="Times New Roman" w:hAnsi="Trebuchet MS" w:cs="Arial"/>
          <w:i/>
          <w:color w:val="0070C0"/>
        </w:rPr>
        <w:t xml:space="preserve"> (Terms of Reference) of the ITC</w:t>
      </w:r>
      <w:r w:rsidR="00B01014">
        <w:rPr>
          <w:rFonts w:ascii="Trebuchet MS" w:eastAsia="Times New Roman" w:hAnsi="Trebuchet MS" w:cs="Arial"/>
          <w:i/>
          <w:color w:val="0070C0"/>
        </w:rPr>
        <w:t>/F</w:t>
      </w:r>
      <w:r w:rsidRPr="0037224F">
        <w:rPr>
          <w:rFonts w:ascii="Trebuchet MS" w:eastAsia="Times New Roman" w:hAnsi="Trebuchet MS" w:cs="Arial"/>
          <w:i/>
          <w:color w:val="0070C0"/>
        </w:rPr>
        <w:t xml:space="preserve"> in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 xml:space="preserve"> and modified based on the Forms TECH-1 through TECH-5 of the Consultant</w:t>
      </w:r>
      <w:r w:rsidR="00B01014">
        <w:rPr>
          <w:rFonts w:ascii="Trebuchet MS" w:eastAsia="Times New Roman" w:hAnsi="Trebuchet MS" w:cs="Arial"/>
          <w:i/>
          <w:color w:val="0070C0"/>
        </w:rPr>
        <w:t>/Firm</w:t>
      </w:r>
      <w:r w:rsidRPr="0037224F">
        <w:rPr>
          <w:rFonts w:ascii="Trebuchet MS" w:eastAsia="Times New Roman" w:hAnsi="Trebuchet MS" w:cs="Arial"/>
          <w:i/>
          <w:color w:val="0070C0"/>
        </w:rPr>
        <w:t xml:space="preserve">’s Proposal. Highlight the changes to Section </w:t>
      </w:r>
      <w:r w:rsidR="0020333E" w:rsidRPr="0037224F">
        <w:rPr>
          <w:rFonts w:ascii="Trebuchet MS" w:eastAsia="Times New Roman" w:hAnsi="Trebuchet MS" w:cs="Arial"/>
          <w:i/>
          <w:color w:val="0070C0"/>
        </w:rPr>
        <w:t>5</w:t>
      </w:r>
      <w:r w:rsidRPr="0037224F">
        <w:rPr>
          <w:rFonts w:ascii="Trebuchet MS" w:eastAsia="Times New Roman" w:hAnsi="Trebuchet MS" w:cs="Arial"/>
          <w:i/>
          <w:color w:val="0070C0"/>
        </w:rPr>
        <w:t xml:space="preserve"> of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w:t>
      </w:r>
    </w:p>
    <w:p w14:paraId="642339DF" w14:textId="77777777" w:rsidR="00A14F9D" w:rsidRPr="0037224F" w:rsidRDefault="00A14F9D" w:rsidP="002910EE">
      <w:pPr>
        <w:spacing w:after="120" w:line="240" w:lineRule="auto"/>
        <w:outlineLvl w:val="1"/>
        <w:rPr>
          <w:rFonts w:ascii="Trebuchet MS" w:hAnsi="Trebuchet MS" w:cs="Arial"/>
          <w:b/>
        </w:rPr>
      </w:pPr>
      <w:bookmarkStart w:id="295" w:name="_Toc299534187"/>
      <w:bookmarkStart w:id="296" w:name="_Toc300749310"/>
      <w:bookmarkStart w:id="297" w:name="_Toc325721868"/>
      <w:bookmarkStart w:id="298" w:name="_Toc509333591"/>
      <w:r w:rsidRPr="0037224F">
        <w:rPr>
          <w:rFonts w:ascii="Trebuchet MS" w:hAnsi="Trebuchet MS" w:cs="Arial"/>
          <w:b/>
        </w:rPr>
        <w:t>Appendix B - Key Experts</w:t>
      </w:r>
      <w:bookmarkEnd w:id="295"/>
      <w:bookmarkEnd w:id="296"/>
      <w:bookmarkEnd w:id="297"/>
      <w:bookmarkEnd w:id="298"/>
      <w:r w:rsidRPr="0037224F">
        <w:rPr>
          <w:rFonts w:ascii="Trebuchet MS" w:hAnsi="Trebuchet MS" w:cs="Arial"/>
          <w:b/>
        </w:rPr>
        <w:t xml:space="preserve"> </w:t>
      </w:r>
    </w:p>
    <w:p w14:paraId="367016D9" w14:textId="7307A28D" w:rsidR="00A14F9D" w:rsidRPr="0037224F" w:rsidRDefault="00A14F9D" w:rsidP="002910EE">
      <w:pPr>
        <w:numPr>
          <w:ilvl w:val="12"/>
          <w:numId w:val="0"/>
        </w:num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[Insert a table based on Form TECH-6 of the Consultant</w:t>
      </w:r>
      <w:r w:rsidR="00B01014">
        <w:rPr>
          <w:rFonts w:ascii="Trebuchet MS" w:eastAsia="Times New Roman" w:hAnsi="Trebuchet MS" w:cs="Arial"/>
          <w:i/>
          <w:color w:val="0070C0"/>
        </w:rPr>
        <w:t>/Firm</w:t>
      </w:r>
      <w:r w:rsidRPr="0037224F">
        <w:rPr>
          <w:rFonts w:ascii="Trebuchet MS" w:eastAsia="Times New Roman" w:hAnsi="Trebuchet MS" w:cs="Arial"/>
          <w:i/>
          <w:color w:val="0070C0"/>
        </w:rPr>
        <w:t xml:space="preserve">’s Technical Proposal and finalized at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’s negotiations. Attach the CVs (updated and signed by the respective Key Experts) demonstrating the qualifications of Key Experts.]</w:t>
      </w:r>
    </w:p>
    <w:p w14:paraId="1F4DBEBA" w14:textId="142C7629" w:rsidR="00A14F9D" w:rsidRPr="0037224F" w:rsidRDefault="00A14F9D" w:rsidP="002910EE">
      <w:pPr>
        <w:spacing w:after="120" w:line="240" w:lineRule="auto"/>
        <w:outlineLvl w:val="1"/>
        <w:rPr>
          <w:rFonts w:ascii="Trebuchet MS" w:hAnsi="Trebuchet MS" w:cs="Arial"/>
          <w:b/>
        </w:rPr>
      </w:pPr>
      <w:bookmarkStart w:id="299" w:name="_Toc299534188"/>
      <w:bookmarkStart w:id="300" w:name="_Toc300749311"/>
      <w:bookmarkStart w:id="301" w:name="_Toc325721869"/>
      <w:bookmarkStart w:id="302" w:name="_Toc509333592"/>
      <w:r w:rsidRPr="0037224F">
        <w:rPr>
          <w:rFonts w:ascii="Trebuchet MS" w:hAnsi="Trebuchet MS" w:cs="Arial"/>
          <w:b/>
        </w:rPr>
        <w:t xml:space="preserve">Appendix C – </w:t>
      </w:r>
      <w:bookmarkEnd w:id="299"/>
      <w:r w:rsidRPr="0037224F">
        <w:rPr>
          <w:rFonts w:ascii="Trebuchet MS" w:hAnsi="Trebuchet MS" w:cs="Arial"/>
          <w:b/>
        </w:rPr>
        <w:t>Breakdown of Contract Price</w:t>
      </w:r>
      <w:bookmarkEnd w:id="300"/>
      <w:bookmarkEnd w:id="301"/>
      <w:bookmarkEnd w:id="302"/>
    </w:p>
    <w:p w14:paraId="049AAB55" w14:textId="56382716" w:rsidR="00A14F9D" w:rsidRPr="0037224F" w:rsidRDefault="00A14F9D" w:rsidP="002910EE">
      <w:pPr>
        <w:numPr>
          <w:ilvl w:val="12"/>
          <w:numId w:val="0"/>
        </w:numPr>
        <w:tabs>
          <w:tab w:val="left" w:pos="1440"/>
        </w:tabs>
        <w:spacing w:after="120" w:line="240" w:lineRule="auto"/>
        <w:jc w:val="both"/>
        <w:rPr>
          <w:rFonts w:ascii="Trebuchet MS" w:eastAsia="Times New Roman" w:hAnsi="Trebuchet MS" w:cs="Arial"/>
          <w:i/>
          <w:color w:val="0070C0"/>
          <w:spacing w:val="-3"/>
        </w:rPr>
      </w:pPr>
      <w:r w:rsidRPr="0037224F">
        <w:rPr>
          <w:rFonts w:ascii="Trebuchet MS" w:eastAsia="Times New Roman" w:hAnsi="Trebuchet MS" w:cs="Arial"/>
          <w:i/>
          <w:color w:val="0070C0"/>
          <w:spacing w:val="-3"/>
        </w:rPr>
        <w:t>[Insert the table with the unit rates to arrive at the breakdown of the lump-sum price. The table shall be based on [Form FIN-3 and FIN-4] of the Consultant</w:t>
      </w:r>
      <w:r w:rsidR="00B01014">
        <w:rPr>
          <w:rFonts w:ascii="Trebuchet MS" w:eastAsia="Times New Roman" w:hAnsi="Trebuchet MS" w:cs="Arial"/>
          <w:i/>
          <w:color w:val="0070C0"/>
          <w:spacing w:val="-3"/>
        </w:rPr>
        <w:t>/Firm</w:t>
      </w:r>
      <w:r w:rsidRPr="0037224F">
        <w:rPr>
          <w:rFonts w:ascii="Trebuchet MS" w:eastAsia="Times New Roman" w:hAnsi="Trebuchet MS" w:cs="Arial"/>
          <w:i/>
          <w:color w:val="0070C0"/>
          <w:spacing w:val="-3"/>
        </w:rPr>
        <w:t xml:space="preserve">’s Proposal and reflect any changes agreed at the </w:t>
      </w:r>
      <w:r w:rsidR="00CD4124" w:rsidRPr="0037224F">
        <w:rPr>
          <w:rFonts w:ascii="Trebuchet MS" w:eastAsia="Times New Roman" w:hAnsi="Trebuchet MS" w:cs="Arial"/>
          <w:i/>
          <w:color w:val="0070C0"/>
          <w:spacing w:val="-3"/>
        </w:rPr>
        <w:t>contract</w:t>
      </w:r>
      <w:r w:rsidRPr="0037224F">
        <w:rPr>
          <w:rFonts w:ascii="Trebuchet MS" w:eastAsia="Times New Roman" w:hAnsi="Trebuchet MS" w:cs="Arial"/>
          <w:i/>
          <w:color w:val="0070C0"/>
          <w:spacing w:val="-3"/>
        </w:rPr>
        <w:t xml:space="preserve"> negotiations, if any. The footnote shall list such changes made to [Form FIN-3 and FIN-4] at the negotiations or state that none has been made.]</w:t>
      </w:r>
    </w:p>
    <w:p w14:paraId="3CAB937A" w14:textId="6DBC0F8C" w:rsidR="00A14F9D" w:rsidRPr="0037224F" w:rsidRDefault="00A14F9D" w:rsidP="002910EE">
      <w:pPr>
        <w:numPr>
          <w:ilvl w:val="12"/>
          <w:numId w:val="0"/>
        </w:numPr>
        <w:spacing w:after="120" w:line="240" w:lineRule="auto"/>
        <w:ind w:right="-72"/>
        <w:jc w:val="both"/>
        <w:rPr>
          <w:rFonts w:ascii="Trebuchet MS" w:eastAsia="Times New Roman" w:hAnsi="Trebuchet MS" w:cs="Arial"/>
          <w:bCs/>
        </w:rPr>
      </w:pPr>
      <w:r w:rsidRPr="0037224F">
        <w:rPr>
          <w:rFonts w:ascii="Trebuchet MS" w:eastAsia="Times New Roman" w:hAnsi="Trebuchet MS" w:cs="Arial"/>
          <w:bCs/>
        </w:rPr>
        <w:t>When the Consultant</w:t>
      </w:r>
      <w:r w:rsidR="00B01014">
        <w:rPr>
          <w:rFonts w:ascii="Trebuchet MS" w:eastAsia="Times New Roman" w:hAnsi="Trebuchet MS" w:cs="Arial"/>
          <w:bCs/>
        </w:rPr>
        <w:t>/Firm</w:t>
      </w:r>
      <w:r w:rsidRPr="0037224F">
        <w:rPr>
          <w:rFonts w:ascii="Trebuchet MS" w:eastAsia="Times New Roman" w:hAnsi="Trebuchet MS" w:cs="Arial"/>
          <w:bCs/>
        </w:rPr>
        <w:t xml:space="preserve"> has been selected under </w:t>
      </w:r>
      <w:r w:rsidR="0006040C" w:rsidRPr="0037224F">
        <w:rPr>
          <w:rFonts w:ascii="Trebuchet MS" w:eastAsia="Times New Roman" w:hAnsi="Trebuchet MS" w:cs="Arial"/>
          <w:bCs/>
        </w:rPr>
        <w:t>a technical weighting of 90 and above, the procuring entity shall</w:t>
      </w:r>
      <w:r w:rsidRPr="0037224F">
        <w:rPr>
          <w:rFonts w:ascii="Trebuchet MS" w:eastAsia="Times New Roman" w:hAnsi="Trebuchet MS" w:cs="Arial"/>
          <w:bCs/>
        </w:rPr>
        <w:t>, also add the following:</w:t>
      </w:r>
    </w:p>
    <w:p w14:paraId="1D45809F" w14:textId="1BC33108" w:rsidR="00A14F9D" w:rsidRPr="0037224F" w:rsidRDefault="00A14F9D" w:rsidP="0020333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agreed remuneration rates shall be stated in the attached Model Form I. This form shall be prepared on the basis of Appendix A to Form FIN-3 of the </w:t>
      </w:r>
      <w:r w:rsidR="00521F1C" w:rsidRPr="0037224F">
        <w:rPr>
          <w:rFonts w:ascii="Trebuchet MS" w:eastAsia="Times New Roman" w:hAnsi="Trebuchet MS" w:cs="Arial"/>
        </w:rPr>
        <w:t>Ref</w:t>
      </w:r>
      <w:r w:rsidRPr="0037224F">
        <w:rPr>
          <w:rFonts w:ascii="Trebuchet MS" w:eastAsia="Times New Roman" w:hAnsi="Trebuchet MS" w:cs="Arial"/>
        </w:rPr>
        <w:t xml:space="preserve"> “Consultants’ Representations regarding Costs and Charges” submitted by the Consultant</w:t>
      </w:r>
      <w:r w:rsidR="00B01014">
        <w:rPr>
          <w:rFonts w:ascii="Trebuchet MS" w:eastAsia="Times New Roman" w:hAnsi="Trebuchet MS" w:cs="Arial"/>
        </w:rPr>
        <w:t>/Firm</w:t>
      </w:r>
      <w:r w:rsidRPr="0037224F">
        <w:rPr>
          <w:rFonts w:ascii="Trebuchet MS" w:eastAsia="Times New Roman" w:hAnsi="Trebuchet MS" w:cs="Arial"/>
        </w:rPr>
        <w:t xml:space="preserve"> to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prior to the </w:t>
      </w:r>
      <w:r w:rsidR="00CD4124" w:rsidRPr="0037224F">
        <w:rPr>
          <w:rFonts w:ascii="Trebuchet MS" w:eastAsia="Times New Roman" w:hAnsi="Trebuchet MS" w:cs="Arial"/>
        </w:rPr>
        <w:t>contract</w:t>
      </w:r>
      <w:r w:rsidRPr="0037224F">
        <w:rPr>
          <w:rFonts w:ascii="Trebuchet MS" w:eastAsia="Times New Roman" w:hAnsi="Trebuchet MS" w:cs="Arial"/>
        </w:rPr>
        <w:t>’s negotiations.</w:t>
      </w:r>
    </w:p>
    <w:p w14:paraId="0E640A50" w14:textId="3504BD40" w:rsidR="00A14F9D" w:rsidRPr="0037224F" w:rsidRDefault="00A14F9D" w:rsidP="0020333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 Should these representations be found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(either through inspections or audits pursuant to Clause GCC 25.2 or through other means) to be materially incomplete or inaccurate,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shall be entitled to introduce appropriate modifications in the remuneration rates affected by such materially incomplete or inaccurate representations.  Any such modification shall have retroactive effect and, in case remuneration has already been paid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before any such modification, (i)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shall be entitled to offset any excess payment against the next monthly payment to the Consultants</w:t>
      </w:r>
      <w:r w:rsidR="00B01014">
        <w:rPr>
          <w:rFonts w:ascii="Trebuchet MS" w:eastAsia="Times New Roman" w:hAnsi="Trebuchet MS" w:cs="Arial"/>
        </w:rPr>
        <w:t>/Firm</w:t>
      </w:r>
      <w:r w:rsidRPr="0037224F">
        <w:rPr>
          <w:rFonts w:ascii="Trebuchet MS" w:eastAsia="Times New Roman" w:hAnsi="Trebuchet MS" w:cs="Arial"/>
        </w:rPr>
        <w:t xml:space="preserve">, or (ii) if there are no further payments to be made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to the Consultants, the Consultant</w:t>
      </w:r>
      <w:r w:rsidR="00B01014">
        <w:rPr>
          <w:rFonts w:ascii="Trebuchet MS" w:eastAsia="Times New Roman" w:hAnsi="Trebuchet MS" w:cs="Arial"/>
        </w:rPr>
        <w:t>/Firm</w:t>
      </w:r>
      <w:r w:rsidRPr="0037224F">
        <w:rPr>
          <w:rFonts w:ascii="Trebuchet MS" w:eastAsia="Times New Roman" w:hAnsi="Trebuchet MS" w:cs="Arial"/>
        </w:rPr>
        <w:t xml:space="preserve">s shall reimburse to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any excess payment within thirty (30) days of receipt of a written claim of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Any such claim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for reimbursement must be made within twelve (12) calendar months after receipt by the </w:t>
      </w:r>
      <w:r w:rsidR="00030647"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of a final report and a final statement approved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in accordance with Clause GCC 45.1(d) of this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2EEC5B88" w14:textId="77777777" w:rsidR="00A14F9D" w:rsidRPr="0037224F" w:rsidRDefault="00A14F9D" w:rsidP="002910EE">
      <w:pPr>
        <w:numPr>
          <w:ilvl w:val="12"/>
          <w:numId w:val="0"/>
        </w:numPr>
        <w:spacing w:after="120" w:line="240" w:lineRule="auto"/>
        <w:ind w:left="720" w:right="-72"/>
        <w:jc w:val="both"/>
        <w:rPr>
          <w:rFonts w:ascii="Trebuchet MS" w:eastAsia="Times New Roman" w:hAnsi="Trebuchet MS" w:cs="Arial"/>
          <w:i/>
        </w:rPr>
      </w:pPr>
    </w:p>
    <w:p w14:paraId="3C803A49" w14:textId="77777777" w:rsidR="00A14F9D" w:rsidRPr="0037224F" w:rsidRDefault="00A14F9D" w:rsidP="002910EE">
      <w:pPr>
        <w:tabs>
          <w:tab w:val="left" w:pos="1560"/>
        </w:tabs>
        <w:spacing w:after="120" w:line="240" w:lineRule="auto"/>
        <w:rPr>
          <w:rFonts w:ascii="Trebuchet MS" w:eastAsia="Times New Roman" w:hAnsi="Trebuchet MS" w:cs="Arial"/>
        </w:rPr>
        <w:sectPr w:rsidR="00A14F9D" w:rsidRPr="0037224F" w:rsidSect="00F0003E">
          <w:headerReference w:type="default" r:id="rId47"/>
          <w:pgSz w:w="11906" w:h="16838" w:code="9"/>
          <w:pgMar w:top="1440" w:right="1440" w:bottom="1440" w:left="1440" w:header="720" w:footer="720" w:gutter="0"/>
          <w:cols w:space="720"/>
          <w:docGrid w:linePitch="360"/>
        </w:sectPr>
      </w:pPr>
    </w:p>
    <w:p w14:paraId="1E48E01B" w14:textId="77777777" w:rsidR="00C23505" w:rsidRPr="0037224F" w:rsidRDefault="00C23505" w:rsidP="002910EE">
      <w:pPr>
        <w:numPr>
          <w:ilvl w:val="12"/>
          <w:numId w:val="0"/>
        </w:numPr>
        <w:spacing w:after="120" w:line="240" w:lineRule="auto"/>
        <w:ind w:right="720"/>
        <w:jc w:val="center"/>
        <w:rPr>
          <w:rFonts w:ascii="Trebuchet MS" w:eastAsia="Times New Roman" w:hAnsi="Trebuchet MS" w:cs="Arial"/>
          <w:b/>
          <w:spacing w:val="-3"/>
        </w:rPr>
      </w:pPr>
      <w:r w:rsidRPr="0037224F">
        <w:rPr>
          <w:rFonts w:ascii="Trebuchet MS" w:eastAsia="Times New Roman" w:hAnsi="Trebuchet MS" w:cs="Arial"/>
          <w:b/>
          <w:spacing w:val="-3"/>
        </w:rPr>
        <w:t>Model Form I</w:t>
      </w:r>
    </w:p>
    <w:p w14:paraId="6CCA40A0" w14:textId="2009D558" w:rsidR="00C23505" w:rsidRPr="0037224F" w:rsidRDefault="00C23505" w:rsidP="002910EE">
      <w:pPr>
        <w:numPr>
          <w:ilvl w:val="12"/>
          <w:numId w:val="0"/>
        </w:numPr>
        <w:spacing w:after="120" w:line="240" w:lineRule="auto"/>
        <w:ind w:right="720"/>
        <w:jc w:val="center"/>
        <w:rPr>
          <w:rFonts w:ascii="Trebuchet MS" w:eastAsia="Times New Roman" w:hAnsi="Trebuchet MS" w:cs="Arial"/>
          <w:b/>
          <w:spacing w:val="-3"/>
        </w:rPr>
      </w:pPr>
      <w:r w:rsidRPr="0037224F">
        <w:rPr>
          <w:rFonts w:ascii="Trebuchet MS" w:eastAsia="Times New Roman" w:hAnsi="Trebuchet MS" w:cs="Arial"/>
          <w:b/>
          <w:spacing w:val="-3"/>
        </w:rPr>
        <w:t xml:space="preserve">Breakdown of Agreed Fixed Rates in </w:t>
      </w:r>
      <w:r w:rsidRPr="0037224F">
        <w:rPr>
          <w:rFonts w:ascii="Trebuchet MS" w:eastAsia="Times New Roman" w:hAnsi="Trebuchet MS" w:cs="Arial"/>
          <w:b/>
        </w:rPr>
        <w:t>Consultant’s</w:t>
      </w:r>
      <w:r w:rsidRPr="0037224F">
        <w:rPr>
          <w:rFonts w:ascii="Trebuchet MS" w:eastAsia="Times New Roman" w:hAnsi="Trebuchet MS" w:cs="Arial"/>
          <w:b/>
          <w:spacing w:val="-3"/>
        </w:rPr>
        <w:t xml:space="preserve"> Contract</w:t>
      </w:r>
    </w:p>
    <w:p w14:paraId="6E7D139C" w14:textId="3E2DAD4A" w:rsidR="00C23505" w:rsidRPr="0037224F" w:rsidRDefault="00C23505" w:rsidP="002910EE">
      <w:pPr>
        <w:numPr>
          <w:ilvl w:val="12"/>
          <w:numId w:val="0"/>
        </w:numPr>
        <w:spacing w:after="120" w:line="240" w:lineRule="auto"/>
        <w:ind w:right="720"/>
        <w:rPr>
          <w:rFonts w:ascii="Trebuchet MS" w:eastAsia="Times New Roman" w:hAnsi="Trebuchet MS" w:cs="Arial"/>
          <w:spacing w:val="-3"/>
        </w:rPr>
      </w:pPr>
      <w:r w:rsidRPr="0037224F">
        <w:rPr>
          <w:rFonts w:ascii="Trebuchet MS" w:eastAsia="Times New Roman" w:hAnsi="Trebuchet MS" w:cs="Arial"/>
          <w:spacing w:val="-3"/>
        </w:rPr>
        <w:t xml:space="preserve">We hereby confirm that we have agreed to pay to the Experts listed, who will be involved in performing the </w:t>
      </w:r>
      <w:r w:rsidR="00CD4124" w:rsidRPr="0037224F">
        <w:rPr>
          <w:rFonts w:ascii="Trebuchet MS" w:eastAsia="Times New Roman" w:hAnsi="Trebuchet MS" w:cs="Arial"/>
          <w:spacing w:val="-3"/>
        </w:rPr>
        <w:t>services</w:t>
      </w:r>
      <w:r w:rsidRPr="0037224F">
        <w:rPr>
          <w:rFonts w:ascii="Trebuchet MS" w:eastAsia="Times New Roman" w:hAnsi="Trebuchet MS" w:cs="Arial"/>
          <w:spacing w:val="-3"/>
        </w:rPr>
        <w:t>, the basic fees and away from the home office allowances (if applicable) indicated below:</w:t>
      </w:r>
    </w:p>
    <w:p w14:paraId="1D6B018B" w14:textId="77777777" w:rsidR="00C23505" w:rsidRPr="0037224F" w:rsidRDefault="00C23505" w:rsidP="002910EE">
      <w:pPr>
        <w:numPr>
          <w:ilvl w:val="12"/>
          <w:numId w:val="0"/>
        </w:numPr>
        <w:spacing w:after="120" w:line="240" w:lineRule="auto"/>
        <w:ind w:right="720"/>
        <w:jc w:val="center"/>
        <w:rPr>
          <w:rFonts w:ascii="Trebuchet MS" w:eastAsia="Times New Roman" w:hAnsi="Trebuchet MS" w:cs="Arial"/>
          <w:spacing w:val="-2"/>
        </w:rPr>
      </w:pPr>
      <w:r w:rsidRPr="0037224F">
        <w:rPr>
          <w:rFonts w:ascii="Trebuchet MS" w:eastAsia="Times New Roman" w:hAnsi="Trebuchet MS" w:cs="Arial"/>
          <w:spacing w:val="-2"/>
        </w:rPr>
        <w:t xml:space="preserve">(Expressed in </w:t>
      </w:r>
      <w:r w:rsidRPr="0037224F">
        <w:rPr>
          <w:rFonts w:ascii="Trebuchet MS" w:eastAsia="Times New Roman" w:hAnsi="Trebuchet MS" w:cs="Arial"/>
          <w:i/>
          <w:color w:val="0070C0"/>
          <w:spacing w:val="-2"/>
        </w:rPr>
        <w:t>[insert name of currency]</w:t>
      </w:r>
      <w:r w:rsidRPr="0037224F">
        <w:rPr>
          <w:rFonts w:ascii="Trebuchet MS" w:eastAsia="Times New Roman" w:hAnsi="Trebuchet MS" w:cs="Arial"/>
          <w:spacing w:val="-2"/>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C23505" w:rsidRPr="0037224F" w14:paraId="2960BCC6" w14:textId="77777777" w:rsidTr="003600DD">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4828164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44EABF7D"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1</w:t>
            </w:r>
          </w:p>
        </w:tc>
        <w:tc>
          <w:tcPr>
            <w:tcW w:w="964" w:type="dxa"/>
            <w:tcBorders>
              <w:top w:val="double" w:sz="4" w:space="0" w:color="auto"/>
              <w:left w:val="single" w:sz="6" w:space="0" w:color="auto"/>
              <w:bottom w:val="single" w:sz="6" w:space="0" w:color="auto"/>
              <w:right w:val="single" w:sz="6" w:space="0" w:color="auto"/>
            </w:tcBorders>
            <w:vAlign w:val="center"/>
          </w:tcPr>
          <w:p w14:paraId="7CC0EC4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2</w:t>
            </w:r>
          </w:p>
        </w:tc>
        <w:tc>
          <w:tcPr>
            <w:tcW w:w="964" w:type="dxa"/>
            <w:tcBorders>
              <w:top w:val="double" w:sz="4" w:space="0" w:color="auto"/>
              <w:left w:val="single" w:sz="6" w:space="0" w:color="auto"/>
              <w:bottom w:val="single" w:sz="6" w:space="0" w:color="auto"/>
              <w:right w:val="single" w:sz="6" w:space="0" w:color="auto"/>
            </w:tcBorders>
            <w:vAlign w:val="center"/>
          </w:tcPr>
          <w:p w14:paraId="1034959E" w14:textId="77777777" w:rsidR="00C23505" w:rsidRPr="0037224F" w:rsidRDefault="00C23505" w:rsidP="002910EE">
            <w:pPr>
              <w:numPr>
                <w:ilvl w:val="12"/>
                <w:numId w:val="0"/>
              </w:numPr>
              <w:spacing w:after="120" w:line="240" w:lineRule="auto"/>
              <w:ind w:right="-83"/>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3</w:t>
            </w:r>
          </w:p>
        </w:tc>
        <w:tc>
          <w:tcPr>
            <w:tcW w:w="964" w:type="dxa"/>
            <w:tcBorders>
              <w:top w:val="double" w:sz="4" w:space="0" w:color="auto"/>
              <w:left w:val="single" w:sz="6" w:space="0" w:color="auto"/>
              <w:bottom w:val="single" w:sz="6" w:space="0" w:color="auto"/>
              <w:right w:val="single" w:sz="6" w:space="0" w:color="auto"/>
            </w:tcBorders>
            <w:vAlign w:val="center"/>
          </w:tcPr>
          <w:p w14:paraId="4C5C88C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4</w:t>
            </w:r>
          </w:p>
        </w:tc>
        <w:tc>
          <w:tcPr>
            <w:tcW w:w="851" w:type="dxa"/>
            <w:tcBorders>
              <w:top w:val="double" w:sz="4" w:space="0" w:color="auto"/>
              <w:left w:val="single" w:sz="6" w:space="0" w:color="auto"/>
              <w:bottom w:val="single" w:sz="6" w:space="0" w:color="auto"/>
              <w:right w:val="single" w:sz="6" w:space="0" w:color="auto"/>
            </w:tcBorders>
            <w:vAlign w:val="center"/>
          </w:tcPr>
          <w:p w14:paraId="14F7B427"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5</w:t>
            </w:r>
          </w:p>
        </w:tc>
        <w:tc>
          <w:tcPr>
            <w:tcW w:w="1304" w:type="dxa"/>
            <w:tcBorders>
              <w:top w:val="double" w:sz="4" w:space="0" w:color="auto"/>
              <w:left w:val="single" w:sz="6" w:space="0" w:color="auto"/>
              <w:bottom w:val="single" w:sz="6" w:space="0" w:color="auto"/>
              <w:right w:val="single" w:sz="6" w:space="0" w:color="auto"/>
            </w:tcBorders>
            <w:vAlign w:val="center"/>
          </w:tcPr>
          <w:p w14:paraId="7DC6F3B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6</w:t>
            </w:r>
          </w:p>
        </w:tc>
        <w:tc>
          <w:tcPr>
            <w:tcW w:w="1701" w:type="dxa"/>
            <w:tcBorders>
              <w:top w:val="double" w:sz="4" w:space="0" w:color="auto"/>
              <w:left w:val="single" w:sz="6" w:space="0" w:color="auto"/>
              <w:bottom w:val="single" w:sz="6" w:space="0" w:color="auto"/>
              <w:right w:val="single" w:sz="6" w:space="0" w:color="auto"/>
            </w:tcBorders>
            <w:vAlign w:val="center"/>
          </w:tcPr>
          <w:p w14:paraId="547F97A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7</w:t>
            </w:r>
          </w:p>
        </w:tc>
        <w:tc>
          <w:tcPr>
            <w:tcW w:w="1701" w:type="dxa"/>
            <w:tcBorders>
              <w:top w:val="double" w:sz="4" w:space="0" w:color="auto"/>
              <w:left w:val="single" w:sz="6" w:space="0" w:color="auto"/>
              <w:bottom w:val="single" w:sz="6" w:space="0" w:color="auto"/>
            </w:tcBorders>
            <w:vAlign w:val="center"/>
          </w:tcPr>
          <w:p w14:paraId="3DE8DC85"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8</w:t>
            </w:r>
          </w:p>
        </w:tc>
      </w:tr>
      <w:tr w:rsidR="00C23505" w:rsidRPr="0037224F" w14:paraId="52FF095B" w14:textId="77777777" w:rsidTr="003600DD">
        <w:trPr>
          <w:trHeight w:val="907"/>
          <w:jc w:val="center"/>
        </w:trPr>
        <w:tc>
          <w:tcPr>
            <w:tcW w:w="1247" w:type="dxa"/>
            <w:tcBorders>
              <w:top w:val="single" w:sz="6" w:space="0" w:color="auto"/>
              <w:bottom w:val="double" w:sz="4" w:space="0" w:color="auto"/>
              <w:right w:val="single" w:sz="6" w:space="0" w:color="auto"/>
            </w:tcBorders>
            <w:vAlign w:val="center"/>
          </w:tcPr>
          <w:p w14:paraId="7F36C55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733D19B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0A1007B4" w14:textId="4496BC7A"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24043ADE"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Social Charges</w:t>
            </w:r>
            <w:r w:rsidRPr="0037224F">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51530C26" w14:textId="77777777" w:rsidR="00C23505" w:rsidRPr="0037224F" w:rsidRDefault="00C23505" w:rsidP="002910EE">
            <w:pPr>
              <w:numPr>
                <w:ilvl w:val="12"/>
                <w:numId w:val="0"/>
              </w:numPr>
              <w:spacing w:after="120" w:line="240" w:lineRule="auto"/>
              <w:ind w:right="-83"/>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Overhead</w:t>
            </w:r>
            <w:r w:rsidRPr="0037224F">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7A05DBCD"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4DCE4B0C"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Profit</w:t>
            </w:r>
            <w:r w:rsidRPr="0037224F">
              <w:rPr>
                <w:rFonts w:ascii="Trebuchet MS" w:eastAsia="Times New Roman" w:hAnsi="Trebuchet MS" w:cs="Arial"/>
                <w:spacing w:val="-2"/>
                <w:sz w:val="21"/>
                <w:szCs w:val="21"/>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7E21E3B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752929C8"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Agreed Fixed Rate per Working Month/Day/Hour</w:t>
            </w:r>
          </w:p>
        </w:tc>
        <w:tc>
          <w:tcPr>
            <w:tcW w:w="1701" w:type="dxa"/>
            <w:tcBorders>
              <w:top w:val="single" w:sz="6" w:space="0" w:color="auto"/>
              <w:left w:val="single" w:sz="6" w:space="0" w:color="auto"/>
              <w:bottom w:val="double" w:sz="4" w:space="0" w:color="auto"/>
            </w:tcBorders>
            <w:vAlign w:val="center"/>
          </w:tcPr>
          <w:p w14:paraId="4734E34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Agreed Fixed Rate per Working Month/Day/Hour</w:t>
            </w:r>
            <w:r w:rsidRPr="0037224F">
              <w:rPr>
                <w:rFonts w:ascii="Trebuchet MS" w:eastAsia="Times New Roman" w:hAnsi="Trebuchet MS" w:cs="Arial"/>
                <w:spacing w:val="-2"/>
                <w:sz w:val="21"/>
                <w:szCs w:val="21"/>
                <w:vertAlign w:val="superscript"/>
              </w:rPr>
              <w:t>1</w:t>
            </w:r>
          </w:p>
        </w:tc>
      </w:tr>
      <w:tr w:rsidR="00C23505" w:rsidRPr="0037224F" w14:paraId="1934B026" w14:textId="77777777" w:rsidTr="003600DD">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1D16D29C"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iCs/>
                <w:spacing w:val="-2"/>
                <w:sz w:val="21"/>
                <w:szCs w:val="21"/>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0F9A696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31C9D61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2726925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0DC7C0C3"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double" w:sz="4" w:space="0" w:color="auto"/>
              <w:left w:val="single" w:sz="6" w:space="0" w:color="auto"/>
              <w:bottom w:val="single" w:sz="6" w:space="0" w:color="auto"/>
              <w:right w:val="single" w:sz="6" w:space="0" w:color="auto"/>
            </w:tcBorders>
            <w:vAlign w:val="center"/>
          </w:tcPr>
          <w:p w14:paraId="433AA71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double" w:sz="4" w:space="0" w:color="auto"/>
              <w:left w:val="single" w:sz="6" w:space="0" w:color="auto"/>
              <w:bottom w:val="single" w:sz="6" w:space="0" w:color="auto"/>
              <w:right w:val="single" w:sz="6" w:space="0" w:color="auto"/>
            </w:tcBorders>
            <w:vAlign w:val="center"/>
          </w:tcPr>
          <w:p w14:paraId="3C283A27"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right w:val="single" w:sz="6" w:space="0" w:color="auto"/>
            </w:tcBorders>
            <w:vAlign w:val="center"/>
          </w:tcPr>
          <w:p w14:paraId="6E4BB11F"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tcBorders>
            <w:vAlign w:val="center"/>
          </w:tcPr>
          <w:p w14:paraId="68D6F2FD"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37224F" w14:paraId="2D5919FF" w14:textId="77777777" w:rsidTr="003600DD">
        <w:trPr>
          <w:trHeight w:hRule="exact" w:val="397"/>
          <w:jc w:val="center"/>
        </w:trPr>
        <w:tc>
          <w:tcPr>
            <w:tcW w:w="1247" w:type="dxa"/>
            <w:tcBorders>
              <w:top w:val="single" w:sz="6" w:space="0" w:color="auto"/>
              <w:bottom w:val="single" w:sz="6" w:space="0" w:color="auto"/>
              <w:right w:val="single" w:sz="6" w:space="0" w:color="auto"/>
            </w:tcBorders>
            <w:vAlign w:val="center"/>
          </w:tcPr>
          <w:p w14:paraId="15566C49"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14:paraId="2F84F52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14:paraId="1ABCA6D7"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5259544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48022CC3"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67C04F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2ED64BB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6E22C3B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46BABAA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0496EEF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37224F" w14:paraId="5A491D04" w14:textId="77777777" w:rsidTr="003600DD">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4E4716F0" w14:textId="3D68974F"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iCs/>
                <w:spacing w:val="-2"/>
                <w:sz w:val="21"/>
                <w:szCs w:val="21"/>
              </w:rPr>
              <w:t xml:space="preserve">Work in the </w:t>
            </w:r>
            <w:r w:rsidR="002910EE" w:rsidRPr="0037224F">
              <w:rPr>
                <w:rFonts w:ascii="Trebuchet MS" w:eastAsia="Times New Roman" w:hAnsi="Trebuchet MS" w:cs="Arial"/>
                <w:iCs/>
                <w:spacing w:val="-2"/>
                <w:sz w:val="21"/>
                <w:szCs w:val="21"/>
              </w:rPr>
              <w:t>procuring entity</w:t>
            </w:r>
            <w:r w:rsidRPr="0037224F">
              <w:rPr>
                <w:rFonts w:ascii="Trebuchet MS" w:eastAsia="Times New Roman" w:hAnsi="Trebuchet MS" w:cs="Arial"/>
                <w:iCs/>
                <w:spacing w:val="-2"/>
                <w:sz w:val="21"/>
                <w:szCs w:val="21"/>
              </w:rPr>
              <w:t>’s Country</w:t>
            </w:r>
          </w:p>
        </w:tc>
        <w:tc>
          <w:tcPr>
            <w:tcW w:w="1588" w:type="dxa"/>
            <w:tcBorders>
              <w:top w:val="single" w:sz="6" w:space="0" w:color="auto"/>
              <w:left w:val="single" w:sz="6" w:space="0" w:color="auto"/>
              <w:bottom w:val="single" w:sz="6" w:space="0" w:color="auto"/>
              <w:right w:val="single" w:sz="6" w:space="0" w:color="auto"/>
            </w:tcBorders>
            <w:vAlign w:val="center"/>
          </w:tcPr>
          <w:p w14:paraId="1847E416"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905CCE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0E917FA6"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7EDAC7B6"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2A2C8B1A"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09E13333"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1F75DB55"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076C216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37224F" w14:paraId="4E8E9435" w14:textId="77777777" w:rsidTr="003600DD">
        <w:trPr>
          <w:trHeight w:hRule="exact" w:val="397"/>
          <w:jc w:val="center"/>
        </w:trPr>
        <w:tc>
          <w:tcPr>
            <w:tcW w:w="1247" w:type="dxa"/>
            <w:tcBorders>
              <w:top w:val="single" w:sz="6" w:space="0" w:color="auto"/>
              <w:bottom w:val="single" w:sz="6" w:space="0" w:color="auto"/>
              <w:right w:val="single" w:sz="6" w:space="0" w:color="auto"/>
            </w:tcBorders>
            <w:vAlign w:val="center"/>
          </w:tcPr>
          <w:p w14:paraId="41EB04AF"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14:paraId="701F8C6E"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14:paraId="055B5685"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C12D7DA"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9EF8E2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62C49DA"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3C19FD13"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4C0E835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3D083DB"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515F42B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bl>
    <w:p w14:paraId="682C7867" w14:textId="77777777" w:rsidR="00C23505" w:rsidRPr="0037224F" w:rsidRDefault="00C23505" w:rsidP="0020333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lang w:eastAsia="it-IT"/>
        </w:rPr>
      </w:pPr>
      <w:r w:rsidRPr="0037224F">
        <w:rPr>
          <w:rFonts w:ascii="Trebuchet MS" w:eastAsia="Times New Roman" w:hAnsi="Trebuchet MS" w:cs="Arial"/>
          <w:spacing w:val="-3"/>
          <w:sz w:val="16"/>
          <w:szCs w:val="16"/>
          <w:lang w:eastAsia="it-IT"/>
        </w:rPr>
        <w:t>1</w:t>
      </w:r>
      <w:r w:rsidRPr="0037224F">
        <w:rPr>
          <w:rFonts w:ascii="Trebuchet MS" w:eastAsia="Times New Roman" w:hAnsi="Trebuchet MS" w:cs="Arial"/>
          <w:spacing w:val="-3"/>
          <w:sz w:val="16"/>
          <w:szCs w:val="16"/>
          <w:lang w:eastAsia="it-IT"/>
        </w:rPr>
        <w:tab/>
        <w:t>Expressed as percentage of 1</w:t>
      </w:r>
    </w:p>
    <w:p w14:paraId="0D13EB73" w14:textId="77777777" w:rsidR="00C23505" w:rsidRPr="0037224F" w:rsidRDefault="00C23505" w:rsidP="0020333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rPr>
      </w:pPr>
      <w:r w:rsidRPr="0037224F">
        <w:rPr>
          <w:rFonts w:ascii="Trebuchet MS" w:eastAsia="Times New Roman" w:hAnsi="Trebuchet MS" w:cs="Arial"/>
          <w:spacing w:val="-3"/>
          <w:sz w:val="16"/>
          <w:szCs w:val="16"/>
        </w:rPr>
        <w:t>2</w:t>
      </w:r>
      <w:r w:rsidRPr="0037224F">
        <w:rPr>
          <w:rFonts w:ascii="Trebuchet MS" w:eastAsia="Times New Roman" w:hAnsi="Trebuchet MS" w:cs="Arial"/>
          <w:spacing w:val="-3"/>
          <w:sz w:val="16"/>
          <w:szCs w:val="16"/>
        </w:rPr>
        <w:tab/>
      </w:r>
      <w:r w:rsidRPr="0037224F">
        <w:rPr>
          <w:rFonts w:ascii="Trebuchet MS" w:eastAsia="Times New Roman" w:hAnsi="Trebuchet MS" w:cs="Arial"/>
          <w:spacing w:val="-3"/>
          <w:sz w:val="16"/>
          <w:szCs w:val="16"/>
          <w:lang w:eastAsia="it-IT"/>
        </w:rPr>
        <w:t>Expressed as percentage of 4</w:t>
      </w:r>
    </w:p>
    <w:p w14:paraId="503C610F" w14:textId="77777777" w:rsidR="00C23505" w:rsidRPr="0037224F" w:rsidRDefault="00C23505" w:rsidP="0020333E">
      <w:pPr>
        <w:numPr>
          <w:ilvl w:val="12"/>
          <w:numId w:val="0"/>
        </w:numPr>
        <w:spacing w:after="0" w:line="240" w:lineRule="auto"/>
        <w:rPr>
          <w:rFonts w:ascii="Trebuchet MS" w:eastAsia="Times New Roman" w:hAnsi="Trebuchet MS" w:cs="Arial"/>
          <w:spacing w:val="-3"/>
          <w:sz w:val="16"/>
          <w:szCs w:val="16"/>
        </w:rPr>
      </w:pPr>
      <w:r w:rsidRPr="0037224F">
        <w:rPr>
          <w:rFonts w:ascii="Trebuchet MS" w:eastAsia="Times New Roman" w:hAnsi="Trebuchet MS" w:cs="Arial"/>
          <w:spacing w:val="-3"/>
          <w:sz w:val="16"/>
          <w:szCs w:val="16"/>
        </w:rPr>
        <w:t>*    If more than one currency, add a table</w:t>
      </w:r>
    </w:p>
    <w:p w14:paraId="376464D3" w14:textId="77777777" w:rsidR="00C23505" w:rsidRPr="0037224F"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14:paraId="217CCD78" w14:textId="77777777" w:rsidR="00C23505" w:rsidRPr="0037224F"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14:paraId="4BE32DC3" w14:textId="77777777" w:rsidR="00C23505" w:rsidRPr="0037224F"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u w:val="single"/>
        </w:rPr>
        <w:tab/>
      </w:r>
      <w:r w:rsidRPr="0037224F">
        <w:rPr>
          <w:rFonts w:ascii="Trebuchet MS" w:eastAsia="Times New Roman" w:hAnsi="Trebuchet MS" w:cs="Arial"/>
          <w:spacing w:val="-3"/>
        </w:rPr>
        <w:tab/>
      </w:r>
      <w:r w:rsidRPr="0037224F">
        <w:rPr>
          <w:rFonts w:ascii="Trebuchet MS" w:eastAsia="Times New Roman" w:hAnsi="Trebuchet MS" w:cs="Arial"/>
          <w:spacing w:val="-3"/>
          <w:u w:val="single"/>
        </w:rPr>
        <w:tab/>
      </w:r>
    </w:p>
    <w:p w14:paraId="655F8261" w14:textId="77777777" w:rsidR="00C23505" w:rsidRPr="0037224F" w:rsidRDefault="00C23505" w:rsidP="002910EE">
      <w:pPr>
        <w:numPr>
          <w:ilvl w:val="12"/>
          <w:numId w:val="0"/>
        </w:numPr>
        <w:tabs>
          <w:tab w:val="left" w:pos="720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Signature</w:t>
      </w:r>
      <w:r w:rsidRPr="0037224F">
        <w:rPr>
          <w:rFonts w:ascii="Trebuchet MS" w:eastAsia="Times New Roman" w:hAnsi="Trebuchet MS" w:cs="Arial"/>
          <w:spacing w:val="-3"/>
        </w:rPr>
        <w:tab/>
        <w:t>Date</w:t>
      </w:r>
    </w:p>
    <w:p w14:paraId="1C19BCB3" w14:textId="77777777" w:rsidR="00C23505" w:rsidRPr="0037224F" w:rsidRDefault="00C23505" w:rsidP="002910EE">
      <w:pPr>
        <w:numPr>
          <w:ilvl w:val="12"/>
          <w:numId w:val="0"/>
        </w:numPr>
        <w:tabs>
          <w:tab w:val="left" w:pos="5760"/>
        </w:tabs>
        <w:spacing w:after="120" w:line="240" w:lineRule="auto"/>
        <w:rPr>
          <w:rFonts w:ascii="Trebuchet MS" w:eastAsia="Times New Roman" w:hAnsi="Trebuchet MS" w:cs="Arial"/>
          <w:spacing w:val="-3"/>
        </w:rPr>
      </w:pPr>
    </w:p>
    <w:p w14:paraId="2268E35D" w14:textId="77777777" w:rsidR="00C23505" w:rsidRPr="0037224F" w:rsidRDefault="00C23505" w:rsidP="002910EE">
      <w:pPr>
        <w:numPr>
          <w:ilvl w:val="12"/>
          <w:numId w:val="0"/>
        </w:numPr>
        <w:tabs>
          <w:tab w:val="left" w:pos="5760"/>
        </w:tabs>
        <w:spacing w:after="120" w:line="240" w:lineRule="auto"/>
        <w:rPr>
          <w:rFonts w:ascii="Trebuchet MS" w:eastAsia="Times New Roman" w:hAnsi="Trebuchet MS" w:cs="Arial"/>
          <w:i/>
          <w:spacing w:val="-3"/>
        </w:rPr>
      </w:pPr>
      <w:r w:rsidRPr="0037224F">
        <w:rPr>
          <w:rFonts w:ascii="Trebuchet MS" w:eastAsia="Times New Roman" w:hAnsi="Trebuchet MS" w:cs="Arial"/>
          <w:spacing w:val="-3"/>
        </w:rPr>
        <w:t xml:space="preserve">Name and Title:  </w:t>
      </w:r>
      <w:r w:rsidRPr="0037224F">
        <w:rPr>
          <w:rFonts w:ascii="Trebuchet MS" w:eastAsia="Times New Roman" w:hAnsi="Trebuchet MS" w:cs="Arial"/>
          <w:spacing w:val="-3"/>
          <w:u w:val="single"/>
        </w:rPr>
        <w:tab/>
      </w:r>
    </w:p>
    <w:p w14:paraId="2CE73370" w14:textId="77777777" w:rsidR="00C23505" w:rsidRPr="0037224F" w:rsidRDefault="00C23505" w:rsidP="002910EE">
      <w:pPr>
        <w:tabs>
          <w:tab w:val="left" w:pos="1560"/>
        </w:tabs>
        <w:spacing w:after="120" w:line="240" w:lineRule="auto"/>
        <w:rPr>
          <w:rFonts w:ascii="Trebuchet MS" w:eastAsia="Times New Roman" w:hAnsi="Trebuchet MS" w:cs="Arial"/>
        </w:rPr>
        <w:sectPr w:rsidR="00C23505" w:rsidRPr="0037224F" w:rsidSect="00871060">
          <w:pgSz w:w="16838" w:h="11906" w:orient="landscape" w:code="9"/>
          <w:pgMar w:top="1440" w:right="1440" w:bottom="1440" w:left="1440" w:header="720" w:footer="720" w:gutter="0"/>
          <w:cols w:space="720"/>
          <w:docGrid w:linePitch="360"/>
        </w:sectPr>
      </w:pPr>
    </w:p>
    <w:p w14:paraId="3CAD228F" w14:textId="38C1DE53" w:rsidR="00C23505" w:rsidRPr="0037224F" w:rsidRDefault="00C23505" w:rsidP="002910EE">
      <w:pPr>
        <w:spacing w:after="120" w:line="240" w:lineRule="auto"/>
        <w:outlineLvl w:val="1"/>
        <w:rPr>
          <w:rFonts w:ascii="Trebuchet MS" w:hAnsi="Trebuchet MS" w:cs="Arial"/>
          <w:b/>
        </w:rPr>
      </w:pPr>
      <w:bookmarkStart w:id="303" w:name="_Toc299534190"/>
      <w:bookmarkStart w:id="304" w:name="_Toc300749312"/>
      <w:bookmarkStart w:id="305" w:name="_Toc509333593"/>
      <w:r w:rsidRPr="0037224F">
        <w:rPr>
          <w:rFonts w:ascii="Trebuchet MS" w:hAnsi="Trebuchet MS" w:cs="Arial"/>
          <w:b/>
        </w:rPr>
        <w:t>Appendix D - Form of Advance Payments Guarantee</w:t>
      </w:r>
      <w:bookmarkEnd w:id="303"/>
      <w:bookmarkEnd w:id="304"/>
      <w:bookmarkEnd w:id="305"/>
    </w:p>
    <w:p w14:paraId="5871C5DE" w14:textId="3CF6DBBC" w:rsidR="00C874C3" w:rsidRPr="0037224F" w:rsidRDefault="00C874C3" w:rsidP="00C874C3">
      <w:pPr>
        <w:spacing w:after="0" w:line="240" w:lineRule="auto"/>
        <w:rPr>
          <w:rFonts w:ascii="Trebuchet MS" w:eastAsia="Times New Roman" w:hAnsi="Trebuchet MS" w:cs="Times New Roman"/>
          <w:i/>
          <w:iCs/>
          <w:color w:val="1F497D"/>
        </w:rPr>
      </w:pPr>
      <w:r w:rsidRPr="0037224F">
        <w:rPr>
          <w:rFonts w:ascii="Trebuchet MS" w:eastAsia="Times New Roman" w:hAnsi="Trebuchet MS" w:cs="Times New Roman"/>
          <w:i/>
          <w:iCs/>
          <w:color w:val="1F497D"/>
        </w:rPr>
        <w:t xml:space="preserve">[The bank, as requested by the successful </w:t>
      </w:r>
      <w:r w:rsidR="00407543" w:rsidRPr="0037224F">
        <w:rPr>
          <w:rFonts w:ascii="Trebuchet MS" w:eastAsia="Times New Roman" w:hAnsi="Trebuchet MS" w:cs="Times New Roman"/>
          <w:i/>
          <w:iCs/>
          <w:color w:val="1F497D"/>
        </w:rPr>
        <w:t>Consultant</w:t>
      </w:r>
      <w:r w:rsidR="00B01014">
        <w:rPr>
          <w:rFonts w:ascii="Trebuchet MS" w:eastAsia="Times New Roman" w:hAnsi="Trebuchet MS" w:cs="Times New Roman"/>
          <w:i/>
          <w:iCs/>
          <w:color w:val="1F497D"/>
        </w:rPr>
        <w:t>/Firm</w:t>
      </w:r>
      <w:r w:rsidRPr="0037224F">
        <w:rPr>
          <w:rFonts w:ascii="Trebuchet MS" w:eastAsia="Times New Roman" w:hAnsi="Trebuchet MS" w:cs="Times New Roman"/>
          <w:i/>
          <w:iCs/>
          <w:color w:val="1F497D"/>
        </w:rPr>
        <w:t xml:space="preserve">, shall fill in this form in accordance with the instructions indicated.] </w:t>
      </w:r>
    </w:p>
    <w:p w14:paraId="1FC0B0D7" w14:textId="77777777" w:rsidR="00C874C3" w:rsidRPr="0037224F" w:rsidRDefault="00C874C3" w:rsidP="00C874C3">
      <w:pPr>
        <w:suppressAutoHyphens/>
        <w:spacing w:after="0" w:line="240" w:lineRule="auto"/>
        <w:rPr>
          <w:rFonts w:ascii="Trebuchet MS" w:eastAsia="Times New Roman" w:hAnsi="Trebuchet MS" w:cs="Times New Roman"/>
        </w:rPr>
      </w:pPr>
    </w:p>
    <w:p w14:paraId="3E4CDDC1" w14:textId="77777777" w:rsidR="00C874C3" w:rsidRPr="0037224F" w:rsidRDefault="00C874C3" w:rsidP="00C874C3">
      <w:pPr>
        <w:spacing w:after="0" w:line="240" w:lineRule="auto"/>
        <w:jc w:val="right"/>
        <w:rPr>
          <w:rFonts w:ascii="Trebuchet MS" w:eastAsia="Times New Roman" w:hAnsi="Trebuchet MS" w:cs="Times New Roman"/>
        </w:rPr>
      </w:pPr>
      <w:r w:rsidRPr="0037224F">
        <w:rPr>
          <w:rFonts w:ascii="Trebuchet MS" w:eastAsia="Times New Roman" w:hAnsi="Trebuchet MS" w:cs="Times New Roman"/>
        </w:rPr>
        <w:t xml:space="preserve">Date: </w:t>
      </w:r>
      <w:r w:rsidRPr="0037224F">
        <w:rPr>
          <w:rFonts w:ascii="Trebuchet MS" w:eastAsia="Times New Roman" w:hAnsi="Trebuchet MS" w:cs="Times New Roman"/>
          <w:i/>
          <w:iCs/>
          <w:color w:val="1F497D"/>
        </w:rPr>
        <w:t>[insert date (as day, month, and year) of Bid Submissio</w:t>
      </w:r>
      <w:r w:rsidRPr="0037224F">
        <w:rPr>
          <w:rFonts w:ascii="Trebuchet MS" w:eastAsia="Times New Roman" w:hAnsi="Trebuchet MS" w:cs="Times New Roman"/>
          <w:i/>
          <w:iCs/>
        </w:rPr>
        <w:t>n]</w:t>
      </w:r>
    </w:p>
    <w:p w14:paraId="25E4110D" w14:textId="5B1ED81E" w:rsidR="00C874C3" w:rsidRPr="0037224F" w:rsidRDefault="00521F1C" w:rsidP="00C874C3">
      <w:pPr>
        <w:spacing w:after="0" w:line="240" w:lineRule="auto"/>
        <w:jc w:val="right"/>
        <w:rPr>
          <w:rFonts w:ascii="Trebuchet MS" w:eastAsia="Times New Roman" w:hAnsi="Trebuchet MS" w:cs="Times New Roman"/>
          <w:color w:val="1F497D"/>
        </w:rPr>
      </w:pPr>
      <w:r w:rsidRPr="0037224F">
        <w:rPr>
          <w:rFonts w:ascii="Trebuchet MS" w:eastAsia="Times New Roman" w:hAnsi="Trebuchet MS" w:cs="Times New Roman"/>
        </w:rPr>
        <w:t>Ref</w:t>
      </w:r>
      <w:r w:rsidR="00C874C3" w:rsidRPr="0037224F">
        <w:rPr>
          <w:rFonts w:ascii="Trebuchet MS" w:eastAsia="Times New Roman" w:hAnsi="Trebuchet MS" w:cs="Times New Roman"/>
        </w:rPr>
        <w:t xml:space="preserve"> No. and title: </w:t>
      </w:r>
      <w:r w:rsidR="00C874C3" w:rsidRPr="0037224F">
        <w:rPr>
          <w:rFonts w:ascii="Trebuchet MS" w:eastAsia="Times New Roman" w:hAnsi="Trebuchet MS" w:cs="Times New Roman"/>
          <w:i/>
          <w:iCs/>
          <w:color w:val="1F497D"/>
        </w:rPr>
        <w:t>[insert number and title of bidding process]</w:t>
      </w:r>
    </w:p>
    <w:p w14:paraId="396EF4B1" w14:textId="71CCF6FE" w:rsidR="00C874C3" w:rsidRPr="0037224F" w:rsidRDefault="00C874C3" w:rsidP="00C874C3">
      <w:pPr>
        <w:spacing w:after="0" w:line="240" w:lineRule="auto"/>
        <w:rPr>
          <w:rFonts w:ascii="Trebuchet MS" w:eastAsia="Times New Roman" w:hAnsi="Trebuchet MS" w:cs="Times New Roman"/>
          <w:i/>
          <w:iCs/>
          <w:color w:val="1F497D"/>
        </w:rPr>
      </w:pPr>
      <w:r w:rsidRPr="0037224F">
        <w:rPr>
          <w:rFonts w:ascii="Trebuchet MS" w:eastAsia="Times New Roman" w:hAnsi="Trebuchet MS" w:cs="Times New Roman"/>
          <w:i/>
          <w:iCs/>
          <w:color w:val="1F497D"/>
        </w:rPr>
        <w:t>[</w:t>
      </w:r>
      <w:r w:rsidR="004303DE" w:rsidRPr="0037224F">
        <w:rPr>
          <w:rFonts w:ascii="Trebuchet MS" w:eastAsia="Times New Roman" w:hAnsi="Trebuchet MS" w:cs="Times New Roman"/>
          <w:i/>
          <w:iCs/>
          <w:color w:val="1F497D"/>
        </w:rPr>
        <w:t>procuring entity</w:t>
      </w:r>
      <w:r w:rsidRPr="0037224F">
        <w:rPr>
          <w:rFonts w:ascii="Trebuchet MS" w:eastAsia="Times New Roman" w:hAnsi="Trebuchet MS" w:cs="Times New Roman"/>
          <w:i/>
          <w:iCs/>
          <w:color w:val="1F497D"/>
        </w:rPr>
        <w:t xml:space="preserve">’s letterhead] </w:t>
      </w:r>
    </w:p>
    <w:p w14:paraId="70AE0363" w14:textId="77777777" w:rsidR="00C874C3" w:rsidRPr="0037224F" w:rsidRDefault="00C874C3" w:rsidP="00C874C3">
      <w:pPr>
        <w:spacing w:after="0" w:line="240" w:lineRule="auto"/>
        <w:rPr>
          <w:rFonts w:ascii="Trebuchet MS" w:eastAsia="Times New Roman" w:hAnsi="Trebuchet MS" w:cs="Times New Roman"/>
          <w:b/>
          <w:bCs/>
        </w:rPr>
      </w:pPr>
    </w:p>
    <w:p w14:paraId="5EC4EC0B" w14:textId="77777777" w:rsidR="00C874C3" w:rsidRPr="0037224F" w:rsidRDefault="00C874C3" w:rsidP="00C874C3">
      <w:pPr>
        <w:spacing w:after="120" w:line="240" w:lineRule="auto"/>
        <w:rPr>
          <w:rFonts w:ascii="Trebuchet MS" w:eastAsia="Times New Roman" w:hAnsi="Trebuchet MS" w:cs="Times New Roman"/>
          <w:i/>
          <w:iCs/>
          <w:color w:val="1F497D"/>
        </w:rPr>
      </w:pPr>
      <w:r w:rsidRPr="0037224F">
        <w:rPr>
          <w:rFonts w:ascii="Trebuchet MS" w:eastAsia="Times New Roman" w:hAnsi="Trebuchet MS" w:cs="Times New Roman"/>
          <w:b/>
          <w:bCs/>
        </w:rPr>
        <w:t>Beneficiary:</w:t>
      </w:r>
      <w:r w:rsidRPr="0037224F">
        <w:rPr>
          <w:rFonts w:ascii="Trebuchet MS" w:eastAsia="Times New Roman" w:hAnsi="Trebuchet MS" w:cs="Times New Roman"/>
        </w:rPr>
        <w:tab/>
      </w:r>
      <w:r w:rsidRPr="0037224F">
        <w:rPr>
          <w:rFonts w:ascii="Trebuchet MS" w:eastAsia="Times New Roman" w:hAnsi="Trebuchet MS" w:cs="Times New Roman"/>
          <w:i/>
          <w:iCs/>
          <w:color w:val="1F497D"/>
        </w:rPr>
        <w:t>[insert legal name and address of procuring entity]</w:t>
      </w:r>
      <w:r w:rsidRPr="0037224F">
        <w:rPr>
          <w:rFonts w:ascii="Trebuchet MS" w:eastAsia="Times New Roman" w:hAnsi="Trebuchet MS" w:cs="Times New Roman"/>
          <w:color w:val="1F497D"/>
        </w:rPr>
        <w:t xml:space="preserve"> </w:t>
      </w:r>
    </w:p>
    <w:p w14:paraId="43A03E3C" w14:textId="77777777" w:rsidR="00C874C3" w:rsidRPr="0037224F" w:rsidRDefault="00C874C3" w:rsidP="00C874C3">
      <w:pPr>
        <w:spacing w:after="120" w:line="240" w:lineRule="auto"/>
        <w:rPr>
          <w:rFonts w:ascii="Trebuchet MS" w:eastAsia="Times New Roman" w:hAnsi="Trebuchet MS" w:cs="Times New Roman"/>
          <w:color w:val="1F497D"/>
        </w:rPr>
      </w:pPr>
      <w:r w:rsidRPr="0037224F">
        <w:rPr>
          <w:rFonts w:ascii="Trebuchet MS" w:eastAsia="Times New Roman" w:hAnsi="Trebuchet MS" w:cs="Times New Roman"/>
          <w:b/>
          <w:bCs/>
        </w:rPr>
        <w:t>ADVANCE PAYMENT GUARANTEE No.:</w:t>
      </w:r>
      <w:r w:rsidRPr="0037224F">
        <w:rPr>
          <w:rFonts w:ascii="Trebuchet MS" w:eastAsia="Times New Roman" w:hAnsi="Trebuchet MS" w:cs="Times New Roman"/>
        </w:rPr>
        <w:t xml:space="preserve"> </w:t>
      </w:r>
      <w:r w:rsidRPr="0037224F">
        <w:rPr>
          <w:rFonts w:ascii="Trebuchet MS" w:eastAsia="Times New Roman" w:hAnsi="Trebuchet MS" w:cs="Times New Roman"/>
          <w:i/>
          <w:iCs/>
          <w:color w:val="1F497D"/>
        </w:rPr>
        <w:t>[insert Advance Payment Guarantee no.]</w:t>
      </w:r>
    </w:p>
    <w:p w14:paraId="75804E46" w14:textId="3DA53BD9" w:rsidR="00C874C3" w:rsidRPr="0037224F" w:rsidRDefault="00C874C3" w:rsidP="00C874C3">
      <w:pPr>
        <w:spacing w:after="120" w:line="240" w:lineRule="auto"/>
        <w:jc w:val="both"/>
        <w:rPr>
          <w:rFonts w:ascii="Trebuchet MS" w:eastAsia="Times New Roman" w:hAnsi="Trebuchet MS" w:cs="Times New Roman"/>
        </w:rPr>
      </w:pPr>
      <w:r w:rsidRPr="0037224F">
        <w:rPr>
          <w:rFonts w:ascii="Trebuchet MS" w:eastAsia="Times New Roman" w:hAnsi="Trebuchet MS" w:cs="Times New Roman"/>
        </w:rPr>
        <w:t xml:space="preserve">We, </w:t>
      </w:r>
      <w:r w:rsidRPr="0037224F">
        <w:rPr>
          <w:rFonts w:ascii="Trebuchet MS" w:eastAsia="Times New Roman" w:hAnsi="Trebuchet MS" w:cs="Times New Roman"/>
          <w:i/>
          <w:iCs/>
          <w:color w:val="1F497D"/>
        </w:rPr>
        <w:t>[insert legal name and address of bank]</w:t>
      </w:r>
      <w:r w:rsidRPr="0037224F">
        <w:rPr>
          <w:rFonts w:ascii="Trebuchet MS" w:eastAsia="Times New Roman" w:hAnsi="Trebuchet MS" w:cs="Times New Roman"/>
          <w:i/>
          <w:iCs/>
        </w:rPr>
        <w:t>,</w:t>
      </w:r>
      <w:r w:rsidRPr="0037224F">
        <w:rPr>
          <w:rFonts w:ascii="Trebuchet MS" w:eastAsia="Times New Roman" w:hAnsi="Trebuchet MS" w:cs="Times New Roman"/>
        </w:rPr>
        <w:t xml:space="preserve"> have been informed that </w:t>
      </w:r>
      <w:r w:rsidRPr="0037224F">
        <w:rPr>
          <w:rFonts w:ascii="Trebuchet MS" w:eastAsia="Times New Roman" w:hAnsi="Trebuchet MS" w:cs="Times New Roman"/>
          <w:bCs/>
          <w:i/>
          <w:iCs/>
          <w:color w:val="1F497D"/>
        </w:rPr>
        <w:t xml:space="preserve">[insert complete name and address of </w:t>
      </w:r>
      <w:r w:rsidR="00407543" w:rsidRPr="0037224F">
        <w:rPr>
          <w:rFonts w:ascii="Trebuchet MS" w:eastAsia="Times New Roman" w:hAnsi="Trebuchet MS" w:cs="Times New Roman"/>
          <w:bCs/>
          <w:i/>
          <w:iCs/>
          <w:color w:val="1F497D"/>
        </w:rPr>
        <w:t>Consultant</w:t>
      </w:r>
      <w:r w:rsidR="00B01014">
        <w:rPr>
          <w:rFonts w:ascii="Trebuchet MS" w:eastAsia="Times New Roman" w:hAnsi="Trebuchet MS" w:cs="Times New Roman"/>
          <w:bCs/>
          <w:i/>
          <w:iCs/>
          <w:color w:val="1F497D"/>
        </w:rPr>
        <w:t>/Firm</w:t>
      </w:r>
      <w:r w:rsidRPr="0037224F">
        <w:rPr>
          <w:rFonts w:ascii="Trebuchet MS" w:eastAsia="Times New Roman" w:hAnsi="Trebuchet MS" w:cs="Times New Roman"/>
          <w:bCs/>
          <w:i/>
          <w:iCs/>
          <w:color w:val="1F497D"/>
        </w:rPr>
        <w:t>]</w:t>
      </w:r>
      <w:r w:rsidRPr="0037224F">
        <w:rPr>
          <w:rFonts w:ascii="Trebuchet MS" w:eastAsia="Times New Roman" w:hAnsi="Trebuchet MS" w:cs="Times New Roman"/>
          <w:color w:val="1F497D"/>
        </w:rPr>
        <w:t xml:space="preserve"> </w:t>
      </w:r>
      <w:r w:rsidRPr="0037224F">
        <w:rPr>
          <w:rFonts w:ascii="Trebuchet MS" w:eastAsia="Times New Roman" w:hAnsi="Trebuchet MS" w:cs="Times New Roman"/>
        </w:rPr>
        <w:t xml:space="preserve">(hereinafter called "the </w:t>
      </w:r>
      <w:r w:rsidR="00407543" w:rsidRPr="0037224F">
        <w:rPr>
          <w:rFonts w:ascii="Trebuchet MS" w:eastAsia="Times New Roman" w:hAnsi="Trebuchet MS" w:cs="Times New Roman"/>
        </w:rPr>
        <w:t>Consultant</w:t>
      </w:r>
      <w:r w:rsidR="00B01014">
        <w:rPr>
          <w:rFonts w:ascii="Trebuchet MS" w:eastAsia="Times New Roman" w:hAnsi="Trebuchet MS" w:cs="Times New Roman"/>
        </w:rPr>
        <w:t>/Firm</w:t>
      </w:r>
      <w:r w:rsidRPr="0037224F">
        <w:rPr>
          <w:rFonts w:ascii="Trebuchet MS" w:eastAsia="Times New Roman" w:hAnsi="Trebuchet MS" w:cs="Times New Roman"/>
        </w:rPr>
        <w:t xml:space="preserve">") has entered into Contract No. </w:t>
      </w:r>
      <w:r w:rsidRPr="0037224F">
        <w:rPr>
          <w:rFonts w:ascii="Trebuchet MS" w:eastAsia="Times New Roman" w:hAnsi="Trebuchet MS" w:cs="Times New Roman"/>
          <w:i/>
          <w:iCs/>
          <w:color w:val="1F497D"/>
        </w:rPr>
        <w:t>[insert number]</w:t>
      </w:r>
      <w:r w:rsidRPr="0037224F">
        <w:rPr>
          <w:rFonts w:ascii="Trebuchet MS" w:eastAsia="Times New Roman" w:hAnsi="Trebuchet MS" w:cs="Times New Roman"/>
          <w:color w:val="1F497D"/>
        </w:rPr>
        <w:t xml:space="preserve"> </w:t>
      </w:r>
      <w:r w:rsidRPr="0037224F">
        <w:rPr>
          <w:rFonts w:ascii="Trebuchet MS" w:eastAsia="Times New Roman" w:hAnsi="Trebuchet MS" w:cs="Times New Roman"/>
        </w:rPr>
        <w:t xml:space="preserve">dated </w:t>
      </w:r>
      <w:r w:rsidRPr="0037224F">
        <w:rPr>
          <w:rFonts w:ascii="Trebuchet MS" w:eastAsia="Times New Roman" w:hAnsi="Trebuchet MS" w:cs="Times New Roman"/>
          <w:i/>
          <w:iCs/>
          <w:color w:val="1F497D"/>
        </w:rPr>
        <w:t>[insert date of Agreement]</w:t>
      </w:r>
      <w:r w:rsidRPr="0037224F">
        <w:rPr>
          <w:rFonts w:ascii="Trebuchet MS" w:eastAsia="Times New Roman" w:hAnsi="Trebuchet MS" w:cs="Times New Roman"/>
          <w:color w:val="1F497D"/>
        </w:rPr>
        <w:t xml:space="preserve"> </w:t>
      </w:r>
      <w:r w:rsidRPr="0037224F">
        <w:rPr>
          <w:rFonts w:ascii="Trebuchet MS" w:eastAsia="Times New Roman" w:hAnsi="Trebuchet MS" w:cs="Times New Roman"/>
        </w:rPr>
        <w:t xml:space="preserve">with you, for the supply of </w:t>
      </w:r>
      <w:r w:rsidRPr="0037224F">
        <w:rPr>
          <w:rFonts w:ascii="Trebuchet MS" w:eastAsia="Times New Roman" w:hAnsi="Trebuchet MS" w:cs="Times New Roman"/>
          <w:i/>
          <w:iCs/>
          <w:color w:val="1F497D"/>
        </w:rPr>
        <w:t xml:space="preserve">[insert types of goods to be delivered] </w:t>
      </w:r>
      <w:r w:rsidRPr="0037224F">
        <w:rPr>
          <w:rFonts w:ascii="Trebuchet MS" w:eastAsia="Times New Roman" w:hAnsi="Trebuchet MS" w:cs="Times New Roman"/>
        </w:rPr>
        <w:t xml:space="preserve">(hereinafter called "the Contract"). </w:t>
      </w:r>
    </w:p>
    <w:p w14:paraId="5647C266" w14:textId="77777777" w:rsidR="00C874C3" w:rsidRPr="0037224F" w:rsidRDefault="00C874C3" w:rsidP="00C874C3">
      <w:pPr>
        <w:spacing w:after="120" w:line="240" w:lineRule="auto"/>
        <w:jc w:val="both"/>
        <w:rPr>
          <w:rFonts w:ascii="Trebuchet MS" w:eastAsia="Times New Roman" w:hAnsi="Trebuchet MS" w:cs="Times New Roman"/>
        </w:rPr>
      </w:pPr>
      <w:r w:rsidRPr="0037224F">
        <w:rPr>
          <w:rFonts w:ascii="Trebuchet MS" w:eastAsia="Times New Roman" w:hAnsi="Trebuchet MS" w:cs="Times New Roman"/>
        </w:rPr>
        <w:t>Furthermore, we understand that, according to the conditions of the Contract, an advance is to be made against an advance payment guarantee.</w:t>
      </w:r>
    </w:p>
    <w:p w14:paraId="19F99D59" w14:textId="27443C4B" w:rsidR="00C874C3" w:rsidRPr="0037224F" w:rsidRDefault="00C874C3" w:rsidP="00C874C3">
      <w:pPr>
        <w:spacing w:after="120" w:line="240" w:lineRule="auto"/>
        <w:jc w:val="both"/>
        <w:rPr>
          <w:rFonts w:ascii="Trebuchet MS" w:eastAsia="Times New Roman" w:hAnsi="Trebuchet MS" w:cs="Times New Roman"/>
        </w:rPr>
      </w:pPr>
      <w:r w:rsidRPr="0037224F">
        <w:rPr>
          <w:rFonts w:ascii="Trebuchet MS" w:eastAsia="Times New Roman" w:hAnsi="Trebuchet MS" w:cs="Times New Roman"/>
        </w:rPr>
        <w:t xml:space="preserve">At the request of the </w:t>
      </w:r>
      <w:r w:rsidR="00407543" w:rsidRPr="0037224F">
        <w:rPr>
          <w:rFonts w:ascii="Trebuchet MS" w:eastAsia="Times New Roman" w:hAnsi="Trebuchet MS" w:cs="Times New Roman"/>
        </w:rPr>
        <w:t>Consultant</w:t>
      </w:r>
      <w:r w:rsidR="00B01014">
        <w:rPr>
          <w:rFonts w:ascii="Trebuchet MS" w:eastAsia="Times New Roman" w:hAnsi="Trebuchet MS" w:cs="Times New Roman"/>
        </w:rPr>
        <w:t>/Firm</w:t>
      </w:r>
      <w:r w:rsidRPr="0037224F">
        <w:rPr>
          <w:rFonts w:ascii="Trebuchet MS" w:eastAsia="Times New Roman" w:hAnsi="Trebuchet MS" w:cs="Times New Roman"/>
        </w:rPr>
        <w:t xml:space="preserve">, we as Guarantor hereby irrevocably undertake to pay you any sum or sums not exceeding in total an amount of </w:t>
      </w:r>
      <w:r w:rsidRPr="0037224F">
        <w:rPr>
          <w:rFonts w:ascii="Trebuchet MS" w:eastAsia="Times New Roman" w:hAnsi="Trebuchet MS" w:cs="Times New Roman"/>
          <w:i/>
          <w:iCs/>
          <w:color w:val="1F497D"/>
        </w:rPr>
        <w:t>[insert amount(s)</w:t>
      </w:r>
      <w:r w:rsidRPr="0037224F">
        <w:rPr>
          <w:rFonts w:ascii="Trebuchet MS" w:eastAsia="Times New Roman" w:hAnsi="Trebuchet MS" w:cs="Times New Roman"/>
          <w:i/>
          <w:iCs/>
          <w:color w:val="1F497D"/>
          <w:vertAlign w:val="superscript"/>
        </w:rPr>
        <w:footnoteReference w:id="3"/>
      </w:r>
      <w:r w:rsidRPr="0037224F">
        <w:rPr>
          <w:rFonts w:ascii="Trebuchet MS" w:eastAsia="Times New Roman" w:hAnsi="Trebuchet MS" w:cs="Times New Roman"/>
          <w:i/>
          <w:iCs/>
          <w:color w:val="1F497D"/>
        </w:rPr>
        <w:t xml:space="preserve"> in figures and words</w:t>
      </w:r>
      <w:r w:rsidRPr="0037224F">
        <w:rPr>
          <w:rFonts w:ascii="Trebuchet MS" w:eastAsia="Times New Roman" w:hAnsi="Trebuchet MS" w:cs="Times New Roman"/>
          <w:i/>
          <w:iCs/>
        </w:rPr>
        <w:t xml:space="preserve">] </w:t>
      </w:r>
      <w:r w:rsidRPr="0037224F">
        <w:rPr>
          <w:rFonts w:ascii="Trebuchet MS" w:eastAsia="Times New Roman" w:hAnsi="Trebuchet MS" w:cs="Times New Roman"/>
        </w:rPr>
        <w:t xml:space="preserve">upon receipt by us of your first demand in writing declaring that the </w:t>
      </w:r>
      <w:r w:rsidR="00407543" w:rsidRPr="0037224F">
        <w:rPr>
          <w:rFonts w:ascii="Trebuchet MS" w:eastAsia="Times New Roman" w:hAnsi="Trebuchet MS" w:cs="Times New Roman"/>
        </w:rPr>
        <w:t>Consultant</w:t>
      </w:r>
      <w:r w:rsidR="00B01014">
        <w:rPr>
          <w:rFonts w:ascii="Trebuchet MS" w:eastAsia="Times New Roman" w:hAnsi="Trebuchet MS" w:cs="Times New Roman"/>
        </w:rPr>
        <w:t>/Firm</w:t>
      </w:r>
      <w:r w:rsidRPr="0037224F">
        <w:rPr>
          <w:rFonts w:ascii="Trebuchet MS" w:eastAsia="Times New Roman" w:hAnsi="Trebuchet MS" w:cs="Times New Roman"/>
        </w:rPr>
        <w:t xml:space="preserve"> is in breach of its obligation under the Contract because the </w:t>
      </w:r>
      <w:r w:rsidR="00407543" w:rsidRPr="0037224F">
        <w:rPr>
          <w:rFonts w:ascii="Trebuchet MS" w:eastAsia="Times New Roman" w:hAnsi="Trebuchet MS" w:cs="Times New Roman"/>
        </w:rPr>
        <w:t>Consultant</w:t>
      </w:r>
      <w:r w:rsidR="00B01014">
        <w:rPr>
          <w:rFonts w:ascii="Trebuchet MS" w:eastAsia="Times New Roman" w:hAnsi="Trebuchet MS" w:cs="Times New Roman"/>
        </w:rPr>
        <w:t>/Firm</w:t>
      </w:r>
      <w:r w:rsidRPr="0037224F">
        <w:rPr>
          <w:rFonts w:ascii="Trebuchet MS" w:eastAsia="Times New Roman" w:hAnsi="Trebuchet MS" w:cs="Times New Roman"/>
        </w:rPr>
        <w:t xml:space="preserve"> used the advance payment for purposes other than toward delivery of the goods. </w:t>
      </w:r>
    </w:p>
    <w:p w14:paraId="18160E17" w14:textId="636C0F77" w:rsidR="00C874C3" w:rsidRPr="0037224F" w:rsidRDefault="00C874C3" w:rsidP="00C874C3">
      <w:pPr>
        <w:spacing w:after="120" w:line="240" w:lineRule="auto"/>
        <w:jc w:val="both"/>
        <w:rPr>
          <w:rFonts w:ascii="Trebuchet MS" w:eastAsia="Times New Roman" w:hAnsi="Trebuchet MS" w:cs="Times New Roman"/>
          <w:i/>
          <w:iCs/>
        </w:rPr>
      </w:pPr>
      <w:r w:rsidRPr="0037224F">
        <w:rPr>
          <w:rFonts w:ascii="Trebuchet MS" w:eastAsia="Times New Roman" w:hAnsi="Trebuchet MS" w:cs="Times New Roman"/>
        </w:rPr>
        <w:t xml:space="preserve">It is a condition for any claim and payment under this Guarantee to be made that the advance payment referred to above must have been received by the </w:t>
      </w:r>
      <w:r w:rsidR="00407543" w:rsidRPr="0037224F">
        <w:rPr>
          <w:rFonts w:ascii="Trebuchet MS" w:eastAsia="Times New Roman" w:hAnsi="Trebuchet MS" w:cs="Times New Roman"/>
        </w:rPr>
        <w:t>Consultant</w:t>
      </w:r>
      <w:r w:rsidR="00B01014">
        <w:rPr>
          <w:rFonts w:ascii="Trebuchet MS" w:eastAsia="Times New Roman" w:hAnsi="Trebuchet MS" w:cs="Times New Roman"/>
        </w:rPr>
        <w:t>/Firm</w:t>
      </w:r>
      <w:r w:rsidRPr="0037224F">
        <w:rPr>
          <w:rFonts w:ascii="Trebuchet MS" w:eastAsia="Times New Roman" w:hAnsi="Trebuchet MS" w:cs="Times New Roman"/>
        </w:rPr>
        <w:t xml:space="preserve"> on its account </w:t>
      </w:r>
      <w:r w:rsidRPr="0037224F">
        <w:rPr>
          <w:rFonts w:ascii="Trebuchet MS" w:eastAsia="Times New Roman" w:hAnsi="Trebuchet MS" w:cs="Times New Roman"/>
          <w:i/>
          <w:iCs/>
          <w:color w:val="1F497D"/>
        </w:rPr>
        <w:t>[insert number</w:t>
      </w:r>
      <w:r w:rsidRPr="0037224F">
        <w:rPr>
          <w:rFonts w:ascii="Trebuchet MS" w:eastAsia="Times New Roman" w:hAnsi="Trebuchet MS" w:cs="Times New Roman"/>
          <w:color w:val="1F497D"/>
        </w:rPr>
        <w:t xml:space="preserve"> </w:t>
      </w:r>
      <w:r w:rsidRPr="0037224F">
        <w:rPr>
          <w:rFonts w:ascii="Trebuchet MS" w:eastAsia="Times New Roman" w:hAnsi="Trebuchet MS" w:cs="Times New Roman"/>
          <w:i/>
          <w:iCs/>
          <w:color w:val="1F497D"/>
        </w:rPr>
        <w:t>and domicile of the account].</w:t>
      </w:r>
    </w:p>
    <w:p w14:paraId="21274905" w14:textId="5334ED34" w:rsidR="00C874C3" w:rsidRPr="0037224F" w:rsidRDefault="00C874C3" w:rsidP="00C874C3">
      <w:pPr>
        <w:spacing w:after="120" w:line="240" w:lineRule="auto"/>
        <w:jc w:val="both"/>
        <w:rPr>
          <w:rFonts w:ascii="Trebuchet MS" w:eastAsia="Times New Roman" w:hAnsi="Trebuchet MS" w:cs="Arial Unicode MS"/>
        </w:rPr>
      </w:pPr>
      <w:r w:rsidRPr="0037224F">
        <w:rPr>
          <w:rFonts w:ascii="Trebuchet MS" w:eastAsia="Times New Roman" w:hAnsi="Trebuchet MS" w:cs="Arial Unicode MS"/>
        </w:rPr>
        <w:t xml:space="preserve">The maximum amount of this guarantee shall be progressively reduced by the amount of the advance payment repaid by the </w:t>
      </w:r>
      <w:r w:rsidR="0020333E" w:rsidRPr="0037224F">
        <w:rPr>
          <w:rFonts w:ascii="Trebuchet MS" w:eastAsia="Times New Roman" w:hAnsi="Trebuchet MS" w:cs="Arial Unicode MS"/>
        </w:rPr>
        <w:t>Consultant</w:t>
      </w:r>
      <w:r w:rsidR="00B01014">
        <w:rPr>
          <w:rFonts w:ascii="Trebuchet MS" w:eastAsia="Times New Roman" w:hAnsi="Trebuchet MS" w:cs="Arial Unicode MS"/>
        </w:rPr>
        <w:t>/Firm</w:t>
      </w:r>
      <w:r w:rsidRPr="0037224F">
        <w:rPr>
          <w:rFonts w:ascii="Trebuchet MS" w:eastAsia="Times New Roman" w:hAnsi="Trebuchet MS" w:cs="Arial Unicode MS"/>
        </w:rPr>
        <w:t xml:space="preserve">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37224F">
        <w:rPr>
          <w:rFonts w:ascii="Trebuchet MS" w:eastAsia="Times New Roman" w:hAnsi="Trebuchet MS" w:cs="Arial Unicode MS"/>
          <w:i/>
          <w:color w:val="1F497D"/>
        </w:rPr>
        <w:t>[insert date]</w:t>
      </w:r>
      <w:r w:rsidRPr="0037224F">
        <w:rPr>
          <w:rFonts w:ascii="Trebuchet MS" w:eastAsia="Times New Roman" w:hAnsi="Trebuchet MS" w:cs="Arial Unicode MS"/>
        </w:rPr>
        <w:t>, whichever is earlier.  Consequently, any demand for payment under this guarantee must be received by us at this office on or before that date.</w:t>
      </w:r>
    </w:p>
    <w:p w14:paraId="7B291549" w14:textId="7DEE8B52" w:rsidR="00C874C3" w:rsidRPr="0037224F" w:rsidRDefault="00C874C3" w:rsidP="00C874C3">
      <w:pPr>
        <w:spacing w:after="120" w:line="240" w:lineRule="auto"/>
        <w:jc w:val="both"/>
        <w:rPr>
          <w:rFonts w:ascii="Trebuchet MS" w:eastAsia="Times New Roman" w:hAnsi="Trebuchet MS" w:cs="Times New Roman"/>
          <w:b/>
          <w:i/>
          <w:iCs/>
          <w:color w:val="1F497D"/>
        </w:rPr>
      </w:pPr>
      <w:r w:rsidRPr="0037224F">
        <w:rPr>
          <w:rFonts w:ascii="Trebuchet MS" w:eastAsia="Times New Roman" w:hAnsi="Trebuchet MS" w:cs="Times New Roman"/>
        </w:rPr>
        <w:t xml:space="preserve">This Guarantee shall remain valid and in full effect from the date of the advance payment received by the </w:t>
      </w:r>
      <w:r w:rsidR="00407543" w:rsidRPr="0037224F">
        <w:rPr>
          <w:rFonts w:ascii="Trebuchet MS" w:eastAsia="Times New Roman" w:hAnsi="Trebuchet MS" w:cs="Times New Roman"/>
        </w:rPr>
        <w:t>Consultant</w:t>
      </w:r>
      <w:r w:rsidRPr="0037224F">
        <w:rPr>
          <w:rFonts w:ascii="Trebuchet MS" w:eastAsia="Times New Roman" w:hAnsi="Trebuchet MS" w:cs="Times New Roman"/>
        </w:rPr>
        <w:t xml:space="preserve"> under the Contract until </w:t>
      </w:r>
      <w:r w:rsidRPr="0037224F">
        <w:rPr>
          <w:rFonts w:ascii="Trebuchet MS" w:eastAsia="Times New Roman" w:hAnsi="Trebuchet MS" w:cs="Times New Roman"/>
          <w:bCs/>
          <w:i/>
          <w:iCs/>
          <w:color w:val="1F497D"/>
        </w:rPr>
        <w:t>[insert date</w:t>
      </w:r>
      <w:r w:rsidRPr="0037224F">
        <w:rPr>
          <w:rFonts w:ascii="Trebuchet MS" w:eastAsia="Times New Roman" w:hAnsi="Trebuchet MS" w:cs="Times New Roman"/>
          <w:bCs/>
          <w:i/>
          <w:iCs/>
          <w:color w:val="1F497D"/>
          <w:vertAlign w:val="superscript"/>
        </w:rPr>
        <w:footnoteReference w:id="4"/>
      </w:r>
      <w:r w:rsidRPr="0037224F">
        <w:rPr>
          <w:rFonts w:ascii="Trebuchet MS" w:eastAsia="Times New Roman" w:hAnsi="Trebuchet MS" w:cs="Times New Roman"/>
          <w:bCs/>
          <w:i/>
          <w:iCs/>
          <w:color w:val="1F497D"/>
        </w:rPr>
        <w:t>].</w:t>
      </w:r>
      <w:r w:rsidRPr="0037224F">
        <w:rPr>
          <w:rFonts w:ascii="Trebuchet MS" w:eastAsia="Times New Roman" w:hAnsi="Trebuchet MS" w:cs="Times New Roman"/>
          <w:b/>
          <w:i/>
          <w:iCs/>
          <w:color w:val="1F497D"/>
        </w:rPr>
        <w:t xml:space="preserve"> </w:t>
      </w:r>
    </w:p>
    <w:p w14:paraId="722294DE" w14:textId="77777777" w:rsidR="00C874C3" w:rsidRPr="0037224F" w:rsidRDefault="00C874C3" w:rsidP="00C874C3">
      <w:pPr>
        <w:spacing w:after="120" w:line="240" w:lineRule="auto"/>
        <w:jc w:val="both"/>
        <w:rPr>
          <w:rFonts w:ascii="Trebuchet MS" w:eastAsia="Times New Roman" w:hAnsi="Trebuchet MS" w:cs="Times New Roman"/>
        </w:rPr>
      </w:pPr>
      <w:r w:rsidRPr="0037224F">
        <w:rPr>
          <w:rFonts w:ascii="Trebuchet MS" w:eastAsia="Times New Roman" w:hAnsi="Trebuchet MS" w:cs="Times New Roman"/>
        </w:rPr>
        <w:t>This Guarantee is subject to the Uniform Rules for Demand Guarantees, International Chamber of Commerce Publication No. 758.</w:t>
      </w:r>
    </w:p>
    <w:p w14:paraId="33B5F286" w14:textId="77777777" w:rsidR="00C874C3" w:rsidRPr="0037224F" w:rsidRDefault="00C874C3" w:rsidP="00C874C3">
      <w:pPr>
        <w:spacing w:line="240" w:lineRule="auto"/>
        <w:rPr>
          <w:rFonts w:ascii="Trebuchet MS" w:eastAsia="Times New Roman" w:hAnsi="Trebuchet MS" w:cs="Times New Roman"/>
          <w:color w:val="0000FF"/>
          <w:spacing w:val="-2"/>
          <w:sz w:val="20"/>
          <w:szCs w:val="20"/>
        </w:rPr>
      </w:pPr>
      <w:r w:rsidRPr="0037224F">
        <w:rPr>
          <w:rFonts w:ascii="Trebuchet MS" w:eastAsia="Times New Roman" w:hAnsi="Trebuchet MS" w:cs="Times New Roman"/>
        </w:rPr>
        <w:t xml:space="preserve">_____________________ </w:t>
      </w:r>
      <w:r w:rsidRPr="0037224F">
        <w:rPr>
          <w:rFonts w:ascii="Trebuchet MS" w:eastAsia="Times New Roman" w:hAnsi="Trebuchet MS" w:cs="Times New Roman"/>
        </w:rPr>
        <w:br/>
      </w:r>
      <w:r w:rsidRPr="0037224F">
        <w:rPr>
          <w:rFonts w:ascii="Trebuchet MS" w:eastAsia="Times New Roman" w:hAnsi="Trebuchet MS" w:cs="Times New Roman"/>
          <w:i/>
          <w:iCs/>
          <w:color w:val="1F497D"/>
        </w:rPr>
        <w:t>[signature(s) of authorized representative(s) of the bank]</w:t>
      </w:r>
      <w:r w:rsidRPr="0037224F">
        <w:rPr>
          <w:rFonts w:ascii="Trebuchet MS" w:eastAsia="Times New Roman" w:hAnsi="Trebuchet MS" w:cs="Times New Roman"/>
          <w:color w:val="1F497D"/>
        </w:rPr>
        <w:t xml:space="preserve"> </w:t>
      </w:r>
    </w:p>
    <w:sectPr w:rsidR="00C874C3" w:rsidRPr="0037224F" w:rsidSect="00871060">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ndrey Green" w:date="2019-03-26T10:56:00Z" w:initials="AG">
    <w:p w14:paraId="3222A4AE" w14:textId="77777777" w:rsidR="00746B24" w:rsidRDefault="00746B24" w:rsidP="00825297">
      <w:pPr>
        <w:rPr>
          <w:rFonts w:ascii="Calibri" w:hAnsi="Calibri"/>
          <w:noProof/>
          <w:lang w:val="en-JM" w:eastAsia="en-JM"/>
        </w:rPr>
      </w:pPr>
      <w:r>
        <w:annotationRef/>
      </w:r>
      <w:r>
        <w:rPr>
          <w:noProof/>
        </w:rPr>
        <w:t>6.2 To be removed to glossary</w:t>
      </w:r>
    </w:p>
    <w:p w14:paraId="7614712A" w14:textId="77777777" w:rsidR="00746B24" w:rsidRDefault="00746B24" w:rsidP="00825297"/>
  </w:comment>
  <w:comment w:id="6" w:author="Renaire Watson" w:date="2019-03-26T10:56:00Z" w:initials="RW">
    <w:p w14:paraId="09463CD1" w14:textId="77777777" w:rsidR="00746B24" w:rsidRDefault="00746B24" w:rsidP="00825297">
      <w:pPr>
        <w:rPr>
          <w:rFonts w:ascii="Calibri" w:hAnsi="Calibri"/>
          <w:lang w:val="en-JM"/>
        </w:rPr>
      </w:pPr>
      <w:r>
        <w:annotationRef/>
      </w:r>
      <w:r>
        <w:t xml:space="preserve">Relevance SGR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14712A" w15:done="0"/>
  <w15:commentEx w15:paraId="09463C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14712A" w16cid:durableId="2044B81A"/>
  <w16cid:commentId w16cid:paraId="09463CD1" w16cid:durableId="2044B8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5B82F" w14:textId="77777777" w:rsidR="00254A73" w:rsidRDefault="00254A73" w:rsidP="00F91742">
      <w:pPr>
        <w:spacing w:after="0" w:line="240" w:lineRule="auto"/>
      </w:pPr>
      <w:r>
        <w:separator/>
      </w:r>
    </w:p>
  </w:endnote>
  <w:endnote w:type="continuationSeparator" w:id="0">
    <w:p w14:paraId="00F20C6E" w14:textId="77777777" w:rsidR="00254A73" w:rsidRDefault="00254A73" w:rsidP="00F9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 w:name="LucidaSansUnicode">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618117"/>
      <w:docPartObj>
        <w:docPartGallery w:val="Page Numbers (Bottom of Page)"/>
        <w:docPartUnique/>
      </w:docPartObj>
    </w:sdtPr>
    <w:sdtEndPr>
      <w:rPr>
        <w:noProof/>
      </w:rPr>
    </w:sdtEndPr>
    <w:sdtContent>
      <w:p w14:paraId="455FFBCE" w14:textId="6FA1AA8E" w:rsidR="00746B24" w:rsidRDefault="00746B24">
        <w:pPr>
          <w:pStyle w:val="Footer"/>
          <w:jc w:val="right"/>
        </w:pPr>
        <w:r>
          <w:fldChar w:fldCharType="begin"/>
        </w:r>
        <w:r>
          <w:instrText xml:space="preserve"> PAGE   \* MERGEFORMAT </w:instrText>
        </w:r>
        <w:r>
          <w:fldChar w:fldCharType="separate"/>
        </w:r>
        <w:r>
          <w:rPr>
            <w:noProof/>
          </w:rPr>
          <w:t>iv</w:t>
        </w:r>
        <w:r>
          <w:rPr>
            <w:noProof/>
          </w:rPr>
          <w:fldChar w:fldCharType="end"/>
        </w:r>
      </w:p>
    </w:sdtContent>
  </w:sdt>
  <w:p w14:paraId="0E4BEEB9" w14:textId="77777777" w:rsidR="00746B24" w:rsidRPr="00BC6F55" w:rsidRDefault="00746B24" w:rsidP="00F91742">
    <w:pPr>
      <w:pStyle w:val="Footer"/>
      <w:rPr>
        <w:rStyle w:val="PageNumber"/>
        <w:rFonts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8B58" w14:textId="77777777" w:rsidR="00746B24" w:rsidRPr="00BC6F55" w:rsidRDefault="00746B24" w:rsidP="00F91742">
    <w:pPr>
      <w:pStyle w:val="Footer"/>
      <w:rPr>
        <w:rStyle w:val="PageNumber"/>
        <w:rFonts w:cs="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A105F" w14:textId="77777777" w:rsidR="00746B24" w:rsidRDefault="00746B24">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780854"/>
      <w:docPartObj>
        <w:docPartGallery w:val="Page Numbers (Bottom of Page)"/>
        <w:docPartUnique/>
      </w:docPartObj>
    </w:sdtPr>
    <w:sdtEndPr>
      <w:rPr>
        <w:noProof/>
      </w:rPr>
    </w:sdtEndPr>
    <w:sdtContent>
      <w:p w14:paraId="20A140D7" w14:textId="5F78F329" w:rsidR="00746B24" w:rsidRDefault="00746B24">
        <w:pPr>
          <w:pStyle w:val="Footer"/>
          <w:jc w:val="right"/>
        </w:pPr>
        <w:r>
          <w:fldChar w:fldCharType="begin"/>
        </w:r>
        <w:r>
          <w:instrText xml:space="preserve"> PAGE   \* MERGEFORMAT </w:instrText>
        </w:r>
        <w:r>
          <w:fldChar w:fldCharType="separate"/>
        </w:r>
        <w:r>
          <w:rPr>
            <w:noProof/>
          </w:rPr>
          <w:t>76</w:t>
        </w:r>
        <w:r>
          <w:rPr>
            <w:noProof/>
          </w:rPr>
          <w:fldChar w:fldCharType="end"/>
        </w:r>
      </w:p>
    </w:sdtContent>
  </w:sdt>
  <w:p w14:paraId="6541365E" w14:textId="77777777" w:rsidR="00746B24" w:rsidRPr="009D2389" w:rsidRDefault="00746B24" w:rsidP="00F91742">
    <w:pPr>
      <w:pStyle w:val="Footer"/>
      <w:rPr>
        <w:rStyle w:val="PageNumber"/>
        <w:rFonts w:cstheme="minorHAnsi"/>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917638"/>
      <w:docPartObj>
        <w:docPartGallery w:val="Page Numbers (Bottom of Page)"/>
        <w:docPartUnique/>
      </w:docPartObj>
    </w:sdtPr>
    <w:sdtEndPr>
      <w:rPr>
        <w:noProof/>
      </w:rPr>
    </w:sdtEndPr>
    <w:sdtContent>
      <w:p w14:paraId="7FA28937" w14:textId="5031F0E7" w:rsidR="00746B24" w:rsidRDefault="00746B24">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14:paraId="1D216D03" w14:textId="77777777" w:rsidR="00746B24" w:rsidRDefault="00746B24">
    <w:pPr>
      <w:pStyle w:val="Foo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865152"/>
      <w:docPartObj>
        <w:docPartGallery w:val="Page Numbers (Bottom of Page)"/>
        <w:docPartUnique/>
      </w:docPartObj>
    </w:sdtPr>
    <w:sdtEndPr>
      <w:rPr>
        <w:noProof/>
      </w:rPr>
    </w:sdtEndPr>
    <w:sdtContent>
      <w:p w14:paraId="5E0C5152" w14:textId="39F328A6" w:rsidR="00746B24" w:rsidRDefault="00746B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9899B2" w14:textId="77777777" w:rsidR="00746B24" w:rsidRDefault="00746B24">
    <w:pPr>
      <w:pStyle w:val="Foo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91861"/>
      <w:docPartObj>
        <w:docPartGallery w:val="Page Numbers (Bottom of Page)"/>
        <w:docPartUnique/>
      </w:docPartObj>
    </w:sdtPr>
    <w:sdtEndPr>
      <w:rPr>
        <w:noProof/>
      </w:rPr>
    </w:sdtEndPr>
    <w:sdtContent>
      <w:p w14:paraId="3DAFCAA8" w14:textId="53D254E7" w:rsidR="00746B24" w:rsidRDefault="00746B24">
        <w:pPr>
          <w:pStyle w:val="Footer"/>
          <w:jc w:val="right"/>
        </w:pPr>
        <w:r>
          <w:fldChar w:fldCharType="begin"/>
        </w:r>
        <w:r>
          <w:instrText xml:space="preserve"> PAGE   \* MERGEFORMAT </w:instrText>
        </w:r>
        <w:r>
          <w:fldChar w:fldCharType="separate"/>
        </w:r>
        <w:r>
          <w:rPr>
            <w:noProof/>
          </w:rPr>
          <w:t>104</w:t>
        </w:r>
        <w:r>
          <w:rPr>
            <w:noProof/>
          </w:rPr>
          <w:fldChar w:fldCharType="end"/>
        </w:r>
      </w:p>
    </w:sdtContent>
  </w:sdt>
  <w:p w14:paraId="1BFE7550" w14:textId="77777777" w:rsidR="00746B24" w:rsidRDefault="00746B24">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2A219" w14:textId="77777777" w:rsidR="00254A73" w:rsidRDefault="00254A73" w:rsidP="00F91742">
      <w:pPr>
        <w:spacing w:after="0" w:line="240" w:lineRule="auto"/>
      </w:pPr>
      <w:r>
        <w:separator/>
      </w:r>
    </w:p>
  </w:footnote>
  <w:footnote w:type="continuationSeparator" w:id="0">
    <w:p w14:paraId="24F5DAB4" w14:textId="77777777" w:rsidR="00254A73" w:rsidRDefault="00254A73" w:rsidP="00F91742">
      <w:pPr>
        <w:spacing w:after="0" w:line="240" w:lineRule="auto"/>
      </w:pPr>
      <w:r>
        <w:continuationSeparator/>
      </w:r>
    </w:p>
  </w:footnote>
  <w:footnote w:id="1">
    <w:p w14:paraId="3F4632D9" w14:textId="77777777" w:rsidR="00746B24" w:rsidRPr="00346C90" w:rsidRDefault="00746B24" w:rsidP="00C874C3">
      <w:pPr>
        <w:pStyle w:val="FootnoteText"/>
        <w:ind w:left="360" w:hanging="360"/>
        <w:rPr>
          <w:rFonts w:ascii="Trebuchet MS" w:hAnsi="Trebuchet MS"/>
          <w:sz w:val="16"/>
          <w:szCs w:val="16"/>
          <w:lang w:val="en-GB"/>
        </w:rPr>
      </w:pPr>
      <w:r w:rsidRPr="00346C90">
        <w:rPr>
          <w:rStyle w:val="FootnoteReference"/>
          <w:lang w:val="en-GB"/>
        </w:rPr>
        <w:footnoteRef/>
      </w:r>
      <w:r w:rsidRPr="00346C90">
        <w:rPr>
          <w:lang w:val="en-GB"/>
        </w:rPr>
        <w:t xml:space="preserve"> </w:t>
      </w:r>
      <w:r w:rsidRPr="00346C90">
        <w:rPr>
          <w:lang w:val="en-GB"/>
        </w:rPr>
        <w:tab/>
      </w:r>
      <w:r w:rsidRPr="00346C90">
        <w:rPr>
          <w:rFonts w:ascii="Trebuchet MS" w:hAnsi="Trebuchet MS"/>
          <w:i/>
          <w:iCs/>
          <w:sz w:val="16"/>
          <w:szCs w:val="16"/>
          <w:lang w:val="en-GB"/>
        </w:rPr>
        <w:t>The bank shall insert the amount(s) specified in the SCC and denominated, as specified in the SCC, either in the currency(ies) of the Contract or a freely convertible currency acceptable to the procuring entity.</w:t>
      </w:r>
    </w:p>
  </w:footnote>
  <w:footnote w:id="2">
    <w:p w14:paraId="0319969D" w14:textId="77777777" w:rsidR="00746B24" w:rsidRPr="00A12B8C" w:rsidRDefault="00746B24" w:rsidP="00C874C3">
      <w:pPr>
        <w:pStyle w:val="FootnoteText"/>
        <w:ind w:left="360" w:hanging="360"/>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346C90">
        <w:rPr>
          <w:rFonts w:ascii="Trebuchet MS" w:hAnsi="Trebuchet MS"/>
          <w:i/>
          <w:iCs/>
          <w:sz w:val="16"/>
          <w:szCs w:val="16"/>
          <w:lang w:val="en-GB"/>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 w:id="3">
    <w:p w14:paraId="6625CB7B" w14:textId="77777777" w:rsidR="00746B24" w:rsidRPr="00030647" w:rsidRDefault="00746B24" w:rsidP="00C874C3">
      <w:pPr>
        <w:pStyle w:val="FootnoteText"/>
        <w:ind w:left="360" w:hanging="360"/>
        <w:rPr>
          <w:rFonts w:ascii="Trebuchet MS" w:hAnsi="Trebuchet MS"/>
          <w:sz w:val="16"/>
          <w:szCs w:val="16"/>
          <w:lang w:val="en-GB"/>
        </w:rPr>
      </w:pPr>
      <w:r w:rsidRPr="00030647">
        <w:rPr>
          <w:rStyle w:val="FootnoteReference"/>
          <w:lang w:val="en-GB"/>
        </w:rPr>
        <w:footnoteRef/>
      </w:r>
      <w:r w:rsidRPr="00030647">
        <w:rPr>
          <w:lang w:val="en-GB"/>
        </w:rPr>
        <w:t xml:space="preserve"> </w:t>
      </w:r>
      <w:r w:rsidRPr="00030647">
        <w:rPr>
          <w:lang w:val="en-GB"/>
        </w:rPr>
        <w:tab/>
      </w:r>
      <w:r w:rsidRPr="00030647">
        <w:rPr>
          <w:rFonts w:ascii="Trebuchet MS" w:hAnsi="Trebuchet MS"/>
          <w:i/>
          <w:iCs/>
          <w:sz w:val="16"/>
          <w:szCs w:val="16"/>
          <w:lang w:val="en-GB"/>
        </w:rPr>
        <w:t>The bank shall insert the amount(s) specified in the SCC and denominated, as specified in the SCC, either in the currency(ies) of the Contract or a freely convertible currency acceptable to the procuring entity.</w:t>
      </w:r>
    </w:p>
  </w:footnote>
  <w:footnote w:id="4">
    <w:p w14:paraId="52FC0E7D" w14:textId="77777777" w:rsidR="00746B24" w:rsidRPr="00A12B8C" w:rsidRDefault="00746B24" w:rsidP="00C874C3">
      <w:pPr>
        <w:pStyle w:val="FootnoteText"/>
        <w:ind w:left="360" w:hanging="360"/>
        <w:rPr>
          <w:iCs/>
          <w:sz w:val="16"/>
          <w:szCs w:val="16"/>
        </w:rPr>
      </w:pPr>
      <w:r w:rsidRPr="00030647">
        <w:rPr>
          <w:rStyle w:val="FootnoteReference"/>
          <w:rFonts w:ascii="Trebuchet MS" w:hAnsi="Trebuchet MS"/>
          <w:i/>
          <w:iCs/>
          <w:sz w:val="16"/>
          <w:szCs w:val="16"/>
          <w:lang w:val="en-GB"/>
        </w:rPr>
        <w:footnoteRef/>
      </w:r>
      <w:r w:rsidRPr="00030647">
        <w:rPr>
          <w:rFonts w:ascii="Trebuchet MS" w:hAnsi="Trebuchet MS"/>
          <w:i/>
          <w:iCs/>
          <w:sz w:val="16"/>
          <w:szCs w:val="16"/>
          <w:lang w:val="en-GB"/>
        </w:rPr>
        <w:t xml:space="preserve"> </w:t>
      </w:r>
      <w:r w:rsidRPr="00030647">
        <w:rPr>
          <w:rFonts w:ascii="Trebuchet MS" w:hAnsi="Trebuchet MS"/>
          <w:i/>
          <w:iCs/>
          <w:sz w:val="16"/>
          <w:szCs w:val="16"/>
          <w:lang w:val="en-GB"/>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5F9A" w14:textId="77777777" w:rsidR="00746B24" w:rsidRDefault="00746B24" w:rsidP="00F91742">
    <w:pPr>
      <w:pStyle w:val="Header"/>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755B" w14:textId="14E53EC9" w:rsidR="00746B24" w:rsidRDefault="00746B24" w:rsidP="00E07826">
    <w:pPr>
      <w:pStyle w:val="Header"/>
      <w:jc w:val="right"/>
    </w:pPr>
    <w:r>
      <w:rPr>
        <w:rFonts w:cstheme="minorHAnsi"/>
        <w:sz w:val="18"/>
        <w:szCs w:val="18"/>
      </w:rPr>
      <w:t xml:space="preserve">Section 6. Time-Based Contract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15E3" w14:textId="69FD3FBB" w:rsidR="00746B24" w:rsidRPr="00344129" w:rsidRDefault="00746B24" w:rsidP="00F91742">
    <w:pPr>
      <w:pStyle w:val="Header"/>
      <w:jc w:val="right"/>
      <w:rPr>
        <w:rFonts w:ascii="Trebuchet MS" w:hAnsi="Trebuchet MS"/>
        <w:sz w:val="18"/>
        <w:szCs w:val="18"/>
      </w:rPr>
    </w:pPr>
    <w:r w:rsidRPr="00344129">
      <w:rPr>
        <w:rFonts w:ascii="Trebuchet MS" w:hAnsi="Trebuchet MS"/>
        <w:sz w:val="18"/>
        <w:szCs w:val="18"/>
      </w:rPr>
      <w:t>Section 6. Conditions of Contract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8F4CB" w14:textId="300B361D" w:rsidR="00746B24" w:rsidRDefault="00746B24" w:rsidP="00706430">
    <w:pPr>
      <w:pStyle w:val="Header"/>
      <w:jc w:val="right"/>
    </w:pPr>
    <w:r>
      <w:rPr>
        <w:rFonts w:cstheme="minorHAnsi"/>
        <w:sz w:val="18"/>
        <w:szCs w:val="18"/>
      </w:rPr>
      <w:t>Section 6. Time-Based Contract: Form of Contract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C20E" w14:textId="77777777" w:rsidR="00746B24" w:rsidRDefault="00746B24" w:rsidP="006862F9">
    <w:pPr>
      <w:pStyle w:val="Header"/>
      <w:jc w:val="right"/>
    </w:pPr>
    <w:r>
      <w:rPr>
        <w:rFonts w:cstheme="minorHAnsi"/>
        <w:sz w:val="18"/>
        <w:szCs w:val="18"/>
      </w:rPr>
      <w:t>Section 6. Time-Based Contract: Appendices</w:t>
    </w:r>
  </w:p>
  <w:p w14:paraId="40C2FD07" w14:textId="77777777" w:rsidR="00746B24" w:rsidRDefault="00746B24" w:rsidP="00F91742">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E0C59" w14:textId="24C8088D" w:rsidR="00746B24" w:rsidRDefault="00746B24" w:rsidP="00706430">
    <w:pPr>
      <w:pStyle w:val="Header"/>
      <w:jc w:val="right"/>
    </w:pPr>
    <w:r>
      <w:rPr>
        <w:rFonts w:cstheme="minorHAnsi"/>
        <w:sz w:val="18"/>
        <w:szCs w:val="18"/>
      </w:rPr>
      <w:t>Section 6. Time-Based Contract: General Conditions of Contract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93C58" w14:textId="18970E35" w:rsidR="00746B24" w:rsidRDefault="00746B24" w:rsidP="00706430">
    <w:pPr>
      <w:pStyle w:val="Header"/>
      <w:jc w:val="right"/>
    </w:pPr>
    <w:r>
      <w:rPr>
        <w:rFonts w:cstheme="minorHAnsi"/>
        <w:sz w:val="18"/>
        <w:szCs w:val="18"/>
      </w:rPr>
      <w:t>Section 6. Time-Based Contract: Special Conditions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521F1" w14:textId="77777777" w:rsidR="00746B24" w:rsidRDefault="00746B24" w:rsidP="00706430">
    <w:pPr>
      <w:pStyle w:val="Header"/>
      <w:jc w:val="right"/>
    </w:pPr>
    <w:r>
      <w:rPr>
        <w:rFonts w:cstheme="minorHAnsi"/>
        <w:sz w:val="18"/>
        <w:szCs w:val="18"/>
      </w:rPr>
      <w:t>Section 6. Time-Based Contract: Appendices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71031" w14:textId="77777777" w:rsidR="00746B24" w:rsidRDefault="00746B24" w:rsidP="006862F9">
    <w:pPr>
      <w:pStyle w:val="Header"/>
      <w:jc w:val="right"/>
    </w:pPr>
    <w:r>
      <w:rPr>
        <w:rFonts w:cstheme="minorHAnsi"/>
        <w:sz w:val="18"/>
        <w:szCs w:val="18"/>
      </w:rPr>
      <w:t>Section 6. Time-Based Contract: Appendices</w:t>
    </w:r>
  </w:p>
  <w:p w14:paraId="5C98E70F" w14:textId="6106EDC7" w:rsidR="00746B24" w:rsidRPr="006862F9" w:rsidRDefault="00746B24" w:rsidP="006862F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7D40" w14:textId="77777777" w:rsidR="00746B24" w:rsidRDefault="00746B24" w:rsidP="00706430">
    <w:pPr>
      <w:pStyle w:val="Header"/>
      <w:jc w:val="right"/>
    </w:pPr>
    <w:r>
      <w:rPr>
        <w:rFonts w:cstheme="minorHAnsi"/>
        <w:sz w:val="18"/>
        <w:szCs w:val="18"/>
      </w:rPr>
      <w:t>Section 6. Lump-Sum Contract: Form of Contract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4DB01" w14:textId="77777777" w:rsidR="00746B24" w:rsidRDefault="00746B24" w:rsidP="00F9174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B6E7F" w14:textId="77777777" w:rsidR="00746B24" w:rsidRDefault="00746B24" w:rsidP="00F91742">
    <w:pPr>
      <w:pStyle w:val="Header"/>
      <w:jc w:val="right"/>
    </w:pPr>
    <w:r w:rsidRPr="00BC6F55">
      <w:rPr>
        <w:rFonts w:cs="Calibri"/>
        <w:sz w:val="18"/>
        <w:szCs w:val="18"/>
      </w:rPr>
      <w:t>Introduction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4FE5D" w14:textId="620464E6" w:rsidR="00746B24" w:rsidRDefault="00746B24" w:rsidP="00706430">
    <w:pPr>
      <w:pStyle w:val="Header"/>
      <w:jc w:val="right"/>
    </w:pPr>
    <w:r>
      <w:rPr>
        <w:rFonts w:cstheme="minorHAnsi"/>
        <w:sz w:val="18"/>
        <w:szCs w:val="18"/>
      </w:rPr>
      <w:t>Section 6. Lump-Sum Contract: General Conditions of Contract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4C5B" w14:textId="23B47EA3" w:rsidR="00746B24" w:rsidRDefault="00746B24" w:rsidP="00706430">
    <w:pPr>
      <w:pStyle w:val="Header"/>
      <w:jc w:val="right"/>
    </w:pPr>
    <w:r>
      <w:rPr>
        <w:rFonts w:cstheme="minorHAnsi"/>
        <w:sz w:val="18"/>
        <w:szCs w:val="18"/>
      </w:rPr>
      <w:t>Section 6. Lump-Sum Contract: Special Conditions of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73A09" w14:textId="77777777" w:rsidR="00746B24" w:rsidRDefault="00746B24" w:rsidP="00706430">
    <w:pPr>
      <w:pStyle w:val="Header"/>
      <w:jc w:val="right"/>
    </w:pPr>
    <w:r>
      <w:rPr>
        <w:rFonts w:cstheme="minorHAnsi"/>
        <w:sz w:val="18"/>
        <w:szCs w:val="18"/>
      </w:rPr>
      <w:t>Section 6. Lump-Sum Contract: Appendices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0E6D" w14:textId="77777777" w:rsidR="00746B24" w:rsidRDefault="00746B24" w:rsidP="00F9174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2229F" w14:textId="2EB31E8E" w:rsidR="00746B24" w:rsidRPr="00344129" w:rsidRDefault="00746B24" w:rsidP="003441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3561E" w14:textId="7178822A" w:rsidR="00746B24" w:rsidRPr="00344129" w:rsidRDefault="00746B24" w:rsidP="00E07826">
    <w:pPr>
      <w:pStyle w:val="Header"/>
      <w:jc w:val="right"/>
      <w:rPr>
        <w:rFonts w:ascii="Trebuchet MS" w:hAnsi="Trebuchet MS"/>
      </w:rPr>
    </w:pPr>
    <w:r>
      <w:rPr>
        <w:rFonts w:ascii="Trebuchet MS" w:hAnsi="Trebuchet MS" w:cstheme="minorHAnsi"/>
        <w:sz w:val="18"/>
        <w:szCs w:val="18"/>
      </w:rPr>
      <w:t>Section I</w:t>
    </w:r>
    <w:r w:rsidRPr="00344129">
      <w:rPr>
        <w:rFonts w:ascii="Trebuchet MS" w:hAnsi="Trebuchet MS" w:cstheme="minorHAnsi"/>
        <w:sz w:val="18"/>
        <w:szCs w:val="18"/>
      </w:rPr>
      <w:t xml:space="preserve">. </w:t>
    </w:r>
    <w:r>
      <w:rPr>
        <w:rFonts w:ascii="Trebuchet MS" w:hAnsi="Trebuchet MS" w:cstheme="minorHAnsi"/>
        <w:sz w:val="18"/>
        <w:szCs w:val="18"/>
      </w:rPr>
      <w:t>Instructions to Consultants/Firms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AFB7A" w14:textId="67A2DB5F" w:rsidR="00746B24" w:rsidRPr="00344129" w:rsidRDefault="00746B24" w:rsidP="00E07826">
    <w:pPr>
      <w:pStyle w:val="Header"/>
      <w:jc w:val="right"/>
      <w:rPr>
        <w:rFonts w:ascii="Trebuchet MS" w:hAnsi="Trebuchet MS"/>
      </w:rPr>
    </w:pPr>
    <w:r w:rsidRPr="00344129">
      <w:rPr>
        <w:rFonts w:ascii="Trebuchet MS" w:hAnsi="Trebuchet MS" w:cstheme="minorHAnsi"/>
        <w:sz w:val="18"/>
        <w:szCs w:val="18"/>
      </w:rPr>
      <w:t>Section 2.</w:t>
    </w:r>
    <w:r>
      <w:rPr>
        <w:rFonts w:ascii="Trebuchet MS" w:hAnsi="Trebuchet MS" w:cstheme="minorHAnsi"/>
        <w:sz w:val="18"/>
        <w:szCs w:val="18"/>
      </w:rPr>
      <w:t>BDS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E5648" w14:textId="49F3FAB3" w:rsidR="00746B24" w:rsidRPr="00344129" w:rsidRDefault="00746B24" w:rsidP="00E07826">
    <w:pPr>
      <w:pStyle w:val="Header"/>
      <w:jc w:val="right"/>
      <w:rPr>
        <w:rFonts w:ascii="Trebuchet MS" w:hAnsi="Trebuchet MS"/>
      </w:rPr>
    </w:pPr>
    <w:r w:rsidRPr="00344129">
      <w:rPr>
        <w:rFonts w:ascii="Trebuchet MS" w:hAnsi="Trebuchet MS" w:cstheme="minorHAnsi"/>
        <w:sz w:val="18"/>
        <w:szCs w:val="18"/>
      </w:rPr>
      <w:t xml:space="preserve">Section </w:t>
    </w:r>
    <w:r>
      <w:rPr>
        <w:rFonts w:ascii="Trebuchet MS" w:hAnsi="Trebuchet MS" w:cstheme="minorHAnsi"/>
        <w:sz w:val="18"/>
        <w:szCs w:val="18"/>
      </w:rPr>
      <w:t>3</w:t>
    </w:r>
    <w:r w:rsidRPr="00344129">
      <w:rPr>
        <w:rFonts w:ascii="Trebuchet MS" w:hAnsi="Trebuchet MS" w:cstheme="minorHAnsi"/>
        <w:sz w:val="18"/>
        <w:szCs w:val="18"/>
      </w:rPr>
      <w:t xml:space="preserve">. </w:t>
    </w:r>
    <w:r>
      <w:rPr>
        <w:rFonts w:ascii="Trebuchet MS" w:hAnsi="Trebuchet MS" w:cstheme="minorHAnsi"/>
        <w:sz w:val="18"/>
        <w:szCs w:val="18"/>
      </w:rPr>
      <w:t>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C24C" w14:textId="3EA26B9C" w:rsidR="00746B24" w:rsidRPr="00344129" w:rsidRDefault="00746B24" w:rsidP="00E07826">
    <w:pPr>
      <w:pStyle w:val="Header"/>
      <w:jc w:val="right"/>
      <w:rPr>
        <w:rFonts w:ascii="Trebuchet MS" w:hAnsi="Trebuchet MS"/>
      </w:rPr>
    </w:pPr>
    <w:r w:rsidRPr="00344129">
      <w:rPr>
        <w:rFonts w:ascii="Trebuchet MS" w:hAnsi="Trebuchet MS" w:cstheme="minorHAnsi"/>
        <w:sz w:val="18"/>
        <w:szCs w:val="18"/>
      </w:rPr>
      <w:t xml:space="preserve">Section </w:t>
    </w:r>
    <w:r>
      <w:rPr>
        <w:rFonts w:ascii="Trebuchet MS" w:hAnsi="Trebuchet MS" w:cstheme="minorHAnsi"/>
        <w:sz w:val="18"/>
        <w:szCs w:val="18"/>
      </w:rPr>
      <w:t>4</w:t>
    </w:r>
    <w:r w:rsidRPr="00344129">
      <w:rPr>
        <w:rFonts w:ascii="Trebuchet MS" w:hAnsi="Trebuchet MS" w:cstheme="minorHAnsi"/>
        <w:sz w:val="18"/>
        <w:szCs w:val="18"/>
      </w:rPr>
      <w:t xml:space="preserve">. </w:t>
    </w:r>
    <w:r>
      <w:rPr>
        <w:rFonts w:ascii="Trebuchet MS" w:hAnsi="Trebuchet MS" w:cstheme="minorHAnsi"/>
        <w:sz w:val="18"/>
        <w:szCs w:val="18"/>
      </w:rPr>
      <w:t>Financial Proposal – Standard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4CAF5" w14:textId="1AFA67F9" w:rsidR="00746B24" w:rsidRPr="00344129" w:rsidRDefault="00746B24" w:rsidP="00E07826">
    <w:pPr>
      <w:pStyle w:val="Header"/>
      <w:jc w:val="right"/>
      <w:rPr>
        <w:rFonts w:ascii="Trebuchet MS" w:hAnsi="Trebuchet MS"/>
      </w:rPr>
    </w:pPr>
    <w:r w:rsidRPr="00344129">
      <w:rPr>
        <w:rFonts w:ascii="Trebuchet MS" w:hAnsi="Trebuchet MS" w:cstheme="minorHAnsi"/>
        <w:sz w:val="18"/>
        <w:szCs w:val="18"/>
      </w:rPr>
      <w:t>Section 5 Terms of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3740"/>
    <w:multiLevelType w:val="hybridMultilevel"/>
    <w:tmpl w:val="B37E6038"/>
    <w:lvl w:ilvl="0" w:tplc="C7909C40">
      <w:start w:val="1"/>
      <w:numFmt w:val="decimal"/>
      <w:lvlText w:val="2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163B8"/>
    <w:multiLevelType w:val="hybridMultilevel"/>
    <w:tmpl w:val="EE3ACDF0"/>
    <w:lvl w:ilvl="0" w:tplc="2FB82FBE">
      <w:start w:val="1"/>
      <w:numFmt w:val="decimal"/>
      <w:lvlText w:val="4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D5964"/>
    <w:multiLevelType w:val="hybridMultilevel"/>
    <w:tmpl w:val="12362612"/>
    <w:lvl w:ilvl="0" w:tplc="5218EBD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4" w15:restartNumberingAfterBreak="0">
    <w:nsid w:val="04C954DA"/>
    <w:multiLevelType w:val="hybridMultilevel"/>
    <w:tmpl w:val="A1CEFE58"/>
    <w:lvl w:ilvl="0" w:tplc="4FA87346">
      <w:start w:val="1"/>
      <w:numFmt w:val="decimal"/>
      <w:lvlText w:val="9.%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061C052E"/>
    <w:multiLevelType w:val="hybridMultilevel"/>
    <w:tmpl w:val="E78A2668"/>
    <w:lvl w:ilvl="0" w:tplc="3C20E782">
      <w:start w:val="1"/>
      <w:numFmt w:val="decimal"/>
      <w:lvlText w:val="23.%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03B20"/>
    <w:multiLevelType w:val="hybridMultilevel"/>
    <w:tmpl w:val="4A3C63A4"/>
    <w:lvl w:ilvl="0" w:tplc="0BF6623E">
      <w:start w:val="1"/>
      <w:numFmt w:val="lowerLetter"/>
      <w:lvlText w:val="%1."/>
      <w:lvlJc w:val="left"/>
      <w:pPr>
        <w:ind w:left="1080" w:hanging="360"/>
      </w:pPr>
      <w:rPr>
        <w:b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5721A"/>
    <w:multiLevelType w:val="hybridMultilevel"/>
    <w:tmpl w:val="12362612"/>
    <w:lvl w:ilvl="0" w:tplc="5218EBD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9" w15:restartNumberingAfterBreak="0">
    <w:nsid w:val="09CA38D8"/>
    <w:multiLevelType w:val="hybridMultilevel"/>
    <w:tmpl w:val="F8129444"/>
    <w:lvl w:ilvl="0" w:tplc="877AE11E">
      <w:start w:val="1"/>
      <w:numFmt w:val="decimal"/>
      <w:lvlText w:val="8.%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09D44022"/>
    <w:multiLevelType w:val="hybridMultilevel"/>
    <w:tmpl w:val="C616BAE0"/>
    <w:lvl w:ilvl="0" w:tplc="CE54E196">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FA7C0D"/>
    <w:multiLevelType w:val="hybridMultilevel"/>
    <w:tmpl w:val="568224D6"/>
    <w:lvl w:ilvl="0" w:tplc="D81434AE">
      <w:start w:val="1"/>
      <w:numFmt w:val="decimal"/>
      <w:lvlText w:val="40.%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DA3379"/>
    <w:multiLevelType w:val="hybridMultilevel"/>
    <w:tmpl w:val="89563CC0"/>
    <w:lvl w:ilvl="0" w:tplc="94F4B822">
      <w:start w:val="1"/>
      <w:numFmt w:val="decimal"/>
      <w:lvlText w:val="3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D01C45"/>
    <w:multiLevelType w:val="hybridMultilevel"/>
    <w:tmpl w:val="4E84B7C6"/>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ED734A"/>
    <w:multiLevelType w:val="hybridMultilevel"/>
    <w:tmpl w:val="AA30A49E"/>
    <w:lvl w:ilvl="0" w:tplc="78E0BBAE">
      <w:start w:val="1"/>
      <w:numFmt w:val="decimal"/>
      <w:lvlText w:val="12.%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0F667D64"/>
    <w:multiLevelType w:val="hybridMultilevel"/>
    <w:tmpl w:val="AA30A49E"/>
    <w:lvl w:ilvl="0" w:tplc="78E0BBAE">
      <w:start w:val="1"/>
      <w:numFmt w:val="decimal"/>
      <w:lvlText w:val="12.%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100B1B1E"/>
    <w:multiLevelType w:val="hybridMultilevel"/>
    <w:tmpl w:val="953A45A2"/>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BD18F62E">
      <w:start w:val="1"/>
      <w:numFmt w:val="lowerLetter"/>
      <w:lvlText w:val="(%3)"/>
      <w:lvlJc w:val="right"/>
      <w:pPr>
        <w:tabs>
          <w:tab w:val="num" w:pos="2325"/>
        </w:tabs>
        <w:ind w:left="2325" w:hanging="180"/>
      </w:pPr>
      <w:rPr>
        <w:rFonts w:ascii="Trebuchet MS" w:eastAsia="Times New Roman" w:hAnsi="Trebuchet MS" w:cs="Times New Roman"/>
      </w:rPr>
    </w:lvl>
    <w:lvl w:ilvl="3" w:tplc="5284E9C2">
      <w:start w:val="1"/>
      <w:numFmt w:val="lowerRoman"/>
      <w:lvlText w:val="(%4)"/>
      <w:lvlJc w:val="left"/>
      <w:pPr>
        <w:tabs>
          <w:tab w:val="num" w:pos="3045"/>
        </w:tabs>
        <w:ind w:left="3045" w:hanging="360"/>
      </w:pPr>
      <w:rPr>
        <w:rFonts w:ascii="Trebuchet MS" w:eastAsia="Times New Roman" w:hAnsi="Trebuchet MS" w:cs="Times New Roman"/>
      </w:r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7" w15:restartNumberingAfterBreak="0">
    <w:nsid w:val="109D1BE9"/>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981649"/>
    <w:multiLevelType w:val="hybridMultilevel"/>
    <w:tmpl w:val="E1261BEC"/>
    <w:lvl w:ilvl="0" w:tplc="0156A08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4F1948"/>
    <w:multiLevelType w:val="hybridMultilevel"/>
    <w:tmpl w:val="AE766648"/>
    <w:lvl w:ilvl="0" w:tplc="FB9E7F42">
      <w:start w:val="1"/>
      <w:numFmt w:val="decimal"/>
      <w:lvlText w:val="30.%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98170B"/>
    <w:multiLevelType w:val="hybridMultilevel"/>
    <w:tmpl w:val="1F1AA2C4"/>
    <w:lvl w:ilvl="0" w:tplc="C6845324">
      <w:start w:val="1"/>
      <w:numFmt w:val="decimal"/>
      <w:lvlText w:val="19.%1"/>
      <w:lvlJc w:val="left"/>
      <w:pPr>
        <w:ind w:left="648" w:hanging="360"/>
      </w:pPr>
      <w:rPr>
        <w:rFonts w:hint="default"/>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425041F"/>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754D1F"/>
    <w:multiLevelType w:val="hybridMultilevel"/>
    <w:tmpl w:val="06D8F318"/>
    <w:lvl w:ilvl="0" w:tplc="38CA2814">
      <w:start w:val="1"/>
      <w:numFmt w:val="decimal"/>
      <w:lvlText w:val="28.%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DD7AE1"/>
    <w:multiLevelType w:val="hybridMultilevel"/>
    <w:tmpl w:val="D7CE769E"/>
    <w:lvl w:ilvl="0" w:tplc="940E7D1A">
      <w:start w:val="1"/>
      <w:numFmt w:val="decimal"/>
      <w:lvlText w:val="13.%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165A381F"/>
    <w:multiLevelType w:val="hybridMultilevel"/>
    <w:tmpl w:val="898EA18E"/>
    <w:lvl w:ilvl="0" w:tplc="A896341C">
      <w:start w:val="3"/>
      <w:numFmt w:val="lowerLetter"/>
      <w:lvlText w:val="(%1)"/>
      <w:lvlJc w:val="left"/>
      <w:pPr>
        <w:ind w:left="2340" w:hanging="360"/>
      </w:pPr>
      <w:rPr>
        <w:rFonts w:hint="default"/>
        <w:b/>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16612BEE"/>
    <w:multiLevelType w:val="multilevel"/>
    <w:tmpl w:val="E5DE2EBE"/>
    <w:lvl w:ilvl="0">
      <w:start w:val="8"/>
      <w:numFmt w:val="decimal"/>
      <w:lvlText w:val="%1"/>
      <w:lvlJc w:val="left"/>
      <w:pPr>
        <w:ind w:left="360" w:hanging="360"/>
      </w:pPr>
      <w:rPr>
        <w:rFonts w:hint="default"/>
      </w:rPr>
    </w:lvl>
    <w:lvl w:ilvl="1">
      <w:start w:val="2"/>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27" w15:restartNumberingAfterBreak="0">
    <w:nsid w:val="16BF4048"/>
    <w:multiLevelType w:val="hybridMultilevel"/>
    <w:tmpl w:val="1C8697E4"/>
    <w:lvl w:ilvl="0" w:tplc="EDB6206C">
      <w:start w:val="1"/>
      <w:numFmt w:val="decimal"/>
      <w:lvlText w:val="3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145BA6"/>
    <w:multiLevelType w:val="hybridMultilevel"/>
    <w:tmpl w:val="09EE6896"/>
    <w:lvl w:ilvl="0" w:tplc="B2503BDE">
      <w:start w:val="1"/>
      <w:numFmt w:val="decimal"/>
      <w:lvlText w:val="19.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050EA8"/>
    <w:multiLevelType w:val="hybridMultilevel"/>
    <w:tmpl w:val="702CB996"/>
    <w:lvl w:ilvl="0" w:tplc="4F5296EE">
      <w:start w:val="1"/>
      <w:numFmt w:val="lowerLetter"/>
      <w:lvlText w:val="(%1)"/>
      <w:lvlJc w:val="left"/>
      <w:pPr>
        <w:tabs>
          <w:tab w:val="num" w:pos="885"/>
        </w:tabs>
        <w:ind w:left="885" w:hanging="360"/>
      </w:pPr>
      <w:rPr>
        <w:rFonts w:asciiTheme="minorHAnsi" w:hAnsiTheme="minorHAnsi" w:hint="default"/>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0" w15:restartNumberingAfterBreak="0">
    <w:nsid w:val="192C7122"/>
    <w:multiLevelType w:val="hybridMultilevel"/>
    <w:tmpl w:val="056A1F10"/>
    <w:lvl w:ilvl="0" w:tplc="97FAD64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864EAA"/>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E06480"/>
    <w:multiLevelType w:val="hybridMultilevel"/>
    <w:tmpl w:val="F2ECF818"/>
    <w:lvl w:ilvl="0" w:tplc="5590F27A">
      <w:start w:val="1"/>
      <w:numFmt w:val="decimal"/>
      <w:lvlText w:val="11.%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15:restartNumberingAfterBreak="0">
    <w:nsid w:val="1A237467"/>
    <w:multiLevelType w:val="hybridMultilevel"/>
    <w:tmpl w:val="C616BAE0"/>
    <w:lvl w:ilvl="0" w:tplc="CE54E19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277F79"/>
    <w:multiLevelType w:val="hybridMultilevel"/>
    <w:tmpl w:val="00505B70"/>
    <w:lvl w:ilvl="0" w:tplc="BFE4421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740808"/>
    <w:multiLevelType w:val="hybridMultilevel"/>
    <w:tmpl w:val="B37E6038"/>
    <w:lvl w:ilvl="0" w:tplc="C7909C40">
      <w:start w:val="1"/>
      <w:numFmt w:val="decimal"/>
      <w:lvlText w:val="2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1C203B"/>
    <w:multiLevelType w:val="hybridMultilevel"/>
    <w:tmpl w:val="E498384A"/>
    <w:lvl w:ilvl="0" w:tplc="4142E69E">
      <w:start w:val="1"/>
      <w:numFmt w:val="decimal"/>
      <w:lvlText w:val="32.%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982709"/>
    <w:multiLevelType w:val="hybridMultilevel"/>
    <w:tmpl w:val="E6806382"/>
    <w:lvl w:ilvl="0" w:tplc="2662F5F8">
      <w:start w:val="1"/>
      <w:numFmt w:val="lowerRoman"/>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950E58"/>
    <w:multiLevelType w:val="multilevel"/>
    <w:tmpl w:val="6E52CEFE"/>
    <w:lvl w:ilvl="0">
      <w:start w:val="1"/>
      <w:numFmt w:val="decimal"/>
      <w:pStyle w:val="Heading3"/>
      <w:lvlText w:val="%1."/>
      <w:lvlJc w:val="left"/>
      <w:pPr>
        <w:ind w:left="720" w:hanging="720"/>
      </w:pPr>
      <w:rPr>
        <w:rFonts w:hint="default"/>
        <w:b w:val="0"/>
        <w:i w:val="0"/>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720" w:hanging="720"/>
      </w:pPr>
      <w:rPr>
        <w:rFonts w:cs="Times New Roman" w:hint="default"/>
      </w:rPr>
    </w:lvl>
    <w:lvl w:ilvl="7">
      <w:start w:val="1"/>
      <w:numFmt w:val="decimal"/>
      <w:isLgl/>
      <w:lvlText w:val="%1.%2.%3.%4.%5.%6.%7.%8"/>
      <w:lvlJc w:val="left"/>
      <w:pPr>
        <w:ind w:left="720" w:hanging="720"/>
      </w:pPr>
      <w:rPr>
        <w:rFonts w:cs="Times New Roman" w:hint="default"/>
      </w:rPr>
    </w:lvl>
    <w:lvl w:ilvl="8">
      <w:start w:val="1"/>
      <w:numFmt w:val="decimal"/>
      <w:isLgl/>
      <w:lvlText w:val="%1.%2.%3.%4.%5.%6.%7.%8.%9"/>
      <w:lvlJc w:val="left"/>
      <w:pPr>
        <w:ind w:left="720" w:hanging="720"/>
      </w:pPr>
      <w:rPr>
        <w:rFonts w:cs="Times New Roman" w:hint="default"/>
      </w:rPr>
    </w:lvl>
  </w:abstractNum>
  <w:abstractNum w:abstractNumId="39" w15:restartNumberingAfterBreak="0">
    <w:nsid w:val="1E4E5285"/>
    <w:multiLevelType w:val="hybridMultilevel"/>
    <w:tmpl w:val="36502576"/>
    <w:lvl w:ilvl="0" w:tplc="78061C68">
      <w:start w:val="1"/>
      <w:numFmt w:val="lowerLetter"/>
      <w:lvlText w:val="(%1)"/>
      <w:lvlJc w:val="left"/>
      <w:pPr>
        <w:tabs>
          <w:tab w:val="num" w:pos="885"/>
        </w:tabs>
        <w:ind w:left="885" w:hanging="360"/>
      </w:pPr>
      <w:rPr>
        <w:rFonts w:asciiTheme="minorHAnsi" w:hAnsiTheme="minorHAnsi" w:hint="default"/>
        <w:b w:val="0"/>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0" w15:restartNumberingAfterBreak="0">
    <w:nsid w:val="1EE5652F"/>
    <w:multiLevelType w:val="hybridMultilevel"/>
    <w:tmpl w:val="36502576"/>
    <w:lvl w:ilvl="0" w:tplc="78061C68">
      <w:start w:val="1"/>
      <w:numFmt w:val="lowerLetter"/>
      <w:lvlText w:val="(%1)"/>
      <w:lvlJc w:val="left"/>
      <w:pPr>
        <w:tabs>
          <w:tab w:val="num" w:pos="885"/>
        </w:tabs>
        <w:ind w:left="885" w:hanging="360"/>
      </w:pPr>
      <w:rPr>
        <w:rFonts w:asciiTheme="minorHAnsi" w:hAnsiTheme="minorHAnsi" w:hint="default"/>
        <w:b w:val="0"/>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1" w15:restartNumberingAfterBreak="0">
    <w:nsid w:val="1F0F4B53"/>
    <w:multiLevelType w:val="multilevel"/>
    <w:tmpl w:val="C65C70F0"/>
    <w:lvl w:ilvl="0">
      <w:start w:val="24"/>
      <w:numFmt w:val="decimal"/>
      <w:lvlText w:val="%1"/>
      <w:lvlJc w:val="left"/>
      <w:pPr>
        <w:ind w:left="450" w:hanging="450"/>
      </w:pPr>
      <w:rPr>
        <w:rFonts w:hint="default"/>
      </w:rPr>
    </w:lvl>
    <w:lvl w:ilvl="1">
      <w:start w:val="9"/>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201F0E36"/>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3" w15:restartNumberingAfterBreak="0">
    <w:nsid w:val="2024450F"/>
    <w:multiLevelType w:val="hybridMultilevel"/>
    <w:tmpl w:val="477A9102"/>
    <w:lvl w:ilvl="0" w:tplc="8770711E">
      <w:start w:val="1"/>
      <w:numFmt w:val="lowerLetter"/>
      <w:lvlText w:val="(%1)"/>
      <w:lvlJc w:val="left"/>
      <w:pPr>
        <w:tabs>
          <w:tab w:val="num" w:pos="-195"/>
        </w:tabs>
        <w:ind w:left="-195" w:hanging="360"/>
      </w:pPr>
      <w:rPr>
        <w:rFonts w:ascii="Calibri" w:hAnsi="Calibri" w:hint="default"/>
        <w:b w:val="0"/>
        <w:i w:val="0"/>
        <w:color w:val="auto"/>
      </w:rPr>
    </w:lvl>
    <w:lvl w:ilvl="1" w:tplc="9CF00AAE">
      <w:start w:val="1"/>
      <w:numFmt w:val="lowerLetter"/>
      <w:lvlText w:val="(%2)"/>
      <w:lvlJc w:val="left"/>
      <w:pPr>
        <w:tabs>
          <w:tab w:val="num" w:pos="525"/>
        </w:tabs>
        <w:ind w:left="525" w:hanging="360"/>
      </w:pPr>
      <w:rPr>
        <w:rFonts w:hint="default"/>
      </w:rPr>
    </w:lvl>
    <w:lvl w:ilvl="2" w:tplc="0409001B" w:tentative="1">
      <w:start w:val="1"/>
      <w:numFmt w:val="lowerRoman"/>
      <w:lvlText w:val="%3."/>
      <w:lvlJc w:val="right"/>
      <w:pPr>
        <w:tabs>
          <w:tab w:val="num" w:pos="1245"/>
        </w:tabs>
        <w:ind w:left="1245" w:hanging="180"/>
      </w:pPr>
    </w:lvl>
    <w:lvl w:ilvl="3" w:tplc="0409000F" w:tentative="1">
      <w:start w:val="1"/>
      <w:numFmt w:val="decimal"/>
      <w:lvlText w:val="%4."/>
      <w:lvlJc w:val="left"/>
      <w:pPr>
        <w:tabs>
          <w:tab w:val="num" w:pos="1965"/>
        </w:tabs>
        <w:ind w:left="1965" w:hanging="360"/>
      </w:pPr>
    </w:lvl>
    <w:lvl w:ilvl="4" w:tplc="04090019" w:tentative="1">
      <w:start w:val="1"/>
      <w:numFmt w:val="lowerLetter"/>
      <w:lvlText w:val="%5."/>
      <w:lvlJc w:val="left"/>
      <w:pPr>
        <w:tabs>
          <w:tab w:val="num" w:pos="2685"/>
        </w:tabs>
        <w:ind w:left="2685" w:hanging="360"/>
      </w:pPr>
    </w:lvl>
    <w:lvl w:ilvl="5" w:tplc="0409001B" w:tentative="1">
      <w:start w:val="1"/>
      <w:numFmt w:val="lowerRoman"/>
      <w:lvlText w:val="%6."/>
      <w:lvlJc w:val="right"/>
      <w:pPr>
        <w:tabs>
          <w:tab w:val="num" w:pos="3405"/>
        </w:tabs>
        <w:ind w:left="3405" w:hanging="180"/>
      </w:pPr>
    </w:lvl>
    <w:lvl w:ilvl="6" w:tplc="0409000F" w:tentative="1">
      <w:start w:val="1"/>
      <w:numFmt w:val="decimal"/>
      <w:lvlText w:val="%7."/>
      <w:lvlJc w:val="left"/>
      <w:pPr>
        <w:tabs>
          <w:tab w:val="num" w:pos="4125"/>
        </w:tabs>
        <w:ind w:left="4125" w:hanging="360"/>
      </w:pPr>
    </w:lvl>
    <w:lvl w:ilvl="7" w:tplc="04090019" w:tentative="1">
      <w:start w:val="1"/>
      <w:numFmt w:val="lowerLetter"/>
      <w:lvlText w:val="%8."/>
      <w:lvlJc w:val="left"/>
      <w:pPr>
        <w:tabs>
          <w:tab w:val="num" w:pos="4845"/>
        </w:tabs>
        <w:ind w:left="4845" w:hanging="360"/>
      </w:pPr>
    </w:lvl>
    <w:lvl w:ilvl="8" w:tplc="0409001B" w:tentative="1">
      <w:start w:val="1"/>
      <w:numFmt w:val="lowerRoman"/>
      <w:lvlText w:val="%9."/>
      <w:lvlJc w:val="right"/>
      <w:pPr>
        <w:tabs>
          <w:tab w:val="num" w:pos="5565"/>
        </w:tabs>
        <w:ind w:left="5565" w:hanging="180"/>
      </w:pPr>
    </w:lvl>
  </w:abstractNum>
  <w:abstractNum w:abstractNumId="44" w15:restartNumberingAfterBreak="0">
    <w:nsid w:val="20924942"/>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5" w15:restartNumberingAfterBreak="0">
    <w:nsid w:val="20993A96"/>
    <w:multiLevelType w:val="hybridMultilevel"/>
    <w:tmpl w:val="639A7C12"/>
    <w:lvl w:ilvl="0" w:tplc="2D686380">
      <w:start w:val="1"/>
      <w:numFmt w:val="decimal"/>
      <w:lvlText w:val="(%1)"/>
      <w:lvlJc w:val="left"/>
      <w:pPr>
        <w:ind w:hanging="360"/>
      </w:pPr>
      <w:rPr>
        <w:rFonts w:cs="Times New Roman" w:hint="default"/>
        <w:color w:val="0070C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46" w15:restartNumberingAfterBreak="0">
    <w:nsid w:val="242A1ADD"/>
    <w:multiLevelType w:val="hybridMultilevel"/>
    <w:tmpl w:val="F1F261BE"/>
    <w:lvl w:ilvl="0" w:tplc="09DC7938">
      <w:start w:val="1"/>
      <w:numFmt w:val="decimal"/>
      <w:lvlText w:val="3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576598E"/>
    <w:multiLevelType w:val="hybridMultilevel"/>
    <w:tmpl w:val="0B423436"/>
    <w:lvl w:ilvl="0" w:tplc="172AFDB8">
      <w:start w:val="1"/>
      <w:numFmt w:val="decimal"/>
      <w:lvlText w:val="4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58D4673"/>
    <w:multiLevelType w:val="hybridMultilevel"/>
    <w:tmpl w:val="80EC527C"/>
    <w:lvl w:ilvl="0" w:tplc="6A14E9F2">
      <w:start w:val="1"/>
      <w:numFmt w:val="decimal"/>
      <w:lvlText w:val="4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746A46"/>
    <w:multiLevelType w:val="hybridMultilevel"/>
    <w:tmpl w:val="E29E4B96"/>
    <w:lvl w:ilvl="0" w:tplc="B3EC170E">
      <w:start w:val="1"/>
      <w:numFmt w:val="decimal"/>
      <w:lvlText w:val="25.%1"/>
      <w:lvlJc w:val="left"/>
      <w:pPr>
        <w:ind w:left="648"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B82A85"/>
    <w:multiLevelType w:val="hybridMultilevel"/>
    <w:tmpl w:val="1F36DB92"/>
    <w:lvl w:ilvl="0" w:tplc="579C6398">
      <w:start w:val="1"/>
      <w:numFmt w:val="decimal"/>
      <w:lvlText w:val="1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1" w15:restartNumberingAfterBreak="0">
    <w:nsid w:val="27D976A0"/>
    <w:multiLevelType w:val="hybridMultilevel"/>
    <w:tmpl w:val="EA265AC6"/>
    <w:lvl w:ilvl="0" w:tplc="819823CE">
      <w:start w:val="1"/>
      <w:numFmt w:val="decimal"/>
      <w:lvlText w:val="3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826797A"/>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53" w15:restartNumberingAfterBreak="0">
    <w:nsid w:val="293751CD"/>
    <w:multiLevelType w:val="hybridMultilevel"/>
    <w:tmpl w:val="ED684902"/>
    <w:lvl w:ilvl="0" w:tplc="282CAED0">
      <w:start w:val="1"/>
      <w:numFmt w:val="decimal"/>
      <w:lvlText w:val="3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98939F8"/>
    <w:multiLevelType w:val="hybridMultilevel"/>
    <w:tmpl w:val="D5A229AC"/>
    <w:lvl w:ilvl="0" w:tplc="74183F40">
      <w:start w:val="1"/>
      <w:numFmt w:val="decimal"/>
      <w:lvlText w:val="2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9AE23CF"/>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56" w15:restartNumberingAfterBreak="0">
    <w:nsid w:val="2A4C65FE"/>
    <w:multiLevelType w:val="hybridMultilevel"/>
    <w:tmpl w:val="ED1619E8"/>
    <w:lvl w:ilvl="0" w:tplc="450C4694">
      <w:start w:val="1"/>
      <w:numFmt w:val="decimal"/>
      <w:lvlText w:val="38.%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BA514AC"/>
    <w:multiLevelType w:val="hybridMultilevel"/>
    <w:tmpl w:val="09E4AA62"/>
    <w:lvl w:ilvl="0" w:tplc="A8822CE0">
      <w:start w:val="1"/>
      <w:numFmt w:val="decimal"/>
      <w:lvlText w:val="6.%1"/>
      <w:lvlJc w:val="left"/>
      <w:pPr>
        <w:ind w:left="720"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BF92382"/>
    <w:multiLevelType w:val="hybridMultilevel"/>
    <w:tmpl w:val="DBB68C76"/>
    <w:lvl w:ilvl="0" w:tplc="D6503E0C">
      <w:start w:val="1"/>
      <w:numFmt w:val="decimal"/>
      <w:lvlText w:val="41.%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E094624"/>
    <w:multiLevelType w:val="hybridMultilevel"/>
    <w:tmpl w:val="99865794"/>
    <w:lvl w:ilvl="0" w:tplc="5ADE4D5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01719DC"/>
    <w:multiLevelType w:val="hybridMultilevel"/>
    <w:tmpl w:val="485EC610"/>
    <w:lvl w:ilvl="0" w:tplc="E4761C76">
      <w:start w:val="1"/>
      <w:numFmt w:val="decimal"/>
      <w:lvlText w:val="41.2.%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7B730E"/>
    <w:multiLevelType w:val="hybridMultilevel"/>
    <w:tmpl w:val="F35CDB7C"/>
    <w:lvl w:ilvl="0" w:tplc="20C4872A">
      <w:start w:val="1"/>
      <w:numFmt w:val="decimal"/>
      <w:lvlText w:val="34.%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1BA582D"/>
    <w:multiLevelType w:val="hybridMultilevel"/>
    <w:tmpl w:val="537AD104"/>
    <w:lvl w:ilvl="0" w:tplc="6102ECF6">
      <w:start w:val="1"/>
      <w:numFmt w:val="decimal"/>
      <w:lvlText w:val="4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1F25248"/>
    <w:multiLevelType w:val="multilevel"/>
    <w:tmpl w:val="B1465C4C"/>
    <w:lvl w:ilvl="0">
      <w:start w:val="18"/>
      <w:numFmt w:val="decimal"/>
      <w:lvlText w:val="%1"/>
      <w:lvlJc w:val="left"/>
      <w:pPr>
        <w:ind w:left="450" w:hanging="450"/>
      </w:pPr>
      <w:rPr>
        <w:rFonts w:eastAsiaTheme="minorHAnsi" w:hint="default"/>
        <w:b/>
      </w:rPr>
    </w:lvl>
    <w:lvl w:ilvl="1">
      <w:start w:val="1"/>
      <w:numFmt w:val="decimal"/>
      <w:lvlText w:val="%1.%2"/>
      <w:lvlJc w:val="left"/>
      <w:pPr>
        <w:ind w:left="738" w:hanging="450"/>
      </w:pPr>
      <w:rPr>
        <w:rFonts w:eastAsiaTheme="minorHAnsi" w:hint="default"/>
      </w:rPr>
    </w:lvl>
    <w:lvl w:ilvl="2">
      <w:start w:val="1"/>
      <w:numFmt w:val="decimal"/>
      <w:lvlText w:val="%1.%2.%3"/>
      <w:lvlJc w:val="left"/>
      <w:pPr>
        <w:ind w:left="1296" w:hanging="720"/>
      </w:pPr>
      <w:rPr>
        <w:rFonts w:eastAsiaTheme="minorHAnsi" w:hint="default"/>
      </w:rPr>
    </w:lvl>
    <w:lvl w:ilvl="3">
      <w:start w:val="1"/>
      <w:numFmt w:val="decimal"/>
      <w:lvlText w:val="%1.%2.%3.%4"/>
      <w:lvlJc w:val="left"/>
      <w:pPr>
        <w:ind w:left="1584" w:hanging="720"/>
      </w:pPr>
      <w:rPr>
        <w:rFonts w:eastAsiaTheme="minorHAnsi" w:hint="default"/>
      </w:rPr>
    </w:lvl>
    <w:lvl w:ilvl="4">
      <w:start w:val="1"/>
      <w:numFmt w:val="decimal"/>
      <w:lvlText w:val="%1.%2.%3.%4.%5"/>
      <w:lvlJc w:val="left"/>
      <w:pPr>
        <w:ind w:left="2232" w:hanging="1080"/>
      </w:pPr>
      <w:rPr>
        <w:rFonts w:eastAsiaTheme="minorHAnsi" w:hint="default"/>
      </w:rPr>
    </w:lvl>
    <w:lvl w:ilvl="5">
      <w:start w:val="1"/>
      <w:numFmt w:val="decimal"/>
      <w:lvlText w:val="%1.%2.%3.%4.%5.%6"/>
      <w:lvlJc w:val="left"/>
      <w:pPr>
        <w:ind w:left="2880" w:hanging="1440"/>
      </w:pPr>
      <w:rPr>
        <w:rFonts w:eastAsiaTheme="minorHAnsi" w:hint="default"/>
      </w:rPr>
    </w:lvl>
    <w:lvl w:ilvl="6">
      <w:start w:val="1"/>
      <w:numFmt w:val="decimal"/>
      <w:lvlText w:val="%1.%2.%3.%4.%5.%6.%7"/>
      <w:lvlJc w:val="left"/>
      <w:pPr>
        <w:ind w:left="3168" w:hanging="1440"/>
      </w:pPr>
      <w:rPr>
        <w:rFonts w:eastAsiaTheme="minorHAnsi" w:hint="default"/>
      </w:rPr>
    </w:lvl>
    <w:lvl w:ilvl="7">
      <w:start w:val="1"/>
      <w:numFmt w:val="decimal"/>
      <w:lvlText w:val="%1.%2.%3.%4.%5.%6.%7.%8"/>
      <w:lvlJc w:val="left"/>
      <w:pPr>
        <w:ind w:left="3816" w:hanging="1800"/>
      </w:pPr>
      <w:rPr>
        <w:rFonts w:eastAsiaTheme="minorHAnsi" w:hint="default"/>
      </w:rPr>
    </w:lvl>
    <w:lvl w:ilvl="8">
      <w:start w:val="1"/>
      <w:numFmt w:val="decimal"/>
      <w:lvlText w:val="%1.%2.%3.%4.%5.%6.%7.%8.%9"/>
      <w:lvlJc w:val="left"/>
      <w:pPr>
        <w:ind w:left="4104" w:hanging="1800"/>
      </w:pPr>
      <w:rPr>
        <w:rFonts w:eastAsiaTheme="minorHAnsi" w:hint="default"/>
      </w:rPr>
    </w:lvl>
  </w:abstractNum>
  <w:abstractNum w:abstractNumId="64" w15:restartNumberingAfterBreak="0">
    <w:nsid w:val="340028FD"/>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35565353"/>
    <w:multiLevelType w:val="hybridMultilevel"/>
    <w:tmpl w:val="D96800C8"/>
    <w:lvl w:ilvl="0" w:tplc="D5CA58D2">
      <w:start w:val="1"/>
      <w:numFmt w:val="decimal"/>
      <w:lvlText w:val="29.%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5886E9B"/>
    <w:multiLevelType w:val="hybridMultilevel"/>
    <w:tmpl w:val="5656A7A4"/>
    <w:lvl w:ilvl="0" w:tplc="99889F6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5B239B2"/>
    <w:multiLevelType w:val="hybridMultilevel"/>
    <w:tmpl w:val="5882FB6E"/>
    <w:lvl w:ilvl="0" w:tplc="5D1A11A2">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5F955DE"/>
    <w:multiLevelType w:val="hybridMultilevel"/>
    <w:tmpl w:val="F2ECF818"/>
    <w:lvl w:ilvl="0" w:tplc="5590F27A">
      <w:start w:val="1"/>
      <w:numFmt w:val="decimal"/>
      <w:lvlText w:val="11.%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1" w15:restartNumberingAfterBreak="0">
    <w:nsid w:val="36021ADE"/>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72" w15:restartNumberingAfterBreak="0">
    <w:nsid w:val="37B43940"/>
    <w:multiLevelType w:val="hybridMultilevel"/>
    <w:tmpl w:val="E78A2668"/>
    <w:lvl w:ilvl="0" w:tplc="3C20E782">
      <w:start w:val="1"/>
      <w:numFmt w:val="decimal"/>
      <w:lvlText w:val="23.%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818253A"/>
    <w:multiLevelType w:val="hybridMultilevel"/>
    <w:tmpl w:val="5F360010"/>
    <w:lvl w:ilvl="0" w:tplc="DA3CC9F4">
      <w:start w:val="1"/>
      <w:numFmt w:val="decimal"/>
      <w:lvlText w:val="%1."/>
      <w:lvlJc w:val="left"/>
      <w:pPr>
        <w:ind w:left="720" w:hanging="360"/>
      </w:pPr>
      <w:rPr>
        <w:rFonts w:ascii="Trebuchet MS" w:hAnsi="Trebuchet M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D7200E"/>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75" w15:restartNumberingAfterBreak="0">
    <w:nsid w:val="3A7969DD"/>
    <w:multiLevelType w:val="hybridMultilevel"/>
    <w:tmpl w:val="F7F89648"/>
    <w:lvl w:ilvl="0" w:tplc="E84E8CF4">
      <w:start w:val="1"/>
      <w:numFmt w:val="decimal"/>
      <w:lvlText w:val="22.%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B434C29"/>
    <w:multiLevelType w:val="hybridMultilevel"/>
    <w:tmpl w:val="5882FB6E"/>
    <w:lvl w:ilvl="0" w:tplc="5D1A11A2">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CBE0818"/>
    <w:multiLevelType w:val="hybridMultilevel"/>
    <w:tmpl w:val="1F1AA2C4"/>
    <w:lvl w:ilvl="0" w:tplc="C6845324">
      <w:start w:val="1"/>
      <w:numFmt w:val="decimal"/>
      <w:lvlText w:val="19.%1"/>
      <w:lvlJc w:val="left"/>
      <w:pPr>
        <w:ind w:left="648" w:hanging="360"/>
      </w:pPr>
      <w:rPr>
        <w:rFonts w:hint="default"/>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8" w15:restartNumberingAfterBreak="0">
    <w:nsid w:val="3D8D04C3"/>
    <w:multiLevelType w:val="hybridMultilevel"/>
    <w:tmpl w:val="9F527ECA"/>
    <w:lvl w:ilvl="0" w:tplc="2EACC6A0">
      <w:start w:val="1"/>
      <w:numFmt w:val="decimal"/>
      <w:lvlText w:val="21.%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0" w15:restartNumberingAfterBreak="0">
    <w:nsid w:val="3E574CF9"/>
    <w:multiLevelType w:val="hybridMultilevel"/>
    <w:tmpl w:val="4E28C2F6"/>
    <w:lvl w:ilvl="0" w:tplc="5AD28218">
      <w:start w:val="1"/>
      <w:numFmt w:val="decimal"/>
      <w:lvlText w:val="31.%1"/>
      <w:lvlJc w:val="left"/>
      <w:pPr>
        <w:ind w:left="648"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EA33A21"/>
    <w:multiLevelType w:val="hybridMultilevel"/>
    <w:tmpl w:val="00505B70"/>
    <w:lvl w:ilvl="0" w:tplc="BFE44212">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EA747D9"/>
    <w:multiLevelType w:val="hybridMultilevel"/>
    <w:tmpl w:val="4B046520"/>
    <w:lvl w:ilvl="0" w:tplc="6C3A6970">
      <w:start w:val="1"/>
      <w:numFmt w:val="decimal"/>
      <w:lvlText w:val="24.%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EF80244"/>
    <w:multiLevelType w:val="hybridMultilevel"/>
    <w:tmpl w:val="67603C28"/>
    <w:lvl w:ilvl="0" w:tplc="898E8E80">
      <w:start w:val="1"/>
      <w:numFmt w:val="decimal"/>
      <w:lvlText w:val="34.%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F4B7223"/>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85" w15:restartNumberingAfterBreak="0">
    <w:nsid w:val="40552FA6"/>
    <w:multiLevelType w:val="hybridMultilevel"/>
    <w:tmpl w:val="B12A1564"/>
    <w:lvl w:ilvl="0" w:tplc="FE582220">
      <w:start w:val="1"/>
      <w:numFmt w:val="decimal"/>
      <w:lvlText w:val="44.%1"/>
      <w:lvlJc w:val="left"/>
      <w:pPr>
        <w:ind w:left="648" w:hanging="360"/>
      </w:pPr>
      <w:rPr>
        <w:rFonts w:hint="default"/>
        <w:b w:val="0"/>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1CA1161"/>
    <w:multiLevelType w:val="multilevel"/>
    <w:tmpl w:val="75D4E8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4400729"/>
    <w:multiLevelType w:val="hybridMultilevel"/>
    <w:tmpl w:val="D5A229AC"/>
    <w:lvl w:ilvl="0" w:tplc="74183F40">
      <w:start w:val="1"/>
      <w:numFmt w:val="decimal"/>
      <w:lvlText w:val="2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4A10EB1"/>
    <w:multiLevelType w:val="hybridMultilevel"/>
    <w:tmpl w:val="EDD6B3FC"/>
    <w:lvl w:ilvl="0" w:tplc="E02442B8">
      <w:start w:val="1"/>
      <w:numFmt w:val="decimal"/>
      <w:lvlText w:val="15.%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9" w15:restartNumberingAfterBreak="0">
    <w:nsid w:val="45B73274"/>
    <w:multiLevelType w:val="hybridMultilevel"/>
    <w:tmpl w:val="EC4018B2"/>
    <w:lvl w:ilvl="0" w:tplc="C69E3D60">
      <w:start w:val="1"/>
      <w:numFmt w:val="decimal"/>
      <w:lvlText w:val="3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5BA3E96"/>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5D6603F"/>
    <w:multiLevelType w:val="hybridMultilevel"/>
    <w:tmpl w:val="A5DC7D9E"/>
    <w:lvl w:ilvl="0" w:tplc="6C3EF788">
      <w:start w:val="1"/>
      <w:numFmt w:val="decimal"/>
      <w:lvlText w:val="4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62367A3"/>
    <w:multiLevelType w:val="hybridMultilevel"/>
    <w:tmpl w:val="D4B85778"/>
    <w:lvl w:ilvl="0" w:tplc="5A549CC6">
      <w:start w:val="1"/>
      <w:numFmt w:val="decimal"/>
      <w:lvlText w:val="14.%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3" w15:restartNumberingAfterBreak="0">
    <w:nsid w:val="46E74666"/>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94" w15:restartNumberingAfterBreak="0">
    <w:nsid w:val="47793CA1"/>
    <w:multiLevelType w:val="hybridMultilevel"/>
    <w:tmpl w:val="09E4AA62"/>
    <w:lvl w:ilvl="0" w:tplc="A8822CE0">
      <w:start w:val="1"/>
      <w:numFmt w:val="decimal"/>
      <w:lvlText w:val="6.%1"/>
      <w:lvlJc w:val="left"/>
      <w:pPr>
        <w:ind w:left="720"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7B47FF3"/>
    <w:multiLevelType w:val="hybridMultilevel"/>
    <w:tmpl w:val="9F527ECA"/>
    <w:lvl w:ilvl="0" w:tplc="2EACC6A0">
      <w:start w:val="1"/>
      <w:numFmt w:val="decimal"/>
      <w:lvlText w:val="21.%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88F59C3"/>
    <w:multiLevelType w:val="hybridMultilevel"/>
    <w:tmpl w:val="FDD46CCC"/>
    <w:lvl w:ilvl="0" w:tplc="C0B22460">
      <w:start w:val="1"/>
      <w:numFmt w:val="decimal"/>
      <w:lvlText w:val="21.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8D3088E"/>
    <w:multiLevelType w:val="hybridMultilevel"/>
    <w:tmpl w:val="4E104770"/>
    <w:lvl w:ilvl="0" w:tplc="E152934C">
      <w:start w:val="1"/>
      <w:numFmt w:val="decimal"/>
      <w:lvlText w:val="3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9F91FDC"/>
    <w:multiLevelType w:val="hybridMultilevel"/>
    <w:tmpl w:val="07A6D732"/>
    <w:lvl w:ilvl="0" w:tplc="A91AFC2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A665F95"/>
    <w:multiLevelType w:val="hybridMultilevel"/>
    <w:tmpl w:val="117AEB68"/>
    <w:lvl w:ilvl="0" w:tplc="2FDEAA06">
      <w:start w:val="1"/>
      <w:numFmt w:val="decimal"/>
      <w:lvlText w:val="17.%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0" w15:restartNumberingAfterBreak="0">
    <w:nsid w:val="4A696AC7"/>
    <w:multiLevelType w:val="hybridMultilevel"/>
    <w:tmpl w:val="34C0F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A6E1A7A"/>
    <w:multiLevelType w:val="hybridMultilevel"/>
    <w:tmpl w:val="879E5F16"/>
    <w:lvl w:ilvl="0" w:tplc="B7467F48">
      <w:start w:val="1"/>
      <w:numFmt w:val="decimal"/>
      <w:lvlText w:val="3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BF94495"/>
    <w:multiLevelType w:val="hybridMultilevel"/>
    <w:tmpl w:val="46DE086C"/>
    <w:lvl w:ilvl="0" w:tplc="9CBC5236">
      <w:start w:val="1"/>
      <w:numFmt w:val="decimal"/>
      <w:lvlText w:val="20.%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3" w15:restartNumberingAfterBreak="0">
    <w:nsid w:val="4C37210A"/>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DD40E43"/>
    <w:multiLevelType w:val="multilevel"/>
    <w:tmpl w:val="8C3ECE0E"/>
    <w:lvl w:ilvl="0">
      <w:start w:val="1"/>
      <w:numFmt w:val="decimal"/>
      <w:lvlText w:val="%1."/>
      <w:lvlJc w:val="left"/>
      <w:pPr>
        <w:ind w:left="720" w:hanging="360"/>
      </w:pPr>
      <w:rPr>
        <w:rFonts w:ascii="Trebuchet MS" w:hAnsi="Trebuchet MS" w:hint="default"/>
        <w:b/>
      </w:rPr>
    </w:lvl>
    <w:lvl w:ilvl="1">
      <w:start w:val="1"/>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5" w15:restartNumberingAfterBreak="0">
    <w:nsid w:val="4E39231E"/>
    <w:multiLevelType w:val="hybridMultilevel"/>
    <w:tmpl w:val="41F01418"/>
    <w:lvl w:ilvl="0" w:tplc="6966CE06">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0087EC6"/>
    <w:multiLevelType w:val="hybridMultilevel"/>
    <w:tmpl w:val="FDD46CCC"/>
    <w:lvl w:ilvl="0" w:tplc="C0B22460">
      <w:start w:val="1"/>
      <w:numFmt w:val="decimal"/>
      <w:lvlText w:val="21.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14179AD"/>
    <w:multiLevelType w:val="hybridMultilevel"/>
    <w:tmpl w:val="D7CE769E"/>
    <w:lvl w:ilvl="0" w:tplc="940E7D1A">
      <w:start w:val="1"/>
      <w:numFmt w:val="decimal"/>
      <w:lvlText w:val="13.%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8" w15:restartNumberingAfterBreak="0">
    <w:nsid w:val="522803BA"/>
    <w:multiLevelType w:val="hybridMultilevel"/>
    <w:tmpl w:val="1F36DB92"/>
    <w:lvl w:ilvl="0" w:tplc="579C6398">
      <w:start w:val="1"/>
      <w:numFmt w:val="decimal"/>
      <w:lvlText w:val="1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9" w15:restartNumberingAfterBreak="0">
    <w:nsid w:val="52473D3E"/>
    <w:multiLevelType w:val="hybridMultilevel"/>
    <w:tmpl w:val="9C2A6740"/>
    <w:lvl w:ilvl="0" w:tplc="DB9CAC12">
      <w:start w:val="1"/>
      <w:numFmt w:val="decimal"/>
      <w:lvlText w:val="40.%1"/>
      <w:lvlJc w:val="left"/>
      <w:pPr>
        <w:ind w:left="648"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3AA5C61"/>
    <w:multiLevelType w:val="hybridMultilevel"/>
    <w:tmpl w:val="E29E4B96"/>
    <w:lvl w:ilvl="0" w:tplc="B3EC170E">
      <w:start w:val="1"/>
      <w:numFmt w:val="decimal"/>
      <w:lvlText w:val="25.%1"/>
      <w:lvlJc w:val="left"/>
      <w:pPr>
        <w:ind w:left="648"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43B330C"/>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12" w15:restartNumberingAfterBreak="0">
    <w:nsid w:val="55B84B90"/>
    <w:multiLevelType w:val="hybridMultilevel"/>
    <w:tmpl w:val="18E46070"/>
    <w:lvl w:ilvl="0" w:tplc="D116AE3E">
      <w:start w:val="1"/>
      <w:numFmt w:val="decimal"/>
      <w:lvlText w:val="3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6F2466A"/>
    <w:multiLevelType w:val="hybridMultilevel"/>
    <w:tmpl w:val="846C867A"/>
    <w:lvl w:ilvl="0" w:tplc="CDBC1CBA">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4" w15:restartNumberingAfterBreak="0">
    <w:nsid w:val="57C15E52"/>
    <w:multiLevelType w:val="hybridMultilevel"/>
    <w:tmpl w:val="E8940D60"/>
    <w:lvl w:ilvl="0" w:tplc="A35A4D54">
      <w:start w:val="1"/>
      <w:numFmt w:val="decimal"/>
      <w:lvlText w:val="31.%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7EA724A"/>
    <w:multiLevelType w:val="hybridMultilevel"/>
    <w:tmpl w:val="703E980C"/>
    <w:lvl w:ilvl="0" w:tplc="58F65CF4">
      <w:start w:val="1"/>
      <w:numFmt w:val="lowerRoman"/>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8D70696"/>
    <w:multiLevelType w:val="multilevel"/>
    <w:tmpl w:val="C888BA62"/>
    <w:lvl w:ilvl="0">
      <w:start w:val="25"/>
      <w:numFmt w:val="decimal"/>
      <w:lvlText w:val="%1"/>
      <w:lvlJc w:val="left"/>
      <w:pPr>
        <w:ind w:left="450" w:hanging="450"/>
      </w:pPr>
      <w:rPr>
        <w:rFonts w:hint="default"/>
        <w:b/>
      </w:rPr>
    </w:lvl>
    <w:lvl w:ilvl="1">
      <w:start w:val="1"/>
      <w:numFmt w:val="decimal"/>
      <w:lvlText w:val="%1.%2"/>
      <w:lvlJc w:val="left"/>
      <w:pPr>
        <w:ind w:left="1350" w:hanging="45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7" w15:restartNumberingAfterBreak="0">
    <w:nsid w:val="59207B55"/>
    <w:multiLevelType w:val="hybridMultilevel"/>
    <w:tmpl w:val="76447A14"/>
    <w:lvl w:ilvl="0" w:tplc="737487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A9F43F7"/>
    <w:multiLevelType w:val="hybridMultilevel"/>
    <w:tmpl w:val="EE584D3E"/>
    <w:lvl w:ilvl="0" w:tplc="B3347012">
      <w:start w:val="1"/>
      <w:numFmt w:val="decimal"/>
      <w:lvlText w:val="41.%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AC2090B"/>
    <w:multiLevelType w:val="hybridMultilevel"/>
    <w:tmpl w:val="117AEB68"/>
    <w:lvl w:ilvl="0" w:tplc="2FDEAA06">
      <w:start w:val="1"/>
      <w:numFmt w:val="decimal"/>
      <w:lvlText w:val="17.%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0" w15:restartNumberingAfterBreak="0">
    <w:nsid w:val="5C092170"/>
    <w:multiLevelType w:val="hybridMultilevel"/>
    <w:tmpl w:val="784C8690"/>
    <w:lvl w:ilvl="0" w:tplc="EBCA5AF2">
      <w:start w:val="1"/>
      <w:numFmt w:val="decimal"/>
      <w:lvlText w:val="4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C1554FF"/>
    <w:multiLevelType w:val="multilevel"/>
    <w:tmpl w:val="2758BD4A"/>
    <w:lvl w:ilvl="0">
      <w:start w:val="17"/>
      <w:numFmt w:val="decimal"/>
      <w:lvlText w:val="%1"/>
      <w:lvlJc w:val="left"/>
      <w:pPr>
        <w:ind w:left="450" w:hanging="450"/>
      </w:pPr>
      <w:rPr>
        <w:rFonts w:eastAsiaTheme="minorHAnsi" w:hint="default"/>
      </w:rPr>
    </w:lvl>
    <w:lvl w:ilvl="1">
      <w:start w:val="2"/>
      <w:numFmt w:val="decimal"/>
      <w:lvlText w:val="%1.%2"/>
      <w:lvlJc w:val="left"/>
      <w:pPr>
        <w:ind w:left="738" w:hanging="450"/>
      </w:pPr>
      <w:rPr>
        <w:rFonts w:eastAsiaTheme="minorHAnsi" w:hint="default"/>
      </w:rPr>
    </w:lvl>
    <w:lvl w:ilvl="2">
      <w:start w:val="1"/>
      <w:numFmt w:val="decimal"/>
      <w:lvlText w:val="%1.%2.%3"/>
      <w:lvlJc w:val="left"/>
      <w:pPr>
        <w:ind w:left="1296" w:hanging="720"/>
      </w:pPr>
      <w:rPr>
        <w:rFonts w:eastAsiaTheme="minorHAnsi" w:hint="default"/>
      </w:rPr>
    </w:lvl>
    <w:lvl w:ilvl="3">
      <w:start w:val="1"/>
      <w:numFmt w:val="decimal"/>
      <w:lvlText w:val="%1.%2.%3.%4"/>
      <w:lvlJc w:val="left"/>
      <w:pPr>
        <w:ind w:left="1584" w:hanging="720"/>
      </w:pPr>
      <w:rPr>
        <w:rFonts w:eastAsiaTheme="minorHAnsi" w:hint="default"/>
      </w:rPr>
    </w:lvl>
    <w:lvl w:ilvl="4">
      <w:start w:val="1"/>
      <w:numFmt w:val="decimal"/>
      <w:lvlText w:val="%1.%2.%3.%4.%5"/>
      <w:lvlJc w:val="left"/>
      <w:pPr>
        <w:ind w:left="2232" w:hanging="1080"/>
      </w:pPr>
      <w:rPr>
        <w:rFonts w:eastAsiaTheme="minorHAnsi" w:hint="default"/>
      </w:rPr>
    </w:lvl>
    <w:lvl w:ilvl="5">
      <w:start w:val="1"/>
      <w:numFmt w:val="decimal"/>
      <w:lvlText w:val="%1.%2.%3.%4.%5.%6"/>
      <w:lvlJc w:val="left"/>
      <w:pPr>
        <w:ind w:left="2880" w:hanging="1440"/>
      </w:pPr>
      <w:rPr>
        <w:rFonts w:eastAsiaTheme="minorHAnsi" w:hint="default"/>
      </w:rPr>
    </w:lvl>
    <w:lvl w:ilvl="6">
      <w:start w:val="1"/>
      <w:numFmt w:val="decimal"/>
      <w:lvlText w:val="%1.%2.%3.%4.%5.%6.%7"/>
      <w:lvlJc w:val="left"/>
      <w:pPr>
        <w:ind w:left="3168" w:hanging="1440"/>
      </w:pPr>
      <w:rPr>
        <w:rFonts w:eastAsiaTheme="minorHAnsi" w:hint="default"/>
      </w:rPr>
    </w:lvl>
    <w:lvl w:ilvl="7">
      <w:start w:val="1"/>
      <w:numFmt w:val="decimal"/>
      <w:lvlText w:val="%1.%2.%3.%4.%5.%6.%7.%8"/>
      <w:lvlJc w:val="left"/>
      <w:pPr>
        <w:ind w:left="3816" w:hanging="1800"/>
      </w:pPr>
      <w:rPr>
        <w:rFonts w:eastAsiaTheme="minorHAnsi" w:hint="default"/>
      </w:rPr>
    </w:lvl>
    <w:lvl w:ilvl="8">
      <w:start w:val="1"/>
      <w:numFmt w:val="decimal"/>
      <w:lvlText w:val="%1.%2.%3.%4.%5.%6.%7.%8.%9"/>
      <w:lvlJc w:val="left"/>
      <w:pPr>
        <w:ind w:left="4104" w:hanging="1800"/>
      </w:pPr>
      <w:rPr>
        <w:rFonts w:eastAsiaTheme="minorHAnsi" w:hint="default"/>
      </w:rPr>
    </w:lvl>
  </w:abstractNum>
  <w:abstractNum w:abstractNumId="122" w15:restartNumberingAfterBreak="0">
    <w:nsid w:val="5E3026DE"/>
    <w:multiLevelType w:val="hybridMultilevel"/>
    <w:tmpl w:val="9E406CAC"/>
    <w:lvl w:ilvl="0" w:tplc="87BE00A8">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F1F64AA"/>
    <w:multiLevelType w:val="hybridMultilevel"/>
    <w:tmpl w:val="D4B85778"/>
    <w:lvl w:ilvl="0" w:tplc="5A549CC6">
      <w:start w:val="1"/>
      <w:numFmt w:val="decimal"/>
      <w:lvlText w:val="14.%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5" w15:restartNumberingAfterBreak="0">
    <w:nsid w:val="608F2619"/>
    <w:multiLevelType w:val="hybridMultilevel"/>
    <w:tmpl w:val="F6583934"/>
    <w:lvl w:ilvl="0" w:tplc="7F740250">
      <w:start w:val="1"/>
      <w:numFmt w:val="decimal"/>
      <w:lvlText w:val="4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0DD487F"/>
    <w:multiLevelType w:val="hybridMultilevel"/>
    <w:tmpl w:val="3ADEDCD0"/>
    <w:lvl w:ilvl="0" w:tplc="D570B0FE">
      <w:start w:val="1"/>
      <w:numFmt w:val="lowerLetter"/>
      <w:lvlText w:val="(%1)"/>
      <w:lvlJc w:val="left"/>
      <w:pPr>
        <w:ind w:left="2340" w:hanging="360"/>
      </w:pPr>
      <w:rPr>
        <w:rFonts w:hint="default"/>
        <w:b w:val="0"/>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1746164"/>
    <w:multiLevelType w:val="hybridMultilevel"/>
    <w:tmpl w:val="02E6A758"/>
    <w:lvl w:ilvl="0" w:tplc="50D21698">
      <w:start w:val="1"/>
      <w:numFmt w:val="decimal"/>
      <w:lvlText w:val="38.%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1CB6E22"/>
    <w:multiLevelType w:val="hybridMultilevel"/>
    <w:tmpl w:val="5656A7A4"/>
    <w:lvl w:ilvl="0" w:tplc="99889F64">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2800BFA"/>
    <w:multiLevelType w:val="hybridMultilevel"/>
    <w:tmpl w:val="FFBC6436"/>
    <w:lvl w:ilvl="0" w:tplc="11F0A9FE">
      <w:start w:val="1"/>
      <w:numFmt w:val="decimal"/>
      <w:lvlText w:val="44.%1"/>
      <w:lvlJc w:val="left"/>
      <w:pPr>
        <w:ind w:left="648"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45A26CF"/>
    <w:multiLevelType w:val="hybridMultilevel"/>
    <w:tmpl w:val="3300E1BC"/>
    <w:lvl w:ilvl="0" w:tplc="1278FCDC">
      <w:start w:val="1"/>
      <w:numFmt w:val="lowerLetter"/>
      <w:lvlText w:val="(%1)"/>
      <w:lvlJc w:val="left"/>
      <w:pPr>
        <w:ind w:left="360" w:hanging="360"/>
      </w:pPr>
      <w:rPr>
        <w:rFonts w:hint="default"/>
        <w:sz w:val="24"/>
        <w:szCs w:val="24"/>
        <w:lang w:val="en-US"/>
      </w:rPr>
    </w:lvl>
    <w:lvl w:ilvl="1" w:tplc="728AA868">
      <w:start w:val="1"/>
      <w:numFmt w:val="lowerLetter"/>
      <w:lvlText w:val="%2."/>
      <w:lvlJc w:val="left"/>
      <w:pPr>
        <w:ind w:left="1080" w:hanging="360"/>
      </w:pPr>
      <w:rPr>
        <w:strike w:val="0"/>
        <w:color w:val="auto"/>
        <w:sz w:val="24"/>
        <w:szCs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651E71D9"/>
    <w:multiLevelType w:val="hybridMultilevel"/>
    <w:tmpl w:val="A1CEFE58"/>
    <w:lvl w:ilvl="0" w:tplc="4FA87346">
      <w:start w:val="1"/>
      <w:numFmt w:val="decimal"/>
      <w:lvlText w:val="9.%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2" w15:restartNumberingAfterBreak="0">
    <w:nsid w:val="65B65627"/>
    <w:multiLevelType w:val="multilevel"/>
    <w:tmpl w:val="C6901BD2"/>
    <w:lvl w:ilvl="0">
      <w:start w:val="9"/>
      <w:numFmt w:val="decimal"/>
      <w:lvlText w:val="%1"/>
      <w:lvlJc w:val="left"/>
      <w:pPr>
        <w:ind w:left="360" w:hanging="360"/>
      </w:pPr>
      <w:rPr>
        <w:rFonts w:eastAsiaTheme="minorHAnsi" w:cstheme="minorBidi" w:hint="default"/>
        <w:b/>
      </w:rPr>
    </w:lvl>
    <w:lvl w:ilvl="1">
      <w:start w:val="1"/>
      <w:numFmt w:val="decimal"/>
      <w:lvlText w:val="%1.%2"/>
      <w:lvlJc w:val="left"/>
      <w:pPr>
        <w:ind w:left="720" w:hanging="360"/>
      </w:pPr>
      <w:rPr>
        <w:rFonts w:eastAsiaTheme="minorHAnsi" w:cstheme="minorBidi" w:hint="default"/>
        <w:b w:val="0"/>
      </w:rPr>
    </w:lvl>
    <w:lvl w:ilvl="2">
      <w:start w:val="1"/>
      <w:numFmt w:val="decimal"/>
      <w:lvlText w:val="%1.%2.%3"/>
      <w:lvlJc w:val="left"/>
      <w:pPr>
        <w:ind w:left="1440" w:hanging="720"/>
      </w:pPr>
      <w:rPr>
        <w:rFonts w:eastAsiaTheme="minorHAnsi" w:cstheme="minorBidi" w:hint="default"/>
        <w:b w:val="0"/>
      </w:rPr>
    </w:lvl>
    <w:lvl w:ilvl="3">
      <w:start w:val="1"/>
      <w:numFmt w:val="decimal"/>
      <w:lvlText w:val="%1.%2.%3.%4"/>
      <w:lvlJc w:val="left"/>
      <w:pPr>
        <w:ind w:left="2160" w:hanging="1080"/>
      </w:pPr>
      <w:rPr>
        <w:rFonts w:eastAsiaTheme="minorHAnsi" w:cstheme="minorBidi" w:hint="default"/>
        <w:b w:val="0"/>
      </w:rPr>
    </w:lvl>
    <w:lvl w:ilvl="4">
      <w:start w:val="1"/>
      <w:numFmt w:val="decimal"/>
      <w:lvlText w:val="%1.%2.%3.%4.%5"/>
      <w:lvlJc w:val="left"/>
      <w:pPr>
        <w:ind w:left="2520" w:hanging="1080"/>
      </w:pPr>
      <w:rPr>
        <w:rFonts w:eastAsiaTheme="minorHAnsi" w:cstheme="minorBidi" w:hint="default"/>
        <w:b w:val="0"/>
      </w:rPr>
    </w:lvl>
    <w:lvl w:ilvl="5">
      <w:start w:val="1"/>
      <w:numFmt w:val="decimal"/>
      <w:lvlText w:val="%1.%2.%3.%4.%5.%6"/>
      <w:lvlJc w:val="left"/>
      <w:pPr>
        <w:ind w:left="3240" w:hanging="1440"/>
      </w:pPr>
      <w:rPr>
        <w:rFonts w:eastAsiaTheme="minorHAnsi" w:cstheme="minorBidi" w:hint="default"/>
        <w:b w:val="0"/>
      </w:rPr>
    </w:lvl>
    <w:lvl w:ilvl="6">
      <w:start w:val="1"/>
      <w:numFmt w:val="decimal"/>
      <w:lvlText w:val="%1.%2.%3.%4.%5.%6.%7"/>
      <w:lvlJc w:val="left"/>
      <w:pPr>
        <w:ind w:left="3600" w:hanging="1440"/>
      </w:pPr>
      <w:rPr>
        <w:rFonts w:eastAsiaTheme="minorHAnsi" w:cstheme="minorBidi" w:hint="default"/>
        <w:b w:val="0"/>
      </w:rPr>
    </w:lvl>
    <w:lvl w:ilvl="7">
      <w:start w:val="1"/>
      <w:numFmt w:val="decimal"/>
      <w:lvlText w:val="%1.%2.%3.%4.%5.%6.%7.%8"/>
      <w:lvlJc w:val="left"/>
      <w:pPr>
        <w:ind w:left="4320" w:hanging="1800"/>
      </w:pPr>
      <w:rPr>
        <w:rFonts w:eastAsiaTheme="minorHAnsi" w:cstheme="minorBidi" w:hint="default"/>
        <w:b w:val="0"/>
      </w:rPr>
    </w:lvl>
    <w:lvl w:ilvl="8">
      <w:start w:val="1"/>
      <w:numFmt w:val="decimal"/>
      <w:lvlText w:val="%1.%2.%3.%4.%5.%6.%7.%8.%9"/>
      <w:lvlJc w:val="left"/>
      <w:pPr>
        <w:ind w:left="5040" w:hanging="2160"/>
      </w:pPr>
      <w:rPr>
        <w:rFonts w:eastAsiaTheme="minorHAnsi" w:cstheme="minorBidi" w:hint="default"/>
        <w:b w:val="0"/>
      </w:rPr>
    </w:lvl>
  </w:abstractNum>
  <w:abstractNum w:abstractNumId="133" w15:restartNumberingAfterBreak="0">
    <w:nsid w:val="665F21A0"/>
    <w:multiLevelType w:val="hybridMultilevel"/>
    <w:tmpl w:val="2F785C04"/>
    <w:lvl w:ilvl="0" w:tplc="122A1828">
      <w:start w:val="1"/>
      <w:numFmt w:val="decimal"/>
      <w:lvlText w:val="4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79105C1"/>
    <w:multiLevelType w:val="multilevel"/>
    <w:tmpl w:val="E32E07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8694F02"/>
    <w:multiLevelType w:val="hybridMultilevel"/>
    <w:tmpl w:val="EDD6B3FC"/>
    <w:lvl w:ilvl="0" w:tplc="E02442B8">
      <w:start w:val="1"/>
      <w:numFmt w:val="decimal"/>
      <w:lvlText w:val="15.%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6" w15:restartNumberingAfterBreak="0">
    <w:nsid w:val="695F1C8A"/>
    <w:multiLevelType w:val="hybridMultilevel"/>
    <w:tmpl w:val="201643CE"/>
    <w:lvl w:ilvl="0" w:tplc="B096E4DA">
      <w:start w:val="1"/>
      <w:numFmt w:val="decimal"/>
      <w:lvlText w:val="3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BF6714"/>
    <w:multiLevelType w:val="multilevel"/>
    <w:tmpl w:val="C7963AE4"/>
    <w:lvl w:ilvl="0">
      <w:start w:val="1"/>
      <w:numFmt w:val="decimal"/>
      <w:lvlText w:val="%1."/>
      <w:lvlJc w:val="left"/>
      <w:pPr>
        <w:ind w:left="720" w:hanging="360"/>
      </w:pPr>
      <w:rPr>
        <w:rFonts w:ascii="Trebuchet MS" w:hAnsi="Trebuchet MS" w:hint="default"/>
        <w:b/>
      </w:rPr>
    </w:lvl>
    <w:lvl w:ilvl="1">
      <w:start w:val="1"/>
      <w:numFmt w:val="decimal"/>
      <w:isLgl/>
      <w:lvlText w:val="%1.%2"/>
      <w:lvlJc w:val="left"/>
      <w:pPr>
        <w:ind w:left="960" w:hanging="360"/>
      </w:pPr>
      <w:rPr>
        <w:rFonts w:hint="default"/>
      </w:rPr>
    </w:lvl>
    <w:lvl w:ilvl="2">
      <w:start w:val="1"/>
      <w:numFmt w:val="lowerLetter"/>
      <w:lvlText w:val="%3)"/>
      <w:lvlJc w:val="left"/>
      <w:pPr>
        <w:ind w:left="1560" w:hanging="720"/>
      </w:p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138" w15:restartNumberingAfterBreak="0">
    <w:nsid w:val="6B5E41CD"/>
    <w:multiLevelType w:val="hybridMultilevel"/>
    <w:tmpl w:val="A0AEA83A"/>
    <w:lvl w:ilvl="0" w:tplc="5C6CFE96">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BBD0FF8"/>
    <w:multiLevelType w:val="hybridMultilevel"/>
    <w:tmpl w:val="10BEC20C"/>
    <w:lvl w:ilvl="0" w:tplc="BB2049C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6C5E3292"/>
    <w:multiLevelType w:val="hybridMultilevel"/>
    <w:tmpl w:val="09EE6896"/>
    <w:lvl w:ilvl="0" w:tplc="B2503BDE">
      <w:start w:val="1"/>
      <w:numFmt w:val="decimal"/>
      <w:lvlText w:val="19.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DCC6D43"/>
    <w:multiLevelType w:val="hybridMultilevel"/>
    <w:tmpl w:val="BE60E5E4"/>
    <w:lvl w:ilvl="0" w:tplc="FF4E1870">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DDD13BF"/>
    <w:multiLevelType w:val="multilevel"/>
    <w:tmpl w:val="6F8E0F5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E730662"/>
    <w:multiLevelType w:val="hybridMultilevel"/>
    <w:tmpl w:val="F8129444"/>
    <w:lvl w:ilvl="0" w:tplc="877AE11E">
      <w:start w:val="1"/>
      <w:numFmt w:val="decimal"/>
      <w:lvlText w:val="8.%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4" w15:restartNumberingAfterBreak="0">
    <w:nsid w:val="6EE46C3A"/>
    <w:multiLevelType w:val="hybridMultilevel"/>
    <w:tmpl w:val="F7F89648"/>
    <w:lvl w:ilvl="0" w:tplc="E84E8CF4">
      <w:start w:val="1"/>
      <w:numFmt w:val="decimal"/>
      <w:lvlText w:val="22.%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F380061"/>
    <w:multiLevelType w:val="hybridMultilevel"/>
    <w:tmpl w:val="D96800C8"/>
    <w:lvl w:ilvl="0" w:tplc="D5CA58D2">
      <w:start w:val="1"/>
      <w:numFmt w:val="decimal"/>
      <w:lvlText w:val="29.%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0CF16CD"/>
    <w:multiLevelType w:val="hybridMultilevel"/>
    <w:tmpl w:val="06D8F318"/>
    <w:lvl w:ilvl="0" w:tplc="38CA2814">
      <w:start w:val="1"/>
      <w:numFmt w:val="decimal"/>
      <w:lvlText w:val="28.%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720A3FC2"/>
    <w:multiLevelType w:val="hybridMultilevel"/>
    <w:tmpl w:val="07A6D732"/>
    <w:lvl w:ilvl="0" w:tplc="A91AFC2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3137F6A"/>
    <w:multiLevelType w:val="hybridMultilevel"/>
    <w:tmpl w:val="F54E6A8A"/>
    <w:lvl w:ilvl="0" w:tplc="AA66BFBA">
      <w:start w:val="1"/>
      <w:numFmt w:val="decimal"/>
      <w:lvlText w:val="4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3E86B77"/>
    <w:multiLevelType w:val="hybridMultilevel"/>
    <w:tmpl w:val="9A18F8B6"/>
    <w:lvl w:ilvl="0" w:tplc="11E04264">
      <w:start w:val="1"/>
      <w:numFmt w:val="lowerLetter"/>
      <w:lvlText w:val="%1."/>
      <w:lvlJc w:val="left"/>
      <w:pPr>
        <w:ind w:left="810" w:hanging="360"/>
      </w:pPr>
      <w:rPr>
        <w:b/>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2" w15:restartNumberingAfterBreak="0">
    <w:nsid w:val="74D26901"/>
    <w:multiLevelType w:val="hybridMultilevel"/>
    <w:tmpl w:val="41F01418"/>
    <w:lvl w:ilvl="0" w:tplc="6966CE06">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4" w15:restartNumberingAfterBreak="0">
    <w:nsid w:val="76FC60C1"/>
    <w:multiLevelType w:val="hybridMultilevel"/>
    <w:tmpl w:val="702CB996"/>
    <w:lvl w:ilvl="0" w:tplc="4F5296EE">
      <w:start w:val="1"/>
      <w:numFmt w:val="lowerLetter"/>
      <w:lvlText w:val="(%1)"/>
      <w:lvlJc w:val="left"/>
      <w:pPr>
        <w:tabs>
          <w:tab w:val="num" w:pos="885"/>
        </w:tabs>
        <w:ind w:left="885" w:hanging="360"/>
      </w:pPr>
      <w:rPr>
        <w:rFonts w:asciiTheme="minorHAnsi" w:hAnsiTheme="minorHAnsi" w:hint="default"/>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55" w15:restartNumberingAfterBreak="0">
    <w:nsid w:val="772E6553"/>
    <w:multiLevelType w:val="hybridMultilevel"/>
    <w:tmpl w:val="A0AEA83A"/>
    <w:lvl w:ilvl="0" w:tplc="5C6CFE96">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7CF0DD6"/>
    <w:multiLevelType w:val="hybridMultilevel"/>
    <w:tmpl w:val="846C867A"/>
    <w:lvl w:ilvl="0" w:tplc="CDBC1CBA">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7" w15:restartNumberingAfterBreak="0">
    <w:nsid w:val="7A224675"/>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A376603"/>
    <w:multiLevelType w:val="hybridMultilevel"/>
    <w:tmpl w:val="46DE086C"/>
    <w:lvl w:ilvl="0" w:tplc="9CBC5236">
      <w:start w:val="1"/>
      <w:numFmt w:val="decimal"/>
      <w:lvlText w:val="20.%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9" w15:restartNumberingAfterBreak="0">
    <w:nsid w:val="7A6C5B09"/>
    <w:multiLevelType w:val="hybridMultilevel"/>
    <w:tmpl w:val="6FFA2360"/>
    <w:lvl w:ilvl="0" w:tplc="CF0A5A7A">
      <w:start w:val="1"/>
      <w:numFmt w:val="decimal"/>
      <w:lvlText w:val="3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AC70A33"/>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61" w15:restartNumberingAfterBreak="0">
    <w:nsid w:val="7B5E1C6B"/>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62" w15:restartNumberingAfterBreak="0">
    <w:nsid w:val="7BF24A1E"/>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C190D91"/>
    <w:multiLevelType w:val="hybridMultilevel"/>
    <w:tmpl w:val="59F8118A"/>
    <w:lvl w:ilvl="0" w:tplc="0409001B">
      <w:start w:val="1"/>
      <w:numFmt w:val="lowerRoman"/>
      <w:lvlText w:val="%1."/>
      <w:lvlJc w:val="righ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7CBB5C37"/>
    <w:multiLevelType w:val="hybridMultilevel"/>
    <w:tmpl w:val="6DA24280"/>
    <w:lvl w:ilvl="0" w:tplc="2F462074">
      <w:start w:val="1"/>
      <w:numFmt w:val="decimal"/>
      <w:lvlText w:val="48.%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F6B7D8A"/>
    <w:multiLevelType w:val="hybridMultilevel"/>
    <w:tmpl w:val="AE766648"/>
    <w:lvl w:ilvl="0" w:tplc="FB9E7F42">
      <w:start w:val="1"/>
      <w:numFmt w:val="decimal"/>
      <w:lvlText w:val="30.%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7"/>
  </w:num>
  <w:num w:numId="2">
    <w:abstractNumId w:val="44"/>
  </w:num>
  <w:num w:numId="3">
    <w:abstractNumId w:val="18"/>
  </w:num>
  <w:num w:numId="4">
    <w:abstractNumId w:val="122"/>
  </w:num>
  <w:num w:numId="5">
    <w:abstractNumId w:val="43"/>
  </w:num>
  <w:num w:numId="6">
    <w:abstractNumId w:val="59"/>
  </w:num>
  <w:num w:numId="7">
    <w:abstractNumId w:val="117"/>
  </w:num>
  <w:num w:numId="8">
    <w:abstractNumId w:val="38"/>
  </w:num>
  <w:num w:numId="9">
    <w:abstractNumId w:val="151"/>
  </w:num>
  <w:num w:numId="10">
    <w:abstractNumId w:val="157"/>
  </w:num>
  <w:num w:numId="11">
    <w:abstractNumId w:val="64"/>
  </w:num>
  <w:num w:numId="12">
    <w:abstractNumId w:val="45"/>
  </w:num>
  <w:num w:numId="13">
    <w:abstractNumId w:val="153"/>
  </w:num>
  <w:num w:numId="14">
    <w:abstractNumId w:val="3"/>
  </w:num>
  <w:num w:numId="15">
    <w:abstractNumId w:val="30"/>
  </w:num>
  <w:num w:numId="16">
    <w:abstractNumId w:val="21"/>
  </w:num>
  <w:num w:numId="17">
    <w:abstractNumId w:val="79"/>
  </w:num>
  <w:num w:numId="18">
    <w:abstractNumId w:val="100"/>
  </w:num>
  <w:num w:numId="19">
    <w:abstractNumId w:val="147"/>
  </w:num>
  <w:num w:numId="20">
    <w:abstractNumId w:val="22"/>
  </w:num>
  <w:num w:numId="21">
    <w:abstractNumId w:val="73"/>
  </w:num>
  <w:num w:numId="22">
    <w:abstractNumId w:val="154"/>
  </w:num>
  <w:num w:numId="23">
    <w:abstractNumId w:val="114"/>
  </w:num>
  <w:num w:numId="24">
    <w:abstractNumId w:val="36"/>
  </w:num>
  <w:num w:numId="25">
    <w:abstractNumId w:val="14"/>
  </w:num>
  <w:num w:numId="26">
    <w:abstractNumId w:val="115"/>
  </w:num>
  <w:num w:numId="27">
    <w:abstractNumId w:val="69"/>
  </w:num>
  <w:num w:numId="28">
    <w:abstractNumId w:val="162"/>
  </w:num>
  <w:num w:numId="29">
    <w:abstractNumId w:val="7"/>
  </w:num>
  <w:num w:numId="30">
    <w:abstractNumId w:val="105"/>
  </w:num>
  <w:num w:numId="31">
    <w:abstractNumId w:val="33"/>
  </w:num>
  <w:num w:numId="32">
    <w:abstractNumId w:val="34"/>
  </w:num>
  <w:num w:numId="33">
    <w:abstractNumId w:val="57"/>
  </w:num>
  <w:num w:numId="34">
    <w:abstractNumId w:val="98"/>
  </w:num>
  <w:num w:numId="35">
    <w:abstractNumId w:val="143"/>
  </w:num>
  <w:num w:numId="36">
    <w:abstractNumId w:val="4"/>
  </w:num>
  <w:num w:numId="37">
    <w:abstractNumId w:val="32"/>
  </w:num>
  <w:num w:numId="38">
    <w:abstractNumId w:val="24"/>
  </w:num>
  <w:num w:numId="39">
    <w:abstractNumId w:val="92"/>
  </w:num>
  <w:num w:numId="40">
    <w:abstractNumId w:val="50"/>
  </w:num>
  <w:num w:numId="41">
    <w:abstractNumId w:val="119"/>
  </w:num>
  <w:num w:numId="42">
    <w:abstractNumId w:val="156"/>
  </w:num>
  <w:num w:numId="43">
    <w:abstractNumId w:val="20"/>
  </w:num>
  <w:num w:numId="44">
    <w:abstractNumId w:val="102"/>
  </w:num>
  <w:num w:numId="45">
    <w:abstractNumId w:val="95"/>
  </w:num>
  <w:num w:numId="46">
    <w:abstractNumId w:val="144"/>
  </w:num>
  <w:num w:numId="47">
    <w:abstractNumId w:val="49"/>
  </w:num>
  <w:num w:numId="48">
    <w:abstractNumId w:val="87"/>
  </w:num>
  <w:num w:numId="49">
    <w:abstractNumId w:val="0"/>
  </w:num>
  <w:num w:numId="50">
    <w:abstractNumId w:val="23"/>
  </w:num>
  <w:num w:numId="51">
    <w:abstractNumId w:val="145"/>
  </w:num>
  <w:num w:numId="52">
    <w:abstractNumId w:val="19"/>
  </w:num>
  <w:num w:numId="53">
    <w:abstractNumId w:val="155"/>
  </w:num>
  <w:num w:numId="54">
    <w:abstractNumId w:val="90"/>
  </w:num>
  <w:num w:numId="55">
    <w:abstractNumId w:val="5"/>
  </w:num>
  <w:num w:numId="56">
    <w:abstractNumId w:val="82"/>
  </w:num>
  <w:num w:numId="57">
    <w:abstractNumId w:val="101"/>
  </w:num>
  <w:num w:numId="58">
    <w:abstractNumId w:val="61"/>
  </w:num>
  <w:num w:numId="59">
    <w:abstractNumId w:val="136"/>
  </w:num>
  <w:num w:numId="60">
    <w:abstractNumId w:val="46"/>
  </w:num>
  <w:num w:numId="61">
    <w:abstractNumId w:val="112"/>
  </w:num>
  <w:num w:numId="62">
    <w:abstractNumId w:val="127"/>
  </w:num>
  <w:num w:numId="63">
    <w:abstractNumId w:val="97"/>
  </w:num>
  <w:num w:numId="64">
    <w:abstractNumId w:val="11"/>
  </w:num>
  <w:num w:numId="65">
    <w:abstractNumId w:val="118"/>
  </w:num>
  <w:num w:numId="66">
    <w:abstractNumId w:val="47"/>
  </w:num>
  <w:num w:numId="67">
    <w:abstractNumId w:val="125"/>
  </w:num>
  <w:num w:numId="68">
    <w:abstractNumId w:val="133"/>
  </w:num>
  <w:num w:numId="69">
    <w:abstractNumId w:val="62"/>
  </w:num>
  <w:num w:numId="70">
    <w:abstractNumId w:val="120"/>
  </w:num>
  <w:num w:numId="71">
    <w:abstractNumId w:val="165"/>
  </w:num>
  <w:num w:numId="72">
    <w:abstractNumId w:val="48"/>
  </w:num>
  <w:num w:numId="73">
    <w:abstractNumId w:val="68"/>
  </w:num>
  <w:num w:numId="74">
    <w:abstractNumId w:val="55"/>
  </w:num>
  <w:num w:numId="75">
    <w:abstractNumId w:val="140"/>
  </w:num>
  <w:num w:numId="76">
    <w:abstractNumId w:val="111"/>
  </w:num>
  <w:num w:numId="77">
    <w:abstractNumId w:val="39"/>
  </w:num>
  <w:num w:numId="78">
    <w:abstractNumId w:val="160"/>
  </w:num>
  <w:num w:numId="79">
    <w:abstractNumId w:val="93"/>
  </w:num>
  <w:num w:numId="80">
    <w:abstractNumId w:val="106"/>
  </w:num>
  <w:num w:numId="81">
    <w:abstractNumId w:val="161"/>
  </w:num>
  <w:num w:numId="82">
    <w:abstractNumId w:val="16"/>
  </w:num>
  <w:num w:numId="83">
    <w:abstractNumId w:val="141"/>
  </w:num>
  <w:num w:numId="84">
    <w:abstractNumId w:val="130"/>
  </w:num>
  <w:num w:numId="85">
    <w:abstractNumId w:val="6"/>
  </w:num>
  <w:num w:numId="86">
    <w:abstractNumId w:val="164"/>
  </w:num>
  <w:num w:numId="87">
    <w:abstractNumId w:val="139"/>
  </w:num>
  <w:num w:numId="88">
    <w:abstractNumId w:val="13"/>
  </w:num>
  <w:num w:numId="89">
    <w:abstractNumId w:val="135"/>
  </w:num>
  <w:num w:numId="90">
    <w:abstractNumId w:val="85"/>
  </w:num>
  <w:num w:numId="91">
    <w:abstractNumId w:val="60"/>
  </w:num>
  <w:num w:numId="92">
    <w:abstractNumId w:val="17"/>
  </w:num>
  <w:num w:numId="93">
    <w:abstractNumId w:val="104"/>
  </w:num>
  <w:num w:numId="94">
    <w:abstractNumId w:val="2"/>
  </w:num>
  <w:num w:numId="95">
    <w:abstractNumId w:val="128"/>
  </w:num>
  <w:num w:numId="96">
    <w:abstractNumId w:val="152"/>
  </w:num>
  <w:num w:numId="97">
    <w:abstractNumId w:val="10"/>
  </w:num>
  <w:num w:numId="98">
    <w:abstractNumId w:val="81"/>
  </w:num>
  <w:num w:numId="99">
    <w:abstractNumId w:val="94"/>
  </w:num>
  <w:num w:numId="100">
    <w:abstractNumId w:val="148"/>
  </w:num>
  <w:num w:numId="101">
    <w:abstractNumId w:val="9"/>
  </w:num>
  <w:num w:numId="102">
    <w:abstractNumId w:val="131"/>
  </w:num>
  <w:num w:numId="103">
    <w:abstractNumId w:val="70"/>
  </w:num>
  <w:num w:numId="104">
    <w:abstractNumId w:val="15"/>
  </w:num>
  <w:num w:numId="105">
    <w:abstractNumId w:val="107"/>
  </w:num>
  <w:num w:numId="106">
    <w:abstractNumId w:val="124"/>
  </w:num>
  <w:num w:numId="107">
    <w:abstractNumId w:val="88"/>
  </w:num>
  <w:num w:numId="108">
    <w:abstractNumId w:val="108"/>
  </w:num>
  <w:num w:numId="109">
    <w:abstractNumId w:val="99"/>
  </w:num>
  <w:num w:numId="110">
    <w:abstractNumId w:val="113"/>
  </w:num>
  <w:num w:numId="111">
    <w:abstractNumId w:val="77"/>
  </w:num>
  <w:num w:numId="112">
    <w:abstractNumId w:val="28"/>
  </w:num>
  <w:num w:numId="113">
    <w:abstractNumId w:val="52"/>
  </w:num>
  <w:num w:numId="114">
    <w:abstractNumId w:val="40"/>
  </w:num>
  <w:num w:numId="115">
    <w:abstractNumId w:val="42"/>
  </w:num>
  <w:num w:numId="116">
    <w:abstractNumId w:val="138"/>
  </w:num>
  <w:num w:numId="117">
    <w:abstractNumId w:val="158"/>
  </w:num>
  <w:num w:numId="118">
    <w:abstractNumId w:val="78"/>
  </w:num>
  <w:num w:numId="119">
    <w:abstractNumId w:val="96"/>
  </w:num>
  <w:num w:numId="120">
    <w:abstractNumId w:val="31"/>
  </w:num>
  <w:num w:numId="121">
    <w:abstractNumId w:val="75"/>
  </w:num>
  <w:num w:numId="122">
    <w:abstractNumId w:val="72"/>
  </w:num>
  <w:num w:numId="123">
    <w:abstractNumId w:val="110"/>
  </w:num>
  <w:num w:numId="124">
    <w:abstractNumId w:val="54"/>
  </w:num>
  <w:num w:numId="125">
    <w:abstractNumId w:val="35"/>
  </w:num>
  <w:num w:numId="126">
    <w:abstractNumId w:val="146"/>
  </w:num>
  <w:num w:numId="127">
    <w:abstractNumId w:val="66"/>
  </w:num>
  <w:num w:numId="128">
    <w:abstractNumId w:val="166"/>
  </w:num>
  <w:num w:numId="129">
    <w:abstractNumId w:val="80"/>
  </w:num>
  <w:num w:numId="130">
    <w:abstractNumId w:val="12"/>
  </w:num>
  <w:num w:numId="131">
    <w:abstractNumId w:val="71"/>
  </w:num>
  <w:num w:numId="132">
    <w:abstractNumId w:val="159"/>
  </w:num>
  <w:num w:numId="133">
    <w:abstractNumId w:val="83"/>
  </w:num>
  <w:num w:numId="134">
    <w:abstractNumId w:val="53"/>
  </w:num>
  <w:num w:numId="135">
    <w:abstractNumId w:val="51"/>
  </w:num>
  <w:num w:numId="136">
    <w:abstractNumId w:val="89"/>
  </w:num>
  <w:num w:numId="137">
    <w:abstractNumId w:val="56"/>
  </w:num>
  <w:num w:numId="138">
    <w:abstractNumId w:val="27"/>
  </w:num>
  <w:num w:numId="139">
    <w:abstractNumId w:val="109"/>
  </w:num>
  <w:num w:numId="140">
    <w:abstractNumId w:val="58"/>
  </w:num>
  <w:num w:numId="141">
    <w:abstractNumId w:val="1"/>
  </w:num>
  <w:num w:numId="142">
    <w:abstractNumId w:val="150"/>
  </w:num>
  <w:num w:numId="143">
    <w:abstractNumId w:val="129"/>
  </w:num>
  <w:num w:numId="144">
    <w:abstractNumId w:val="91"/>
  </w:num>
  <w:num w:numId="145">
    <w:abstractNumId w:val="76"/>
  </w:num>
  <w:num w:numId="146">
    <w:abstractNumId w:val="74"/>
  </w:num>
  <w:num w:numId="147">
    <w:abstractNumId w:val="103"/>
  </w:num>
  <w:num w:numId="148">
    <w:abstractNumId w:val="37"/>
  </w:num>
  <w:num w:numId="149">
    <w:abstractNumId w:val="29"/>
  </w:num>
  <w:num w:numId="150">
    <w:abstractNumId w:val="84"/>
  </w:num>
  <w:num w:numId="151">
    <w:abstractNumId w:val="123"/>
  </w:num>
  <w:num w:numId="152">
    <w:abstractNumId w:val="25"/>
  </w:num>
  <w:num w:numId="153">
    <w:abstractNumId w:val="8"/>
  </w:num>
  <w:num w:numId="154">
    <w:abstractNumId w:val="149"/>
  </w:num>
  <w:num w:numId="155">
    <w:abstractNumId w:val="142"/>
  </w:num>
  <w:num w:numId="156">
    <w:abstractNumId w:val="126"/>
  </w:num>
  <w:num w:numId="1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34"/>
  </w:num>
  <w:num w:numId="162">
    <w:abstractNumId w:val="67"/>
  </w:num>
  <w:num w:numId="163">
    <w:abstractNumId w:val="86"/>
  </w:num>
  <w:num w:numId="164">
    <w:abstractNumId w:val="26"/>
  </w:num>
  <w:num w:numId="165">
    <w:abstractNumId w:val="132"/>
  </w:num>
  <w:num w:numId="166">
    <w:abstractNumId w:val="163"/>
  </w:num>
  <w:num w:numId="167">
    <w:abstractNumId w:val="121"/>
  </w:num>
  <w:num w:numId="168">
    <w:abstractNumId w:val="63"/>
  </w:num>
  <w:num w:numId="169">
    <w:abstractNumId w:val="41"/>
  </w:num>
  <w:num w:numId="170">
    <w:abstractNumId w:val="116"/>
  </w:num>
  <w:numIdMacAtCleanup w:val="1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ndrey Green">
    <w15:presenceInfo w15:providerId="Windows Live" w15:userId="d90f8b1c2bcaf855"/>
  </w15:person>
  <w15:person w15:author="Renaire Watson">
    <w15:presenceInfo w15:providerId="Windows Live" w15:userId="3c913f8836bde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visionView w:markup="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42"/>
    <w:rsid w:val="00000919"/>
    <w:rsid w:val="00006E34"/>
    <w:rsid w:val="00007F6F"/>
    <w:rsid w:val="00014435"/>
    <w:rsid w:val="00015425"/>
    <w:rsid w:val="00022AFB"/>
    <w:rsid w:val="00023AED"/>
    <w:rsid w:val="00023E81"/>
    <w:rsid w:val="00030647"/>
    <w:rsid w:val="0003124B"/>
    <w:rsid w:val="00034AD0"/>
    <w:rsid w:val="00036C99"/>
    <w:rsid w:val="0004099F"/>
    <w:rsid w:val="00040A07"/>
    <w:rsid w:val="000459A5"/>
    <w:rsid w:val="000572AD"/>
    <w:rsid w:val="0006040C"/>
    <w:rsid w:val="00064395"/>
    <w:rsid w:val="000709EE"/>
    <w:rsid w:val="00073CC7"/>
    <w:rsid w:val="00076C2A"/>
    <w:rsid w:val="000879EB"/>
    <w:rsid w:val="000A0F4C"/>
    <w:rsid w:val="000A318D"/>
    <w:rsid w:val="000B062B"/>
    <w:rsid w:val="000B0E91"/>
    <w:rsid w:val="000B520D"/>
    <w:rsid w:val="000C1E3A"/>
    <w:rsid w:val="000D652A"/>
    <w:rsid w:val="000E7AF8"/>
    <w:rsid w:val="000F0F59"/>
    <w:rsid w:val="000F302C"/>
    <w:rsid w:val="00100CB6"/>
    <w:rsid w:val="00102310"/>
    <w:rsid w:val="00102D4D"/>
    <w:rsid w:val="00112043"/>
    <w:rsid w:val="0011299C"/>
    <w:rsid w:val="00112DD6"/>
    <w:rsid w:val="001130F8"/>
    <w:rsid w:val="00113989"/>
    <w:rsid w:val="0011745C"/>
    <w:rsid w:val="0013102E"/>
    <w:rsid w:val="00137BA4"/>
    <w:rsid w:val="00151A64"/>
    <w:rsid w:val="001528AE"/>
    <w:rsid w:val="00160F26"/>
    <w:rsid w:val="00166F10"/>
    <w:rsid w:val="00171E7B"/>
    <w:rsid w:val="00177A87"/>
    <w:rsid w:val="0018060B"/>
    <w:rsid w:val="00180B26"/>
    <w:rsid w:val="001819CB"/>
    <w:rsid w:val="00183F60"/>
    <w:rsid w:val="00192582"/>
    <w:rsid w:val="001A4B4C"/>
    <w:rsid w:val="001A5B7F"/>
    <w:rsid w:val="001B42B3"/>
    <w:rsid w:val="001C3569"/>
    <w:rsid w:val="001C49DD"/>
    <w:rsid w:val="001C5776"/>
    <w:rsid w:val="001D4526"/>
    <w:rsid w:val="001D4543"/>
    <w:rsid w:val="001D779F"/>
    <w:rsid w:val="001D7F78"/>
    <w:rsid w:val="001E3895"/>
    <w:rsid w:val="001E3C68"/>
    <w:rsid w:val="001E7D2C"/>
    <w:rsid w:val="001F0BFE"/>
    <w:rsid w:val="001F0F59"/>
    <w:rsid w:val="001F5BF9"/>
    <w:rsid w:val="0020141B"/>
    <w:rsid w:val="0020324F"/>
    <w:rsid w:val="0020333E"/>
    <w:rsid w:val="0020476D"/>
    <w:rsid w:val="00204BBC"/>
    <w:rsid w:val="002052DE"/>
    <w:rsid w:val="00207773"/>
    <w:rsid w:val="002120D1"/>
    <w:rsid w:val="00215306"/>
    <w:rsid w:val="00222436"/>
    <w:rsid w:val="00224823"/>
    <w:rsid w:val="00224BF2"/>
    <w:rsid w:val="00226A2A"/>
    <w:rsid w:val="00236C76"/>
    <w:rsid w:val="00237AB9"/>
    <w:rsid w:val="0024084E"/>
    <w:rsid w:val="002409AE"/>
    <w:rsid w:val="00242883"/>
    <w:rsid w:val="00243706"/>
    <w:rsid w:val="00247269"/>
    <w:rsid w:val="00247697"/>
    <w:rsid w:val="002477DE"/>
    <w:rsid w:val="00254A73"/>
    <w:rsid w:val="0025715B"/>
    <w:rsid w:val="00261542"/>
    <w:rsid w:val="00263E4B"/>
    <w:rsid w:val="00281CC8"/>
    <w:rsid w:val="002824B2"/>
    <w:rsid w:val="002828D5"/>
    <w:rsid w:val="00282FB2"/>
    <w:rsid w:val="00284CF2"/>
    <w:rsid w:val="002910EE"/>
    <w:rsid w:val="002947F9"/>
    <w:rsid w:val="00294DF3"/>
    <w:rsid w:val="002A2501"/>
    <w:rsid w:val="002A526A"/>
    <w:rsid w:val="002B64B5"/>
    <w:rsid w:val="002B7268"/>
    <w:rsid w:val="002C4A76"/>
    <w:rsid w:val="002C69AA"/>
    <w:rsid w:val="002D4828"/>
    <w:rsid w:val="002E213B"/>
    <w:rsid w:val="002E4E65"/>
    <w:rsid w:val="002E6710"/>
    <w:rsid w:val="002F1B5D"/>
    <w:rsid w:val="0031058E"/>
    <w:rsid w:val="00312922"/>
    <w:rsid w:val="00313AD9"/>
    <w:rsid w:val="00313FDD"/>
    <w:rsid w:val="00317746"/>
    <w:rsid w:val="00321EB4"/>
    <w:rsid w:val="003244B3"/>
    <w:rsid w:val="00326859"/>
    <w:rsid w:val="00326CDC"/>
    <w:rsid w:val="00335B9C"/>
    <w:rsid w:val="00344129"/>
    <w:rsid w:val="00346318"/>
    <w:rsid w:val="00346C90"/>
    <w:rsid w:val="00351A43"/>
    <w:rsid w:val="003550FA"/>
    <w:rsid w:val="00355204"/>
    <w:rsid w:val="0035624E"/>
    <w:rsid w:val="003600DD"/>
    <w:rsid w:val="003620BB"/>
    <w:rsid w:val="003641B6"/>
    <w:rsid w:val="00366E1B"/>
    <w:rsid w:val="003674D6"/>
    <w:rsid w:val="00367676"/>
    <w:rsid w:val="0037224F"/>
    <w:rsid w:val="00373251"/>
    <w:rsid w:val="0037418D"/>
    <w:rsid w:val="003758D5"/>
    <w:rsid w:val="003761A4"/>
    <w:rsid w:val="0037734E"/>
    <w:rsid w:val="00380D5F"/>
    <w:rsid w:val="00390584"/>
    <w:rsid w:val="0039200F"/>
    <w:rsid w:val="00392180"/>
    <w:rsid w:val="003925EB"/>
    <w:rsid w:val="00394768"/>
    <w:rsid w:val="00397557"/>
    <w:rsid w:val="003A4C36"/>
    <w:rsid w:val="003A59ED"/>
    <w:rsid w:val="003A701D"/>
    <w:rsid w:val="003B2555"/>
    <w:rsid w:val="003B4CA4"/>
    <w:rsid w:val="003B54E4"/>
    <w:rsid w:val="003B6327"/>
    <w:rsid w:val="003C05C2"/>
    <w:rsid w:val="003C360C"/>
    <w:rsid w:val="003C7682"/>
    <w:rsid w:val="003D7D8C"/>
    <w:rsid w:val="003E3DC9"/>
    <w:rsid w:val="003E63E9"/>
    <w:rsid w:val="003E7E4B"/>
    <w:rsid w:val="00401008"/>
    <w:rsid w:val="00401F1F"/>
    <w:rsid w:val="0040366A"/>
    <w:rsid w:val="00403F29"/>
    <w:rsid w:val="00407543"/>
    <w:rsid w:val="00414F28"/>
    <w:rsid w:val="00415BEB"/>
    <w:rsid w:val="0042463A"/>
    <w:rsid w:val="004279EF"/>
    <w:rsid w:val="004303DE"/>
    <w:rsid w:val="004339B3"/>
    <w:rsid w:val="004373E0"/>
    <w:rsid w:val="00441071"/>
    <w:rsid w:val="00445069"/>
    <w:rsid w:val="00446AD7"/>
    <w:rsid w:val="004606D7"/>
    <w:rsid w:val="004628B0"/>
    <w:rsid w:val="00462AA7"/>
    <w:rsid w:val="004639B7"/>
    <w:rsid w:val="00465282"/>
    <w:rsid w:val="00482592"/>
    <w:rsid w:val="004965AA"/>
    <w:rsid w:val="004A34B3"/>
    <w:rsid w:val="004A52B4"/>
    <w:rsid w:val="004A6D96"/>
    <w:rsid w:val="004B5956"/>
    <w:rsid w:val="004B5B7F"/>
    <w:rsid w:val="004B7739"/>
    <w:rsid w:val="004D3376"/>
    <w:rsid w:val="004D4614"/>
    <w:rsid w:val="004D49E2"/>
    <w:rsid w:val="004E0350"/>
    <w:rsid w:val="004E4E3F"/>
    <w:rsid w:val="004E5CF3"/>
    <w:rsid w:val="004E6094"/>
    <w:rsid w:val="004E6D38"/>
    <w:rsid w:val="004F272A"/>
    <w:rsid w:val="004F74D1"/>
    <w:rsid w:val="004F77C1"/>
    <w:rsid w:val="00504EC4"/>
    <w:rsid w:val="005103EF"/>
    <w:rsid w:val="005153BB"/>
    <w:rsid w:val="00521F1C"/>
    <w:rsid w:val="0052212E"/>
    <w:rsid w:val="0052536F"/>
    <w:rsid w:val="00526931"/>
    <w:rsid w:val="00530502"/>
    <w:rsid w:val="00531C04"/>
    <w:rsid w:val="005329B8"/>
    <w:rsid w:val="005368BC"/>
    <w:rsid w:val="00540776"/>
    <w:rsid w:val="00542053"/>
    <w:rsid w:val="0054453C"/>
    <w:rsid w:val="00544EB2"/>
    <w:rsid w:val="00545DAE"/>
    <w:rsid w:val="00560C5D"/>
    <w:rsid w:val="0056434F"/>
    <w:rsid w:val="00564BBF"/>
    <w:rsid w:val="00564F55"/>
    <w:rsid w:val="00571C0C"/>
    <w:rsid w:val="00577198"/>
    <w:rsid w:val="00587EDD"/>
    <w:rsid w:val="00594B96"/>
    <w:rsid w:val="00595417"/>
    <w:rsid w:val="0059652D"/>
    <w:rsid w:val="005A0391"/>
    <w:rsid w:val="005A7391"/>
    <w:rsid w:val="005B5A2E"/>
    <w:rsid w:val="005B6E1B"/>
    <w:rsid w:val="005B6E38"/>
    <w:rsid w:val="005B7F3A"/>
    <w:rsid w:val="005C3C17"/>
    <w:rsid w:val="005C5D17"/>
    <w:rsid w:val="005D603B"/>
    <w:rsid w:val="005E36AA"/>
    <w:rsid w:val="005F7290"/>
    <w:rsid w:val="0060031A"/>
    <w:rsid w:val="00604C0F"/>
    <w:rsid w:val="00605CFA"/>
    <w:rsid w:val="00610A7F"/>
    <w:rsid w:val="00612D03"/>
    <w:rsid w:val="0061485B"/>
    <w:rsid w:val="00615160"/>
    <w:rsid w:val="00622252"/>
    <w:rsid w:val="00622BAE"/>
    <w:rsid w:val="00624474"/>
    <w:rsid w:val="00633E9D"/>
    <w:rsid w:val="00633FE0"/>
    <w:rsid w:val="00640D06"/>
    <w:rsid w:val="00646095"/>
    <w:rsid w:val="006477E7"/>
    <w:rsid w:val="00654D1C"/>
    <w:rsid w:val="00656BE4"/>
    <w:rsid w:val="00664EEF"/>
    <w:rsid w:val="00667B23"/>
    <w:rsid w:val="00677268"/>
    <w:rsid w:val="006825C5"/>
    <w:rsid w:val="006862F9"/>
    <w:rsid w:val="00690C76"/>
    <w:rsid w:val="006A63F7"/>
    <w:rsid w:val="006A75AF"/>
    <w:rsid w:val="006B3A8A"/>
    <w:rsid w:val="006B5393"/>
    <w:rsid w:val="006B69A6"/>
    <w:rsid w:val="006C3C25"/>
    <w:rsid w:val="006C7966"/>
    <w:rsid w:val="006D1A5F"/>
    <w:rsid w:val="006D4521"/>
    <w:rsid w:val="006D473D"/>
    <w:rsid w:val="006D65CD"/>
    <w:rsid w:val="006E688A"/>
    <w:rsid w:val="006E6B17"/>
    <w:rsid w:val="006F3BDB"/>
    <w:rsid w:val="006F6A17"/>
    <w:rsid w:val="0070222C"/>
    <w:rsid w:val="0070359A"/>
    <w:rsid w:val="00703A36"/>
    <w:rsid w:val="00703B39"/>
    <w:rsid w:val="00703DD3"/>
    <w:rsid w:val="00706430"/>
    <w:rsid w:val="007144A4"/>
    <w:rsid w:val="0072547E"/>
    <w:rsid w:val="00727410"/>
    <w:rsid w:val="007275F5"/>
    <w:rsid w:val="00736B8A"/>
    <w:rsid w:val="00737B30"/>
    <w:rsid w:val="00746B24"/>
    <w:rsid w:val="00751313"/>
    <w:rsid w:val="00756856"/>
    <w:rsid w:val="00763CDA"/>
    <w:rsid w:val="00770E3F"/>
    <w:rsid w:val="0077131C"/>
    <w:rsid w:val="0077566E"/>
    <w:rsid w:val="0078412A"/>
    <w:rsid w:val="007913E6"/>
    <w:rsid w:val="007A2FE1"/>
    <w:rsid w:val="007A53E3"/>
    <w:rsid w:val="007B769F"/>
    <w:rsid w:val="007D0E26"/>
    <w:rsid w:val="007D28A8"/>
    <w:rsid w:val="007E2161"/>
    <w:rsid w:val="007E22E0"/>
    <w:rsid w:val="007E5189"/>
    <w:rsid w:val="007E7D5C"/>
    <w:rsid w:val="007F6451"/>
    <w:rsid w:val="008108CF"/>
    <w:rsid w:val="00825297"/>
    <w:rsid w:val="00827021"/>
    <w:rsid w:val="008307C5"/>
    <w:rsid w:val="008360B6"/>
    <w:rsid w:val="00842587"/>
    <w:rsid w:val="0084259E"/>
    <w:rsid w:val="00857686"/>
    <w:rsid w:val="00860D3A"/>
    <w:rsid w:val="00866821"/>
    <w:rsid w:val="008678CB"/>
    <w:rsid w:val="00871060"/>
    <w:rsid w:val="00873560"/>
    <w:rsid w:val="00873720"/>
    <w:rsid w:val="0087448A"/>
    <w:rsid w:val="008763E0"/>
    <w:rsid w:val="0088081E"/>
    <w:rsid w:val="008839F8"/>
    <w:rsid w:val="0089577E"/>
    <w:rsid w:val="0089651C"/>
    <w:rsid w:val="008969CA"/>
    <w:rsid w:val="00896D59"/>
    <w:rsid w:val="008B54A0"/>
    <w:rsid w:val="008C7815"/>
    <w:rsid w:val="008D10BD"/>
    <w:rsid w:val="008D1596"/>
    <w:rsid w:val="008D182F"/>
    <w:rsid w:val="008D322D"/>
    <w:rsid w:val="008D358B"/>
    <w:rsid w:val="008D6B8B"/>
    <w:rsid w:val="008D7A13"/>
    <w:rsid w:val="008E6592"/>
    <w:rsid w:val="008E66F1"/>
    <w:rsid w:val="008F7409"/>
    <w:rsid w:val="008F7812"/>
    <w:rsid w:val="00912544"/>
    <w:rsid w:val="00921F99"/>
    <w:rsid w:val="00924230"/>
    <w:rsid w:val="00930E2E"/>
    <w:rsid w:val="00933F73"/>
    <w:rsid w:val="009365B2"/>
    <w:rsid w:val="00936F9E"/>
    <w:rsid w:val="00943CB6"/>
    <w:rsid w:val="009450DB"/>
    <w:rsid w:val="00947B11"/>
    <w:rsid w:val="00951D95"/>
    <w:rsid w:val="009524DC"/>
    <w:rsid w:val="00974173"/>
    <w:rsid w:val="00974480"/>
    <w:rsid w:val="00976229"/>
    <w:rsid w:val="00980AB0"/>
    <w:rsid w:val="00980DB2"/>
    <w:rsid w:val="00990190"/>
    <w:rsid w:val="00990E7C"/>
    <w:rsid w:val="009A487A"/>
    <w:rsid w:val="009A4BDE"/>
    <w:rsid w:val="009B26E1"/>
    <w:rsid w:val="009B7530"/>
    <w:rsid w:val="009C70A8"/>
    <w:rsid w:val="009D110D"/>
    <w:rsid w:val="009D24B9"/>
    <w:rsid w:val="009D74FF"/>
    <w:rsid w:val="009E3C1D"/>
    <w:rsid w:val="009E4A0C"/>
    <w:rsid w:val="009E75B5"/>
    <w:rsid w:val="009F0534"/>
    <w:rsid w:val="009F0915"/>
    <w:rsid w:val="009F2BDE"/>
    <w:rsid w:val="009F3800"/>
    <w:rsid w:val="009F748E"/>
    <w:rsid w:val="00A0518D"/>
    <w:rsid w:val="00A054B0"/>
    <w:rsid w:val="00A07F0A"/>
    <w:rsid w:val="00A129E2"/>
    <w:rsid w:val="00A14F9D"/>
    <w:rsid w:val="00A2029C"/>
    <w:rsid w:val="00A20692"/>
    <w:rsid w:val="00A20898"/>
    <w:rsid w:val="00A31028"/>
    <w:rsid w:val="00A34481"/>
    <w:rsid w:val="00A3481A"/>
    <w:rsid w:val="00A37282"/>
    <w:rsid w:val="00A443DD"/>
    <w:rsid w:val="00A45D33"/>
    <w:rsid w:val="00A472D0"/>
    <w:rsid w:val="00A51B34"/>
    <w:rsid w:val="00A52375"/>
    <w:rsid w:val="00A60BD4"/>
    <w:rsid w:val="00A70B86"/>
    <w:rsid w:val="00A72914"/>
    <w:rsid w:val="00A8206F"/>
    <w:rsid w:val="00A82CFB"/>
    <w:rsid w:val="00A96D1E"/>
    <w:rsid w:val="00AA0A0F"/>
    <w:rsid w:val="00AA0ACD"/>
    <w:rsid w:val="00AA673B"/>
    <w:rsid w:val="00AB375D"/>
    <w:rsid w:val="00AB5CB4"/>
    <w:rsid w:val="00AD004E"/>
    <w:rsid w:val="00AD0B62"/>
    <w:rsid w:val="00AD1301"/>
    <w:rsid w:val="00AD20C4"/>
    <w:rsid w:val="00AD21AB"/>
    <w:rsid w:val="00AD569A"/>
    <w:rsid w:val="00AF055B"/>
    <w:rsid w:val="00AF0E21"/>
    <w:rsid w:val="00AF1DFB"/>
    <w:rsid w:val="00AF626E"/>
    <w:rsid w:val="00B01014"/>
    <w:rsid w:val="00B039D9"/>
    <w:rsid w:val="00B139C6"/>
    <w:rsid w:val="00B177E8"/>
    <w:rsid w:val="00B209E2"/>
    <w:rsid w:val="00B20B51"/>
    <w:rsid w:val="00B20EBF"/>
    <w:rsid w:val="00B23E29"/>
    <w:rsid w:val="00B30733"/>
    <w:rsid w:val="00B30FEF"/>
    <w:rsid w:val="00B3370C"/>
    <w:rsid w:val="00B33D34"/>
    <w:rsid w:val="00B454B9"/>
    <w:rsid w:val="00B45B70"/>
    <w:rsid w:val="00B52E7A"/>
    <w:rsid w:val="00B56154"/>
    <w:rsid w:val="00B66F28"/>
    <w:rsid w:val="00B70222"/>
    <w:rsid w:val="00B75696"/>
    <w:rsid w:val="00B8505D"/>
    <w:rsid w:val="00B8746D"/>
    <w:rsid w:val="00B90CD9"/>
    <w:rsid w:val="00B96F0B"/>
    <w:rsid w:val="00BA2C86"/>
    <w:rsid w:val="00BA2DBE"/>
    <w:rsid w:val="00BA5B52"/>
    <w:rsid w:val="00BB09DD"/>
    <w:rsid w:val="00BB3D52"/>
    <w:rsid w:val="00BB60D9"/>
    <w:rsid w:val="00BC3056"/>
    <w:rsid w:val="00BC6F55"/>
    <w:rsid w:val="00BC7216"/>
    <w:rsid w:val="00BD1616"/>
    <w:rsid w:val="00BD4137"/>
    <w:rsid w:val="00BD4ED7"/>
    <w:rsid w:val="00BD54BB"/>
    <w:rsid w:val="00BE731D"/>
    <w:rsid w:val="00BF7141"/>
    <w:rsid w:val="00C00B43"/>
    <w:rsid w:val="00C0188B"/>
    <w:rsid w:val="00C108C3"/>
    <w:rsid w:val="00C108FC"/>
    <w:rsid w:val="00C118D5"/>
    <w:rsid w:val="00C16024"/>
    <w:rsid w:val="00C16096"/>
    <w:rsid w:val="00C23505"/>
    <w:rsid w:val="00C24BBB"/>
    <w:rsid w:val="00C24C58"/>
    <w:rsid w:val="00C261B3"/>
    <w:rsid w:val="00C37AB9"/>
    <w:rsid w:val="00C4059E"/>
    <w:rsid w:val="00C43C7F"/>
    <w:rsid w:val="00C45070"/>
    <w:rsid w:val="00C52CBE"/>
    <w:rsid w:val="00C57472"/>
    <w:rsid w:val="00C64A46"/>
    <w:rsid w:val="00C65339"/>
    <w:rsid w:val="00C66665"/>
    <w:rsid w:val="00C66CB8"/>
    <w:rsid w:val="00C671CB"/>
    <w:rsid w:val="00C82322"/>
    <w:rsid w:val="00C84CA7"/>
    <w:rsid w:val="00C86847"/>
    <w:rsid w:val="00C874C3"/>
    <w:rsid w:val="00C911A9"/>
    <w:rsid w:val="00C94DB4"/>
    <w:rsid w:val="00CA29F3"/>
    <w:rsid w:val="00CA4BCB"/>
    <w:rsid w:val="00CA7220"/>
    <w:rsid w:val="00CB3AFD"/>
    <w:rsid w:val="00CC0F47"/>
    <w:rsid w:val="00CC2E54"/>
    <w:rsid w:val="00CC41D7"/>
    <w:rsid w:val="00CC420C"/>
    <w:rsid w:val="00CC697D"/>
    <w:rsid w:val="00CD4124"/>
    <w:rsid w:val="00CD4156"/>
    <w:rsid w:val="00CD4D33"/>
    <w:rsid w:val="00CD6EFE"/>
    <w:rsid w:val="00CE2C93"/>
    <w:rsid w:val="00CF38C0"/>
    <w:rsid w:val="00CF413B"/>
    <w:rsid w:val="00CF7C73"/>
    <w:rsid w:val="00D00581"/>
    <w:rsid w:val="00D131F8"/>
    <w:rsid w:val="00D16AC0"/>
    <w:rsid w:val="00D219C3"/>
    <w:rsid w:val="00D34E12"/>
    <w:rsid w:val="00D55D19"/>
    <w:rsid w:val="00D822D8"/>
    <w:rsid w:val="00D852DB"/>
    <w:rsid w:val="00D85E88"/>
    <w:rsid w:val="00D954E0"/>
    <w:rsid w:val="00D95C36"/>
    <w:rsid w:val="00DA0315"/>
    <w:rsid w:val="00DA251D"/>
    <w:rsid w:val="00DA74CB"/>
    <w:rsid w:val="00DB0F51"/>
    <w:rsid w:val="00DB7C1A"/>
    <w:rsid w:val="00DC0D79"/>
    <w:rsid w:val="00DC4547"/>
    <w:rsid w:val="00DD4E1A"/>
    <w:rsid w:val="00DD6A1D"/>
    <w:rsid w:val="00DF020B"/>
    <w:rsid w:val="00DF7188"/>
    <w:rsid w:val="00E07826"/>
    <w:rsid w:val="00E163F7"/>
    <w:rsid w:val="00E16DEF"/>
    <w:rsid w:val="00E2046B"/>
    <w:rsid w:val="00E22755"/>
    <w:rsid w:val="00E307F4"/>
    <w:rsid w:val="00E3404E"/>
    <w:rsid w:val="00E36A95"/>
    <w:rsid w:val="00E401F6"/>
    <w:rsid w:val="00E41B97"/>
    <w:rsid w:val="00E42460"/>
    <w:rsid w:val="00E45748"/>
    <w:rsid w:val="00E47CCC"/>
    <w:rsid w:val="00E532ED"/>
    <w:rsid w:val="00E534F4"/>
    <w:rsid w:val="00E55E71"/>
    <w:rsid w:val="00E5786D"/>
    <w:rsid w:val="00E7189A"/>
    <w:rsid w:val="00E71B4D"/>
    <w:rsid w:val="00E76FD5"/>
    <w:rsid w:val="00E806DF"/>
    <w:rsid w:val="00E822F6"/>
    <w:rsid w:val="00E8704E"/>
    <w:rsid w:val="00E93D12"/>
    <w:rsid w:val="00E9417F"/>
    <w:rsid w:val="00E941FA"/>
    <w:rsid w:val="00E97211"/>
    <w:rsid w:val="00E97B3F"/>
    <w:rsid w:val="00EA111A"/>
    <w:rsid w:val="00EA46B0"/>
    <w:rsid w:val="00EA5632"/>
    <w:rsid w:val="00EB1F8D"/>
    <w:rsid w:val="00EB342F"/>
    <w:rsid w:val="00EB7BB0"/>
    <w:rsid w:val="00EC0553"/>
    <w:rsid w:val="00ED1E2E"/>
    <w:rsid w:val="00EE095F"/>
    <w:rsid w:val="00EE4AAD"/>
    <w:rsid w:val="00EF13CF"/>
    <w:rsid w:val="00EF3A86"/>
    <w:rsid w:val="00EF49C2"/>
    <w:rsid w:val="00EF7BD4"/>
    <w:rsid w:val="00F0003E"/>
    <w:rsid w:val="00F12081"/>
    <w:rsid w:val="00F21C8A"/>
    <w:rsid w:val="00F23818"/>
    <w:rsid w:val="00F31BAB"/>
    <w:rsid w:val="00F34B53"/>
    <w:rsid w:val="00F50343"/>
    <w:rsid w:val="00F551CF"/>
    <w:rsid w:val="00F5678F"/>
    <w:rsid w:val="00F63A13"/>
    <w:rsid w:val="00F71AC0"/>
    <w:rsid w:val="00F7766E"/>
    <w:rsid w:val="00F81898"/>
    <w:rsid w:val="00F8326B"/>
    <w:rsid w:val="00F847E8"/>
    <w:rsid w:val="00F91742"/>
    <w:rsid w:val="00F91C56"/>
    <w:rsid w:val="00F95EFE"/>
    <w:rsid w:val="00F9660D"/>
    <w:rsid w:val="00F96F8F"/>
    <w:rsid w:val="00FB271F"/>
    <w:rsid w:val="00FB3CCE"/>
    <w:rsid w:val="00FB4C01"/>
    <w:rsid w:val="00FB5154"/>
    <w:rsid w:val="00FC3CA1"/>
    <w:rsid w:val="00FD28B0"/>
    <w:rsid w:val="00FE617B"/>
    <w:rsid w:val="00FF4385"/>
    <w:rsid w:val="00FF4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3C041"/>
  <w15:docId w15:val="{B0633111-224B-44E7-964A-BCDFF4BA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742"/>
    <w:pPr>
      <w:keepNext/>
      <w:keepLines/>
      <w:spacing w:before="480" w:after="0"/>
      <w:outlineLvl w:val="0"/>
    </w:pPr>
    <w:rPr>
      <w:rFonts w:ascii="Calibri" w:eastAsia="Times New Roman" w:hAnsi="Calibri" w:cs="Times New Roman"/>
      <w:b/>
      <w:bCs/>
      <w:color w:val="365F91"/>
      <w:sz w:val="28"/>
      <w:szCs w:val="28"/>
      <w:lang w:val="es-CO"/>
    </w:rPr>
  </w:style>
  <w:style w:type="paragraph" w:styleId="Heading2">
    <w:name w:val="heading 2"/>
    <w:basedOn w:val="Normal"/>
    <w:next w:val="Normal"/>
    <w:link w:val="Heading2Char"/>
    <w:unhideWhenUsed/>
    <w:qFormat/>
    <w:rsid w:val="00F91742"/>
    <w:pPr>
      <w:keepNext/>
      <w:keepLines/>
      <w:spacing w:before="200" w:after="0"/>
      <w:outlineLvl w:val="1"/>
    </w:pPr>
    <w:rPr>
      <w:rFonts w:ascii="Calibri" w:eastAsia="Times New Roman" w:hAnsi="Calibri" w:cs="Times New Roman"/>
      <w:b/>
      <w:bCs/>
      <w:color w:val="4F81BD"/>
      <w:sz w:val="26"/>
      <w:szCs w:val="26"/>
      <w:lang w:val="es-CO"/>
    </w:rPr>
  </w:style>
  <w:style w:type="paragraph" w:styleId="Heading3">
    <w:name w:val="heading 3"/>
    <w:basedOn w:val="ListParagraph"/>
    <w:next w:val="Normal"/>
    <w:link w:val="Heading3Char"/>
    <w:qFormat/>
    <w:rsid w:val="00F91742"/>
    <w:pPr>
      <w:numPr>
        <w:numId w:val="8"/>
      </w:numPr>
      <w:spacing w:after="0" w:line="240" w:lineRule="auto"/>
      <w:outlineLvl w:val="2"/>
    </w:pPr>
    <w:rPr>
      <w:rFonts w:ascii="Times New Roman" w:eastAsia="Times New Roman" w:hAnsi="Times New Roman" w:cs="Times New Roman"/>
      <w:b/>
      <w:sz w:val="24"/>
      <w:szCs w:val="24"/>
      <w:lang w:val="en-GB"/>
    </w:rPr>
  </w:style>
  <w:style w:type="paragraph" w:styleId="Heading4">
    <w:name w:val="heading 4"/>
    <w:basedOn w:val="Normal"/>
    <w:next w:val="Normal"/>
    <w:link w:val="Heading4Char"/>
    <w:uiPriority w:val="9"/>
    <w:semiHidden/>
    <w:unhideWhenUsed/>
    <w:qFormat/>
    <w:rsid w:val="00F91742"/>
    <w:pPr>
      <w:keepNext/>
      <w:keepLines/>
      <w:spacing w:before="200" w:after="0"/>
      <w:outlineLvl w:val="3"/>
    </w:pPr>
    <w:rPr>
      <w:rFonts w:ascii="Calibri" w:eastAsia="Times New Roman" w:hAnsi="Calibri" w:cs="Times New Roman"/>
      <w:b/>
      <w:bCs/>
      <w:i/>
      <w:iCs/>
      <w:color w:val="4F81BD"/>
      <w:sz w:val="24"/>
      <w:lang w:val="es-CO"/>
    </w:rPr>
  </w:style>
  <w:style w:type="paragraph" w:styleId="Heading6">
    <w:name w:val="heading 6"/>
    <w:basedOn w:val="Normal"/>
    <w:next w:val="Normal"/>
    <w:link w:val="Heading6Char"/>
    <w:uiPriority w:val="9"/>
    <w:semiHidden/>
    <w:unhideWhenUsed/>
    <w:qFormat/>
    <w:rsid w:val="002B726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022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91742"/>
    <w:pPr>
      <w:keepNext/>
      <w:keepLines/>
      <w:spacing w:before="480" w:after="0" w:line="240" w:lineRule="auto"/>
      <w:jc w:val="both"/>
      <w:outlineLvl w:val="0"/>
    </w:pPr>
    <w:rPr>
      <w:rFonts w:ascii="Calibri" w:eastAsia="Times New Roman" w:hAnsi="Calibri" w:cs="Times New Roman"/>
      <w:b/>
      <w:bCs/>
      <w:color w:val="365F91"/>
      <w:sz w:val="28"/>
      <w:szCs w:val="28"/>
      <w:lang w:val="es-CO"/>
    </w:rPr>
  </w:style>
  <w:style w:type="paragraph" w:customStyle="1" w:styleId="Heading21">
    <w:name w:val="Heading 21"/>
    <w:basedOn w:val="Normal"/>
    <w:next w:val="Normal"/>
    <w:uiPriority w:val="9"/>
    <w:unhideWhenUsed/>
    <w:qFormat/>
    <w:rsid w:val="00F91742"/>
    <w:pPr>
      <w:keepNext/>
      <w:keepLines/>
      <w:spacing w:before="200" w:after="0" w:line="240" w:lineRule="auto"/>
      <w:jc w:val="both"/>
      <w:outlineLvl w:val="1"/>
    </w:pPr>
    <w:rPr>
      <w:rFonts w:ascii="Calibri" w:eastAsia="Times New Roman" w:hAnsi="Calibri" w:cs="Times New Roman"/>
      <w:b/>
      <w:bCs/>
      <w:color w:val="4F81BD"/>
      <w:sz w:val="26"/>
      <w:szCs w:val="26"/>
      <w:lang w:val="es-CO"/>
    </w:rPr>
  </w:style>
  <w:style w:type="paragraph" w:customStyle="1" w:styleId="Heading41">
    <w:name w:val="Heading 41"/>
    <w:basedOn w:val="Normal"/>
    <w:next w:val="Normal"/>
    <w:uiPriority w:val="9"/>
    <w:semiHidden/>
    <w:unhideWhenUsed/>
    <w:qFormat/>
    <w:rsid w:val="00F91742"/>
    <w:pPr>
      <w:keepNext/>
      <w:keepLines/>
      <w:spacing w:before="200" w:after="0" w:line="240" w:lineRule="auto"/>
      <w:jc w:val="both"/>
      <w:outlineLvl w:val="3"/>
    </w:pPr>
    <w:rPr>
      <w:rFonts w:ascii="Calibri" w:eastAsia="Times New Roman" w:hAnsi="Calibri" w:cs="Times New Roman"/>
      <w:b/>
      <w:bCs/>
      <w:i/>
      <w:iCs/>
      <w:color w:val="4F81BD"/>
      <w:sz w:val="24"/>
      <w:lang w:val="es-CO"/>
    </w:rPr>
  </w:style>
  <w:style w:type="numbering" w:customStyle="1" w:styleId="NoList1">
    <w:name w:val="No List1"/>
    <w:next w:val="NoList"/>
    <w:uiPriority w:val="99"/>
    <w:semiHidden/>
    <w:unhideWhenUsed/>
    <w:rsid w:val="00F91742"/>
  </w:style>
  <w:style w:type="character" w:customStyle="1" w:styleId="Heading1Char">
    <w:name w:val="Heading 1 Char"/>
    <w:basedOn w:val="DefaultParagraphFont"/>
    <w:link w:val="Heading1"/>
    <w:uiPriority w:val="9"/>
    <w:rsid w:val="00F91742"/>
    <w:rPr>
      <w:rFonts w:ascii="Calibri" w:eastAsia="Times New Roman" w:hAnsi="Calibri" w:cs="Times New Roman"/>
      <w:b/>
      <w:bCs/>
      <w:color w:val="365F91"/>
      <w:sz w:val="28"/>
      <w:szCs w:val="28"/>
      <w:lang w:val="es-CO"/>
    </w:rPr>
  </w:style>
  <w:style w:type="character" w:customStyle="1" w:styleId="Heading2Char">
    <w:name w:val="Heading 2 Char"/>
    <w:basedOn w:val="DefaultParagraphFont"/>
    <w:link w:val="Heading2"/>
    <w:uiPriority w:val="9"/>
    <w:rsid w:val="00F91742"/>
    <w:rPr>
      <w:rFonts w:ascii="Calibri" w:eastAsia="Times New Roman" w:hAnsi="Calibri" w:cs="Times New Roman"/>
      <w:b/>
      <w:bCs/>
      <w:color w:val="4F81BD"/>
      <w:sz w:val="26"/>
      <w:szCs w:val="26"/>
      <w:lang w:val="es-CO"/>
    </w:rPr>
  </w:style>
  <w:style w:type="character" w:customStyle="1" w:styleId="Heading4Char">
    <w:name w:val="Heading 4 Char"/>
    <w:basedOn w:val="DefaultParagraphFont"/>
    <w:link w:val="Heading4"/>
    <w:uiPriority w:val="9"/>
    <w:semiHidden/>
    <w:rsid w:val="00F91742"/>
    <w:rPr>
      <w:rFonts w:ascii="Calibri" w:eastAsia="Times New Roman" w:hAnsi="Calibri" w:cs="Times New Roman"/>
      <w:b/>
      <w:bCs/>
      <w:i/>
      <w:iCs/>
      <w:color w:val="4F81BD"/>
      <w:sz w:val="24"/>
      <w:lang w:val="es-CO"/>
    </w:rPr>
  </w:style>
  <w:style w:type="table" w:customStyle="1" w:styleId="TableGrid1">
    <w:name w:val="Table Grid1"/>
    <w:basedOn w:val="TableNormal"/>
    <w:next w:val="TableGrid"/>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F91742"/>
    <w:pPr>
      <w:spacing w:after="120" w:line="240" w:lineRule="auto"/>
      <w:ind w:left="720"/>
      <w:contextualSpacing/>
      <w:jc w:val="both"/>
    </w:pPr>
    <w:rPr>
      <w:sz w:val="24"/>
      <w:lang w:val="es-CO"/>
    </w:rPr>
  </w:style>
  <w:style w:type="paragraph" w:customStyle="1" w:styleId="Outline">
    <w:name w:val="Outline"/>
    <w:basedOn w:val="Normal"/>
    <w:rsid w:val="00F91742"/>
    <w:pPr>
      <w:spacing w:before="240" w:after="0" w:line="240" w:lineRule="auto"/>
      <w:jc w:val="both"/>
    </w:pPr>
    <w:rPr>
      <w:rFonts w:ascii="Times New Roman" w:eastAsia="Times New Roman" w:hAnsi="Times New Roman" w:cs="Times New Roman"/>
      <w:kern w:val="28"/>
      <w:sz w:val="24"/>
      <w:szCs w:val="20"/>
      <w:lang w:val="es-CO"/>
    </w:rPr>
  </w:style>
  <w:style w:type="paragraph" w:styleId="BodyTextIndent2">
    <w:name w:val="Body Text Indent 2"/>
    <w:basedOn w:val="Normal"/>
    <w:link w:val="BodyTextIndent2Char"/>
    <w:rsid w:val="00F91742"/>
    <w:pPr>
      <w:suppressAutoHyphens/>
      <w:spacing w:after="0" w:line="240" w:lineRule="auto"/>
      <w:ind w:firstLine="720"/>
      <w:jc w:val="both"/>
    </w:pPr>
    <w:rPr>
      <w:rFonts w:ascii="Times New Roman" w:eastAsia="Times New Roman" w:hAnsi="Times New Roman" w:cs="Times New Roman"/>
      <w:i/>
      <w:iCs/>
      <w:spacing w:val="-3"/>
      <w:sz w:val="24"/>
      <w:szCs w:val="24"/>
      <w:lang w:val="es-ES_tradnl"/>
    </w:rPr>
  </w:style>
  <w:style w:type="character" w:customStyle="1" w:styleId="BodyTextIndent2Char">
    <w:name w:val="Body Text Indent 2 Char"/>
    <w:basedOn w:val="DefaultParagraphFont"/>
    <w:link w:val="BodyTextIndent2"/>
    <w:rsid w:val="00F91742"/>
    <w:rPr>
      <w:rFonts w:ascii="Times New Roman" w:eastAsia="Times New Roman" w:hAnsi="Times New Roman" w:cs="Times New Roman"/>
      <w:i/>
      <w:iCs/>
      <w:spacing w:val="-3"/>
      <w:sz w:val="24"/>
      <w:szCs w:val="24"/>
      <w:lang w:val="es-ES_tradnl"/>
    </w:rPr>
  </w:style>
  <w:style w:type="paragraph" w:customStyle="1" w:styleId="Normali">
    <w:name w:val="Normal(i)"/>
    <w:basedOn w:val="Normal"/>
    <w:rsid w:val="00F91742"/>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BodyTextIndent31">
    <w:name w:val="Body Text Indent 31"/>
    <w:basedOn w:val="Normal"/>
    <w:next w:val="BodyTextIndent3"/>
    <w:link w:val="BodyTextIndent3Char"/>
    <w:uiPriority w:val="99"/>
    <w:semiHidden/>
    <w:unhideWhenUsed/>
    <w:rsid w:val="00F91742"/>
    <w:pPr>
      <w:spacing w:after="120" w:line="240" w:lineRule="auto"/>
      <w:ind w:left="360"/>
      <w:jc w:val="both"/>
    </w:pPr>
    <w:rPr>
      <w:sz w:val="16"/>
      <w:szCs w:val="16"/>
      <w:lang w:val="es-CO"/>
    </w:rPr>
  </w:style>
  <w:style w:type="character" w:customStyle="1" w:styleId="BodyTextIndent3Char">
    <w:name w:val="Body Text Indent 3 Char"/>
    <w:basedOn w:val="DefaultParagraphFont"/>
    <w:link w:val="BodyTextIndent31"/>
    <w:uiPriority w:val="99"/>
    <w:semiHidden/>
    <w:rsid w:val="00F91742"/>
    <w:rPr>
      <w:sz w:val="16"/>
      <w:szCs w:val="16"/>
      <w:lang w:val="es-CO"/>
    </w:rPr>
  </w:style>
  <w:style w:type="character" w:styleId="Hyperlink">
    <w:name w:val="Hyperlink"/>
    <w:basedOn w:val="DefaultParagraphFont"/>
    <w:uiPriority w:val="99"/>
    <w:rsid w:val="00F91742"/>
    <w:rPr>
      <w:color w:val="0000FF"/>
      <w:u w:val="single"/>
    </w:rPr>
  </w:style>
  <w:style w:type="paragraph" w:styleId="FootnoteText">
    <w:name w:val="footnote text"/>
    <w:basedOn w:val="Normal"/>
    <w:link w:val="FootnoteTextChar"/>
    <w:rsid w:val="00F91742"/>
    <w:pPr>
      <w:spacing w:after="0" w:line="240" w:lineRule="auto"/>
      <w:ind w:left="180" w:hanging="180"/>
      <w:jc w:val="both"/>
    </w:pPr>
    <w:rPr>
      <w:rFonts w:ascii="Times New Roman" w:eastAsia="Times New Roman" w:hAnsi="Times New Roman" w:cs="Times New Roman"/>
      <w:sz w:val="20"/>
      <w:szCs w:val="20"/>
      <w:lang w:val="es-ES_tradnl"/>
    </w:rPr>
  </w:style>
  <w:style w:type="character" w:customStyle="1" w:styleId="FootnoteTextChar">
    <w:name w:val="Footnote Text Char"/>
    <w:basedOn w:val="DefaultParagraphFont"/>
    <w:link w:val="FootnoteText"/>
    <w:uiPriority w:val="99"/>
    <w:rsid w:val="00F91742"/>
    <w:rPr>
      <w:rFonts w:ascii="Times New Roman" w:eastAsia="Times New Roman" w:hAnsi="Times New Roman" w:cs="Times New Roman"/>
      <w:sz w:val="20"/>
      <w:szCs w:val="20"/>
      <w:lang w:val="es-ES_tradnl"/>
    </w:rPr>
  </w:style>
  <w:style w:type="character" w:styleId="FootnoteReference">
    <w:name w:val="footnote reference"/>
    <w:basedOn w:val="DefaultParagraphFont"/>
    <w:rsid w:val="00F91742"/>
    <w:rPr>
      <w:vertAlign w:val="superscript"/>
    </w:rPr>
  </w:style>
  <w:style w:type="paragraph" w:customStyle="1" w:styleId="TOCHeading1">
    <w:name w:val="TOC Heading1"/>
    <w:basedOn w:val="Heading1"/>
    <w:next w:val="Normal"/>
    <w:uiPriority w:val="39"/>
    <w:unhideWhenUsed/>
    <w:qFormat/>
    <w:rsid w:val="00F91742"/>
  </w:style>
  <w:style w:type="paragraph" w:customStyle="1" w:styleId="TOC21">
    <w:name w:val="TOC 21"/>
    <w:basedOn w:val="Normal"/>
    <w:next w:val="Normal"/>
    <w:autoRedefine/>
    <w:uiPriority w:val="39"/>
    <w:unhideWhenUsed/>
    <w:rsid w:val="00F91742"/>
    <w:pPr>
      <w:tabs>
        <w:tab w:val="left" w:pos="660"/>
        <w:tab w:val="right" w:leader="dot" w:pos="9350"/>
      </w:tabs>
      <w:spacing w:after="100" w:line="240" w:lineRule="auto"/>
      <w:ind w:left="630" w:hanging="630"/>
      <w:jc w:val="both"/>
    </w:pPr>
    <w:rPr>
      <w:sz w:val="24"/>
      <w:lang w:val="es-CO"/>
    </w:rPr>
  </w:style>
  <w:style w:type="paragraph" w:customStyle="1" w:styleId="BalloonText1">
    <w:name w:val="Balloon Text1"/>
    <w:basedOn w:val="Normal"/>
    <w:next w:val="BalloonText"/>
    <w:link w:val="BalloonTextChar"/>
    <w:uiPriority w:val="99"/>
    <w:semiHidden/>
    <w:unhideWhenUsed/>
    <w:rsid w:val="00F91742"/>
    <w:pPr>
      <w:spacing w:after="0" w:line="240" w:lineRule="auto"/>
      <w:jc w:val="both"/>
    </w:pPr>
    <w:rPr>
      <w:rFonts w:ascii="Tahoma" w:hAnsi="Tahoma" w:cs="Tahoma"/>
      <w:sz w:val="16"/>
      <w:szCs w:val="16"/>
      <w:lang w:val="es-CO"/>
    </w:rPr>
  </w:style>
  <w:style w:type="character" w:customStyle="1" w:styleId="BalloonTextChar">
    <w:name w:val="Balloon Text Char"/>
    <w:basedOn w:val="DefaultParagraphFont"/>
    <w:link w:val="BalloonText1"/>
    <w:uiPriority w:val="99"/>
    <w:semiHidden/>
    <w:rsid w:val="00F91742"/>
    <w:rPr>
      <w:rFonts w:ascii="Tahoma" w:hAnsi="Tahoma" w:cs="Tahoma"/>
      <w:sz w:val="16"/>
      <w:szCs w:val="16"/>
      <w:lang w:val="es-CO"/>
    </w:rPr>
  </w:style>
  <w:style w:type="paragraph" w:customStyle="1" w:styleId="Sub-ClauseText">
    <w:name w:val="Sub-Clause Text"/>
    <w:basedOn w:val="Normal"/>
    <w:rsid w:val="00F91742"/>
    <w:pPr>
      <w:spacing w:before="120" w:after="120" w:line="240" w:lineRule="auto"/>
      <w:jc w:val="both"/>
    </w:pPr>
    <w:rPr>
      <w:rFonts w:ascii="Times New Roman" w:eastAsia="Times New Roman" w:hAnsi="Times New Roman" w:cs="Times New Roman"/>
      <w:spacing w:val="-4"/>
      <w:sz w:val="24"/>
      <w:szCs w:val="20"/>
      <w:lang w:val="es-CO"/>
    </w:rPr>
  </w:style>
  <w:style w:type="paragraph" w:customStyle="1" w:styleId="P3Header1-Clauses">
    <w:name w:val="P3 Header1-Clauses"/>
    <w:basedOn w:val="Normal"/>
    <w:rsid w:val="00F91742"/>
    <w:pPr>
      <w:spacing w:after="0" w:line="240" w:lineRule="auto"/>
      <w:jc w:val="both"/>
    </w:pPr>
    <w:rPr>
      <w:rFonts w:ascii="Times New Roman" w:eastAsia="Times New Roman" w:hAnsi="Times New Roman" w:cs="Times New Roman"/>
      <w:b/>
      <w:sz w:val="24"/>
      <w:szCs w:val="20"/>
      <w:lang w:val="es-CO"/>
    </w:rPr>
  </w:style>
  <w:style w:type="paragraph" w:customStyle="1" w:styleId="Header1">
    <w:name w:val="Header1"/>
    <w:basedOn w:val="Normal"/>
    <w:next w:val="Header"/>
    <w:link w:val="HeaderChar"/>
    <w:uiPriority w:val="99"/>
    <w:unhideWhenUsed/>
    <w:rsid w:val="00F91742"/>
    <w:pPr>
      <w:tabs>
        <w:tab w:val="center" w:pos="4680"/>
        <w:tab w:val="right" w:pos="9360"/>
      </w:tabs>
      <w:spacing w:after="0" w:line="240" w:lineRule="auto"/>
      <w:jc w:val="both"/>
    </w:pPr>
    <w:rPr>
      <w:sz w:val="24"/>
      <w:lang w:val="es-CO"/>
    </w:rPr>
  </w:style>
  <w:style w:type="character" w:customStyle="1" w:styleId="HeaderChar">
    <w:name w:val="Header Char"/>
    <w:basedOn w:val="DefaultParagraphFont"/>
    <w:link w:val="Header1"/>
    <w:uiPriority w:val="99"/>
    <w:rsid w:val="00F91742"/>
    <w:rPr>
      <w:sz w:val="24"/>
      <w:lang w:val="es-CO"/>
    </w:rPr>
  </w:style>
  <w:style w:type="paragraph" w:customStyle="1" w:styleId="Footer1">
    <w:name w:val="Footer1"/>
    <w:basedOn w:val="Normal"/>
    <w:next w:val="Footer"/>
    <w:link w:val="FooterChar"/>
    <w:unhideWhenUsed/>
    <w:rsid w:val="00F91742"/>
    <w:pPr>
      <w:tabs>
        <w:tab w:val="center" w:pos="4680"/>
        <w:tab w:val="right" w:pos="9360"/>
      </w:tabs>
      <w:spacing w:after="0" w:line="240" w:lineRule="auto"/>
      <w:jc w:val="both"/>
    </w:pPr>
    <w:rPr>
      <w:sz w:val="24"/>
      <w:lang w:val="es-CO"/>
    </w:rPr>
  </w:style>
  <w:style w:type="character" w:customStyle="1" w:styleId="FooterChar">
    <w:name w:val="Footer Char"/>
    <w:basedOn w:val="DefaultParagraphFont"/>
    <w:link w:val="Footer1"/>
    <w:uiPriority w:val="99"/>
    <w:rsid w:val="00F91742"/>
    <w:rPr>
      <w:sz w:val="24"/>
      <w:lang w:val="es-CO"/>
    </w:rPr>
  </w:style>
  <w:style w:type="paragraph" w:customStyle="1" w:styleId="BodyText1">
    <w:name w:val="Body Text1"/>
    <w:basedOn w:val="Normal"/>
    <w:next w:val="BodyText"/>
    <w:link w:val="BodyTextChar"/>
    <w:uiPriority w:val="99"/>
    <w:semiHidden/>
    <w:unhideWhenUsed/>
    <w:rsid w:val="00F91742"/>
    <w:pPr>
      <w:spacing w:after="120" w:line="240" w:lineRule="auto"/>
      <w:jc w:val="both"/>
    </w:pPr>
    <w:rPr>
      <w:sz w:val="24"/>
      <w:lang w:val="es-CO"/>
    </w:rPr>
  </w:style>
  <w:style w:type="character" w:customStyle="1" w:styleId="BodyTextChar">
    <w:name w:val="Body Text Char"/>
    <w:basedOn w:val="DefaultParagraphFont"/>
    <w:link w:val="BodyText1"/>
    <w:uiPriority w:val="99"/>
    <w:semiHidden/>
    <w:rsid w:val="00F91742"/>
    <w:rPr>
      <w:sz w:val="24"/>
      <w:lang w:val="es-CO"/>
    </w:rPr>
  </w:style>
  <w:style w:type="paragraph" w:customStyle="1" w:styleId="BodyTextIndent1">
    <w:name w:val="Body Text Indent1"/>
    <w:basedOn w:val="Normal"/>
    <w:next w:val="BodyTextIndent"/>
    <w:link w:val="BodyTextIndentChar"/>
    <w:uiPriority w:val="99"/>
    <w:semiHidden/>
    <w:unhideWhenUsed/>
    <w:rsid w:val="00F91742"/>
    <w:pPr>
      <w:spacing w:after="120" w:line="240" w:lineRule="auto"/>
      <w:ind w:left="360"/>
      <w:jc w:val="both"/>
    </w:pPr>
    <w:rPr>
      <w:sz w:val="24"/>
      <w:lang w:val="es-CO"/>
    </w:rPr>
  </w:style>
  <w:style w:type="character" w:customStyle="1" w:styleId="BodyTextIndentChar">
    <w:name w:val="Body Text Indent Char"/>
    <w:basedOn w:val="DefaultParagraphFont"/>
    <w:link w:val="BodyTextIndent1"/>
    <w:uiPriority w:val="99"/>
    <w:semiHidden/>
    <w:rsid w:val="00F91742"/>
    <w:rPr>
      <w:sz w:val="24"/>
      <w:lang w:val="es-CO"/>
    </w:rPr>
  </w:style>
  <w:style w:type="paragraph" w:styleId="Title">
    <w:name w:val="Title"/>
    <w:basedOn w:val="Normal"/>
    <w:link w:val="TitleChar"/>
    <w:qFormat/>
    <w:rsid w:val="00F91742"/>
    <w:pPr>
      <w:suppressAutoHyphens/>
      <w:spacing w:after="0" w:line="240" w:lineRule="auto"/>
      <w:ind w:right="-540"/>
      <w:jc w:val="center"/>
      <w:outlineLvl w:val="0"/>
    </w:pPr>
    <w:rPr>
      <w:rFonts w:ascii="Times New Roman" w:eastAsia="Times New Roman" w:hAnsi="Times New Roman" w:cs="Times New Roman"/>
      <w:b/>
      <w:color w:val="000000"/>
      <w:spacing w:val="14"/>
      <w:sz w:val="40"/>
      <w:szCs w:val="24"/>
      <w:lang w:val="es-ES_tradnl"/>
    </w:rPr>
  </w:style>
  <w:style w:type="character" w:customStyle="1" w:styleId="TitleChar">
    <w:name w:val="Title Char"/>
    <w:basedOn w:val="DefaultParagraphFont"/>
    <w:link w:val="Title"/>
    <w:rsid w:val="00F91742"/>
    <w:rPr>
      <w:rFonts w:ascii="Times New Roman" w:eastAsia="Times New Roman" w:hAnsi="Times New Roman" w:cs="Times New Roman"/>
      <w:b/>
      <w:color w:val="000000"/>
      <w:spacing w:val="14"/>
      <w:sz w:val="40"/>
      <w:szCs w:val="24"/>
      <w:lang w:val="es-ES_tradnl"/>
    </w:rPr>
  </w:style>
  <w:style w:type="paragraph" w:customStyle="1" w:styleId="plane">
    <w:name w:val="plane"/>
    <w:basedOn w:val="Normal"/>
    <w:rsid w:val="00F91742"/>
    <w:pPr>
      <w:suppressAutoHyphens/>
      <w:spacing w:after="0" w:line="240" w:lineRule="auto"/>
      <w:jc w:val="both"/>
    </w:pPr>
    <w:rPr>
      <w:rFonts w:ascii="Tms Rmn" w:eastAsia="Times New Roman" w:hAnsi="Tms Rmn" w:cs="Times New Roman"/>
      <w:sz w:val="24"/>
      <w:szCs w:val="20"/>
      <w:lang w:val="es-CO"/>
    </w:rPr>
  </w:style>
  <w:style w:type="paragraph" w:styleId="List">
    <w:name w:val="List"/>
    <w:aliases w:val="1. List"/>
    <w:basedOn w:val="Normal"/>
    <w:rsid w:val="00F91742"/>
    <w:pPr>
      <w:spacing w:before="120" w:after="120" w:line="240" w:lineRule="auto"/>
      <w:ind w:left="1440"/>
      <w:jc w:val="both"/>
    </w:pPr>
    <w:rPr>
      <w:rFonts w:ascii="Times New Roman" w:eastAsia="Times New Roman" w:hAnsi="Times New Roman" w:cs="Times New Roman"/>
      <w:sz w:val="24"/>
      <w:szCs w:val="20"/>
      <w:lang w:val="es-CO"/>
    </w:rPr>
  </w:style>
  <w:style w:type="paragraph" w:customStyle="1" w:styleId="Subtitle2">
    <w:name w:val="Subtitle 2"/>
    <w:basedOn w:val="Footer"/>
    <w:autoRedefine/>
    <w:rsid w:val="00F91742"/>
    <w:pPr>
      <w:tabs>
        <w:tab w:val="clear" w:pos="4680"/>
        <w:tab w:val="clear" w:pos="9360"/>
        <w:tab w:val="right" w:leader="underscore" w:pos="9504"/>
      </w:tabs>
      <w:spacing w:before="120" w:after="120"/>
      <w:jc w:val="center"/>
      <w:outlineLvl w:val="1"/>
    </w:pPr>
    <w:rPr>
      <w:rFonts w:ascii="Times New Roman" w:eastAsia="Times New Roman" w:hAnsi="Times New Roman" w:cs="Times New Roman"/>
      <w:b/>
      <w:sz w:val="32"/>
      <w:szCs w:val="20"/>
      <w:lang w:val="es-CO"/>
    </w:rPr>
  </w:style>
  <w:style w:type="paragraph" w:customStyle="1" w:styleId="explanatorynotes">
    <w:name w:val="explanatory_notes"/>
    <w:basedOn w:val="Normal"/>
    <w:rsid w:val="00F91742"/>
    <w:pPr>
      <w:suppressAutoHyphens/>
      <w:spacing w:after="240" w:line="360" w:lineRule="exact"/>
      <w:jc w:val="both"/>
    </w:pPr>
    <w:rPr>
      <w:rFonts w:ascii="Arial" w:eastAsia="Times New Roman" w:hAnsi="Arial" w:cs="Times New Roman"/>
      <w:sz w:val="24"/>
      <w:szCs w:val="20"/>
      <w:lang w:val="es-CO"/>
    </w:rPr>
  </w:style>
  <w:style w:type="paragraph" w:customStyle="1" w:styleId="i">
    <w:name w:val="(i)"/>
    <w:basedOn w:val="Normal"/>
    <w:rsid w:val="00F91742"/>
    <w:pPr>
      <w:suppressAutoHyphens/>
      <w:spacing w:after="0" w:line="240" w:lineRule="auto"/>
      <w:jc w:val="both"/>
    </w:pPr>
    <w:rPr>
      <w:rFonts w:ascii="Tms Rmn" w:eastAsia="Times New Roman" w:hAnsi="Tms Rmn" w:cs="Times New Roman"/>
      <w:sz w:val="24"/>
      <w:szCs w:val="20"/>
      <w:lang w:val="es-CO"/>
    </w:rPr>
  </w:style>
  <w:style w:type="paragraph" w:customStyle="1" w:styleId="NoSpacing1">
    <w:name w:val="No Spacing1"/>
    <w:next w:val="NoSpacing"/>
    <w:uiPriority w:val="1"/>
    <w:qFormat/>
    <w:rsid w:val="00F91742"/>
    <w:pPr>
      <w:spacing w:after="0" w:line="240" w:lineRule="auto"/>
    </w:pPr>
  </w:style>
  <w:style w:type="paragraph" w:customStyle="1" w:styleId="TOC11">
    <w:name w:val="TOC 11"/>
    <w:basedOn w:val="Normal"/>
    <w:next w:val="Normal"/>
    <w:autoRedefine/>
    <w:uiPriority w:val="39"/>
    <w:unhideWhenUsed/>
    <w:rsid w:val="00F91742"/>
    <w:pPr>
      <w:spacing w:after="100" w:line="240" w:lineRule="auto"/>
      <w:jc w:val="both"/>
    </w:pPr>
    <w:rPr>
      <w:sz w:val="24"/>
      <w:lang w:val="es-CO"/>
    </w:rPr>
  </w:style>
  <w:style w:type="character" w:styleId="CommentReference">
    <w:name w:val="annotation reference"/>
    <w:basedOn w:val="DefaultParagraphFont"/>
    <w:rsid w:val="00F91742"/>
    <w:rPr>
      <w:sz w:val="16"/>
      <w:szCs w:val="16"/>
    </w:rPr>
  </w:style>
  <w:style w:type="paragraph" w:styleId="CommentText">
    <w:name w:val="annotation text"/>
    <w:basedOn w:val="Normal"/>
    <w:link w:val="CommentTextChar"/>
    <w:uiPriority w:val="99"/>
    <w:rsid w:val="00F91742"/>
    <w:pPr>
      <w:spacing w:after="0" w:line="240" w:lineRule="auto"/>
    </w:pPr>
    <w:rPr>
      <w:rFonts w:ascii="Times New Roman" w:eastAsia="Times New Roman" w:hAnsi="Times New Roman" w:cs="Times New Roman"/>
      <w:sz w:val="20"/>
      <w:szCs w:val="20"/>
      <w:lang w:val="es-ES_tradnl"/>
    </w:rPr>
  </w:style>
  <w:style w:type="character" w:customStyle="1" w:styleId="CommentTextChar">
    <w:name w:val="Comment Text Char"/>
    <w:basedOn w:val="DefaultParagraphFont"/>
    <w:link w:val="CommentText"/>
    <w:uiPriority w:val="99"/>
    <w:rsid w:val="00F91742"/>
    <w:rPr>
      <w:rFonts w:ascii="Times New Roman" w:eastAsia="Times New Roman" w:hAnsi="Times New Roman" w:cs="Times New Roman"/>
      <w:sz w:val="20"/>
      <w:szCs w:val="20"/>
      <w:lang w:val="es-ES_tradnl"/>
    </w:rPr>
  </w:style>
  <w:style w:type="character" w:customStyle="1" w:styleId="Heading1Char1">
    <w:name w:val="Heading 1 Char1"/>
    <w:basedOn w:val="DefaultParagraphFont"/>
    <w:uiPriority w:val="9"/>
    <w:rsid w:val="00F9174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F91742"/>
    <w:rPr>
      <w:rFonts w:asciiTheme="majorHAnsi" w:eastAsiaTheme="majorEastAsia" w:hAnsiTheme="majorHAnsi" w:cstheme="majorBidi"/>
      <w:b/>
      <w:bCs/>
      <w:color w:val="4F81BD" w:themeColor="accent1"/>
      <w:sz w:val="26"/>
      <w:szCs w:val="26"/>
    </w:rPr>
  </w:style>
  <w:style w:type="character" w:customStyle="1" w:styleId="Heading4Char1">
    <w:name w:val="Heading 4 Char1"/>
    <w:basedOn w:val="DefaultParagraphFont"/>
    <w:uiPriority w:val="9"/>
    <w:semiHidden/>
    <w:rsid w:val="00F91742"/>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A bullets,Citation List,본문(내용),List Paragraph (numbered (a))"/>
    <w:basedOn w:val="Normal"/>
    <w:link w:val="ListParagraphChar"/>
    <w:uiPriority w:val="99"/>
    <w:qFormat/>
    <w:rsid w:val="00F91742"/>
    <w:pPr>
      <w:ind w:left="720"/>
      <w:contextualSpacing/>
    </w:pPr>
  </w:style>
  <w:style w:type="paragraph" w:styleId="BodyTextIndent3">
    <w:name w:val="Body Text Indent 3"/>
    <w:basedOn w:val="Normal"/>
    <w:link w:val="BodyTextIndent3Char1"/>
    <w:uiPriority w:val="99"/>
    <w:semiHidden/>
    <w:unhideWhenUsed/>
    <w:rsid w:val="00F91742"/>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F91742"/>
    <w:rPr>
      <w:sz w:val="16"/>
      <w:szCs w:val="16"/>
    </w:rPr>
  </w:style>
  <w:style w:type="paragraph" w:styleId="BalloonText">
    <w:name w:val="Balloon Text"/>
    <w:basedOn w:val="Normal"/>
    <w:link w:val="BalloonTextChar1"/>
    <w:uiPriority w:val="99"/>
    <w:semiHidden/>
    <w:unhideWhenUsed/>
    <w:rsid w:val="00F91742"/>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F91742"/>
    <w:rPr>
      <w:rFonts w:ascii="Tahoma" w:hAnsi="Tahoma" w:cs="Tahoma"/>
      <w:sz w:val="16"/>
      <w:szCs w:val="16"/>
    </w:rPr>
  </w:style>
  <w:style w:type="paragraph" w:styleId="Header">
    <w:name w:val="header"/>
    <w:basedOn w:val="Normal"/>
    <w:link w:val="HeaderChar1"/>
    <w:uiPriority w:val="99"/>
    <w:unhideWhenUsed/>
    <w:rsid w:val="00F91742"/>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F91742"/>
  </w:style>
  <w:style w:type="paragraph" w:styleId="Footer">
    <w:name w:val="footer"/>
    <w:basedOn w:val="Normal"/>
    <w:link w:val="FooterChar1"/>
    <w:uiPriority w:val="99"/>
    <w:unhideWhenUsed/>
    <w:rsid w:val="00F91742"/>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F91742"/>
  </w:style>
  <w:style w:type="paragraph" w:styleId="BodyText">
    <w:name w:val="Body Text"/>
    <w:basedOn w:val="Normal"/>
    <w:link w:val="BodyTextChar1"/>
    <w:unhideWhenUsed/>
    <w:rsid w:val="00F91742"/>
    <w:pPr>
      <w:spacing w:after="120"/>
    </w:pPr>
  </w:style>
  <w:style w:type="character" w:customStyle="1" w:styleId="BodyTextChar1">
    <w:name w:val="Body Text Char1"/>
    <w:basedOn w:val="DefaultParagraphFont"/>
    <w:link w:val="BodyText"/>
    <w:uiPriority w:val="99"/>
    <w:semiHidden/>
    <w:rsid w:val="00F91742"/>
  </w:style>
  <w:style w:type="paragraph" w:styleId="BodyTextIndent">
    <w:name w:val="Body Text Indent"/>
    <w:basedOn w:val="Normal"/>
    <w:link w:val="BodyTextIndentChar1"/>
    <w:uiPriority w:val="99"/>
    <w:semiHidden/>
    <w:unhideWhenUsed/>
    <w:rsid w:val="00F91742"/>
    <w:pPr>
      <w:spacing w:after="120"/>
      <w:ind w:left="360"/>
    </w:pPr>
  </w:style>
  <w:style w:type="character" w:customStyle="1" w:styleId="BodyTextIndentChar1">
    <w:name w:val="Body Text Indent Char1"/>
    <w:basedOn w:val="DefaultParagraphFont"/>
    <w:link w:val="BodyTextIndent"/>
    <w:uiPriority w:val="99"/>
    <w:semiHidden/>
    <w:rsid w:val="00F91742"/>
  </w:style>
  <w:style w:type="paragraph" w:styleId="NoSpacing">
    <w:name w:val="No Spacing"/>
    <w:uiPriority w:val="1"/>
    <w:qFormat/>
    <w:rsid w:val="00F91742"/>
    <w:pPr>
      <w:spacing w:after="0" w:line="240" w:lineRule="auto"/>
    </w:pPr>
  </w:style>
  <w:style w:type="character" w:customStyle="1" w:styleId="Heading3Char">
    <w:name w:val="Heading 3 Char"/>
    <w:basedOn w:val="DefaultParagraphFont"/>
    <w:link w:val="Heading3"/>
    <w:rsid w:val="00F91742"/>
    <w:rPr>
      <w:rFonts w:ascii="Times New Roman" w:eastAsia="Times New Roman" w:hAnsi="Times New Roman" w:cs="Times New Roman"/>
      <w:b/>
      <w:sz w:val="24"/>
      <w:szCs w:val="24"/>
      <w:lang w:val="en-GB"/>
    </w:rPr>
  </w:style>
  <w:style w:type="character" w:styleId="PageNumber">
    <w:name w:val="page number"/>
    <w:basedOn w:val="DefaultParagraphFont"/>
    <w:rsid w:val="00F91742"/>
    <w:rPr>
      <w:rFonts w:cs="Times New Roman"/>
    </w:rPr>
  </w:style>
  <w:style w:type="table" w:customStyle="1" w:styleId="TableGrid11">
    <w:name w:val="Table Grid11"/>
    <w:basedOn w:val="TableNormal"/>
    <w:next w:val="TableGrid"/>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iPriority w:val="99"/>
    <w:semiHidden/>
    <w:unhideWhenUsed/>
    <w:rsid w:val="00E07826"/>
    <w:pPr>
      <w:spacing w:after="120"/>
      <w:ind w:left="360"/>
      <w:contextualSpacing/>
    </w:pPr>
  </w:style>
  <w:style w:type="paragraph" w:customStyle="1" w:styleId="BankNormal">
    <w:name w:val="BankNormal"/>
    <w:basedOn w:val="Normal"/>
    <w:rsid w:val="00E07826"/>
    <w:pPr>
      <w:spacing w:after="240" w:line="240" w:lineRule="auto"/>
    </w:pPr>
    <w:rPr>
      <w:rFonts w:ascii="Times New Roman" w:eastAsia="Times New Roman" w:hAnsi="Times New Roman" w:cs="Times New Roman"/>
      <w:sz w:val="24"/>
      <w:szCs w:val="20"/>
    </w:rPr>
  </w:style>
  <w:style w:type="paragraph" w:styleId="Salutation">
    <w:name w:val="Salutation"/>
    <w:basedOn w:val="Normal"/>
    <w:next w:val="Normal"/>
    <w:link w:val="SalutationChar"/>
    <w:rsid w:val="00E07826"/>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E07826"/>
    <w:rPr>
      <w:rFonts w:ascii="Times New Roman" w:eastAsia="Times New Roman" w:hAnsi="Times New Roman" w:cs="Times New Roman"/>
      <w:sz w:val="24"/>
      <w:szCs w:val="24"/>
    </w:rPr>
  </w:style>
  <w:style w:type="paragraph" w:styleId="NormalIndent">
    <w:name w:val="Normal Indent"/>
    <w:basedOn w:val="Normal"/>
    <w:rsid w:val="00E07826"/>
    <w:pPr>
      <w:spacing w:after="0" w:line="240" w:lineRule="auto"/>
      <w:ind w:left="708"/>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A3481A"/>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224823"/>
    <w:pPr>
      <w:tabs>
        <w:tab w:val="right" w:leader="dot" w:pos="9350"/>
      </w:tabs>
      <w:spacing w:after="100"/>
    </w:pPr>
    <w:rPr>
      <w:rFonts w:eastAsia="Times New Roman" w:cstheme="minorHAnsi"/>
      <w:b/>
      <w:bCs/>
      <w:noProof/>
    </w:rPr>
  </w:style>
  <w:style w:type="paragraph" w:styleId="TOC2">
    <w:name w:val="toc 2"/>
    <w:basedOn w:val="Normal"/>
    <w:next w:val="Normal"/>
    <w:autoRedefine/>
    <w:uiPriority w:val="39"/>
    <w:unhideWhenUsed/>
    <w:rsid w:val="00A3481A"/>
    <w:pPr>
      <w:spacing w:after="100"/>
      <w:ind w:left="220"/>
    </w:pPr>
  </w:style>
  <w:style w:type="character" w:customStyle="1" w:styleId="DeltaViewInsertion">
    <w:name w:val="DeltaView Insertion"/>
    <w:uiPriority w:val="99"/>
    <w:rsid w:val="008108CF"/>
    <w:rPr>
      <w:color w:val="0000FF"/>
      <w:u w:val="double"/>
    </w:rPr>
  </w:style>
  <w:style w:type="character" w:customStyle="1" w:styleId="Heading6Char">
    <w:name w:val="Heading 6 Char"/>
    <w:basedOn w:val="DefaultParagraphFont"/>
    <w:link w:val="Heading6"/>
    <w:rsid w:val="002B7268"/>
    <w:rPr>
      <w:rFonts w:asciiTheme="majorHAnsi" w:eastAsiaTheme="majorEastAsia" w:hAnsiTheme="majorHAnsi" w:cstheme="majorBidi"/>
      <w:i/>
      <w:iCs/>
      <w:color w:val="243F60" w:themeColor="accent1" w:themeShade="7F"/>
    </w:rPr>
  </w:style>
  <w:style w:type="table" w:customStyle="1" w:styleId="TableGrid2">
    <w:name w:val="Table Grid2"/>
    <w:basedOn w:val="TableNormal"/>
    <w:next w:val="TableGrid"/>
    <w:uiPriority w:val="59"/>
    <w:rsid w:val="00B70222"/>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basedOn w:val="DefaultParagraphFont"/>
    <w:link w:val="Heading8"/>
    <w:uiPriority w:val="9"/>
    <w:semiHidden/>
    <w:rsid w:val="00B70222"/>
    <w:rPr>
      <w:rFonts w:asciiTheme="majorHAnsi" w:eastAsiaTheme="majorEastAsia" w:hAnsiTheme="majorHAnsi" w:cstheme="majorBidi"/>
      <w:color w:val="404040" w:themeColor="text1" w:themeTint="BF"/>
      <w:sz w:val="20"/>
      <w:szCs w:val="20"/>
    </w:rPr>
  </w:style>
  <w:style w:type="paragraph" w:customStyle="1" w:styleId="Header1-Clauses">
    <w:name w:val="Header 1 - Clauses"/>
    <w:basedOn w:val="Normal"/>
    <w:rsid w:val="00B20EBF"/>
    <w:pPr>
      <w:spacing w:after="0" w:line="240" w:lineRule="auto"/>
      <w:ind w:left="360" w:hanging="360"/>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B20EBF"/>
    <w:pPr>
      <w:tabs>
        <w:tab w:val="left" w:pos="619"/>
      </w:tabs>
      <w:spacing w:line="240" w:lineRule="auto"/>
      <w:ind w:left="792" w:hanging="432"/>
      <w:jc w:val="both"/>
    </w:pPr>
    <w:rPr>
      <w:rFonts w:ascii="Times New Roman" w:eastAsia="Times New Roman" w:hAnsi="Times New Roman" w:cs="Times New Roman"/>
      <w:sz w:val="24"/>
      <w:szCs w:val="20"/>
      <w:lang w:val="es-ES_tradnl"/>
    </w:rPr>
  </w:style>
  <w:style w:type="paragraph" w:styleId="Subtitle">
    <w:name w:val="Subtitle"/>
    <w:basedOn w:val="Normal"/>
    <w:link w:val="SubtitleChar"/>
    <w:qFormat/>
    <w:rsid w:val="00FB271F"/>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FB271F"/>
    <w:rPr>
      <w:rFonts w:ascii="Arial" w:eastAsia="Times New Roman" w:hAnsi="Arial" w:cs="Arial"/>
      <w:sz w:val="24"/>
      <w:szCs w:val="24"/>
    </w:rPr>
  </w:style>
  <w:style w:type="table" w:customStyle="1" w:styleId="TableGrid12">
    <w:name w:val="Table Grid12"/>
    <w:basedOn w:val="TableNormal"/>
    <w:next w:val="TableGrid"/>
    <w:uiPriority w:val="59"/>
    <w:rsid w:val="00FC3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209E2"/>
    <w:pPr>
      <w:spacing w:after="100"/>
      <w:ind w:left="440"/>
    </w:pPr>
    <w:rPr>
      <w:rFonts w:eastAsiaTheme="minorEastAsia"/>
    </w:rPr>
  </w:style>
  <w:style w:type="paragraph" w:styleId="TOC4">
    <w:name w:val="toc 4"/>
    <w:basedOn w:val="Normal"/>
    <w:next w:val="Normal"/>
    <w:autoRedefine/>
    <w:uiPriority w:val="39"/>
    <w:unhideWhenUsed/>
    <w:rsid w:val="00B209E2"/>
    <w:pPr>
      <w:spacing w:after="100"/>
      <w:ind w:left="660"/>
    </w:pPr>
    <w:rPr>
      <w:rFonts w:eastAsiaTheme="minorEastAsia"/>
    </w:rPr>
  </w:style>
  <w:style w:type="paragraph" w:styleId="TOC5">
    <w:name w:val="toc 5"/>
    <w:basedOn w:val="Normal"/>
    <w:next w:val="Normal"/>
    <w:autoRedefine/>
    <w:uiPriority w:val="39"/>
    <w:unhideWhenUsed/>
    <w:rsid w:val="00B209E2"/>
    <w:pPr>
      <w:spacing w:after="100"/>
      <w:ind w:left="880"/>
    </w:pPr>
    <w:rPr>
      <w:rFonts w:eastAsiaTheme="minorEastAsia"/>
    </w:rPr>
  </w:style>
  <w:style w:type="paragraph" w:styleId="TOC6">
    <w:name w:val="toc 6"/>
    <w:basedOn w:val="Normal"/>
    <w:next w:val="Normal"/>
    <w:autoRedefine/>
    <w:uiPriority w:val="39"/>
    <w:unhideWhenUsed/>
    <w:rsid w:val="00B209E2"/>
    <w:pPr>
      <w:spacing w:after="100"/>
      <w:ind w:left="1100"/>
    </w:pPr>
    <w:rPr>
      <w:rFonts w:eastAsiaTheme="minorEastAsia"/>
    </w:rPr>
  </w:style>
  <w:style w:type="paragraph" w:styleId="TOC7">
    <w:name w:val="toc 7"/>
    <w:basedOn w:val="Normal"/>
    <w:next w:val="Normal"/>
    <w:autoRedefine/>
    <w:uiPriority w:val="39"/>
    <w:unhideWhenUsed/>
    <w:rsid w:val="00B209E2"/>
    <w:pPr>
      <w:spacing w:after="100"/>
      <w:ind w:left="1320"/>
    </w:pPr>
    <w:rPr>
      <w:rFonts w:eastAsiaTheme="minorEastAsia"/>
    </w:rPr>
  </w:style>
  <w:style w:type="paragraph" w:styleId="TOC8">
    <w:name w:val="toc 8"/>
    <w:basedOn w:val="Normal"/>
    <w:next w:val="Normal"/>
    <w:autoRedefine/>
    <w:uiPriority w:val="39"/>
    <w:unhideWhenUsed/>
    <w:rsid w:val="00B209E2"/>
    <w:pPr>
      <w:spacing w:after="100"/>
      <w:ind w:left="1540"/>
    </w:pPr>
    <w:rPr>
      <w:rFonts w:eastAsiaTheme="minorEastAsia"/>
    </w:rPr>
  </w:style>
  <w:style w:type="paragraph" w:styleId="TOC9">
    <w:name w:val="toc 9"/>
    <w:basedOn w:val="Normal"/>
    <w:next w:val="Normal"/>
    <w:autoRedefine/>
    <w:uiPriority w:val="39"/>
    <w:unhideWhenUsed/>
    <w:rsid w:val="00B209E2"/>
    <w:pPr>
      <w:spacing w:after="100"/>
      <w:ind w:left="1760"/>
    </w:pPr>
    <w:rPr>
      <w:rFonts w:eastAsiaTheme="minorEastAsia"/>
    </w:rPr>
  </w:style>
  <w:style w:type="paragraph" w:styleId="CommentSubject">
    <w:name w:val="annotation subject"/>
    <w:basedOn w:val="CommentText"/>
    <w:next w:val="CommentText"/>
    <w:link w:val="CommentSubjectChar"/>
    <w:uiPriority w:val="99"/>
    <w:semiHidden/>
    <w:unhideWhenUsed/>
    <w:rsid w:val="009F0534"/>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F0534"/>
    <w:rPr>
      <w:rFonts w:ascii="Times New Roman" w:eastAsia="Times New Roman" w:hAnsi="Times New Roman" w:cs="Times New Roman"/>
      <w:b/>
      <w:bCs/>
      <w:sz w:val="20"/>
      <w:szCs w:val="20"/>
      <w:lang w:val="es-ES_tradnl"/>
    </w:rPr>
  </w:style>
  <w:style w:type="character" w:styleId="FollowedHyperlink">
    <w:name w:val="FollowedHyperlink"/>
    <w:basedOn w:val="DefaultParagraphFont"/>
    <w:uiPriority w:val="99"/>
    <w:semiHidden/>
    <w:unhideWhenUsed/>
    <w:rsid w:val="009F0534"/>
    <w:rPr>
      <w:color w:val="800080" w:themeColor="followedHyperlink"/>
      <w:u w:val="single"/>
    </w:rPr>
  </w:style>
  <w:style w:type="paragraph" w:customStyle="1" w:styleId="Outline2">
    <w:name w:val="Outline2"/>
    <w:basedOn w:val="Normal"/>
    <w:rsid w:val="00827021"/>
    <w:pPr>
      <w:tabs>
        <w:tab w:val="num" w:pos="864"/>
        <w:tab w:val="num" w:pos="1728"/>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827021"/>
    <w:pPr>
      <w:keepNext/>
      <w:tabs>
        <w:tab w:val="num" w:pos="360"/>
        <w:tab w:val="num" w:pos="1152"/>
      </w:tabs>
      <w:ind w:left="360" w:hanging="360"/>
      <w:jc w:val="left"/>
    </w:pPr>
    <w:rPr>
      <w:lang w:val="en-US"/>
    </w:rPr>
  </w:style>
  <w:style w:type="paragraph" w:customStyle="1" w:styleId="Outline3">
    <w:name w:val="Outline3"/>
    <w:basedOn w:val="Normal"/>
    <w:rsid w:val="00827021"/>
    <w:pPr>
      <w:tabs>
        <w:tab w:val="num" w:pos="1368"/>
        <w:tab w:val="num" w:pos="2304"/>
      </w:tabs>
      <w:spacing w:before="240" w:after="0" w:line="240" w:lineRule="auto"/>
      <w:ind w:left="1368" w:hanging="504"/>
    </w:pPr>
    <w:rPr>
      <w:rFonts w:ascii="Times New Roman" w:eastAsia="Times New Roman" w:hAnsi="Times New Roman" w:cs="Times New Roman"/>
      <w:kern w:val="28"/>
      <w:sz w:val="24"/>
      <w:szCs w:val="20"/>
    </w:rPr>
  </w:style>
  <w:style w:type="paragraph" w:styleId="NormalWeb">
    <w:name w:val="Normal (Web)"/>
    <w:basedOn w:val="Normal"/>
    <w:uiPriority w:val="99"/>
    <w:semiHidden/>
    <w:unhideWhenUsed/>
    <w:rsid w:val="007144A4"/>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ectionXHeader3">
    <w:name w:val="Section X Header 3"/>
    <w:basedOn w:val="Heading1"/>
    <w:autoRedefine/>
    <w:rsid w:val="009E75B5"/>
    <w:pPr>
      <w:keepNext w:val="0"/>
      <w:keepLines w:val="0"/>
      <w:spacing w:before="0" w:line="240" w:lineRule="auto"/>
      <w:jc w:val="center"/>
    </w:pPr>
    <w:rPr>
      <w:rFonts w:ascii="Times New Roman" w:hAnsi="Times New Roman"/>
      <w:b w:val="0"/>
      <w:bCs w:val="0"/>
      <w:color w:val="auto"/>
      <w:sz w:val="24"/>
      <w:szCs w:val="24"/>
      <w:lang w:val="en-US"/>
    </w:rPr>
  </w:style>
  <w:style w:type="paragraph" w:styleId="Revision">
    <w:name w:val="Revision"/>
    <w:hidden/>
    <w:uiPriority w:val="99"/>
    <w:semiHidden/>
    <w:rsid w:val="00FB4C01"/>
    <w:pPr>
      <w:spacing w:after="0" w:line="240" w:lineRule="auto"/>
    </w:pPr>
  </w:style>
  <w:style w:type="paragraph" w:customStyle="1" w:styleId="Sec1-Clauses">
    <w:name w:val="Sec1-Clauses"/>
    <w:basedOn w:val="Normal"/>
    <w:rsid w:val="00CF38C0"/>
    <w:pPr>
      <w:numPr>
        <w:numId w:val="153"/>
      </w:numPr>
      <w:spacing w:before="120" w:after="120" w:line="240" w:lineRule="auto"/>
    </w:pPr>
    <w:rPr>
      <w:rFonts w:ascii="Times New Roman" w:eastAsia="Times New Roman" w:hAnsi="Times New Roman" w:cs="Times New Roman"/>
      <w:b/>
      <w:sz w:val="24"/>
      <w:szCs w:val="20"/>
    </w:rPr>
  </w:style>
  <w:style w:type="paragraph" w:customStyle="1" w:styleId="StyleHeader2-SubClausesBold">
    <w:name w:val="Style Header 2 - SubClauses + Bold"/>
    <w:basedOn w:val="Normal"/>
    <w:link w:val="StyleHeader2-SubClausesBoldChar"/>
    <w:autoRedefine/>
    <w:rsid w:val="002D4828"/>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2D4828"/>
    <w:rPr>
      <w:rFonts w:ascii="Times New Roman" w:eastAsia="Times New Roman" w:hAnsi="Times New Roman" w:cs="Times New Roman"/>
      <w:b/>
      <w:bCs/>
      <w:sz w:val="24"/>
      <w:szCs w:val="20"/>
      <w:lang w:val="es-ES_tradnl"/>
    </w:rPr>
  </w:style>
  <w:style w:type="character" w:customStyle="1" w:styleId="UnresolvedMention1">
    <w:name w:val="Unresolved Mention1"/>
    <w:basedOn w:val="DefaultParagraphFont"/>
    <w:uiPriority w:val="99"/>
    <w:semiHidden/>
    <w:unhideWhenUsed/>
    <w:rsid w:val="0037224F"/>
    <w:rPr>
      <w:color w:val="808080"/>
      <w:shd w:val="clear" w:color="auto" w:fill="E6E6E6"/>
    </w:rPr>
  </w:style>
  <w:style w:type="character" w:customStyle="1" w:styleId="ListParagraphChar">
    <w:name w:val="List Paragraph Char"/>
    <w:aliases w:val="CA bullets Char,Citation List Char,본문(내용) Char,List Paragraph (numbered (a)) Char"/>
    <w:basedOn w:val="DefaultParagraphFont"/>
    <w:link w:val="ListParagraph"/>
    <w:uiPriority w:val="99"/>
    <w:rsid w:val="00B17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80947">
      <w:bodyDiv w:val="1"/>
      <w:marLeft w:val="0"/>
      <w:marRight w:val="0"/>
      <w:marTop w:val="0"/>
      <w:marBottom w:val="0"/>
      <w:divBdr>
        <w:top w:val="none" w:sz="0" w:space="0" w:color="auto"/>
        <w:left w:val="none" w:sz="0" w:space="0" w:color="auto"/>
        <w:bottom w:val="none" w:sz="0" w:space="0" w:color="auto"/>
        <w:right w:val="none" w:sz="0" w:space="0" w:color="auto"/>
      </w:divBdr>
    </w:div>
    <w:div w:id="173940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header" Target="header2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image" Target="media/image2.gif"/><Relationship Id="rId33" Type="http://schemas.openxmlformats.org/officeDocument/2006/relationships/footer" Target="footer7.xml"/><Relationship Id="rId38" Type="http://schemas.openxmlformats.org/officeDocument/2006/relationships/image" Target="media/image5.wmf"/><Relationship Id="rId46" Type="http://schemas.openxmlformats.org/officeDocument/2006/relationships/header" Target="header2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idbdocs.iadb.org/wsdocs/getdocument.aspx?docnum=774394" TargetMode="Externa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image" Target="media/image4.wmf"/><Relationship Id="rId40" Type="http://schemas.openxmlformats.org/officeDocument/2006/relationships/header" Target="header15.xml"/><Relationship Id="rId45" Type="http://schemas.openxmlformats.org/officeDocument/2006/relationships/header" Target="header20.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image" Target="media/image3.wmf"/><Relationship Id="rId49" Type="http://schemas.microsoft.com/office/2011/relationships/people" Target="people.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1.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omments" Target="comments.xml"/><Relationship Id="rId22" Type="http://schemas.openxmlformats.org/officeDocument/2006/relationships/footer" Target="footer5.xml"/><Relationship Id="rId27" Type="http://schemas.openxmlformats.org/officeDocument/2006/relationships/image" Target="media/image2.wmf"/><Relationship Id="rId30" Type="http://schemas.openxmlformats.org/officeDocument/2006/relationships/footer" Target="footer6.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14FA6-1FAC-4C27-B6CF-27050002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40015</Words>
  <Characters>228089</Characters>
  <Application>Microsoft Office Word</Application>
  <DocSecurity>0</DocSecurity>
  <Lines>1900</Lines>
  <Paragraphs>535</Paragraphs>
  <ScaleCrop>false</ScaleCrop>
  <HeadingPairs>
    <vt:vector size="2" baseType="variant">
      <vt:variant>
        <vt:lpstr>Title</vt:lpstr>
      </vt:variant>
      <vt:variant>
        <vt:i4>1</vt:i4>
      </vt:variant>
    </vt:vector>
  </HeadingPairs>
  <TitlesOfParts>
    <vt:vector size="1" baseType="lpstr">
      <vt:lpstr/>
    </vt:vector>
  </TitlesOfParts>
  <Company>Inter-American Development Bank</Company>
  <LinksUpToDate>false</LinksUpToDate>
  <CharactersWithSpaces>267569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Camila Padilla</dc:creator>
  <cp:keywords/>
  <dc:description/>
  <cp:lastModifiedBy>Renaire Watson</cp:lastModifiedBy>
  <cp:revision>10</cp:revision>
  <cp:lastPrinted>2017-01-25T18:43:00Z</cp:lastPrinted>
  <dcterms:created xsi:type="dcterms:W3CDTF">2019-03-28T16:28:00Z</dcterms:created>
  <dcterms:modified xsi:type="dcterms:W3CDTF">2019-04-03T21:49:00Z</dcterms:modified>
</cp:coreProperties>
</file>