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8A68" w14:textId="77777777" w:rsidR="00E23D3D" w:rsidRPr="00EE012B" w:rsidRDefault="00E23D3D" w:rsidP="007632ED">
      <w:pPr>
        <w:tabs>
          <w:tab w:val="right" w:pos="8640"/>
        </w:tabs>
        <w:jc w:val="center"/>
        <w:rPr>
          <w:rFonts w:ascii="Arial" w:hAnsi="Arial" w:cs="Arial"/>
          <w:b/>
          <w:sz w:val="32"/>
          <w:szCs w:val="32"/>
          <w:u w:val="single"/>
        </w:rPr>
      </w:pPr>
    </w:p>
    <w:p w14:paraId="5404D2F3" w14:textId="77777777" w:rsidR="00E23D3D" w:rsidRPr="00EE012B" w:rsidRDefault="00E23D3D" w:rsidP="007632ED">
      <w:pPr>
        <w:tabs>
          <w:tab w:val="right" w:pos="8640"/>
        </w:tabs>
        <w:jc w:val="center"/>
        <w:rPr>
          <w:rFonts w:ascii="Arial" w:hAnsi="Arial" w:cs="Arial"/>
          <w:b/>
          <w:sz w:val="32"/>
          <w:szCs w:val="32"/>
          <w:u w:val="single"/>
        </w:rPr>
      </w:pPr>
    </w:p>
    <w:p w14:paraId="034ECAA4" w14:textId="77777777" w:rsidR="00E23D3D" w:rsidRPr="00EE012B" w:rsidRDefault="00E23D3D" w:rsidP="007632ED">
      <w:pPr>
        <w:tabs>
          <w:tab w:val="right" w:pos="8640"/>
        </w:tabs>
        <w:jc w:val="center"/>
        <w:rPr>
          <w:rFonts w:ascii="Arial" w:hAnsi="Arial" w:cs="Arial"/>
          <w:b/>
          <w:sz w:val="32"/>
          <w:szCs w:val="32"/>
          <w:u w:val="single"/>
        </w:rPr>
      </w:pPr>
    </w:p>
    <w:p w14:paraId="78E61DFC" w14:textId="77777777" w:rsidR="00E23D3D" w:rsidRPr="00EE012B" w:rsidRDefault="00E23D3D" w:rsidP="007632ED">
      <w:pPr>
        <w:tabs>
          <w:tab w:val="right" w:pos="8640"/>
        </w:tabs>
        <w:jc w:val="center"/>
        <w:rPr>
          <w:rFonts w:ascii="Arial" w:hAnsi="Arial" w:cs="Arial"/>
          <w:b/>
          <w:sz w:val="32"/>
          <w:szCs w:val="32"/>
          <w:u w:val="single"/>
        </w:rPr>
      </w:pPr>
    </w:p>
    <w:p w14:paraId="75354178" w14:textId="77777777" w:rsidR="00E23D3D" w:rsidRPr="00EE012B" w:rsidRDefault="00E23D3D" w:rsidP="007632ED">
      <w:pPr>
        <w:tabs>
          <w:tab w:val="right" w:pos="8640"/>
        </w:tabs>
        <w:jc w:val="center"/>
        <w:rPr>
          <w:rFonts w:ascii="Arial" w:hAnsi="Arial" w:cs="Arial"/>
          <w:b/>
          <w:sz w:val="32"/>
          <w:szCs w:val="32"/>
          <w:u w:val="single"/>
        </w:rPr>
      </w:pPr>
    </w:p>
    <w:p w14:paraId="63455568" w14:textId="77777777" w:rsidR="00E23D3D" w:rsidRPr="00EE012B" w:rsidRDefault="00E23D3D" w:rsidP="007632ED">
      <w:pPr>
        <w:tabs>
          <w:tab w:val="right" w:pos="8640"/>
        </w:tabs>
        <w:jc w:val="center"/>
        <w:rPr>
          <w:rFonts w:ascii="Arial" w:hAnsi="Arial" w:cs="Arial"/>
          <w:b/>
          <w:sz w:val="32"/>
          <w:szCs w:val="32"/>
          <w:u w:val="single"/>
        </w:rPr>
      </w:pPr>
    </w:p>
    <w:p w14:paraId="3C17B36C" w14:textId="77777777" w:rsidR="00E23D3D" w:rsidRPr="00EE012B" w:rsidRDefault="00E23D3D" w:rsidP="007632ED">
      <w:pPr>
        <w:tabs>
          <w:tab w:val="right" w:pos="8640"/>
        </w:tabs>
        <w:jc w:val="center"/>
        <w:rPr>
          <w:rFonts w:ascii="Arial" w:hAnsi="Arial" w:cs="Arial"/>
          <w:b/>
          <w:sz w:val="32"/>
          <w:szCs w:val="32"/>
          <w:u w:val="single"/>
        </w:rPr>
      </w:pPr>
    </w:p>
    <w:p w14:paraId="16D6B3F1" w14:textId="4F96796D" w:rsidR="007632ED" w:rsidRPr="00EE012B" w:rsidRDefault="0010448C" w:rsidP="007632ED">
      <w:pPr>
        <w:jc w:val="center"/>
        <w:rPr>
          <w:rFonts w:ascii="Arial" w:hAnsi="Arial" w:cs="Arial"/>
          <w:spacing w:val="80"/>
          <w:sz w:val="40"/>
        </w:rPr>
      </w:pPr>
      <w:r>
        <w:rPr>
          <w:rFonts w:ascii="Arial" w:hAnsi="Arial" w:cs="Arial"/>
          <w:spacing w:val="80"/>
          <w:sz w:val="40"/>
        </w:rPr>
        <w:object w:dxaOrig="1440" w:dyaOrig="1440" w14:anchorId="2C327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2.2pt;margin-top:83.1pt;width:108.3pt;height:90pt;z-index:251658752;mso-position-horizontal-relative:page;mso-position-vertical-relative:page">
            <v:imagedata r:id="rId8" o:title=""/>
            <w10:wrap type="square" anchorx="page" anchory="page"/>
            <w10:anchorlock/>
          </v:shape>
          <o:OLEObject Type="Embed" ProgID="MSPhotoEd.3" ShapeID="_x0000_s1028" DrawAspect="Content" ObjectID="_1615815727" r:id="rId9"/>
        </w:object>
      </w:r>
      <w:r w:rsidR="007632ED" w:rsidRPr="00EE012B">
        <w:rPr>
          <w:rFonts w:ascii="Arial" w:hAnsi="Arial" w:cs="Arial"/>
          <w:b/>
          <w:sz w:val="32"/>
          <w:szCs w:val="32"/>
        </w:rPr>
        <w:t>Government of Jamaica</w:t>
      </w:r>
    </w:p>
    <w:p w14:paraId="45C1F09A" w14:textId="77777777" w:rsidR="007632ED" w:rsidRPr="00EE012B" w:rsidRDefault="007632ED" w:rsidP="007632ED">
      <w:pPr>
        <w:jc w:val="center"/>
        <w:rPr>
          <w:rFonts w:ascii="Arial" w:hAnsi="Arial" w:cs="Arial"/>
          <w:b/>
          <w:sz w:val="32"/>
          <w:szCs w:val="32"/>
        </w:rPr>
      </w:pPr>
    </w:p>
    <w:p w14:paraId="3C382BCC" w14:textId="77777777" w:rsidR="007632ED" w:rsidRPr="00EE012B" w:rsidRDefault="007632ED" w:rsidP="007632ED">
      <w:pPr>
        <w:jc w:val="center"/>
        <w:rPr>
          <w:rFonts w:ascii="Arial" w:hAnsi="Arial" w:cs="Arial"/>
          <w:spacing w:val="80"/>
          <w:sz w:val="40"/>
        </w:rPr>
      </w:pPr>
    </w:p>
    <w:p w14:paraId="0EB28BBA" w14:textId="397DE045" w:rsidR="00D65A7C" w:rsidRDefault="00D65A7C" w:rsidP="00D65A7C">
      <w:pPr>
        <w:suppressAutoHyphens/>
        <w:jc w:val="center"/>
        <w:rPr>
          <w:rFonts w:ascii="Arial" w:hAnsi="Arial" w:cs="Arial"/>
          <w:spacing w:val="80"/>
          <w:sz w:val="40"/>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568FB5FF" w14:textId="77777777" w:rsidR="00D65A7C" w:rsidRDefault="00D65A7C" w:rsidP="00D65A7C">
      <w:pPr>
        <w:suppressAutoHyphens/>
        <w:jc w:val="center"/>
        <w:rPr>
          <w:rFonts w:ascii="Arial" w:hAnsi="Arial" w:cs="Arial"/>
          <w:b/>
          <w:sz w:val="52"/>
          <w:szCs w:val="52"/>
        </w:rPr>
      </w:pPr>
    </w:p>
    <w:p w14:paraId="13110710" w14:textId="68ED7B5F" w:rsidR="00D65A7C" w:rsidRDefault="00D65A7C" w:rsidP="00D65A7C">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G8</w:t>
      </w:r>
    </w:p>
    <w:p w14:paraId="2D117DBA" w14:textId="77777777" w:rsidR="00D65A7C" w:rsidRDefault="00D65A7C" w:rsidP="00D65A7C">
      <w:pPr>
        <w:suppressAutoHyphens/>
        <w:jc w:val="center"/>
        <w:rPr>
          <w:rFonts w:ascii="Trebuchet MS" w:hAnsi="Trebuchet MS" w:cs="Arial"/>
          <w:b/>
          <w:sz w:val="52"/>
          <w:szCs w:val="52"/>
        </w:rPr>
      </w:pPr>
    </w:p>
    <w:p w14:paraId="3F47AE3F" w14:textId="77777777" w:rsidR="00BD0FF6" w:rsidRPr="00EE012B" w:rsidRDefault="00BD0FF6">
      <w:pPr>
        <w:rPr>
          <w:rFonts w:ascii="Arial" w:hAnsi="Arial" w:cs="Arial"/>
        </w:rPr>
      </w:pPr>
    </w:p>
    <w:p w14:paraId="0B9279CB" w14:textId="0BBF2CA6" w:rsidR="00BE17BD" w:rsidRDefault="002743A1" w:rsidP="00D65A7C">
      <w:pPr>
        <w:ind w:left="720" w:firstLine="720"/>
        <w:rPr>
          <w:rFonts w:ascii="Arial" w:hAnsi="Arial" w:cs="Arial"/>
          <w:b/>
          <w:sz w:val="52"/>
          <w:szCs w:val="52"/>
        </w:rPr>
      </w:pPr>
      <w:r w:rsidRPr="00D65A7C">
        <w:rPr>
          <w:rFonts w:ascii="Arial" w:hAnsi="Arial" w:cs="Arial"/>
          <w:b/>
          <w:sz w:val="52"/>
          <w:szCs w:val="52"/>
        </w:rPr>
        <w:t xml:space="preserve">Procurement of </w:t>
      </w:r>
      <w:r w:rsidR="00BE17BD" w:rsidRPr="00D65A7C">
        <w:rPr>
          <w:rFonts w:ascii="Arial" w:hAnsi="Arial" w:cs="Arial"/>
          <w:b/>
          <w:sz w:val="52"/>
          <w:szCs w:val="52"/>
        </w:rPr>
        <w:t>Goods</w:t>
      </w:r>
    </w:p>
    <w:p w14:paraId="27627D28" w14:textId="77777777" w:rsidR="00D65A7C" w:rsidRDefault="00D65A7C" w:rsidP="00D65A7C">
      <w:pPr>
        <w:jc w:val="center"/>
        <w:rPr>
          <w:rFonts w:ascii="Trebuchet MS" w:hAnsi="Trebuchet MS"/>
          <w:b/>
          <w:sz w:val="52"/>
          <w:szCs w:val="52"/>
        </w:rPr>
      </w:pPr>
    </w:p>
    <w:p w14:paraId="3AA64F6F" w14:textId="0F1B5A43" w:rsidR="00D65A7C" w:rsidRDefault="00D65A7C" w:rsidP="00D65A7C">
      <w:pPr>
        <w:jc w:val="center"/>
        <w:rPr>
          <w:rFonts w:ascii="Trebuchet MS" w:hAnsi="Trebuchet MS"/>
          <w:b/>
          <w:sz w:val="52"/>
          <w:szCs w:val="52"/>
        </w:rPr>
      </w:pPr>
      <w:r w:rsidRPr="00755007">
        <w:rPr>
          <w:rFonts w:ascii="Trebuchet MS" w:hAnsi="Trebuchet MS"/>
          <w:b/>
          <w:sz w:val="52"/>
          <w:szCs w:val="52"/>
        </w:rPr>
        <w:t>National Competitive Bidding</w:t>
      </w:r>
    </w:p>
    <w:p w14:paraId="19423037" w14:textId="77777777" w:rsidR="00D65A7C" w:rsidRPr="00755007" w:rsidRDefault="00D65A7C" w:rsidP="00D65A7C">
      <w:pPr>
        <w:ind w:firstLine="720"/>
        <w:rPr>
          <w:rFonts w:ascii="Trebuchet MS" w:hAnsi="Trebuchet MS"/>
          <w:b/>
          <w:sz w:val="52"/>
          <w:szCs w:val="52"/>
        </w:rPr>
      </w:pPr>
      <w:r>
        <w:rPr>
          <w:rFonts w:ascii="Trebuchet MS" w:hAnsi="Trebuchet MS"/>
          <w:b/>
          <w:sz w:val="52"/>
          <w:szCs w:val="52"/>
        </w:rPr>
        <w:t>(NCB)</w:t>
      </w:r>
    </w:p>
    <w:p w14:paraId="4020854A" w14:textId="77777777" w:rsidR="00D65A7C" w:rsidRPr="00D65A7C" w:rsidRDefault="00D65A7C" w:rsidP="00D65A7C">
      <w:pPr>
        <w:ind w:left="720" w:firstLine="720"/>
        <w:rPr>
          <w:rFonts w:ascii="Arial" w:hAnsi="Arial" w:cs="Arial"/>
          <w:b/>
          <w:sz w:val="52"/>
          <w:szCs w:val="52"/>
          <w:u w:val="single"/>
        </w:rPr>
      </w:pPr>
    </w:p>
    <w:p w14:paraId="613C7A0A" w14:textId="77777777" w:rsidR="00BE17BD" w:rsidRPr="00BE17BD" w:rsidRDefault="00BE17BD" w:rsidP="00CC35CC">
      <w:pPr>
        <w:jc w:val="center"/>
        <w:rPr>
          <w:rFonts w:ascii="Arial" w:hAnsi="Arial" w:cs="Arial"/>
          <w:b/>
          <w:sz w:val="52"/>
          <w:szCs w:val="52"/>
        </w:rPr>
      </w:pPr>
    </w:p>
    <w:p w14:paraId="1AAAB388" w14:textId="34C616AB" w:rsidR="00CC35CC" w:rsidRPr="00BE17BD" w:rsidRDefault="00856788" w:rsidP="00CC35CC">
      <w:pPr>
        <w:jc w:val="center"/>
        <w:rPr>
          <w:rFonts w:ascii="Arial" w:hAnsi="Arial" w:cs="Arial"/>
          <w:b/>
          <w:sz w:val="52"/>
          <w:szCs w:val="52"/>
        </w:rPr>
      </w:pPr>
      <w:r w:rsidRPr="00BE17BD">
        <w:rPr>
          <w:rFonts w:ascii="Arial" w:hAnsi="Arial" w:cs="Arial"/>
          <w:b/>
          <w:sz w:val="52"/>
          <w:szCs w:val="52"/>
        </w:rPr>
        <w:t xml:space="preserve">Two </w:t>
      </w:r>
      <w:r w:rsidR="00CC35CC" w:rsidRPr="00BE17BD">
        <w:rPr>
          <w:rFonts w:ascii="Arial" w:hAnsi="Arial" w:cs="Arial"/>
          <w:b/>
          <w:sz w:val="52"/>
          <w:szCs w:val="52"/>
        </w:rPr>
        <w:t>Stage Bidding</w:t>
      </w:r>
    </w:p>
    <w:p w14:paraId="04FA7438" w14:textId="77777777" w:rsidR="00DA0266" w:rsidRPr="00EE012B" w:rsidRDefault="00DA0266" w:rsidP="002743A1">
      <w:pPr>
        <w:jc w:val="center"/>
        <w:rPr>
          <w:rFonts w:ascii="Arial" w:hAnsi="Arial" w:cs="Arial"/>
          <w:b/>
          <w:sz w:val="52"/>
          <w:szCs w:val="52"/>
        </w:rPr>
      </w:pPr>
    </w:p>
    <w:p w14:paraId="55AE92A5" w14:textId="35DD3692" w:rsidR="00D65A7C" w:rsidRDefault="00D65A7C" w:rsidP="00D65A7C">
      <w:pPr>
        <w:pStyle w:val="SectionXHeader3"/>
      </w:pPr>
      <w:bookmarkStart w:id="0" w:name="_Toc474941136"/>
    </w:p>
    <w:p w14:paraId="02835DE7" w14:textId="4F266D7D" w:rsidR="00D65A7C" w:rsidRDefault="00D65A7C" w:rsidP="00D65A7C">
      <w:pPr>
        <w:pStyle w:val="SectionXHeader3"/>
      </w:pPr>
    </w:p>
    <w:p w14:paraId="10433C30" w14:textId="77777777" w:rsidR="00D65A7C" w:rsidRDefault="00D65A7C" w:rsidP="00D65A7C">
      <w:pPr>
        <w:pStyle w:val="SectionXHeader3"/>
      </w:pPr>
    </w:p>
    <w:p w14:paraId="58E02936" w14:textId="77777777" w:rsidR="00D65A7C" w:rsidRPr="00641B96" w:rsidRDefault="00D65A7C" w:rsidP="00D65A7C">
      <w:pPr>
        <w:pStyle w:val="SectionXHeader3"/>
      </w:pPr>
    </w:p>
    <w:p w14:paraId="253C9A1C" w14:textId="77777777" w:rsidR="00D65A7C" w:rsidRPr="00D65A7C" w:rsidRDefault="00D65A7C" w:rsidP="00D65A7C">
      <w:pPr>
        <w:pStyle w:val="SectionXHeader3"/>
        <w:sectPr w:rsidR="00D65A7C" w:rsidRPr="00D65A7C" w:rsidSect="00D65A7C">
          <w:headerReference w:type="even" r:id="rId10"/>
          <w:headerReference w:type="default" r:id="rId11"/>
          <w:pgSz w:w="11907" w:h="16839" w:code="9"/>
          <w:pgMar w:top="1440" w:right="1440" w:bottom="1440" w:left="1800" w:header="720" w:footer="720" w:gutter="0"/>
          <w:pgNumType w:fmt="lowerRoman" w:start="1"/>
          <w:cols w:space="720"/>
          <w:titlePg/>
        </w:sectPr>
      </w:pPr>
      <w:bookmarkStart w:id="1" w:name="_Hlk3906650"/>
      <w:r w:rsidRPr="00D65A7C">
        <w:t>April 2019</w:t>
      </w:r>
    </w:p>
    <w:bookmarkEnd w:id="0"/>
    <w:bookmarkEnd w:id="1"/>
    <w:p w14:paraId="680BC9F8" w14:textId="77777777" w:rsidR="00D65A7C" w:rsidRPr="00641B96" w:rsidRDefault="00D65A7C" w:rsidP="00D65A7C">
      <w:pPr>
        <w:jc w:val="center"/>
        <w:rPr>
          <w:rFonts w:ascii="Trebuchet MS" w:hAnsi="Trebuchet MS"/>
          <w:b/>
          <w:sz w:val="48"/>
        </w:rPr>
      </w:pPr>
      <w:r w:rsidRPr="00641B96">
        <w:rPr>
          <w:rFonts w:ascii="Trebuchet MS" w:hAnsi="Trebuchet MS"/>
          <w:b/>
          <w:sz w:val="48"/>
        </w:rPr>
        <w:lastRenderedPageBreak/>
        <w:t>Foreword</w:t>
      </w:r>
    </w:p>
    <w:p w14:paraId="27501E70" w14:textId="77777777" w:rsidR="00D65A7C" w:rsidRPr="00641B96" w:rsidRDefault="00D65A7C" w:rsidP="00D65A7C">
      <w:pPr>
        <w:rPr>
          <w:rFonts w:ascii="Trebuchet MS" w:hAnsi="Trebuchet MS"/>
        </w:rPr>
      </w:pPr>
    </w:p>
    <w:p w14:paraId="47AC8561" w14:textId="77777777" w:rsidR="00D65A7C" w:rsidRPr="00641B96" w:rsidRDefault="00D65A7C" w:rsidP="00D65A7C">
      <w:pPr>
        <w:rPr>
          <w:rFonts w:ascii="Trebuchet MS" w:hAnsi="Trebuchet MS"/>
          <w:strike/>
        </w:rPr>
      </w:pPr>
    </w:p>
    <w:p w14:paraId="4085BA26" w14:textId="7FB731C5" w:rsidR="00D65A7C" w:rsidRDefault="00D65A7C" w:rsidP="00D65A7C">
      <w:pPr>
        <w:jc w:val="both"/>
        <w:textAlignment w:val="baseline"/>
        <w:rPr>
          <w:rFonts w:ascii="Calibri" w:hAnsi="Calibri" w:cs="Calibri"/>
          <w:color w:val="000000"/>
          <w:szCs w:val="24"/>
          <w:lang w:val="en-JM" w:eastAsia="en-JM"/>
        </w:rPr>
      </w:pPr>
      <w:bookmarkStart w:id="2" w:name="_Hlk5129857"/>
      <w:r w:rsidRPr="00071B1D">
        <w:rPr>
          <w:rFonts w:ascii="Calibri" w:hAnsi="Calibri" w:cs="Calibri"/>
          <w:color w:val="000000"/>
          <w:szCs w:val="24"/>
          <w:lang w:val="en-JM" w:eastAsia="en-JM"/>
        </w:rPr>
        <w:t xml:space="preserve">This standard bidding document (SBD) for the “Procurement of </w:t>
      </w:r>
      <w:r>
        <w:rPr>
          <w:rFonts w:ascii="Calibri" w:hAnsi="Calibri" w:cs="Calibri"/>
          <w:color w:val="000000"/>
          <w:szCs w:val="24"/>
          <w:lang w:val="en-JM" w:eastAsia="en-JM"/>
        </w:rPr>
        <w:t>Goods</w:t>
      </w:r>
      <w:r w:rsidRPr="00071B1D">
        <w:rPr>
          <w:rFonts w:ascii="Calibri" w:hAnsi="Calibri" w:cs="Calibri"/>
          <w:color w:val="000000"/>
          <w:szCs w:val="24"/>
          <w:lang w:val="en-JM" w:eastAsia="en-JM"/>
        </w:rPr>
        <w:t>” has been prepared by the Ministry of Finance (MOF). Its use is mandat</w:t>
      </w:r>
      <w:r w:rsidRPr="003A049B">
        <w:rPr>
          <w:rFonts w:ascii="Calibri" w:hAnsi="Calibri" w:cs="Calibri"/>
          <w:color w:val="000000"/>
          <w:szCs w:val="24"/>
          <w:lang w:val="en-JM" w:eastAsia="en-JM"/>
        </w:rPr>
        <w:t xml:space="preserve">ory for the procurement of </w:t>
      </w:r>
      <w:r>
        <w:rPr>
          <w:rFonts w:ascii="Calibri" w:hAnsi="Calibri" w:cs="Calibri"/>
          <w:color w:val="000000"/>
          <w:szCs w:val="24"/>
          <w:lang w:val="en-JM" w:eastAsia="en-JM"/>
        </w:rPr>
        <w:t>Goods</w:t>
      </w:r>
      <w:r w:rsidRPr="003A049B">
        <w:rPr>
          <w:rFonts w:ascii="Calibri" w:hAnsi="Calibri" w:cs="Calibri"/>
          <w:color w:val="000000"/>
          <w:szCs w:val="24"/>
          <w:lang w:val="en-JM" w:eastAsia="en-JM"/>
        </w:rPr>
        <w:t xml:space="preserve"> </w:t>
      </w:r>
      <w:r>
        <w:rPr>
          <w:rFonts w:ascii="Calibri" w:hAnsi="Calibri" w:cs="Calibri"/>
          <w:color w:val="000000"/>
          <w:szCs w:val="24"/>
          <w:lang w:val="en-JM" w:eastAsia="en-JM"/>
        </w:rPr>
        <w:t>where participation is limited to National bidders (Two-Stage Bidding).</w:t>
      </w:r>
    </w:p>
    <w:p w14:paraId="67BC8158" w14:textId="77777777" w:rsidR="002F7E53" w:rsidRDefault="002F7E53" w:rsidP="00D65A7C">
      <w:pPr>
        <w:jc w:val="both"/>
        <w:textAlignment w:val="baseline"/>
        <w:rPr>
          <w:rFonts w:ascii="Calibri" w:hAnsi="Calibri" w:cs="Calibri"/>
          <w:color w:val="000000"/>
          <w:szCs w:val="24"/>
          <w:lang w:val="en-JM" w:eastAsia="en-JM"/>
        </w:rPr>
      </w:pPr>
    </w:p>
    <w:p w14:paraId="57F535B8" w14:textId="036ADBD8" w:rsidR="00D65A7C" w:rsidRDefault="002F7E53" w:rsidP="00D65A7C">
      <w:pPr>
        <w:jc w:val="both"/>
        <w:textAlignment w:val="baseline"/>
        <w:rPr>
          <w:rFonts w:ascii="Calibri" w:hAnsi="Calibri" w:cs="Calibri"/>
          <w:color w:val="000000"/>
          <w:szCs w:val="24"/>
          <w:lang w:val="en-JM" w:eastAsia="en-JM"/>
        </w:rPr>
      </w:pPr>
      <w:r>
        <w:rPr>
          <w:rFonts w:ascii="Calibri" w:hAnsi="Calibri" w:cs="Calibri"/>
          <w:color w:val="000000"/>
          <w:szCs w:val="24"/>
          <w:lang w:val="en-JM" w:eastAsia="en-JM"/>
        </w:rPr>
        <w:t xml:space="preserve">This SBD shall at all times be read in conjunction with </w:t>
      </w:r>
      <w:r w:rsidRPr="00DD6A58">
        <w:rPr>
          <w:rFonts w:ascii="Calibri" w:hAnsi="Calibri" w:cs="Calibri"/>
          <w:color w:val="000000"/>
          <w:szCs w:val="24"/>
          <w:lang w:val="en-JM" w:eastAsia="en-JM"/>
        </w:rPr>
        <w:t xml:space="preserve">the Public Procurement Act and </w:t>
      </w:r>
      <w:r>
        <w:rPr>
          <w:rFonts w:ascii="Calibri" w:hAnsi="Calibri" w:cs="Calibri"/>
          <w:color w:val="000000"/>
          <w:szCs w:val="24"/>
          <w:lang w:val="en-JM" w:eastAsia="en-JM"/>
        </w:rPr>
        <w:t>R</w:t>
      </w:r>
      <w:r w:rsidRPr="00DD6A58">
        <w:rPr>
          <w:rFonts w:ascii="Calibri" w:hAnsi="Calibri" w:cs="Calibri"/>
          <w:color w:val="000000"/>
          <w:szCs w:val="24"/>
          <w:lang w:val="en-JM" w:eastAsia="en-JM"/>
        </w:rPr>
        <w:t>egulations</w:t>
      </w:r>
      <w:r>
        <w:rPr>
          <w:rFonts w:ascii="Calibri" w:hAnsi="Calibri" w:cs="Calibri"/>
          <w:color w:val="000000"/>
          <w:szCs w:val="24"/>
          <w:lang w:val="en-JM" w:eastAsia="en-JM"/>
        </w:rPr>
        <w:t xml:space="preserve">. </w:t>
      </w:r>
      <w:r w:rsidR="00D65A7C" w:rsidRPr="00DD6A58">
        <w:rPr>
          <w:rFonts w:ascii="Calibri" w:hAnsi="Calibri" w:cs="Calibri"/>
          <w:color w:val="000000"/>
          <w:szCs w:val="24"/>
          <w:lang w:val="en-JM" w:eastAsia="en-JM"/>
        </w:rPr>
        <w:t xml:space="preserve">Further edits to ensure compliance with </w:t>
      </w:r>
      <w:r>
        <w:rPr>
          <w:rFonts w:ascii="Calibri" w:hAnsi="Calibri" w:cs="Calibri"/>
          <w:color w:val="000000"/>
          <w:szCs w:val="24"/>
          <w:lang w:val="en-JM" w:eastAsia="en-JM"/>
        </w:rPr>
        <w:t>the Act</w:t>
      </w:r>
      <w:r w:rsidRPr="00DD6A58">
        <w:rPr>
          <w:rFonts w:ascii="Calibri" w:hAnsi="Calibri" w:cs="Calibri"/>
          <w:color w:val="000000"/>
          <w:szCs w:val="24"/>
          <w:lang w:val="en-JM" w:eastAsia="en-JM"/>
        </w:rPr>
        <w:t xml:space="preserve"> </w:t>
      </w:r>
      <w:r w:rsidR="00D65A7C" w:rsidRPr="00DD6A58">
        <w:rPr>
          <w:rFonts w:ascii="Calibri" w:hAnsi="Calibri" w:cs="Calibri"/>
          <w:color w:val="000000"/>
          <w:szCs w:val="24"/>
          <w:lang w:val="en-JM" w:eastAsia="en-JM"/>
        </w:rPr>
        <w:t>may be required by the Procuring Entity.</w:t>
      </w:r>
    </w:p>
    <w:p w14:paraId="751AC069" w14:textId="77777777" w:rsidR="00D65A7C" w:rsidRPr="003A049B" w:rsidRDefault="00D65A7C" w:rsidP="00D65A7C">
      <w:pPr>
        <w:jc w:val="both"/>
        <w:textAlignment w:val="baseline"/>
        <w:rPr>
          <w:rFonts w:ascii="Calibri" w:hAnsi="Calibri" w:cs="Calibri"/>
          <w:color w:val="000000"/>
          <w:szCs w:val="24"/>
          <w:lang w:val="en-JM" w:eastAsia="en-JM"/>
        </w:rPr>
      </w:pPr>
    </w:p>
    <w:p w14:paraId="1E5483EB" w14:textId="67604CFD" w:rsidR="00D65A7C" w:rsidRDefault="00D65A7C" w:rsidP="00D65A7C">
      <w:pPr>
        <w:jc w:val="both"/>
        <w:textAlignment w:val="baseline"/>
        <w:rPr>
          <w:rFonts w:ascii="Calibri" w:hAnsi="Calibri" w:cs="Calibri"/>
          <w:color w:val="000000"/>
          <w:szCs w:val="24"/>
          <w:lang w:val="en-JM" w:eastAsia="en-JM"/>
        </w:rPr>
      </w:pPr>
      <w:r w:rsidRPr="003A049B">
        <w:rPr>
          <w:rFonts w:ascii="Calibri" w:hAnsi="Calibri" w:cs="Calibri"/>
          <w:color w:val="000000"/>
          <w:szCs w:val="24"/>
          <w:lang w:val="en-JM" w:eastAsia="en-JM"/>
        </w:rPr>
        <w:t xml:space="preserve">Those wishing to submit comments or questions on this document or to obtain additional information </w:t>
      </w:r>
      <w:r w:rsidR="002F7E53">
        <w:rPr>
          <w:rFonts w:ascii="Calibri" w:hAnsi="Calibri" w:cs="Calibri"/>
          <w:color w:val="000000"/>
          <w:szCs w:val="24"/>
          <w:lang w:val="en-JM" w:eastAsia="en-JM"/>
        </w:rPr>
        <w:t xml:space="preserve">should </w:t>
      </w:r>
      <w:r w:rsidRPr="003A049B">
        <w:rPr>
          <w:rFonts w:ascii="Calibri" w:hAnsi="Calibri" w:cs="Calibri"/>
          <w:color w:val="000000"/>
          <w:szCs w:val="24"/>
          <w:lang w:val="en-JM" w:eastAsia="en-JM"/>
        </w:rPr>
        <w:t>contact:</w:t>
      </w:r>
    </w:p>
    <w:p w14:paraId="2B5586F2" w14:textId="3A3E57AE" w:rsidR="00D65A7C" w:rsidRPr="003A049B" w:rsidRDefault="002F7E53" w:rsidP="00D65A7C">
      <w:pPr>
        <w:jc w:val="both"/>
        <w:textAlignment w:val="baseline"/>
        <w:rPr>
          <w:rFonts w:ascii="Calibri" w:hAnsi="Calibri" w:cs="Calibri"/>
          <w:color w:val="000000"/>
          <w:szCs w:val="24"/>
          <w:lang w:val="en-JM" w:eastAsia="en-JM"/>
        </w:rPr>
      </w:pPr>
      <w:r>
        <w:rPr>
          <w:rFonts w:ascii="Calibri" w:hAnsi="Calibri" w:cs="Calibri"/>
          <w:color w:val="000000"/>
          <w:szCs w:val="24"/>
          <w:lang w:val="en-JM" w:eastAsia="en-JM"/>
        </w:rPr>
        <w:tab/>
      </w:r>
      <w:r>
        <w:rPr>
          <w:rFonts w:ascii="Calibri" w:hAnsi="Calibri" w:cs="Calibri"/>
          <w:color w:val="000000"/>
          <w:szCs w:val="24"/>
          <w:lang w:val="en-JM" w:eastAsia="en-JM"/>
        </w:rPr>
        <w:tab/>
      </w:r>
      <w:r>
        <w:rPr>
          <w:rFonts w:ascii="Calibri" w:hAnsi="Calibri" w:cs="Calibri"/>
          <w:color w:val="000000"/>
          <w:szCs w:val="24"/>
          <w:lang w:val="en-JM" w:eastAsia="en-JM"/>
        </w:rPr>
        <w:tab/>
      </w:r>
      <w:r>
        <w:rPr>
          <w:rFonts w:ascii="Calibri" w:hAnsi="Calibri" w:cs="Calibri"/>
          <w:color w:val="000000"/>
          <w:szCs w:val="24"/>
          <w:lang w:val="en-JM" w:eastAsia="en-JM"/>
        </w:rPr>
        <w:tab/>
      </w:r>
      <w:r>
        <w:rPr>
          <w:rFonts w:ascii="Calibri" w:hAnsi="Calibri" w:cs="Calibri"/>
          <w:color w:val="000000"/>
          <w:szCs w:val="24"/>
          <w:lang w:val="en-JM" w:eastAsia="en-JM"/>
        </w:rPr>
        <w:tab/>
      </w:r>
    </w:p>
    <w:p w14:paraId="0B26AAB7" w14:textId="77777777" w:rsidR="00D65A7C" w:rsidRDefault="00D65A7C" w:rsidP="00D65A7C">
      <w:pPr>
        <w:jc w:val="both"/>
        <w:textAlignment w:val="baseline"/>
        <w:rPr>
          <w:rFonts w:ascii="Calibri" w:hAnsi="Calibri" w:cs="Calibri"/>
          <w:color w:val="000000"/>
          <w:szCs w:val="24"/>
          <w:lang w:val="en-JM" w:eastAsia="en-JM"/>
        </w:rPr>
      </w:pPr>
    </w:p>
    <w:p w14:paraId="656FD5D1" w14:textId="77777777" w:rsidR="00D65A7C" w:rsidRPr="0008207B" w:rsidRDefault="00D65A7C" w:rsidP="00D65A7C">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0E6A9AA1" w14:textId="77777777" w:rsidR="00D65A7C" w:rsidRPr="0008207B" w:rsidRDefault="00D65A7C" w:rsidP="00D65A7C">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2ABAD4F4" w14:textId="77777777" w:rsidR="00D65A7C" w:rsidRPr="0008207B" w:rsidRDefault="00D65A7C" w:rsidP="00D65A7C">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5C884C89" w14:textId="77777777" w:rsidR="00D65A7C" w:rsidRPr="0008207B" w:rsidRDefault="00D65A7C" w:rsidP="00D65A7C">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73ED10F0" w14:textId="77777777" w:rsidR="00D65A7C" w:rsidRPr="0008207B" w:rsidRDefault="00D65A7C" w:rsidP="00D65A7C">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68AFB9FA" w14:textId="77777777" w:rsidR="00D65A7C" w:rsidRPr="001F4FFC" w:rsidRDefault="00D65A7C" w:rsidP="00D65A7C">
      <w:pPr>
        <w:pStyle w:val="Outline"/>
        <w:spacing w:before="0"/>
        <w:ind w:left="1440"/>
        <w:rPr>
          <w:rFonts w:ascii="Trebuchet MS" w:hAnsi="Trebuchet MS"/>
          <w:kern w:val="0"/>
          <w:sz w:val="22"/>
          <w:szCs w:val="22"/>
        </w:rPr>
      </w:pPr>
    </w:p>
    <w:p w14:paraId="387E9026" w14:textId="77777777" w:rsidR="00D65A7C" w:rsidRPr="0008207B" w:rsidRDefault="00D65A7C" w:rsidP="00D65A7C">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2"/>
    <w:p w14:paraId="7F633649" w14:textId="77777777" w:rsidR="005A61FB" w:rsidRPr="00EE012B" w:rsidRDefault="005A61FB" w:rsidP="009D0A82">
      <w:pPr>
        <w:pStyle w:val="Title"/>
        <w:spacing w:before="0" w:after="0"/>
        <w:rPr>
          <w:rFonts w:cs="Arial"/>
          <w:spacing w:val="80"/>
          <w:kern w:val="0"/>
          <w:sz w:val="40"/>
        </w:rPr>
        <w:sectPr w:rsidR="005A61FB" w:rsidRPr="00EE012B" w:rsidSect="009B3071">
          <w:pgSz w:w="11909" w:h="16834" w:code="9"/>
          <w:pgMar w:top="1440" w:right="1440" w:bottom="1440" w:left="1800" w:header="720" w:footer="720" w:gutter="0"/>
          <w:pgNumType w:start="1"/>
          <w:cols w:space="720"/>
          <w:noEndnote/>
          <w:titlePg/>
        </w:sectPr>
      </w:pPr>
    </w:p>
    <w:p w14:paraId="0CAE0609" w14:textId="22C875FD" w:rsidR="009D0A82" w:rsidRPr="00EE012B" w:rsidRDefault="009D0A82" w:rsidP="009D0A82">
      <w:pPr>
        <w:pStyle w:val="Title"/>
        <w:spacing w:before="0" w:after="0"/>
        <w:rPr>
          <w:rFonts w:cs="Arial"/>
          <w:spacing w:val="80"/>
          <w:kern w:val="0"/>
          <w:sz w:val="40"/>
        </w:rPr>
      </w:pPr>
      <w:r w:rsidRPr="00EE012B">
        <w:rPr>
          <w:rFonts w:cs="Arial"/>
          <w:spacing w:val="80"/>
          <w:kern w:val="0"/>
          <w:sz w:val="40"/>
        </w:rPr>
        <w:t>BIDDING DOCUMENTS</w:t>
      </w:r>
    </w:p>
    <w:p w14:paraId="0B2A404B" w14:textId="77777777" w:rsidR="009D0A82" w:rsidRPr="00EE012B" w:rsidRDefault="009D0A82" w:rsidP="009D0A82">
      <w:pPr>
        <w:pStyle w:val="Title"/>
        <w:spacing w:before="0" w:after="0"/>
        <w:rPr>
          <w:rFonts w:cs="Arial"/>
          <w:kern w:val="0"/>
          <w:sz w:val="40"/>
        </w:rPr>
      </w:pPr>
      <w:r w:rsidRPr="00EE012B">
        <w:rPr>
          <w:rFonts w:cs="Arial"/>
          <w:kern w:val="0"/>
          <w:sz w:val="40"/>
        </w:rPr>
        <w:t>Issued on: ____________________</w:t>
      </w:r>
    </w:p>
    <w:p w14:paraId="6EF1397C" w14:textId="77777777" w:rsidR="009D0A82" w:rsidRPr="00EE012B" w:rsidRDefault="009D0A82" w:rsidP="009D0A82">
      <w:pPr>
        <w:pStyle w:val="Title"/>
        <w:rPr>
          <w:rFonts w:cs="Arial"/>
          <w:sz w:val="40"/>
        </w:rPr>
      </w:pPr>
    </w:p>
    <w:p w14:paraId="37374BC0" w14:textId="77777777" w:rsidR="009D0A82" w:rsidRPr="00EE012B" w:rsidRDefault="009D0A82" w:rsidP="009D0A82">
      <w:pPr>
        <w:pStyle w:val="Title"/>
        <w:rPr>
          <w:rFonts w:cs="Arial"/>
          <w:sz w:val="40"/>
        </w:rPr>
      </w:pPr>
    </w:p>
    <w:p w14:paraId="5F61C869" w14:textId="77777777" w:rsidR="009D0A82" w:rsidRPr="00EE012B" w:rsidRDefault="009D0A82" w:rsidP="009D0A82">
      <w:pPr>
        <w:jc w:val="center"/>
        <w:rPr>
          <w:rFonts w:ascii="Arial" w:hAnsi="Arial" w:cs="Arial"/>
          <w:b/>
          <w:sz w:val="40"/>
        </w:rPr>
      </w:pPr>
      <w:r w:rsidRPr="00EE012B">
        <w:rPr>
          <w:rFonts w:ascii="Arial" w:hAnsi="Arial" w:cs="Arial"/>
          <w:b/>
          <w:sz w:val="40"/>
        </w:rPr>
        <w:t>for</w:t>
      </w:r>
    </w:p>
    <w:p w14:paraId="45523ECF" w14:textId="77777777" w:rsidR="009D0A82" w:rsidRPr="00EE012B" w:rsidRDefault="009D0A82" w:rsidP="009D0A82">
      <w:pPr>
        <w:rPr>
          <w:rFonts w:ascii="Arial" w:hAnsi="Arial" w:cs="Arial"/>
        </w:rPr>
      </w:pPr>
    </w:p>
    <w:p w14:paraId="7F405CCB" w14:textId="77777777" w:rsidR="009D0A82" w:rsidRPr="00EE012B" w:rsidRDefault="009D0A82" w:rsidP="009D0A82">
      <w:pPr>
        <w:rPr>
          <w:rFonts w:ascii="Arial" w:hAnsi="Arial" w:cs="Arial"/>
        </w:rPr>
      </w:pPr>
    </w:p>
    <w:p w14:paraId="6334D087" w14:textId="77777777" w:rsidR="009D0A82" w:rsidRPr="00EE012B" w:rsidRDefault="009D0A82" w:rsidP="009D0A82">
      <w:pPr>
        <w:rPr>
          <w:rFonts w:ascii="Arial" w:hAnsi="Arial" w:cs="Arial"/>
        </w:rPr>
      </w:pPr>
    </w:p>
    <w:p w14:paraId="7C30C3C0" w14:textId="77777777" w:rsidR="009D0A82" w:rsidRPr="00EE012B" w:rsidRDefault="009D0A82" w:rsidP="009D0A82">
      <w:pPr>
        <w:rPr>
          <w:rFonts w:ascii="Arial" w:hAnsi="Arial" w:cs="Arial"/>
        </w:rPr>
      </w:pPr>
    </w:p>
    <w:p w14:paraId="75D28E7D" w14:textId="77777777" w:rsidR="009D0A82" w:rsidRPr="00EE012B" w:rsidRDefault="009D0A82" w:rsidP="009D0A82">
      <w:pPr>
        <w:jc w:val="center"/>
        <w:rPr>
          <w:rFonts w:ascii="Arial" w:hAnsi="Arial" w:cs="Arial"/>
          <w:b/>
          <w:sz w:val="72"/>
        </w:rPr>
      </w:pPr>
      <w:r w:rsidRPr="00EE012B">
        <w:rPr>
          <w:rFonts w:ascii="Arial" w:hAnsi="Arial" w:cs="Arial"/>
          <w:b/>
          <w:sz w:val="72"/>
        </w:rPr>
        <w:t xml:space="preserve">Procurement of </w:t>
      </w:r>
    </w:p>
    <w:p w14:paraId="29B1476D" w14:textId="21B8E70B" w:rsidR="009D0A82" w:rsidRPr="00EE012B" w:rsidRDefault="009D0A82" w:rsidP="009D0A82">
      <w:pPr>
        <w:pStyle w:val="Title"/>
        <w:spacing w:before="0" w:after="0"/>
        <w:rPr>
          <w:rFonts w:cs="Arial"/>
          <w:kern w:val="0"/>
          <w:sz w:val="56"/>
        </w:rPr>
      </w:pPr>
      <w:r w:rsidRPr="00EE012B">
        <w:rPr>
          <w:rFonts w:cs="Arial"/>
          <w:b w:val="0"/>
          <w:bCs/>
          <w:i/>
          <w:iCs/>
          <w:color w:val="0000FF"/>
          <w:kern w:val="0"/>
          <w:sz w:val="56"/>
        </w:rPr>
        <w:t xml:space="preserve">[insert </w:t>
      </w:r>
      <w:r w:rsidR="00BE17BD">
        <w:rPr>
          <w:rFonts w:cs="Arial"/>
          <w:b w:val="0"/>
          <w:bCs/>
          <w:i/>
          <w:iCs/>
          <w:color w:val="0000FF"/>
          <w:kern w:val="0"/>
          <w:sz w:val="56"/>
        </w:rPr>
        <w:t>goods</w:t>
      </w:r>
      <w:r w:rsidRPr="00EE012B">
        <w:rPr>
          <w:rFonts w:cs="Arial"/>
          <w:b w:val="0"/>
          <w:bCs/>
          <w:i/>
          <w:iCs/>
          <w:color w:val="0000FF"/>
          <w:kern w:val="0"/>
          <w:sz w:val="56"/>
        </w:rPr>
        <w:t>]</w:t>
      </w:r>
      <w:r w:rsidRPr="00EE012B">
        <w:rPr>
          <w:rFonts w:cs="Arial"/>
          <w:color w:val="0000FF"/>
          <w:sz w:val="56"/>
        </w:rPr>
        <w:t xml:space="preserve"> </w:t>
      </w:r>
      <w:r w:rsidRPr="00EE012B">
        <w:rPr>
          <w:rFonts w:cs="Arial"/>
          <w:kern w:val="0"/>
          <w:sz w:val="56"/>
        </w:rPr>
        <w:t>______________________________</w:t>
      </w:r>
    </w:p>
    <w:p w14:paraId="110DD760" w14:textId="77777777" w:rsidR="009D0A82" w:rsidRPr="00EE012B" w:rsidRDefault="009D0A82" w:rsidP="009D0A82">
      <w:pPr>
        <w:pStyle w:val="Title"/>
        <w:spacing w:before="0" w:after="0"/>
        <w:rPr>
          <w:rFonts w:cs="Arial"/>
          <w:kern w:val="0"/>
          <w:sz w:val="56"/>
        </w:rPr>
      </w:pPr>
      <w:r w:rsidRPr="00EE012B">
        <w:rPr>
          <w:rFonts w:cs="Arial"/>
          <w:kern w:val="0"/>
          <w:sz w:val="56"/>
        </w:rPr>
        <w:t>______________________________</w:t>
      </w:r>
    </w:p>
    <w:p w14:paraId="5B0C28E2" w14:textId="77777777" w:rsidR="009D0A82" w:rsidRPr="00EE012B" w:rsidRDefault="009D0A82" w:rsidP="009D0A82">
      <w:pPr>
        <w:jc w:val="center"/>
        <w:rPr>
          <w:rFonts w:ascii="Arial" w:hAnsi="Arial" w:cs="Arial"/>
          <w:b/>
          <w:sz w:val="56"/>
        </w:rPr>
      </w:pPr>
    </w:p>
    <w:p w14:paraId="7C8949FA" w14:textId="77777777" w:rsidR="009D0A82" w:rsidRPr="00EE012B" w:rsidRDefault="009D0A82" w:rsidP="009D0A82">
      <w:pPr>
        <w:jc w:val="center"/>
        <w:rPr>
          <w:rFonts w:ascii="Arial" w:hAnsi="Arial" w:cs="Arial"/>
          <w:b/>
          <w:sz w:val="40"/>
        </w:rPr>
      </w:pPr>
    </w:p>
    <w:p w14:paraId="39E800E5" w14:textId="52FD3243" w:rsidR="009D0A82" w:rsidRPr="00EE012B" w:rsidRDefault="00EB2370" w:rsidP="009D0A82">
      <w:pPr>
        <w:jc w:val="center"/>
        <w:rPr>
          <w:rFonts w:ascii="Arial" w:hAnsi="Arial" w:cs="Arial"/>
          <w:b/>
          <w:color w:val="0000FF"/>
          <w:sz w:val="40"/>
        </w:rPr>
      </w:pPr>
      <w:r>
        <w:rPr>
          <w:rFonts w:ascii="Arial" w:hAnsi="Arial" w:cs="Arial"/>
          <w:b/>
          <w:sz w:val="40"/>
        </w:rPr>
        <w:t>Ref</w:t>
      </w:r>
      <w:r w:rsidR="009D0A82" w:rsidRPr="00EE012B">
        <w:rPr>
          <w:rFonts w:ascii="Arial" w:hAnsi="Arial" w:cs="Arial"/>
          <w:b/>
          <w:sz w:val="40"/>
        </w:rPr>
        <w:t xml:space="preserve"> No: </w:t>
      </w:r>
      <w:r w:rsidR="009D0A82" w:rsidRPr="00EE012B">
        <w:rPr>
          <w:rFonts w:ascii="Arial" w:hAnsi="Arial" w:cs="Arial"/>
          <w:bCs/>
          <w:i/>
          <w:iCs/>
          <w:color w:val="0000FF"/>
          <w:sz w:val="40"/>
        </w:rPr>
        <w:t xml:space="preserve">[insert </w:t>
      </w:r>
      <w:r w:rsidR="005A4398" w:rsidRPr="00EE012B">
        <w:rPr>
          <w:rFonts w:ascii="Arial" w:hAnsi="Arial" w:cs="Arial"/>
          <w:bCs/>
          <w:i/>
          <w:iCs/>
          <w:color w:val="0000FF"/>
          <w:sz w:val="40"/>
        </w:rPr>
        <w:t>Procurement</w:t>
      </w:r>
      <w:r w:rsidR="009D0A82" w:rsidRPr="00EE012B">
        <w:rPr>
          <w:rFonts w:ascii="Arial" w:hAnsi="Arial" w:cs="Arial"/>
          <w:bCs/>
          <w:i/>
          <w:iCs/>
          <w:color w:val="0000FF"/>
          <w:sz w:val="40"/>
        </w:rPr>
        <w:t xml:space="preserve"> </w:t>
      </w:r>
      <w:r w:rsidR="005A4398" w:rsidRPr="00EE012B">
        <w:rPr>
          <w:rFonts w:ascii="Arial" w:hAnsi="Arial" w:cs="Arial"/>
          <w:bCs/>
          <w:i/>
          <w:iCs/>
          <w:color w:val="0000FF"/>
          <w:sz w:val="40"/>
        </w:rPr>
        <w:t>N</w:t>
      </w:r>
      <w:r w:rsidR="009D0A82" w:rsidRPr="00EE012B">
        <w:rPr>
          <w:rFonts w:ascii="Arial" w:hAnsi="Arial" w:cs="Arial"/>
          <w:bCs/>
          <w:i/>
          <w:iCs/>
          <w:color w:val="0000FF"/>
          <w:sz w:val="40"/>
        </w:rPr>
        <w:t>umber]</w:t>
      </w:r>
    </w:p>
    <w:p w14:paraId="14771B73" w14:textId="77777777" w:rsidR="009D0A82" w:rsidRPr="00EE012B" w:rsidRDefault="009D0A82" w:rsidP="009D0A82">
      <w:pPr>
        <w:jc w:val="center"/>
        <w:rPr>
          <w:rFonts w:ascii="Arial" w:hAnsi="Arial" w:cs="Arial"/>
          <w:b/>
          <w:sz w:val="40"/>
        </w:rPr>
      </w:pPr>
    </w:p>
    <w:p w14:paraId="3864BE7B" w14:textId="77777777" w:rsidR="009D0A82" w:rsidRPr="00EE012B" w:rsidRDefault="009D0A82" w:rsidP="009D0A82">
      <w:pPr>
        <w:jc w:val="center"/>
        <w:rPr>
          <w:rFonts w:ascii="Arial" w:hAnsi="Arial" w:cs="Arial"/>
          <w:b/>
          <w:sz w:val="56"/>
        </w:rPr>
      </w:pPr>
    </w:p>
    <w:p w14:paraId="0BEC34E7" w14:textId="77777777" w:rsidR="009D0A82" w:rsidRPr="00EE012B" w:rsidRDefault="009D0A82" w:rsidP="009D0A82">
      <w:pPr>
        <w:jc w:val="center"/>
        <w:rPr>
          <w:rFonts w:ascii="Arial" w:hAnsi="Arial" w:cs="Arial"/>
          <w:b/>
        </w:rPr>
      </w:pPr>
    </w:p>
    <w:p w14:paraId="0A3FAB7B" w14:textId="77777777" w:rsidR="009D0A82" w:rsidRPr="00EE012B" w:rsidRDefault="009D0A82" w:rsidP="009D0A82">
      <w:pPr>
        <w:jc w:val="center"/>
        <w:rPr>
          <w:rFonts w:ascii="Arial" w:hAnsi="Arial" w:cs="Arial"/>
          <w:b/>
          <w:sz w:val="40"/>
        </w:rPr>
      </w:pPr>
    </w:p>
    <w:p w14:paraId="47A24EF2" w14:textId="4AFF33D7" w:rsidR="009D0A82" w:rsidRPr="00EE012B" w:rsidRDefault="00787CBB" w:rsidP="009D0A82">
      <w:pPr>
        <w:pStyle w:val="BankNormal"/>
        <w:jc w:val="center"/>
        <w:rPr>
          <w:rFonts w:ascii="Arial" w:hAnsi="Arial" w:cs="Arial"/>
          <w:color w:val="0000FF"/>
        </w:rPr>
      </w:pPr>
      <w:r w:rsidRPr="00EE012B">
        <w:rPr>
          <w:rFonts w:ascii="Arial" w:hAnsi="Arial" w:cs="Arial"/>
          <w:b/>
          <w:sz w:val="40"/>
        </w:rPr>
        <w:t>P</w:t>
      </w:r>
      <w:r w:rsidR="00DC38D2" w:rsidRPr="00EE012B">
        <w:rPr>
          <w:rFonts w:ascii="Arial" w:hAnsi="Arial" w:cs="Arial"/>
          <w:b/>
          <w:sz w:val="40"/>
        </w:rPr>
        <w:t>rocuring entity</w:t>
      </w:r>
      <w:r w:rsidR="009D0A82" w:rsidRPr="00EE012B">
        <w:rPr>
          <w:rFonts w:ascii="Arial" w:hAnsi="Arial" w:cs="Arial"/>
          <w:b/>
          <w:sz w:val="40"/>
        </w:rPr>
        <w:t xml:space="preserve">: </w:t>
      </w:r>
      <w:r w:rsidR="009D0A82" w:rsidRPr="00EE012B">
        <w:rPr>
          <w:rFonts w:ascii="Arial" w:hAnsi="Arial" w:cs="Arial"/>
          <w:bCs/>
          <w:i/>
          <w:iCs/>
          <w:color w:val="0000FF"/>
          <w:sz w:val="40"/>
        </w:rPr>
        <w:t xml:space="preserve">[insert name of </w:t>
      </w:r>
      <w:r w:rsidR="00DC38D2" w:rsidRPr="00EE012B">
        <w:rPr>
          <w:rFonts w:ascii="Arial" w:hAnsi="Arial" w:cs="Arial"/>
          <w:bCs/>
          <w:i/>
          <w:iCs/>
          <w:color w:val="0000FF"/>
          <w:sz w:val="40"/>
        </w:rPr>
        <w:t>procuring entity</w:t>
      </w:r>
      <w:r w:rsidR="009D0A82" w:rsidRPr="00EE012B">
        <w:rPr>
          <w:rFonts w:ascii="Arial" w:hAnsi="Arial" w:cs="Arial"/>
          <w:bCs/>
          <w:i/>
          <w:iCs/>
          <w:color w:val="0000FF"/>
          <w:sz w:val="40"/>
        </w:rPr>
        <w:t>]</w:t>
      </w:r>
    </w:p>
    <w:p w14:paraId="45EF9E32" w14:textId="77777777" w:rsidR="00060EA2" w:rsidRPr="00EE012B" w:rsidRDefault="00060EA2" w:rsidP="00506391">
      <w:pPr>
        <w:jc w:val="center"/>
        <w:rPr>
          <w:rFonts w:ascii="Arial" w:hAnsi="Arial" w:cs="Arial"/>
          <w:color w:val="FF0000"/>
        </w:rPr>
        <w:sectPr w:rsidR="00060EA2" w:rsidRPr="00EE012B" w:rsidSect="00A06E5D">
          <w:pgSz w:w="11909" w:h="16834" w:code="9"/>
          <w:pgMar w:top="1440" w:right="1440" w:bottom="1440" w:left="1800" w:header="720" w:footer="720" w:gutter="0"/>
          <w:pgNumType w:start="1"/>
          <w:cols w:space="720"/>
          <w:noEndnote/>
          <w:titlePg/>
        </w:sectPr>
      </w:pPr>
    </w:p>
    <w:p w14:paraId="3A72E646" w14:textId="77777777" w:rsidR="00060EA2" w:rsidRPr="00EE012B" w:rsidRDefault="00060EA2" w:rsidP="00060EA2">
      <w:pPr>
        <w:jc w:val="center"/>
        <w:rPr>
          <w:rFonts w:ascii="Trebuchet MS" w:hAnsi="Trebuchet MS"/>
          <w:sz w:val="32"/>
          <w:szCs w:val="32"/>
        </w:rPr>
      </w:pPr>
      <w:r w:rsidRPr="003540E3">
        <w:rPr>
          <w:rFonts w:ascii="Trebuchet MS" w:hAnsi="Trebuchet MS"/>
          <w:b/>
          <w:sz w:val="32"/>
          <w:szCs w:val="32"/>
        </w:rPr>
        <w:t>Abbreviations and Acronyms</w:t>
      </w:r>
    </w:p>
    <w:p w14:paraId="64F8D24F" w14:textId="77777777" w:rsidR="00060EA2" w:rsidRPr="00EE012B" w:rsidRDefault="00060EA2" w:rsidP="00060EA2">
      <w:pPr>
        <w:rPr>
          <w:rFonts w:ascii="Trebuchet MS" w:hAnsi="Trebuchet MS"/>
          <w:sz w:val="22"/>
          <w:szCs w:val="22"/>
        </w:rPr>
      </w:pPr>
    </w:p>
    <w:p w14:paraId="38A91A75" w14:textId="77777777" w:rsidR="00060EA2" w:rsidRPr="00EE012B" w:rsidRDefault="00060EA2" w:rsidP="00060EA2">
      <w:pPr>
        <w:rPr>
          <w:rFonts w:ascii="Trebuchet MS" w:hAnsi="Trebuchet MS"/>
          <w:sz w:val="22"/>
          <w:szCs w:val="22"/>
        </w:rPr>
      </w:pPr>
    </w:p>
    <w:p w14:paraId="4A68DAB6"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Act</w:t>
      </w:r>
      <w:r w:rsidRPr="00EE012B">
        <w:rPr>
          <w:rFonts w:ascii="Trebuchet MS" w:hAnsi="Trebuchet MS"/>
          <w:sz w:val="22"/>
          <w:szCs w:val="22"/>
        </w:rPr>
        <w:tab/>
        <w:t>Public Procurement Act, 2015</w:t>
      </w:r>
    </w:p>
    <w:p w14:paraId="339B5AA6" w14:textId="71312B90"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BDS</w:t>
      </w:r>
      <w:r w:rsidRPr="00EE012B">
        <w:rPr>
          <w:rFonts w:ascii="Trebuchet MS" w:hAnsi="Trebuchet MS"/>
          <w:sz w:val="22"/>
          <w:szCs w:val="22"/>
        </w:rPr>
        <w:tab/>
        <w:t>Bid Data Sheet</w:t>
      </w:r>
    </w:p>
    <w:p w14:paraId="721D6185"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Commission</w:t>
      </w:r>
      <w:r w:rsidRPr="00EE012B">
        <w:rPr>
          <w:rFonts w:ascii="Trebuchet MS" w:hAnsi="Trebuchet MS"/>
          <w:sz w:val="22"/>
          <w:szCs w:val="22"/>
        </w:rPr>
        <w:tab/>
        <w:t>Public Procurement Commission</w:t>
      </w:r>
    </w:p>
    <w:p w14:paraId="7E452B3C"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e-GP</w:t>
      </w:r>
      <w:r w:rsidRPr="00EE012B">
        <w:rPr>
          <w:rFonts w:ascii="Trebuchet MS" w:hAnsi="Trebuchet MS"/>
          <w:sz w:val="22"/>
          <w:szCs w:val="22"/>
        </w:rPr>
        <w:tab/>
        <w:t>electronic Government Procurement System</w:t>
      </w:r>
    </w:p>
    <w:p w14:paraId="04B43506" w14:textId="56BE4748"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GCC</w:t>
      </w:r>
      <w:r w:rsidRPr="00EE012B">
        <w:rPr>
          <w:rFonts w:ascii="Trebuchet MS" w:hAnsi="Trebuchet MS"/>
          <w:sz w:val="22"/>
          <w:szCs w:val="22"/>
        </w:rPr>
        <w:tab/>
        <w:t xml:space="preserve">General Conditions of </w:t>
      </w:r>
      <w:r w:rsidR="009D4314">
        <w:rPr>
          <w:rFonts w:ascii="Trebuchet MS" w:hAnsi="Trebuchet MS"/>
          <w:sz w:val="22"/>
          <w:szCs w:val="22"/>
        </w:rPr>
        <w:t>contract</w:t>
      </w:r>
    </w:p>
    <w:p w14:paraId="1062D0B1" w14:textId="1A3EABF7" w:rsidR="00060EA2" w:rsidRPr="00EE012B" w:rsidRDefault="00EB2370" w:rsidP="00060EA2">
      <w:pPr>
        <w:tabs>
          <w:tab w:val="left" w:pos="1440"/>
        </w:tabs>
        <w:ind w:left="1440" w:hanging="1440"/>
        <w:rPr>
          <w:rFonts w:ascii="Trebuchet MS" w:hAnsi="Trebuchet MS"/>
          <w:sz w:val="22"/>
          <w:szCs w:val="22"/>
        </w:rPr>
      </w:pPr>
      <w:r>
        <w:rPr>
          <w:rFonts w:ascii="Trebuchet MS" w:hAnsi="Trebuchet MS"/>
          <w:sz w:val="22"/>
          <w:szCs w:val="22"/>
        </w:rPr>
        <w:t>GoJ</w:t>
      </w:r>
      <w:r w:rsidR="00060EA2" w:rsidRPr="00EE012B">
        <w:rPr>
          <w:rFonts w:ascii="Trebuchet MS" w:hAnsi="Trebuchet MS"/>
          <w:sz w:val="22"/>
          <w:szCs w:val="22"/>
        </w:rPr>
        <w:tab/>
        <w:t>Government of Jamaica</w:t>
      </w:r>
    </w:p>
    <w:p w14:paraId="39ECE1E7" w14:textId="0E57D88F"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ICB</w:t>
      </w:r>
      <w:r w:rsidRPr="00EE012B">
        <w:rPr>
          <w:rFonts w:ascii="Trebuchet MS" w:hAnsi="Trebuchet MS"/>
          <w:sz w:val="22"/>
          <w:szCs w:val="22"/>
        </w:rPr>
        <w:tab/>
        <w:t>International Competitive Bidding</w:t>
      </w:r>
    </w:p>
    <w:p w14:paraId="4FA33F52" w14:textId="5CC1718B"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ITB</w:t>
      </w:r>
      <w:r w:rsidRPr="00EE012B">
        <w:rPr>
          <w:rFonts w:ascii="Trebuchet MS" w:hAnsi="Trebuchet MS"/>
          <w:sz w:val="22"/>
          <w:szCs w:val="22"/>
        </w:rPr>
        <w:tab/>
        <w:t xml:space="preserve">Instructions to </w:t>
      </w:r>
      <w:r w:rsidR="00226A82" w:rsidRPr="00EE012B">
        <w:rPr>
          <w:rFonts w:ascii="Trebuchet MS" w:hAnsi="Trebuchet MS"/>
          <w:sz w:val="22"/>
          <w:szCs w:val="22"/>
        </w:rPr>
        <w:t>bidders</w:t>
      </w:r>
    </w:p>
    <w:p w14:paraId="44C115EA"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JV</w:t>
      </w:r>
      <w:r w:rsidRPr="00EE012B">
        <w:rPr>
          <w:rFonts w:ascii="Trebuchet MS" w:hAnsi="Trebuchet MS"/>
          <w:sz w:val="22"/>
          <w:szCs w:val="22"/>
        </w:rPr>
        <w:tab/>
        <w:t>Joint Venture</w:t>
      </w:r>
    </w:p>
    <w:p w14:paraId="3E7285C7"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MOF</w:t>
      </w:r>
      <w:r w:rsidRPr="00EE012B">
        <w:rPr>
          <w:rFonts w:ascii="Trebuchet MS" w:hAnsi="Trebuchet MS"/>
          <w:sz w:val="22"/>
          <w:szCs w:val="22"/>
        </w:rPr>
        <w:tab/>
        <w:t>Ministry of Finance</w:t>
      </w:r>
    </w:p>
    <w:p w14:paraId="4A82FFFB"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Office</w:t>
      </w:r>
      <w:r w:rsidRPr="00EE012B">
        <w:rPr>
          <w:rFonts w:ascii="Trebuchet MS" w:hAnsi="Trebuchet MS"/>
          <w:sz w:val="22"/>
          <w:szCs w:val="22"/>
        </w:rPr>
        <w:tab/>
        <w:t>Office of Public Procurement Policy</w:t>
      </w:r>
    </w:p>
    <w:p w14:paraId="1EA30E1D"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regulations</w:t>
      </w:r>
      <w:r w:rsidRPr="00EE012B">
        <w:rPr>
          <w:rFonts w:ascii="Trebuchet MS" w:hAnsi="Trebuchet MS"/>
          <w:sz w:val="22"/>
          <w:szCs w:val="22"/>
        </w:rPr>
        <w:tab/>
        <w:t xml:space="preserve">The Public Procurement Regulations </w:t>
      </w:r>
    </w:p>
    <w:p w14:paraId="70611E69"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SBD</w:t>
      </w:r>
      <w:r w:rsidRPr="00EE012B">
        <w:rPr>
          <w:rFonts w:ascii="Trebuchet MS" w:hAnsi="Trebuchet MS"/>
          <w:sz w:val="22"/>
          <w:szCs w:val="22"/>
        </w:rPr>
        <w:tab/>
        <w:t>Standard Bidding Document</w:t>
      </w:r>
    </w:p>
    <w:p w14:paraId="58D8A4F8" w14:textId="042DB9EA"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SCC</w:t>
      </w:r>
      <w:r w:rsidRPr="00EE012B">
        <w:rPr>
          <w:rFonts w:ascii="Trebuchet MS" w:hAnsi="Trebuchet MS"/>
          <w:sz w:val="22"/>
          <w:szCs w:val="22"/>
        </w:rPr>
        <w:tab/>
        <w:t xml:space="preserve">Special Conditions of </w:t>
      </w:r>
      <w:r w:rsidR="009D4314">
        <w:rPr>
          <w:rFonts w:ascii="Trebuchet MS" w:hAnsi="Trebuchet MS"/>
          <w:sz w:val="22"/>
          <w:szCs w:val="22"/>
        </w:rPr>
        <w:t>contract</w:t>
      </w:r>
    </w:p>
    <w:p w14:paraId="0A3D9DA2"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TAJ</w:t>
      </w:r>
      <w:r w:rsidRPr="00EE012B">
        <w:rPr>
          <w:rFonts w:ascii="Trebuchet MS" w:hAnsi="Trebuchet MS"/>
          <w:sz w:val="22"/>
          <w:szCs w:val="22"/>
        </w:rPr>
        <w:tab/>
        <w:t>Tax Administration Jamaica</w:t>
      </w:r>
    </w:p>
    <w:p w14:paraId="1C94BA38" w14:textId="77777777" w:rsidR="00060EA2" w:rsidRPr="00EE012B" w:rsidRDefault="00060EA2" w:rsidP="00060EA2">
      <w:pPr>
        <w:tabs>
          <w:tab w:val="left" w:pos="1440"/>
        </w:tabs>
        <w:ind w:left="1440" w:hanging="1440"/>
        <w:rPr>
          <w:rFonts w:ascii="Trebuchet MS" w:hAnsi="Trebuchet MS"/>
          <w:sz w:val="22"/>
          <w:szCs w:val="22"/>
        </w:rPr>
      </w:pPr>
      <w:r w:rsidRPr="00EE012B">
        <w:rPr>
          <w:rFonts w:ascii="Trebuchet MS" w:hAnsi="Trebuchet MS"/>
          <w:sz w:val="22"/>
          <w:szCs w:val="22"/>
        </w:rPr>
        <w:t xml:space="preserve">TCL </w:t>
      </w:r>
      <w:r w:rsidRPr="00EE012B">
        <w:rPr>
          <w:rFonts w:ascii="Trebuchet MS" w:hAnsi="Trebuchet MS"/>
          <w:sz w:val="22"/>
          <w:szCs w:val="22"/>
        </w:rPr>
        <w:tab/>
        <w:t>Tax Compliance Letter</w:t>
      </w:r>
    </w:p>
    <w:p w14:paraId="19E151BC" w14:textId="566BC5B7" w:rsidR="00060EA2" w:rsidRDefault="00060EA2" w:rsidP="00060EA2">
      <w:pPr>
        <w:pStyle w:val="Outline"/>
        <w:spacing w:before="0"/>
        <w:rPr>
          <w:rFonts w:ascii="Trebuchet MS" w:hAnsi="Trebuchet MS"/>
          <w:sz w:val="22"/>
          <w:szCs w:val="22"/>
        </w:rPr>
      </w:pPr>
      <w:r w:rsidRPr="00EE012B">
        <w:rPr>
          <w:rFonts w:ascii="Trebuchet MS" w:hAnsi="Trebuchet MS"/>
          <w:sz w:val="22"/>
          <w:szCs w:val="22"/>
        </w:rPr>
        <w:t>UNCITRAL</w:t>
      </w:r>
      <w:r w:rsidRPr="00EE012B">
        <w:rPr>
          <w:rFonts w:ascii="Trebuchet MS" w:hAnsi="Trebuchet MS"/>
          <w:sz w:val="22"/>
          <w:szCs w:val="22"/>
        </w:rPr>
        <w:tab/>
        <w:t>United Nations Commission on International Trade Law</w:t>
      </w:r>
    </w:p>
    <w:p w14:paraId="7F8CE94C" w14:textId="616FF7A8" w:rsidR="003540E3" w:rsidRPr="00EE012B" w:rsidRDefault="003540E3" w:rsidP="00060EA2">
      <w:pPr>
        <w:pStyle w:val="Outline"/>
        <w:spacing w:before="0"/>
        <w:rPr>
          <w:rFonts w:ascii="Trebuchet MS" w:hAnsi="Trebuchet MS"/>
          <w:kern w:val="0"/>
          <w:sz w:val="22"/>
          <w:szCs w:val="22"/>
        </w:rPr>
      </w:pPr>
      <w:r>
        <w:rPr>
          <w:rFonts w:ascii="Trebuchet MS" w:hAnsi="Trebuchet MS"/>
          <w:sz w:val="22"/>
          <w:szCs w:val="22"/>
        </w:rPr>
        <w:t>VAT</w:t>
      </w:r>
      <w:r>
        <w:rPr>
          <w:rFonts w:ascii="Trebuchet MS" w:hAnsi="Trebuchet MS"/>
          <w:sz w:val="22"/>
          <w:szCs w:val="22"/>
        </w:rPr>
        <w:tab/>
      </w:r>
      <w:r>
        <w:rPr>
          <w:rFonts w:ascii="Trebuchet MS" w:hAnsi="Trebuchet MS"/>
          <w:sz w:val="22"/>
          <w:szCs w:val="22"/>
        </w:rPr>
        <w:tab/>
        <w:t>Value Added Tax</w:t>
      </w:r>
    </w:p>
    <w:p w14:paraId="7409680B" w14:textId="77777777" w:rsidR="00060EA2" w:rsidRPr="00EE012B" w:rsidRDefault="00060EA2" w:rsidP="00060EA2">
      <w:pPr>
        <w:pStyle w:val="Title"/>
        <w:rPr>
          <w:rFonts w:ascii="Trebuchet MS" w:hAnsi="Trebuchet MS"/>
          <w:spacing w:val="80"/>
          <w:sz w:val="40"/>
        </w:rPr>
      </w:pPr>
    </w:p>
    <w:p w14:paraId="27E96A87" w14:textId="77777777" w:rsidR="00060EA2" w:rsidRPr="00EE012B" w:rsidRDefault="00060EA2" w:rsidP="00060EA2">
      <w:pPr>
        <w:pStyle w:val="Subtitle2"/>
        <w:rPr>
          <w:rFonts w:ascii="Trebuchet MS" w:hAnsi="Trebuchet MS"/>
        </w:rPr>
      </w:pPr>
    </w:p>
    <w:p w14:paraId="40A892B0" w14:textId="77777777" w:rsidR="00060EA2" w:rsidRPr="00EE012B" w:rsidRDefault="00060EA2" w:rsidP="00060EA2">
      <w:pPr>
        <w:rPr>
          <w:rFonts w:ascii="Trebuchet MS" w:hAnsi="Trebuchet MS"/>
        </w:rPr>
      </w:pPr>
    </w:p>
    <w:p w14:paraId="1E103505" w14:textId="77777777" w:rsidR="00060EA2" w:rsidRPr="00EE012B" w:rsidRDefault="00060EA2" w:rsidP="00060EA2">
      <w:pPr>
        <w:rPr>
          <w:rFonts w:ascii="Trebuchet MS" w:hAnsi="Trebuchet MS"/>
        </w:rPr>
      </w:pPr>
    </w:p>
    <w:p w14:paraId="6ECEB471" w14:textId="77777777" w:rsidR="00060EA2" w:rsidRPr="00EE012B" w:rsidRDefault="00060EA2" w:rsidP="00060EA2">
      <w:pPr>
        <w:rPr>
          <w:rFonts w:ascii="Trebuchet MS" w:hAnsi="Trebuchet MS"/>
        </w:rPr>
      </w:pPr>
    </w:p>
    <w:p w14:paraId="0AED32AA" w14:textId="77777777" w:rsidR="00060EA2" w:rsidRPr="00EE012B" w:rsidRDefault="00060EA2" w:rsidP="00060EA2">
      <w:pPr>
        <w:rPr>
          <w:rFonts w:ascii="Trebuchet MS" w:hAnsi="Trebuchet MS"/>
        </w:rPr>
      </w:pPr>
    </w:p>
    <w:p w14:paraId="48BD4E8B" w14:textId="77777777" w:rsidR="00060EA2" w:rsidRPr="00EE012B" w:rsidRDefault="00060EA2" w:rsidP="00060EA2">
      <w:pPr>
        <w:rPr>
          <w:rFonts w:ascii="Trebuchet MS" w:hAnsi="Trebuchet MS"/>
        </w:rPr>
      </w:pPr>
      <w:r w:rsidRPr="00EE012B">
        <w:rPr>
          <w:rFonts w:ascii="Trebuchet MS" w:hAnsi="Trebuchet MS"/>
        </w:rPr>
        <w:br w:type="page"/>
      </w:r>
    </w:p>
    <w:p w14:paraId="66062A2F" w14:textId="77777777" w:rsidR="00060EA2" w:rsidRPr="00EE012B" w:rsidRDefault="00060EA2" w:rsidP="00506391">
      <w:pPr>
        <w:jc w:val="center"/>
        <w:rPr>
          <w:rFonts w:ascii="Arial" w:hAnsi="Arial" w:cs="Arial"/>
          <w:color w:val="FF0000"/>
        </w:rPr>
        <w:sectPr w:rsidR="00060EA2" w:rsidRPr="00EE012B" w:rsidSect="00A06E5D">
          <w:headerReference w:type="even" r:id="rId12"/>
          <w:headerReference w:type="default" r:id="rId13"/>
          <w:pgSz w:w="11909" w:h="16834" w:code="9"/>
          <w:pgMar w:top="1440" w:right="1440" w:bottom="1440" w:left="1800" w:header="720" w:footer="720" w:gutter="0"/>
          <w:pgNumType w:start="1"/>
          <w:cols w:space="720"/>
          <w:noEndnote/>
          <w:titlePg/>
        </w:sectPr>
      </w:pPr>
      <w:bookmarkStart w:id="3" w:name="_GoBack"/>
      <w:bookmarkEnd w:id="3"/>
    </w:p>
    <w:p w14:paraId="38BB7BC5" w14:textId="37FC52ED" w:rsidR="00506391" w:rsidRPr="00EE012B" w:rsidRDefault="00506391" w:rsidP="00506391">
      <w:pPr>
        <w:jc w:val="center"/>
        <w:rPr>
          <w:rFonts w:ascii="Arial" w:hAnsi="Arial" w:cs="Arial"/>
          <w:color w:val="FF0000"/>
        </w:rPr>
      </w:pPr>
    </w:p>
    <w:p w14:paraId="393DCC11" w14:textId="77777777" w:rsidR="00BD0FF6" w:rsidRPr="00EE012B" w:rsidRDefault="00BD0FF6" w:rsidP="00506391">
      <w:pPr>
        <w:jc w:val="center"/>
        <w:rPr>
          <w:rFonts w:ascii="Arial" w:hAnsi="Arial" w:cs="Arial"/>
          <w:b/>
          <w:sz w:val="32"/>
        </w:rPr>
      </w:pPr>
      <w:r w:rsidRPr="00EE012B">
        <w:rPr>
          <w:rFonts w:ascii="Arial" w:hAnsi="Arial" w:cs="Arial"/>
          <w:b/>
          <w:sz w:val="32"/>
        </w:rPr>
        <w:t>Table of Contents</w:t>
      </w:r>
    </w:p>
    <w:p w14:paraId="12CA7AD3" w14:textId="77777777" w:rsidR="00BD0FF6" w:rsidRPr="00EE012B" w:rsidRDefault="00BD0FF6">
      <w:pPr>
        <w:rPr>
          <w:rFonts w:ascii="Arial" w:hAnsi="Arial" w:cs="Arial"/>
        </w:rPr>
      </w:pPr>
    </w:p>
    <w:p w14:paraId="4F0DCF01" w14:textId="32F3A9D8" w:rsidR="002E3131" w:rsidRDefault="005564FF">
      <w:pPr>
        <w:pStyle w:val="TOC1"/>
        <w:rPr>
          <w:rFonts w:asciiTheme="minorHAnsi" w:eastAsiaTheme="minorEastAsia" w:hAnsiTheme="minorHAnsi" w:cstheme="minorBidi"/>
          <w:b w:val="0"/>
          <w:sz w:val="22"/>
          <w:szCs w:val="22"/>
          <w:lang w:val="en-GB" w:eastAsia="en-GB"/>
        </w:rPr>
      </w:pPr>
      <w:r w:rsidRPr="00EE012B">
        <w:rPr>
          <w:rFonts w:ascii="Arial" w:hAnsi="Arial" w:cs="Arial"/>
          <w:noProof w:val="0"/>
        </w:rPr>
        <w:fldChar w:fldCharType="begin"/>
      </w:r>
      <w:r w:rsidRPr="00EE012B">
        <w:rPr>
          <w:rFonts w:ascii="Arial" w:hAnsi="Arial" w:cs="Arial"/>
          <w:noProof w:val="0"/>
        </w:rPr>
        <w:instrText xml:space="preserve"> TOC \h \z \t "Heading 1,2,Part,1" </w:instrText>
      </w:r>
      <w:r w:rsidRPr="00EE012B">
        <w:rPr>
          <w:rFonts w:ascii="Arial" w:hAnsi="Arial" w:cs="Arial"/>
          <w:noProof w:val="0"/>
        </w:rPr>
        <w:fldChar w:fldCharType="separate"/>
      </w:r>
      <w:hyperlink w:anchor="_Toc474844193" w:history="1">
        <w:r w:rsidR="002E3131" w:rsidRPr="00923182">
          <w:rPr>
            <w:rStyle w:val="Hyperlink"/>
            <w:rFonts w:ascii="Arial" w:hAnsi="Arial" w:cs="Arial"/>
          </w:rPr>
          <w:t>Part I – Bidding Procedures</w:t>
        </w:r>
        <w:r w:rsidR="002E3131">
          <w:rPr>
            <w:webHidden/>
          </w:rPr>
          <w:tab/>
        </w:r>
        <w:r w:rsidR="002E3131">
          <w:rPr>
            <w:webHidden/>
          </w:rPr>
          <w:fldChar w:fldCharType="begin"/>
        </w:r>
        <w:r w:rsidR="002E3131">
          <w:rPr>
            <w:webHidden/>
          </w:rPr>
          <w:instrText xml:space="preserve"> PAGEREF _Toc474844193 \h </w:instrText>
        </w:r>
        <w:r w:rsidR="002E3131">
          <w:rPr>
            <w:webHidden/>
          </w:rPr>
        </w:r>
        <w:r w:rsidR="002E3131">
          <w:rPr>
            <w:webHidden/>
          </w:rPr>
          <w:fldChar w:fldCharType="separate"/>
        </w:r>
        <w:r w:rsidR="00902A98">
          <w:rPr>
            <w:webHidden/>
          </w:rPr>
          <w:t>1</w:t>
        </w:r>
        <w:r w:rsidR="002E3131">
          <w:rPr>
            <w:webHidden/>
          </w:rPr>
          <w:fldChar w:fldCharType="end"/>
        </w:r>
      </w:hyperlink>
    </w:p>
    <w:p w14:paraId="5FCB390C" w14:textId="31A47B6F" w:rsidR="002E3131" w:rsidRDefault="0010448C">
      <w:pPr>
        <w:pStyle w:val="TOC2"/>
        <w:rPr>
          <w:rFonts w:asciiTheme="minorHAnsi" w:eastAsiaTheme="minorEastAsia" w:hAnsiTheme="minorHAnsi" w:cstheme="minorBidi"/>
          <w:noProof/>
          <w:sz w:val="22"/>
          <w:szCs w:val="22"/>
          <w:lang w:val="en-GB" w:eastAsia="en-GB"/>
        </w:rPr>
      </w:pPr>
      <w:hyperlink w:anchor="_Toc474844194" w:history="1">
        <w:r w:rsidR="002E3131" w:rsidRPr="00923182">
          <w:rPr>
            <w:rStyle w:val="Hyperlink"/>
            <w:rFonts w:ascii="Trebuchet MS" w:hAnsi="Trebuchet MS" w:cs="Arial"/>
            <w:noProof/>
          </w:rPr>
          <w:t>Section I.  Instructions to Bidders</w:t>
        </w:r>
        <w:r w:rsidR="002E3131">
          <w:rPr>
            <w:noProof/>
            <w:webHidden/>
          </w:rPr>
          <w:tab/>
        </w:r>
        <w:r w:rsidR="002E3131">
          <w:rPr>
            <w:noProof/>
            <w:webHidden/>
          </w:rPr>
          <w:fldChar w:fldCharType="begin"/>
        </w:r>
        <w:r w:rsidR="002E3131">
          <w:rPr>
            <w:noProof/>
            <w:webHidden/>
          </w:rPr>
          <w:instrText xml:space="preserve"> PAGEREF _Toc474844194 \h </w:instrText>
        </w:r>
        <w:r w:rsidR="002E3131">
          <w:rPr>
            <w:noProof/>
            <w:webHidden/>
          </w:rPr>
        </w:r>
        <w:r w:rsidR="002E3131">
          <w:rPr>
            <w:noProof/>
            <w:webHidden/>
          </w:rPr>
          <w:fldChar w:fldCharType="separate"/>
        </w:r>
        <w:r w:rsidR="00902A98">
          <w:rPr>
            <w:noProof/>
            <w:webHidden/>
          </w:rPr>
          <w:t>3</w:t>
        </w:r>
        <w:r w:rsidR="002E3131">
          <w:rPr>
            <w:noProof/>
            <w:webHidden/>
          </w:rPr>
          <w:fldChar w:fldCharType="end"/>
        </w:r>
      </w:hyperlink>
    </w:p>
    <w:p w14:paraId="1258597A" w14:textId="4CFCF089" w:rsidR="002E3131" w:rsidRDefault="0010448C">
      <w:pPr>
        <w:pStyle w:val="TOC2"/>
        <w:rPr>
          <w:rFonts w:asciiTheme="minorHAnsi" w:eastAsiaTheme="minorEastAsia" w:hAnsiTheme="minorHAnsi" w:cstheme="minorBidi"/>
          <w:noProof/>
          <w:sz w:val="22"/>
          <w:szCs w:val="22"/>
          <w:lang w:val="en-GB" w:eastAsia="en-GB"/>
        </w:rPr>
      </w:pPr>
      <w:hyperlink w:anchor="_Toc474844195" w:history="1">
        <w:r w:rsidR="002E3131" w:rsidRPr="00923182">
          <w:rPr>
            <w:rStyle w:val="Hyperlink"/>
            <w:rFonts w:ascii="Arial" w:hAnsi="Arial" w:cs="Arial"/>
            <w:noProof/>
          </w:rPr>
          <w:t>Section II. Bidding Data Sheet</w:t>
        </w:r>
        <w:r w:rsidR="002E3131">
          <w:rPr>
            <w:noProof/>
            <w:webHidden/>
          </w:rPr>
          <w:tab/>
        </w:r>
        <w:r w:rsidR="002E3131">
          <w:rPr>
            <w:noProof/>
            <w:webHidden/>
          </w:rPr>
          <w:fldChar w:fldCharType="begin"/>
        </w:r>
        <w:r w:rsidR="002E3131">
          <w:rPr>
            <w:noProof/>
            <w:webHidden/>
          </w:rPr>
          <w:instrText xml:space="preserve"> PAGEREF _Toc474844195 \h </w:instrText>
        </w:r>
        <w:r w:rsidR="002E3131">
          <w:rPr>
            <w:noProof/>
            <w:webHidden/>
          </w:rPr>
        </w:r>
        <w:r w:rsidR="002E3131">
          <w:rPr>
            <w:noProof/>
            <w:webHidden/>
          </w:rPr>
          <w:fldChar w:fldCharType="separate"/>
        </w:r>
        <w:r w:rsidR="00902A98">
          <w:rPr>
            <w:noProof/>
            <w:webHidden/>
          </w:rPr>
          <w:t>32</w:t>
        </w:r>
        <w:r w:rsidR="002E3131">
          <w:rPr>
            <w:noProof/>
            <w:webHidden/>
          </w:rPr>
          <w:fldChar w:fldCharType="end"/>
        </w:r>
      </w:hyperlink>
    </w:p>
    <w:p w14:paraId="626D682C" w14:textId="600FA40C" w:rsidR="002E3131" w:rsidRDefault="0010448C">
      <w:pPr>
        <w:pStyle w:val="TOC2"/>
        <w:rPr>
          <w:rFonts w:asciiTheme="minorHAnsi" w:eastAsiaTheme="minorEastAsia" w:hAnsiTheme="minorHAnsi" w:cstheme="minorBidi"/>
          <w:noProof/>
          <w:sz w:val="22"/>
          <w:szCs w:val="22"/>
          <w:lang w:val="en-GB" w:eastAsia="en-GB"/>
        </w:rPr>
      </w:pPr>
      <w:hyperlink w:anchor="_Toc474844196" w:history="1">
        <w:r w:rsidR="002E3131" w:rsidRPr="00923182">
          <w:rPr>
            <w:rStyle w:val="Hyperlink"/>
            <w:rFonts w:ascii="Arial" w:hAnsi="Arial" w:cs="Arial"/>
            <w:noProof/>
          </w:rPr>
          <w:t>Section III.  Evaluation and Qualification Criteria</w:t>
        </w:r>
        <w:r w:rsidR="002E3131">
          <w:rPr>
            <w:noProof/>
            <w:webHidden/>
          </w:rPr>
          <w:tab/>
        </w:r>
        <w:r w:rsidR="002E3131">
          <w:rPr>
            <w:noProof/>
            <w:webHidden/>
          </w:rPr>
          <w:fldChar w:fldCharType="begin"/>
        </w:r>
        <w:r w:rsidR="002E3131">
          <w:rPr>
            <w:noProof/>
            <w:webHidden/>
          </w:rPr>
          <w:instrText xml:space="preserve"> PAGEREF _Toc474844196 \h </w:instrText>
        </w:r>
        <w:r w:rsidR="002E3131">
          <w:rPr>
            <w:noProof/>
            <w:webHidden/>
          </w:rPr>
        </w:r>
        <w:r w:rsidR="002E3131">
          <w:rPr>
            <w:noProof/>
            <w:webHidden/>
          </w:rPr>
          <w:fldChar w:fldCharType="separate"/>
        </w:r>
        <w:r w:rsidR="00902A98">
          <w:rPr>
            <w:noProof/>
            <w:webHidden/>
          </w:rPr>
          <w:t>37</w:t>
        </w:r>
        <w:r w:rsidR="002E3131">
          <w:rPr>
            <w:noProof/>
            <w:webHidden/>
          </w:rPr>
          <w:fldChar w:fldCharType="end"/>
        </w:r>
      </w:hyperlink>
    </w:p>
    <w:p w14:paraId="1A424B6F" w14:textId="0C4EF2A3" w:rsidR="002E3131" w:rsidRDefault="0010448C">
      <w:pPr>
        <w:pStyle w:val="TOC2"/>
        <w:rPr>
          <w:rFonts w:asciiTheme="minorHAnsi" w:eastAsiaTheme="minorEastAsia" w:hAnsiTheme="minorHAnsi" w:cstheme="minorBidi"/>
          <w:noProof/>
          <w:sz w:val="22"/>
          <w:szCs w:val="22"/>
          <w:lang w:val="en-GB" w:eastAsia="en-GB"/>
        </w:rPr>
      </w:pPr>
      <w:hyperlink w:anchor="_Toc474844197" w:history="1">
        <w:r w:rsidR="002E3131" w:rsidRPr="00923182">
          <w:rPr>
            <w:rStyle w:val="Hyperlink"/>
            <w:rFonts w:ascii="Arial" w:hAnsi="Arial" w:cs="Arial"/>
            <w:noProof/>
          </w:rPr>
          <w:t>Section IV.  Bidding Forms</w:t>
        </w:r>
        <w:r w:rsidR="002E3131">
          <w:rPr>
            <w:noProof/>
            <w:webHidden/>
          </w:rPr>
          <w:tab/>
        </w:r>
        <w:r w:rsidR="002E3131">
          <w:rPr>
            <w:noProof/>
            <w:webHidden/>
          </w:rPr>
          <w:fldChar w:fldCharType="begin"/>
        </w:r>
        <w:r w:rsidR="002E3131">
          <w:rPr>
            <w:noProof/>
            <w:webHidden/>
          </w:rPr>
          <w:instrText xml:space="preserve"> PAGEREF _Toc474844197 \h </w:instrText>
        </w:r>
        <w:r w:rsidR="002E3131">
          <w:rPr>
            <w:noProof/>
            <w:webHidden/>
          </w:rPr>
        </w:r>
        <w:r w:rsidR="002E3131">
          <w:rPr>
            <w:noProof/>
            <w:webHidden/>
          </w:rPr>
          <w:fldChar w:fldCharType="separate"/>
        </w:r>
        <w:r w:rsidR="00902A98">
          <w:rPr>
            <w:noProof/>
            <w:webHidden/>
          </w:rPr>
          <w:t>43</w:t>
        </w:r>
        <w:r w:rsidR="002E3131">
          <w:rPr>
            <w:noProof/>
            <w:webHidden/>
          </w:rPr>
          <w:fldChar w:fldCharType="end"/>
        </w:r>
      </w:hyperlink>
    </w:p>
    <w:p w14:paraId="7C54A6EE" w14:textId="2D2E3D19" w:rsidR="002E3131" w:rsidRDefault="0010448C">
      <w:pPr>
        <w:pStyle w:val="TOC1"/>
        <w:rPr>
          <w:rFonts w:asciiTheme="minorHAnsi" w:eastAsiaTheme="minorEastAsia" w:hAnsiTheme="minorHAnsi" w:cstheme="minorBidi"/>
          <w:b w:val="0"/>
          <w:sz w:val="22"/>
          <w:szCs w:val="22"/>
          <w:lang w:val="en-GB" w:eastAsia="en-GB"/>
        </w:rPr>
      </w:pPr>
      <w:hyperlink w:anchor="_Toc474844198" w:history="1">
        <w:r w:rsidR="002E3131" w:rsidRPr="00923182">
          <w:rPr>
            <w:rStyle w:val="Hyperlink"/>
            <w:rFonts w:ascii="Trebuchet MS" w:hAnsi="Trebuchet MS" w:cs="Arial"/>
          </w:rPr>
          <w:t>Part II – Technical Requirements</w:t>
        </w:r>
        <w:r w:rsidR="002E3131">
          <w:rPr>
            <w:webHidden/>
          </w:rPr>
          <w:tab/>
        </w:r>
        <w:r w:rsidR="002E3131">
          <w:rPr>
            <w:webHidden/>
          </w:rPr>
          <w:fldChar w:fldCharType="begin"/>
        </w:r>
        <w:r w:rsidR="002E3131">
          <w:rPr>
            <w:webHidden/>
          </w:rPr>
          <w:instrText xml:space="preserve"> PAGEREF _Toc474844198 \h </w:instrText>
        </w:r>
        <w:r w:rsidR="002E3131">
          <w:rPr>
            <w:webHidden/>
          </w:rPr>
        </w:r>
        <w:r w:rsidR="002E3131">
          <w:rPr>
            <w:webHidden/>
          </w:rPr>
          <w:fldChar w:fldCharType="separate"/>
        </w:r>
        <w:r w:rsidR="00902A98">
          <w:rPr>
            <w:webHidden/>
          </w:rPr>
          <w:t>75</w:t>
        </w:r>
        <w:r w:rsidR="002E3131">
          <w:rPr>
            <w:webHidden/>
          </w:rPr>
          <w:fldChar w:fldCharType="end"/>
        </w:r>
      </w:hyperlink>
    </w:p>
    <w:p w14:paraId="5694EED9" w14:textId="730B6F42" w:rsidR="002E3131" w:rsidRDefault="0010448C">
      <w:pPr>
        <w:pStyle w:val="TOC2"/>
        <w:rPr>
          <w:rFonts w:asciiTheme="minorHAnsi" w:eastAsiaTheme="minorEastAsia" w:hAnsiTheme="minorHAnsi" w:cstheme="minorBidi"/>
          <w:noProof/>
          <w:sz w:val="22"/>
          <w:szCs w:val="22"/>
          <w:lang w:val="en-GB" w:eastAsia="en-GB"/>
        </w:rPr>
      </w:pPr>
      <w:hyperlink w:anchor="_Toc474844199" w:history="1">
        <w:r w:rsidR="002E3131" w:rsidRPr="00923182">
          <w:rPr>
            <w:rStyle w:val="Hyperlink"/>
            <w:rFonts w:ascii="Trebuchet MS" w:hAnsi="Trebuchet MS" w:cs="Arial"/>
            <w:noProof/>
          </w:rPr>
          <w:t>Section V.  Technical Requirements</w:t>
        </w:r>
        <w:r w:rsidR="002E3131">
          <w:rPr>
            <w:noProof/>
            <w:webHidden/>
          </w:rPr>
          <w:tab/>
        </w:r>
        <w:r w:rsidR="002E3131">
          <w:rPr>
            <w:noProof/>
            <w:webHidden/>
          </w:rPr>
          <w:fldChar w:fldCharType="begin"/>
        </w:r>
        <w:r w:rsidR="002E3131">
          <w:rPr>
            <w:noProof/>
            <w:webHidden/>
          </w:rPr>
          <w:instrText xml:space="preserve"> PAGEREF _Toc474844199 \h </w:instrText>
        </w:r>
        <w:r w:rsidR="002E3131">
          <w:rPr>
            <w:noProof/>
            <w:webHidden/>
          </w:rPr>
        </w:r>
        <w:r w:rsidR="002E3131">
          <w:rPr>
            <w:noProof/>
            <w:webHidden/>
          </w:rPr>
          <w:fldChar w:fldCharType="separate"/>
        </w:r>
        <w:r w:rsidR="00902A98">
          <w:rPr>
            <w:noProof/>
            <w:webHidden/>
          </w:rPr>
          <w:t>76</w:t>
        </w:r>
        <w:r w:rsidR="002E3131">
          <w:rPr>
            <w:noProof/>
            <w:webHidden/>
          </w:rPr>
          <w:fldChar w:fldCharType="end"/>
        </w:r>
      </w:hyperlink>
    </w:p>
    <w:p w14:paraId="2A9BD45F" w14:textId="36F93528" w:rsidR="002E3131" w:rsidRDefault="0010448C">
      <w:pPr>
        <w:pStyle w:val="TOC1"/>
        <w:rPr>
          <w:rFonts w:asciiTheme="minorHAnsi" w:eastAsiaTheme="minorEastAsia" w:hAnsiTheme="minorHAnsi" w:cstheme="minorBidi"/>
          <w:b w:val="0"/>
          <w:sz w:val="22"/>
          <w:szCs w:val="22"/>
          <w:lang w:val="en-GB" w:eastAsia="en-GB"/>
        </w:rPr>
      </w:pPr>
      <w:hyperlink w:anchor="_Toc474844200" w:history="1">
        <w:r w:rsidR="002E3131" w:rsidRPr="00923182">
          <w:rPr>
            <w:rStyle w:val="Hyperlink"/>
            <w:rFonts w:ascii="Arial" w:hAnsi="Arial" w:cs="Arial"/>
          </w:rPr>
          <w:t>Part III – Conditions of Contract and Contract Forms</w:t>
        </w:r>
        <w:r w:rsidR="002E3131">
          <w:rPr>
            <w:webHidden/>
          </w:rPr>
          <w:tab/>
        </w:r>
        <w:r w:rsidR="002E3131">
          <w:rPr>
            <w:webHidden/>
          </w:rPr>
          <w:fldChar w:fldCharType="begin"/>
        </w:r>
        <w:r w:rsidR="002E3131">
          <w:rPr>
            <w:webHidden/>
          </w:rPr>
          <w:instrText xml:space="preserve"> PAGEREF _Toc474844200 \h </w:instrText>
        </w:r>
        <w:r w:rsidR="002E3131">
          <w:rPr>
            <w:webHidden/>
          </w:rPr>
        </w:r>
        <w:r w:rsidR="002E3131">
          <w:rPr>
            <w:webHidden/>
          </w:rPr>
          <w:fldChar w:fldCharType="separate"/>
        </w:r>
        <w:r w:rsidR="00902A98">
          <w:rPr>
            <w:webHidden/>
          </w:rPr>
          <w:t>104</w:t>
        </w:r>
        <w:r w:rsidR="002E3131">
          <w:rPr>
            <w:webHidden/>
          </w:rPr>
          <w:fldChar w:fldCharType="end"/>
        </w:r>
      </w:hyperlink>
    </w:p>
    <w:p w14:paraId="372F1CAD" w14:textId="744DEF53" w:rsidR="002E3131" w:rsidRDefault="0010448C">
      <w:pPr>
        <w:pStyle w:val="TOC2"/>
        <w:rPr>
          <w:rFonts w:asciiTheme="minorHAnsi" w:eastAsiaTheme="minorEastAsia" w:hAnsiTheme="minorHAnsi" w:cstheme="minorBidi"/>
          <w:noProof/>
          <w:sz w:val="22"/>
          <w:szCs w:val="22"/>
          <w:lang w:val="en-GB" w:eastAsia="en-GB"/>
        </w:rPr>
      </w:pPr>
      <w:hyperlink w:anchor="_Toc474844201" w:history="1">
        <w:r w:rsidR="002E3131" w:rsidRPr="00923182">
          <w:rPr>
            <w:rStyle w:val="Hyperlink"/>
            <w:rFonts w:ascii="Trebuchet MS" w:hAnsi="Trebuchet MS" w:cs="Arial"/>
            <w:noProof/>
          </w:rPr>
          <w:t>Section VI.  General Conditions of Contract</w:t>
        </w:r>
        <w:r w:rsidR="002E3131">
          <w:rPr>
            <w:noProof/>
            <w:webHidden/>
          </w:rPr>
          <w:tab/>
        </w:r>
        <w:r w:rsidR="002E3131">
          <w:rPr>
            <w:noProof/>
            <w:webHidden/>
          </w:rPr>
          <w:fldChar w:fldCharType="begin"/>
        </w:r>
        <w:r w:rsidR="002E3131">
          <w:rPr>
            <w:noProof/>
            <w:webHidden/>
          </w:rPr>
          <w:instrText xml:space="preserve"> PAGEREF _Toc474844201 \h </w:instrText>
        </w:r>
        <w:r w:rsidR="002E3131">
          <w:rPr>
            <w:noProof/>
            <w:webHidden/>
          </w:rPr>
        </w:r>
        <w:r w:rsidR="002E3131">
          <w:rPr>
            <w:noProof/>
            <w:webHidden/>
          </w:rPr>
          <w:fldChar w:fldCharType="separate"/>
        </w:r>
        <w:r w:rsidR="00902A98">
          <w:rPr>
            <w:noProof/>
            <w:webHidden/>
          </w:rPr>
          <w:t>105</w:t>
        </w:r>
        <w:r w:rsidR="002E3131">
          <w:rPr>
            <w:noProof/>
            <w:webHidden/>
          </w:rPr>
          <w:fldChar w:fldCharType="end"/>
        </w:r>
      </w:hyperlink>
    </w:p>
    <w:p w14:paraId="256BDC5C" w14:textId="13A67CB8" w:rsidR="002E3131" w:rsidRDefault="0010448C">
      <w:pPr>
        <w:pStyle w:val="TOC2"/>
        <w:rPr>
          <w:rFonts w:asciiTheme="minorHAnsi" w:eastAsiaTheme="minorEastAsia" w:hAnsiTheme="minorHAnsi" w:cstheme="minorBidi"/>
          <w:noProof/>
          <w:sz w:val="22"/>
          <w:szCs w:val="22"/>
          <w:lang w:val="en-GB" w:eastAsia="en-GB"/>
        </w:rPr>
      </w:pPr>
      <w:hyperlink w:anchor="_Toc474844202" w:history="1">
        <w:r w:rsidR="002E3131" w:rsidRPr="00923182">
          <w:rPr>
            <w:rStyle w:val="Hyperlink"/>
            <w:rFonts w:ascii="Trebuchet MS" w:hAnsi="Trebuchet MS" w:cs="Arial"/>
            <w:noProof/>
          </w:rPr>
          <w:t>Section VII - Special Conditions of Contract</w:t>
        </w:r>
        <w:r w:rsidR="002E3131">
          <w:rPr>
            <w:noProof/>
            <w:webHidden/>
          </w:rPr>
          <w:tab/>
        </w:r>
        <w:r w:rsidR="002E3131">
          <w:rPr>
            <w:noProof/>
            <w:webHidden/>
          </w:rPr>
          <w:fldChar w:fldCharType="begin"/>
        </w:r>
        <w:r w:rsidR="002E3131">
          <w:rPr>
            <w:noProof/>
            <w:webHidden/>
          </w:rPr>
          <w:instrText xml:space="preserve"> PAGEREF _Toc474844202 \h </w:instrText>
        </w:r>
        <w:r w:rsidR="002E3131">
          <w:rPr>
            <w:noProof/>
            <w:webHidden/>
          </w:rPr>
        </w:r>
        <w:r w:rsidR="002E3131">
          <w:rPr>
            <w:noProof/>
            <w:webHidden/>
          </w:rPr>
          <w:fldChar w:fldCharType="separate"/>
        </w:r>
        <w:r w:rsidR="00902A98">
          <w:rPr>
            <w:noProof/>
            <w:webHidden/>
          </w:rPr>
          <w:t>152</w:t>
        </w:r>
        <w:r w:rsidR="002E3131">
          <w:rPr>
            <w:noProof/>
            <w:webHidden/>
          </w:rPr>
          <w:fldChar w:fldCharType="end"/>
        </w:r>
      </w:hyperlink>
    </w:p>
    <w:p w14:paraId="35F18226" w14:textId="37E8C3C3" w:rsidR="002E3131" w:rsidRDefault="0010448C">
      <w:pPr>
        <w:pStyle w:val="TOC2"/>
        <w:rPr>
          <w:rFonts w:asciiTheme="minorHAnsi" w:eastAsiaTheme="minorEastAsia" w:hAnsiTheme="minorHAnsi" w:cstheme="minorBidi"/>
          <w:noProof/>
          <w:sz w:val="22"/>
          <w:szCs w:val="22"/>
          <w:lang w:val="en-GB" w:eastAsia="en-GB"/>
        </w:rPr>
      </w:pPr>
      <w:hyperlink w:anchor="_Toc474844203" w:history="1">
        <w:r w:rsidR="002E3131" w:rsidRPr="00923182">
          <w:rPr>
            <w:rStyle w:val="Hyperlink"/>
            <w:rFonts w:ascii="Trebuchet MS" w:hAnsi="Trebuchet MS" w:cs="Arial"/>
            <w:noProof/>
          </w:rPr>
          <w:t>Section VIII.  Contract Forms</w:t>
        </w:r>
        <w:r w:rsidR="002E3131">
          <w:rPr>
            <w:noProof/>
            <w:webHidden/>
          </w:rPr>
          <w:tab/>
        </w:r>
        <w:r w:rsidR="002E3131">
          <w:rPr>
            <w:noProof/>
            <w:webHidden/>
          </w:rPr>
          <w:fldChar w:fldCharType="begin"/>
        </w:r>
        <w:r w:rsidR="002E3131">
          <w:rPr>
            <w:noProof/>
            <w:webHidden/>
          </w:rPr>
          <w:instrText xml:space="preserve"> PAGEREF _Toc474844203 \h </w:instrText>
        </w:r>
        <w:r w:rsidR="002E3131">
          <w:rPr>
            <w:noProof/>
            <w:webHidden/>
          </w:rPr>
        </w:r>
        <w:r w:rsidR="002E3131">
          <w:rPr>
            <w:noProof/>
            <w:webHidden/>
          </w:rPr>
          <w:fldChar w:fldCharType="separate"/>
        </w:r>
        <w:r w:rsidR="00902A98">
          <w:rPr>
            <w:noProof/>
            <w:webHidden/>
          </w:rPr>
          <w:t>168</w:t>
        </w:r>
        <w:r w:rsidR="002E3131">
          <w:rPr>
            <w:noProof/>
            <w:webHidden/>
          </w:rPr>
          <w:fldChar w:fldCharType="end"/>
        </w:r>
      </w:hyperlink>
    </w:p>
    <w:p w14:paraId="1D806863" w14:textId="601CE1C3" w:rsidR="00DB07F1" w:rsidRPr="00EE012B" w:rsidRDefault="005564FF" w:rsidP="00DB07F1">
      <w:pPr>
        <w:rPr>
          <w:rFonts w:ascii="Arial" w:hAnsi="Arial" w:cs="Arial"/>
        </w:rPr>
        <w:sectPr w:rsidR="00DB07F1" w:rsidRPr="00EE012B" w:rsidSect="00A06E5D">
          <w:pgSz w:w="11909" w:h="16834" w:code="9"/>
          <w:pgMar w:top="1440" w:right="1440" w:bottom="1440" w:left="1800" w:header="720" w:footer="720" w:gutter="0"/>
          <w:pgNumType w:start="1"/>
          <w:cols w:space="720"/>
          <w:noEndnote/>
          <w:titlePg/>
        </w:sectPr>
      </w:pPr>
      <w:r w:rsidRPr="00EE012B">
        <w:rPr>
          <w:rFonts w:ascii="Arial" w:hAnsi="Arial" w:cs="Arial"/>
        </w:rPr>
        <w:fldChar w:fldCharType="end"/>
      </w:r>
      <w:bookmarkStart w:id="4" w:name="_Toc438270254"/>
      <w:bookmarkStart w:id="5" w:name="_Toc438366661"/>
    </w:p>
    <w:bookmarkEnd w:id="4"/>
    <w:bookmarkEnd w:id="5"/>
    <w:p w14:paraId="10F55EEA" w14:textId="77777777" w:rsidR="00B0756B" w:rsidRPr="00EE012B" w:rsidRDefault="00B0756B" w:rsidP="00B0756B">
      <w:pPr>
        <w:rPr>
          <w:rFonts w:ascii="Arial" w:hAnsi="Arial" w:cs="Arial"/>
        </w:rPr>
      </w:pPr>
    </w:p>
    <w:p w14:paraId="304701DD" w14:textId="48FE0601" w:rsidR="00B0756B" w:rsidRPr="00EE012B" w:rsidRDefault="00B0756B" w:rsidP="00B0756B">
      <w:pPr>
        <w:pStyle w:val="Part"/>
        <w:rPr>
          <w:rFonts w:ascii="Arial" w:hAnsi="Arial" w:cs="Arial"/>
        </w:rPr>
      </w:pPr>
      <w:bookmarkStart w:id="6" w:name="_Toc474844193"/>
      <w:bookmarkStart w:id="7" w:name="_Toc474941137"/>
      <w:bookmarkStart w:id="8" w:name="_Toc29564161"/>
      <w:r w:rsidRPr="00EE012B">
        <w:rPr>
          <w:rFonts w:ascii="Arial" w:hAnsi="Arial" w:cs="Arial"/>
        </w:rPr>
        <w:t>Part I – Bidding Procedures</w:t>
      </w:r>
      <w:bookmarkEnd w:id="6"/>
      <w:bookmarkEnd w:id="7"/>
    </w:p>
    <w:p w14:paraId="2F1F405F" w14:textId="77777777" w:rsidR="00B0756B" w:rsidRPr="00EE012B" w:rsidRDefault="00B0756B" w:rsidP="00B0756B">
      <w:pPr>
        <w:rPr>
          <w:rFonts w:ascii="Arial" w:hAnsi="Arial" w:cs="Arial"/>
        </w:rPr>
        <w:sectPr w:rsidR="00B0756B" w:rsidRPr="00EE012B" w:rsidSect="00EE3BD2">
          <w:headerReference w:type="first" r:id="rId14"/>
          <w:pgSz w:w="11909" w:h="16834" w:code="9"/>
          <w:pgMar w:top="1440" w:right="1440" w:bottom="1440" w:left="1800" w:header="720" w:footer="720" w:gutter="0"/>
          <w:pgNumType w:start="1"/>
          <w:cols w:space="720"/>
          <w:noEndnote/>
          <w:titlePg/>
        </w:sectPr>
      </w:pPr>
    </w:p>
    <w:p w14:paraId="5CF5421E" w14:textId="217E782E" w:rsidR="00B0756B" w:rsidRPr="00EE012B" w:rsidRDefault="00B0756B" w:rsidP="00FB2FBB">
      <w:pPr>
        <w:pStyle w:val="Heading1"/>
        <w:ind w:left="720" w:firstLine="720"/>
        <w:jc w:val="left"/>
        <w:rPr>
          <w:rFonts w:ascii="Trebuchet MS" w:hAnsi="Trebuchet MS" w:cs="Arial"/>
        </w:rPr>
      </w:pPr>
      <w:bookmarkStart w:id="9" w:name="_Toc474844194"/>
      <w:bookmarkStart w:id="10" w:name="_Toc474941138"/>
      <w:r w:rsidRPr="00EE012B">
        <w:rPr>
          <w:rFonts w:ascii="Trebuchet MS" w:hAnsi="Trebuchet MS" w:cs="Arial"/>
        </w:rPr>
        <w:t xml:space="preserve">Section I.  Instructions to </w:t>
      </w:r>
      <w:bookmarkEnd w:id="8"/>
      <w:r w:rsidR="002E3131">
        <w:rPr>
          <w:rFonts w:ascii="Trebuchet MS" w:hAnsi="Trebuchet MS" w:cs="Arial"/>
        </w:rPr>
        <w:t>B</w:t>
      </w:r>
      <w:r w:rsidR="00226A82" w:rsidRPr="00EE012B">
        <w:rPr>
          <w:rFonts w:ascii="Trebuchet MS" w:hAnsi="Trebuchet MS" w:cs="Arial"/>
        </w:rPr>
        <w:t>idders</w:t>
      </w:r>
      <w:bookmarkEnd w:id="9"/>
      <w:bookmarkEnd w:id="10"/>
    </w:p>
    <w:p w14:paraId="47F66F49" w14:textId="77777777" w:rsidR="00B0756B" w:rsidRPr="00EE012B" w:rsidRDefault="00B0756B" w:rsidP="00B0756B">
      <w:pPr>
        <w:jc w:val="center"/>
        <w:rPr>
          <w:rFonts w:ascii="Trebuchet MS" w:hAnsi="Trebuchet MS" w:cs="Arial"/>
          <w:b/>
          <w:sz w:val="28"/>
          <w:szCs w:val="28"/>
        </w:rPr>
      </w:pPr>
      <w:bookmarkStart w:id="11" w:name="_Toc29564163"/>
      <w:r w:rsidRPr="00EE012B">
        <w:rPr>
          <w:rFonts w:ascii="Trebuchet MS" w:hAnsi="Trebuchet MS" w:cs="Arial"/>
          <w:b/>
          <w:sz w:val="28"/>
          <w:szCs w:val="28"/>
        </w:rPr>
        <w:t>Table of Clauses</w:t>
      </w:r>
      <w:bookmarkEnd w:id="11"/>
    </w:p>
    <w:p w14:paraId="060307BA" w14:textId="5B0A2168" w:rsidR="00902A98" w:rsidRDefault="00B0756B">
      <w:pPr>
        <w:pStyle w:val="TOC1"/>
        <w:rPr>
          <w:rFonts w:asciiTheme="minorHAnsi" w:eastAsiaTheme="minorEastAsia" w:hAnsiTheme="minorHAnsi" w:cstheme="minorBidi"/>
          <w:b w:val="0"/>
          <w:sz w:val="22"/>
          <w:szCs w:val="22"/>
          <w:lang w:val="en-GB" w:eastAsia="en-GB"/>
        </w:rPr>
      </w:pPr>
      <w:r w:rsidRPr="00EE012B">
        <w:rPr>
          <w:rFonts w:ascii="Trebuchet MS" w:hAnsi="Trebuchet MS" w:cs="Arial"/>
          <w:noProof w:val="0"/>
        </w:rPr>
        <w:fldChar w:fldCharType="begin"/>
      </w:r>
      <w:r w:rsidRPr="00EE012B">
        <w:rPr>
          <w:rFonts w:ascii="Trebuchet MS" w:hAnsi="Trebuchet MS" w:cs="Arial"/>
          <w:noProof w:val="0"/>
        </w:rPr>
        <w:instrText xml:space="preserve"> TOC \t "Head 2.1,1,Head 2.2,2" </w:instrText>
      </w:r>
      <w:r w:rsidRPr="00EE012B">
        <w:rPr>
          <w:rFonts w:ascii="Trebuchet MS" w:hAnsi="Trebuchet MS" w:cs="Arial"/>
          <w:noProof w:val="0"/>
        </w:rPr>
        <w:fldChar w:fldCharType="separate"/>
      </w:r>
      <w:r w:rsidR="00902A98" w:rsidRPr="003D2934">
        <w:rPr>
          <w:rFonts w:ascii="Trebuchet MS" w:hAnsi="Trebuchet MS" w:cs="Arial"/>
        </w:rPr>
        <w:t>A.  General</w:t>
      </w:r>
      <w:r w:rsidR="00902A98">
        <w:tab/>
      </w:r>
      <w:r w:rsidR="00902A98">
        <w:fldChar w:fldCharType="begin"/>
      </w:r>
      <w:r w:rsidR="00902A98">
        <w:instrText xml:space="preserve"> PAGEREF _Toc474942968 \h </w:instrText>
      </w:r>
      <w:r w:rsidR="00902A98">
        <w:fldChar w:fldCharType="separate"/>
      </w:r>
      <w:r w:rsidR="00771CFC">
        <w:t>1</w:t>
      </w:r>
      <w:r w:rsidR="00902A98">
        <w:fldChar w:fldCharType="end"/>
      </w:r>
    </w:p>
    <w:p w14:paraId="3D4C1B20" w14:textId="423B1650"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B. Contents of Bidding Documents</w:t>
      </w:r>
      <w:r>
        <w:tab/>
      </w:r>
      <w:r>
        <w:fldChar w:fldCharType="begin"/>
      </w:r>
      <w:r>
        <w:instrText xml:space="preserve"> PAGEREF _Toc474942969 \h </w:instrText>
      </w:r>
      <w:r>
        <w:fldChar w:fldCharType="separate"/>
      </w:r>
      <w:r w:rsidR="00771CFC">
        <w:t>5</w:t>
      </w:r>
      <w:r>
        <w:fldChar w:fldCharType="end"/>
      </w:r>
    </w:p>
    <w:p w14:paraId="2BB96914" w14:textId="2B2B8425"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C. Preparation of First Stage Technical Bid</w:t>
      </w:r>
      <w:r>
        <w:tab/>
      </w:r>
      <w:r>
        <w:fldChar w:fldCharType="begin"/>
      </w:r>
      <w:r>
        <w:instrText xml:space="preserve"> PAGEREF _Toc474942970 \h </w:instrText>
      </w:r>
      <w:r>
        <w:fldChar w:fldCharType="separate"/>
      </w:r>
      <w:r w:rsidR="00771CFC">
        <w:t>7</w:t>
      </w:r>
      <w:r>
        <w:fldChar w:fldCharType="end"/>
      </w:r>
    </w:p>
    <w:p w14:paraId="0300DE90" w14:textId="2BE781E7"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D. Submission and Opening of First Stage Technical Bids</w:t>
      </w:r>
      <w:r>
        <w:tab/>
      </w:r>
      <w:r>
        <w:fldChar w:fldCharType="begin"/>
      </w:r>
      <w:r>
        <w:instrText xml:space="preserve"> PAGEREF _Toc474942971 \h </w:instrText>
      </w:r>
      <w:r>
        <w:fldChar w:fldCharType="separate"/>
      </w:r>
      <w:r w:rsidR="00771CFC">
        <w:t>11</w:t>
      </w:r>
      <w:r>
        <w:fldChar w:fldCharType="end"/>
      </w:r>
    </w:p>
    <w:p w14:paraId="5366F9ED" w14:textId="244ADF3E"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E.  Opening And Evaluation Of First Stage Technical Bids</w:t>
      </w:r>
      <w:r>
        <w:tab/>
      </w:r>
      <w:r>
        <w:fldChar w:fldCharType="begin"/>
      </w:r>
      <w:r>
        <w:instrText xml:space="preserve"> PAGEREF _Toc474942972 \h </w:instrText>
      </w:r>
      <w:r>
        <w:fldChar w:fldCharType="separate"/>
      </w:r>
      <w:r w:rsidR="00771CFC">
        <w:t>12</w:t>
      </w:r>
      <w:r>
        <w:fldChar w:fldCharType="end"/>
      </w:r>
    </w:p>
    <w:p w14:paraId="308EDB1C" w14:textId="6079FD02"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F  Invitation to Second Stage Combined Technical and Financial Bid</w:t>
      </w:r>
      <w:r>
        <w:tab/>
      </w:r>
      <w:r>
        <w:fldChar w:fldCharType="begin"/>
      </w:r>
      <w:r>
        <w:instrText xml:space="preserve"> PAGEREF _Toc474942973 \h </w:instrText>
      </w:r>
      <w:r>
        <w:fldChar w:fldCharType="separate"/>
      </w:r>
      <w:r w:rsidR="00771CFC">
        <w:t>16</w:t>
      </w:r>
      <w:r>
        <w:fldChar w:fldCharType="end"/>
      </w:r>
    </w:p>
    <w:p w14:paraId="73787BC3" w14:textId="795C8E76"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G  Preparation of Second Stage Technical and Financial Bid</w:t>
      </w:r>
      <w:r>
        <w:tab/>
      </w:r>
      <w:r>
        <w:fldChar w:fldCharType="begin"/>
      </w:r>
      <w:r>
        <w:instrText xml:space="preserve"> PAGEREF _Toc474942974 \h </w:instrText>
      </w:r>
      <w:r>
        <w:fldChar w:fldCharType="separate"/>
      </w:r>
      <w:r w:rsidR="00771CFC">
        <w:t>17</w:t>
      </w:r>
      <w:r>
        <w:fldChar w:fldCharType="end"/>
      </w:r>
    </w:p>
    <w:p w14:paraId="7030E9B0" w14:textId="10243E28"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H.  Submission Of Second Stage Technical And Financial Proposals</w:t>
      </w:r>
      <w:r>
        <w:tab/>
      </w:r>
      <w:r>
        <w:fldChar w:fldCharType="begin"/>
      </w:r>
      <w:r>
        <w:instrText xml:space="preserve"> PAGEREF _Toc474942975 \h </w:instrText>
      </w:r>
      <w:r>
        <w:fldChar w:fldCharType="separate"/>
      </w:r>
      <w:r w:rsidR="00771CFC">
        <w:t>22</w:t>
      </w:r>
      <w:r>
        <w:fldChar w:fldCharType="end"/>
      </w:r>
    </w:p>
    <w:p w14:paraId="1F81FCE6" w14:textId="682AEEA3"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I. Second Stage: Public Opening of Technical Parts</w:t>
      </w:r>
      <w:r>
        <w:tab/>
      </w:r>
      <w:r>
        <w:fldChar w:fldCharType="begin"/>
      </w:r>
      <w:r>
        <w:instrText xml:space="preserve"> PAGEREF _Toc474942976 \h </w:instrText>
      </w:r>
      <w:r>
        <w:fldChar w:fldCharType="separate"/>
      </w:r>
      <w:r w:rsidR="00771CFC">
        <w:t>24</w:t>
      </w:r>
      <w:r>
        <w:fldChar w:fldCharType="end"/>
      </w:r>
    </w:p>
    <w:p w14:paraId="58CFD60D" w14:textId="10ADAFCF"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J. Second Stage: Evaluation of Technical Part</w:t>
      </w:r>
      <w:r>
        <w:tab/>
      </w:r>
      <w:r>
        <w:fldChar w:fldCharType="begin"/>
      </w:r>
      <w:r>
        <w:instrText xml:space="preserve"> PAGEREF _Toc474942977 \h </w:instrText>
      </w:r>
      <w:r>
        <w:fldChar w:fldCharType="separate"/>
      </w:r>
      <w:r w:rsidR="00771CFC">
        <w:t>24</w:t>
      </w:r>
      <w:r>
        <w:fldChar w:fldCharType="end"/>
      </w:r>
    </w:p>
    <w:p w14:paraId="38538A0A" w14:textId="5BA1F53E"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K. Second Stage: Opening of Financial Parts</w:t>
      </w:r>
      <w:r>
        <w:tab/>
      </w:r>
      <w:r>
        <w:fldChar w:fldCharType="begin"/>
      </w:r>
      <w:r>
        <w:instrText xml:space="preserve"> PAGEREF _Toc474942978 \h </w:instrText>
      </w:r>
      <w:r>
        <w:fldChar w:fldCharType="separate"/>
      </w:r>
      <w:r w:rsidR="00771CFC">
        <w:t>27</w:t>
      </w:r>
      <w:r>
        <w:fldChar w:fldCharType="end"/>
      </w:r>
    </w:p>
    <w:p w14:paraId="77E368E3" w14:textId="0B34AAB3"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L. Second Stage: Evaluation of Financial Part</w:t>
      </w:r>
      <w:r>
        <w:tab/>
      </w:r>
      <w:r>
        <w:fldChar w:fldCharType="begin"/>
      </w:r>
      <w:r>
        <w:instrText xml:space="preserve"> PAGEREF _Toc474942979 \h </w:instrText>
      </w:r>
      <w:r>
        <w:fldChar w:fldCharType="separate"/>
      </w:r>
      <w:r w:rsidR="00771CFC">
        <w:t>28</w:t>
      </w:r>
      <w:r>
        <w:fldChar w:fldCharType="end"/>
      </w:r>
    </w:p>
    <w:p w14:paraId="6A3BC2B3" w14:textId="5D602A53"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M. Stage 2: Evaluation of Combined Technical and Financial Part</w:t>
      </w:r>
      <w:r>
        <w:tab/>
      </w:r>
      <w:r>
        <w:fldChar w:fldCharType="begin"/>
      </w:r>
      <w:r>
        <w:instrText xml:space="preserve"> PAGEREF _Toc474942980 \h </w:instrText>
      </w:r>
      <w:r>
        <w:fldChar w:fldCharType="separate"/>
      </w:r>
      <w:r w:rsidR="00771CFC">
        <w:t>29</w:t>
      </w:r>
      <w:r>
        <w:fldChar w:fldCharType="end"/>
      </w:r>
    </w:p>
    <w:p w14:paraId="11A93F25" w14:textId="593CE6A2" w:rsidR="00902A98" w:rsidRDefault="00902A98">
      <w:pPr>
        <w:pStyle w:val="TOC1"/>
        <w:rPr>
          <w:rFonts w:asciiTheme="minorHAnsi" w:eastAsiaTheme="minorEastAsia" w:hAnsiTheme="minorHAnsi" w:cstheme="minorBidi"/>
          <w:b w:val="0"/>
          <w:sz w:val="22"/>
          <w:szCs w:val="22"/>
          <w:lang w:val="en-GB" w:eastAsia="en-GB"/>
        </w:rPr>
      </w:pPr>
      <w:r w:rsidRPr="003D2934">
        <w:rPr>
          <w:rFonts w:ascii="Trebuchet MS" w:hAnsi="Trebuchet MS" w:cs="Arial"/>
        </w:rPr>
        <w:t>N. Award of Contract</w:t>
      </w:r>
      <w:r>
        <w:tab/>
      </w:r>
      <w:r>
        <w:fldChar w:fldCharType="begin"/>
      </w:r>
      <w:r>
        <w:instrText xml:space="preserve"> PAGEREF _Toc474942981 \h </w:instrText>
      </w:r>
      <w:r>
        <w:fldChar w:fldCharType="separate"/>
      </w:r>
      <w:r w:rsidR="00771CFC">
        <w:t>31</w:t>
      </w:r>
      <w:r>
        <w:fldChar w:fldCharType="end"/>
      </w:r>
    </w:p>
    <w:p w14:paraId="57ECD459" w14:textId="1A4FE4A3" w:rsidR="00B0756B" w:rsidRPr="00EE012B" w:rsidRDefault="00B0756B" w:rsidP="00B0756B">
      <w:pPr>
        <w:rPr>
          <w:rFonts w:ascii="Arial" w:hAnsi="Arial" w:cs="Arial"/>
        </w:rPr>
      </w:pPr>
      <w:r w:rsidRPr="00EE012B">
        <w:rPr>
          <w:rFonts w:ascii="Trebuchet MS" w:hAnsi="Trebuchet MS" w:cs="Arial"/>
        </w:rPr>
        <w:fldChar w:fldCharType="end"/>
      </w:r>
    </w:p>
    <w:p w14:paraId="4C3AF0F9" w14:textId="77777777" w:rsidR="00E002D8" w:rsidRPr="00EE012B" w:rsidRDefault="00E002D8" w:rsidP="00B0756B">
      <w:pPr>
        <w:jc w:val="center"/>
        <w:rPr>
          <w:rFonts w:ascii="Trebuchet MS" w:hAnsi="Trebuchet MS" w:cs="Arial"/>
          <w:b/>
          <w:sz w:val="28"/>
        </w:rPr>
        <w:sectPr w:rsidR="00E002D8" w:rsidRPr="00EE012B" w:rsidSect="00762331">
          <w:headerReference w:type="default" r:id="rId15"/>
          <w:headerReference w:type="first" r:id="rId16"/>
          <w:footnotePr>
            <w:numFmt w:val="chicago"/>
            <w:numRestart w:val="eachSect"/>
          </w:footnotePr>
          <w:type w:val="oddPage"/>
          <w:pgSz w:w="11909" w:h="16834" w:code="9"/>
          <w:pgMar w:top="1440" w:right="1440" w:bottom="1440" w:left="1800" w:header="720" w:footer="720" w:gutter="0"/>
          <w:cols w:space="720"/>
          <w:noEndnote/>
          <w:titlePg/>
        </w:sectPr>
      </w:pPr>
    </w:p>
    <w:p w14:paraId="339B445B" w14:textId="6A4C3426" w:rsidR="00B0756B" w:rsidRPr="00EE012B" w:rsidRDefault="00B0756B" w:rsidP="00B0756B">
      <w:pPr>
        <w:jc w:val="center"/>
        <w:rPr>
          <w:rFonts w:ascii="Trebuchet MS" w:hAnsi="Trebuchet MS" w:cs="Arial"/>
          <w:b/>
          <w:sz w:val="28"/>
        </w:rPr>
      </w:pPr>
      <w:r w:rsidRPr="00EE012B">
        <w:rPr>
          <w:rFonts w:ascii="Trebuchet MS" w:hAnsi="Trebuchet MS" w:cs="Arial"/>
          <w:b/>
          <w:sz w:val="28"/>
        </w:rPr>
        <w:t xml:space="preserve">Instructions to </w:t>
      </w:r>
      <w:r w:rsidR="00226A82" w:rsidRPr="00EE012B">
        <w:rPr>
          <w:rFonts w:ascii="Trebuchet MS" w:hAnsi="Trebuchet MS" w:cs="Arial"/>
          <w:b/>
          <w:sz w:val="28"/>
        </w:rPr>
        <w:t>bidders</w:t>
      </w:r>
      <w:r w:rsidR="0000621F" w:rsidRPr="00EE012B">
        <w:rPr>
          <w:rFonts w:ascii="Trebuchet MS" w:hAnsi="Trebuchet MS" w:cs="Arial"/>
          <w:b/>
          <w:sz w:val="28"/>
        </w:rPr>
        <w:t xml:space="preserve"> (ITB)</w:t>
      </w:r>
    </w:p>
    <w:p w14:paraId="669A31B8" w14:textId="77777777" w:rsidR="00B0756B" w:rsidRPr="00EE012B" w:rsidRDefault="00B0756B" w:rsidP="00B0756B">
      <w:pPr>
        <w:rPr>
          <w:rFonts w:ascii="Trebuchet MS" w:hAnsi="Trebuchet MS" w:cs="Arial"/>
        </w:rPr>
      </w:pPr>
    </w:p>
    <w:p w14:paraId="447257CE" w14:textId="77777777" w:rsidR="00B0756B" w:rsidRPr="00EE012B" w:rsidRDefault="00B0756B" w:rsidP="00B0756B">
      <w:pPr>
        <w:pStyle w:val="Head21"/>
        <w:rPr>
          <w:rFonts w:ascii="Trebuchet MS" w:hAnsi="Trebuchet MS" w:cs="Arial"/>
        </w:rPr>
      </w:pPr>
      <w:bookmarkStart w:id="12" w:name="_Toc474942968"/>
      <w:r w:rsidRPr="00EE012B">
        <w:rPr>
          <w:rFonts w:ascii="Trebuchet MS" w:hAnsi="Trebuchet MS" w:cs="Arial"/>
        </w:rPr>
        <w:t>A.  General</w:t>
      </w:r>
      <w:bookmarkEnd w:id="12"/>
    </w:p>
    <w:p w14:paraId="719F4C41" w14:textId="49A5BDC0" w:rsidR="00B0756B" w:rsidRPr="00EE012B" w:rsidRDefault="00B0756B" w:rsidP="00B0756B">
      <w:pPr>
        <w:rPr>
          <w:rFonts w:ascii="Arial" w:hAnsi="Arial" w:cs="Arial"/>
        </w:rPr>
      </w:pPr>
    </w:p>
    <w:tbl>
      <w:tblPr>
        <w:tblW w:w="8831" w:type="dxa"/>
        <w:tblInd w:w="-162" w:type="dxa"/>
        <w:tblLook w:val="0000" w:firstRow="0" w:lastRow="0" w:firstColumn="0" w:lastColumn="0" w:noHBand="0" w:noVBand="0"/>
      </w:tblPr>
      <w:tblGrid>
        <w:gridCol w:w="8831"/>
      </w:tblGrid>
      <w:tr w:rsidR="00D81D41" w:rsidRPr="00AA7636" w14:paraId="2F67516A" w14:textId="77777777" w:rsidTr="00EE012B">
        <w:tc>
          <w:tcPr>
            <w:tcW w:w="8831" w:type="dxa"/>
          </w:tcPr>
          <w:p w14:paraId="7D2C3192" w14:textId="7A266C0C" w:rsidR="00D81D41" w:rsidRPr="00EE012B" w:rsidRDefault="00D81D41" w:rsidP="00F60098">
            <w:pPr>
              <w:pStyle w:val="Sec1-Clauses"/>
              <w:numPr>
                <w:ilvl w:val="0"/>
                <w:numId w:val="21"/>
              </w:numPr>
              <w:spacing w:before="0"/>
              <w:ind w:left="595" w:hanging="595"/>
              <w:rPr>
                <w:rFonts w:ascii="Trebuchet MS" w:hAnsi="Trebuchet MS"/>
                <w:sz w:val="22"/>
                <w:szCs w:val="22"/>
              </w:rPr>
            </w:pPr>
            <w:bookmarkStart w:id="13" w:name="_Toc462740356"/>
            <w:r w:rsidRPr="00EE012B">
              <w:rPr>
                <w:rFonts w:ascii="Trebuchet MS" w:hAnsi="Trebuchet MS"/>
                <w:sz w:val="22"/>
                <w:szCs w:val="22"/>
              </w:rPr>
              <w:t>Scope of Bid</w:t>
            </w:r>
          </w:p>
          <w:bookmarkEnd w:id="13"/>
          <w:p w14:paraId="2376B450" w14:textId="046B8E34" w:rsidR="00D81D41" w:rsidRPr="00EE012B" w:rsidRDefault="00D81D41" w:rsidP="00F60098">
            <w:pPr>
              <w:pStyle w:val="Sub-ClauseText"/>
              <w:numPr>
                <w:ilvl w:val="1"/>
                <w:numId w:val="5"/>
              </w:numPr>
              <w:spacing w:before="0"/>
              <w:ind w:right="-82"/>
              <w:rPr>
                <w:rFonts w:ascii="Trebuchet MS" w:hAnsi="Trebuchet MS"/>
                <w:spacing w:val="0"/>
                <w:sz w:val="22"/>
                <w:szCs w:val="22"/>
              </w:rPr>
            </w:pPr>
            <w:r w:rsidRPr="00EE012B">
              <w:rPr>
                <w:rFonts w:ascii="Trebuchet MS" w:hAnsi="Trebuchet MS"/>
                <w:spacing w:val="0"/>
                <w:sz w:val="22"/>
                <w:szCs w:val="22"/>
              </w:rPr>
              <w:t xml:space="preserve">The procuring entity </w:t>
            </w:r>
            <w:r w:rsidRPr="00EE012B">
              <w:rPr>
                <w:rFonts w:ascii="Trebuchet MS" w:hAnsi="Trebuchet MS"/>
                <w:b/>
                <w:spacing w:val="0"/>
                <w:sz w:val="22"/>
                <w:szCs w:val="22"/>
              </w:rPr>
              <w:t>specified</w:t>
            </w:r>
            <w:r w:rsidRPr="00EE012B">
              <w:rPr>
                <w:rFonts w:ascii="Trebuchet MS" w:hAnsi="Trebuchet MS"/>
                <w:b/>
                <w:bCs/>
                <w:spacing w:val="0"/>
                <w:sz w:val="22"/>
                <w:szCs w:val="22"/>
              </w:rPr>
              <w:t xml:space="preserve"> in the Bidding Data Sheet (BDS),</w:t>
            </w:r>
            <w:r w:rsidRPr="00EE012B">
              <w:rPr>
                <w:rFonts w:ascii="Trebuchet MS" w:hAnsi="Trebuchet MS"/>
                <w:spacing w:val="0"/>
                <w:sz w:val="22"/>
                <w:szCs w:val="22"/>
              </w:rPr>
              <w:t xml:space="preserve"> issues these standard bidding documents (SBD) for the </w:t>
            </w:r>
            <w:r w:rsidR="00B778FC">
              <w:rPr>
                <w:rFonts w:ascii="Trebuchet MS" w:hAnsi="Trebuchet MS"/>
                <w:spacing w:val="0"/>
                <w:sz w:val="22"/>
                <w:szCs w:val="22"/>
              </w:rPr>
              <w:t>supply of goods</w:t>
            </w:r>
            <w:r w:rsidRPr="00EE012B">
              <w:rPr>
                <w:rFonts w:ascii="Trebuchet MS" w:hAnsi="Trebuchet MS"/>
                <w:spacing w:val="0"/>
                <w:sz w:val="22"/>
                <w:szCs w:val="22"/>
              </w:rPr>
              <w:t xml:space="preserve"> thereto as specified in Section V, </w:t>
            </w:r>
            <w:r w:rsidR="00084671" w:rsidRPr="00EE012B">
              <w:rPr>
                <w:rFonts w:ascii="Trebuchet MS" w:hAnsi="Trebuchet MS"/>
                <w:spacing w:val="0"/>
                <w:sz w:val="22"/>
                <w:szCs w:val="22"/>
              </w:rPr>
              <w:t>Schedule of Requirements</w:t>
            </w:r>
            <w:r w:rsidRPr="00EE012B">
              <w:rPr>
                <w:rFonts w:ascii="Trebuchet MS" w:hAnsi="Trebuchet MS"/>
                <w:spacing w:val="0"/>
                <w:sz w:val="22"/>
                <w:szCs w:val="22"/>
              </w:rPr>
              <w:t xml:space="preserve">. The name and identification number of this international competitive bidding (ICB) procurement are </w:t>
            </w:r>
            <w:r w:rsidRPr="00EE012B">
              <w:rPr>
                <w:rFonts w:ascii="Trebuchet MS" w:hAnsi="Trebuchet MS"/>
                <w:b/>
                <w:bCs/>
                <w:spacing w:val="0"/>
                <w:sz w:val="22"/>
                <w:szCs w:val="22"/>
              </w:rPr>
              <w:t>specified in the BDS.</w:t>
            </w:r>
            <w:r w:rsidRPr="00EE012B">
              <w:rPr>
                <w:rFonts w:ascii="Trebuchet MS" w:hAnsi="Trebuchet MS"/>
                <w:spacing w:val="0"/>
                <w:sz w:val="22"/>
                <w:szCs w:val="22"/>
              </w:rPr>
              <w:t xml:space="preserve"> The name, identification, and number of lots</w:t>
            </w:r>
            <w:r w:rsidRPr="00EE012B">
              <w:rPr>
                <w:rFonts w:ascii="Trebuchet MS" w:hAnsi="Trebuchet MS"/>
                <w:color w:val="FF00FF"/>
                <w:spacing w:val="0"/>
                <w:sz w:val="22"/>
                <w:szCs w:val="22"/>
              </w:rPr>
              <w:t xml:space="preserve"> </w:t>
            </w:r>
            <w:r w:rsidRPr="00EE012B">
              <w:rPr>
                <w:rFonts w:ascii="Trebuchet MS" w:hAnsi="Trebuchet MS"/>
                <w:spacing w:val="0"/>
                <w:sz w:val="22"/>
                <w:szCs w:val="22"/>
              </w:rPr>
              <w:t xml:space="preserve">are </w:t>
            </w:r>
            <w:r w:rsidRPr="00EE012B">
              <w:rPr>
                <w:rFonts w:ascii="Trebuchet MS" w:hAnsi="Trebuchet MS"/>
                <w:b/>
                <w:bCs/>
                <w:spacing w:val="0"/>
                <w:sz w:val="22"/>
                <w:szCs w:val="22"/>
              </w:rPr>
              <w:t>provided in the BDS.</w:t>
            </w:r>
          </w:p>
          <w:p w14:paraId="1BF027B9" w14:textId="67E82777" w:rsidR="00D81D41" w:rsidRPr="00EE012B" w:rsidRDefault="00D81D41" w:rsidP="00F60098">
            <w:pPr>
              <w:pStyle w:val="Sub-ClauseText"/>
              <w:numPr>
                <w:ilvl w:val="1"/>
                <w:numId w:val="5"/>
              </w:numPr>
              <w:spacing w:before="0"/>
              <w:ind w:right="-82"/>
              <w:outlineLvl w:val="0"/>
              <w:rPr>
                <w:rFonts w:ascii="Trebuchet MS" w:hAnsi="Trebuchet MS"/>
                <w:b/>
                <w:bCs/>
                <w:spacing w:val="0"/>
                <w:sz w:val="22"/>
                <w:szCs w:val="22"/>
              </w:rPr>
            </w:pPr>
            <w:bookmarkStart w:id="14" w:name="_Toc474941139"/>
            <w:r w:rsidRPr="00EE012B">
              <w:rPr>
                <w:rFonts w:ascii="Trebuchet MS" w:hAnsi="Trebuchet MS"/>
                <w:spacing w:val="0"/>
                <w:sz w:val="22"/>
                <w:szCs w:val="22"/>
              </w:rPr>
              <w:t>Throughout th</w:t>
            </w:r>
            <w:r w:rsidR="00084C22">
              <w:rPr>
                <w:rFonts w:ascii="Trebuchet MS" w:hAnsi="Trebuchet MS"/>
                <w:spacing w:val="0"/>
                <w:sz w:val="22"/>
                <w:szCs w:val="22"/>
              </w:rPr>
              <w:t>is</w:t>
            </w:r>
            <w:r w:rsidRPr="00EE012B">
              <w:rPr>
                <w:rFonts w:ascii="Trebuchet MS" w:hAnsi="Trebuchet MS"/>
                <w:spacing w:val="0"/>
                <w:sz w:val="22"/>
                <w:szCs w:val="22"/>
              </w:rPr>
              <w:t xml:space="preserve"> SBD</w:t>
            </w:r>
            <w:r w:rsidRPr="00EE012B">
              <w:rPr>
                <w:rFonts w:ascii="Trebuchet MS" w:hAnsi="Trebuchet MS"/>
                <w:b/>
                <w:bCs/>
                <w:spacing w:val="0"/>
                <w:sz w:val="22"/>
                <w:szCs w:val="22"/>
              </w:rPr>
              <w:t>:</w:t>
            </w:r>
            <w:bookmarkEnd w:id="14"/>
          </w:p>
          <w:p w14:paraId="6730A2B2" w14:textId="77777777" w:rsidR="00D81D41" w:rsidRPr="00EE012B" w:rsidRDefault="00D81D41" w:rsidP="00F60098">
            <w:pPr>
              <w:pStyle w:val="Heading3"/>
              <w:keepNext w:val="0"/>
              <w:keepLines w:val="0"/>
              <w:numPr>
                <w:ilvl w:val="2"/>
                <w:numId w:val="18"/>
              </w:numPr>
              <w:spacing w:after="120"/>
              <w:ind w:right="-82"/>
              <w:jc w:val="both"/>
              <w:rPr>
                <w:rFonts w:ascii="Trebuchet MS" w:hAnsi="Trebuchet MS"/>
                <w:b w:val="0"/>
                <w:sz w:val="22"/>
                <w:szCs w:val="22"/>
              </w:rPr>
            </w:pPr>
            <w:bookmarkStart w:id="15" w:name="_Toc473562390"/>
            <w:bookmarkStart w:id="16" w:name="_Toc474941140"/>
            <w:r w:rsidRPr="00EE012B">
              <w:rPr>
                <w:rFonts w:ascii="Trebuchet MS" w:hAnsi="Trebuchet MS"/>
                <w:b w:val="0"/>
                <w:sz w:val="22"/>
                <w:szCs w:val="22"/>
              </w:rPr>
              <w:t>the term “in writing” means a communication in hand or machine written type and includes messages by facsimile, e-mail and other electronic forms of communications with proof of receipt.</w:t>
            </w:r>
            <w:bookmarkEnd w:id="15"/>
            <w:bookmarkEnd w:id="16"/>
            <w:r w:rsidRPr="00EE012B">
              <w:rPr>
                <w:rFonts w:ascii="Trebuchet MS" w:hAnsi="Trebuchet MS"/>
                <w:b w:val="0"/>
                <w:sz w:val="22"/>
                <w:szCs w:val="22"/>
              </w:rPr>
              <w:t xml:space="preserve">  </w:t>
            </w:r>
          </w:p>
          <w:p w14:paraId="4FDE733C" w14:textId="77777777" w:rsidR="00D81D41" w:rsidRPr="00EE012B" w:rsidRDefault="00D81D41" w:rsidP="00F60098">
            <w:pPr>
              <w:pStyle w:val="Heading3"/>
              <w:keepNext w:val="0"/>
              <w:keepLines w:val="0"/>
              <w:numPr>
                <w:ilvl w:val="2"/>
                <w:numId w:val="18"/>
              </w:numPr>
              <w:spacing w:after="120"/>
              <w:ind w:right="-82"/>
              <w:jc w:val="both"/>
              <w:rPr>
                <w:rFonts w:ascii="Trebuchet MS" w:hAnsi="Trebuchet MS"/>
                <w:b w:val="0"/>
                <w:sz w:val="22"/>
                <w:szCs w:val="22"/>
              </w:rPr>
            </w:pPr>
            <w:bookmarkStart w:id="17" w:name="_Toc473562391"/>
            <w:bookmarkStart w:id="18" w:name="_Toc474941141"/>
            <w:r w:rsidRPr="00EE012B">
              <w:rPr>
                <w:rFonts w:ascii="Trebuchet MS" w:hAnsi="Trebuchet MS"/>
                <w:b w:val="0"/>
                <w:sz w:val="22"/>
                <w:szCs w:val="22"/>
              </w:rPr>
              <w:t>“Electronic communications” means the transfer of information using electronic or similar media and the recording of information using electronic media.</w:t>
            </w:r>
            <w:bookmarkEnd w:id="17"/>
            <w:bookmarkEnd w:id="18"/>
          </w:p>
          <w:p w14:paraId="23F7A635" w14:textId="77777777" w:rsidR="00D81D41" w:rsidRPr="00EE012B" w:rsidRDefault="00D81D41" w:rsidP="00F60098">
            <w:pPr>
              <w:pStyle w:val="Heading3"/>
              <w:keepNext w:val="0"/>
              <w:keepLines w:val="0"/>
              <w:numPr>
                <w:ilvl w:val="2"/>
                <w:numId w:val="18"/>
              </w:numPr>
              <w:spacing w:after="120"/>
              <w:ind w:right="-82"/>
              <w:jc w:val="both"/>
              <w:rPr>
                <w:rFonts w:ascii="Trebuchet MS" w:hAnsi="Trebuchet MS"/>
                <w:b w:val="0"/>
                <w:sz w:val="22"/>
                <w:szCs w:val="22"/>
              </w:rPr>
            </w:pPr>
            <w:bookmarkStart w:id="19" w:name="_Toc473562392"/>
            <w:bookmarkStart w:id="20" w:name="_Toc474941142"/>
            <w:r w:rsidRPr="00EE012B">
              <w:rPr>
                <w:rFonts w:ascii="Trebuchet MS" w:hAnsi="Trebuchet MS"/>
                <w:b w:val="0"/>
                <w:sz w:val="22"/>
                <w:szCs w:val="22"/>
              </w:rPr>
              <w:t>if the context so requires, “singular” means “plural” and vice versa; and</w:t>
            </w:r>
            <w:bookmarkEnd w:id="19"/>
            <w:bookmarkEnd w:id="20"/>
          </w:p>
          <w:p w14:paraId="6EAFF7D2" w14:textId="77777777" w:rsidR="00D81D41" w:rsidRPr="00EE012B" w:rsidRDefault="00D81D41" w:rsidP="00F60098">
            <w:pPr>
              <w:pStyle w:val="Heading3"/>
              <w:keepNext w:val="0"/>
              <w:keepLines w:val="0"/>
              <w:numPr>
                <w:ilvl w:val="2"/>
                <w:numId w:val="18"/>
              </w:numPr>
              <w:spacing w:after="120"/>
              <w:ind w:right="-82"/>
              <w:jc w:val="both"/>
              <w:rPr>
                <w:rFonts w:ascii="Trebuchet MS" w:hAnsi="Trebuchet MS"/>
                <w:b w:val="0"/>
                <w:sz w:val="22"/>
                <w:szCs w:val="22"/>
              </w:rPr>
            </w:pPr>
            <w:bookmarkStart w:id="21" w:name="_Toc473562393"/>
            <w:bookmarkStart w:id="22" w:name="_Toc474941143"/>
            <w:r w:rsidRPr="00EE012B">
              <w:rPr>
                <w:rFonts w:ascii="Trebuchet MS" w:hAnsi="Trebuchet MS"/>
                <w:b w:val="0"/>
                <w:sz w:val="22"/>
                <w:szCs w:val="22"/>
              </w:rPr>
              <w:t>“day” means calendar day.</w:t>
            </w:r>
            <w:bookmarkEnd w:id="21"/>
            <w:bookmarkEnd w:id="22"/>
          </w:p>
          <w:p w14:paraId="6FC338CF" w14:textId="0E9C77D6" w:rsidR="00D81D41" w:rsidRPr="00EE012B" w:rsidRDefault="00D81D41" w:rsidP="00F60098">
            <w:pPr>
              <w:pStyle w:val="Sub-ClauseText"/>
              <w:numPr>
                <w:ilvl w:val="1"/>
                <w:numId w:val="5"/>
              </w:numPr>
              <w:spacing w:before="0"/>
              <w:ind w:right="-82"/>
              <w:outlineLvl w:val="0"/>
              <w:rPr>
                <w:rFonts w:ascii="Trebuchet MS" w:hAnsi="Trebuchet MS"/>
                <w:sz w:val="22"/>
                <w:szCs w:val="22"/>
              </w:rPr>
            </w:pPr>
            <w:bookmarkStart w:id="23" w:name="_Toc474941144"/>
            <w:r w:rsidRPr="00EE012B">
              <w:rPr>
                <w:rFonts w:ascii="Trebuchet MS" w:hAnsi="Trebuchet MS"/>
                <w:spacing w:val="0"/>
                <w:sz w:val="22"/>
                <w:szCs w:val="22"/>
              </w:rPr>
              <w:t>Bidding will be conducted either in hard copy or using the electronic Government Procurement (</w:t>
            </w:r>
            <w:r w:rsidR="00084C22">
              <w:rPr>
                <w:rFonts w:ascii="Trebuchet MS" w:hAnsi="Trebuchet MS"/>
                <w:spacing w:val="0"/>
                <w:sz w:val="22"/>
                <w:szCs w:val="22"/>
              </w:rPr>
              <w:t>GOJEP</w:t>
            </w:r>
            <w:r w:rsidRPr="00EE012B">
              <w:rPr>
                <w:rFonts w:ascii="Trebuchet MS" w:hAnsi="Trebuchet MS"/>
                <w:spacing w:val="0"/>
                <w:sz w:val="22"/>
                <w:szCs w:val="22"/>
              </w:rPr>
              <w:t xml:space="preserve">) System as </w:t>
            </w:r>
            <w:r w:rsidRPr="00EE012B">
              <w:rPr>
                <w:rFonts w:ascii="Trebuchet MS" w:hAnsi="Trebuchet MS"/>
                <w:b/>
                <w:spacing w:val="0"/>
                <w:sz w:val="22"/>
                <w:szCs w:val="22"/>
              </w:rPr>
              <w:t>specified in the BDS</w:t>
            </w:r>
            <w:r w:rsidRPr="00EE012B">
              <w:rPr>
                <w:rFonts w:ascii="Trebuchet MS" w:hAnsi="Trebuchet MS"/>
                <w:spacing w:val="0"/>
                <w:sz w:val="22"/>
                <w:szCs w:val="22"/>
              </w:rPr>
              <w:t>.</w:t>
            </w:r>
            <w:bookmarkEnd w:id="23"/>
            <w:r w:rsidR="003175AD" w:rsidRPr="00EE012B">
              <w:rPr>
                <w:rFonts w:ascii="Trebuchet MS" w:hAnsi="Trebuchet MS"/>
                <w:sz w:val="22"/>
                <w:szCs w:val="22"/>
              </w:rPr>
              <w:t xml:space="preserve"> </w:t>
            </w:r>
          </w:p>
        </w:tc>
      </w:tr>
      <w:tr w:rsidR="00D81D41" w:rsidRPr="00AA7636" w14:paraId="32A3D010" w14:textId="77777777" w:rsidTr="00EE012B">
        <w:trPr>
          <w:trHeight w:val="824"/>
        </w:trPr>
        <w:tc>
          <w:tcPr>
            <w:tcW w:w="8831" w:type="dxa"/>
          </w:tcPr>
          <w:p w14:paraId="29AB1EDC" w14:textId="166AD241" w:rsidR="00D81D41" w:rsidRPr="00234202" w:rsidRDefault="00D81D41" w:rsidP="00F60098">
            <w:pPr>
              <w:pStyle w:val="Sec1-Clauses"/>
              <w:numPr>
                <w:ilvl w:val="0"/>
                <w:numId w:val="21"/>
              </w:numPr>
              <w:spacing w:before="0"/>
              <w:ind w:left="595" w:hanging="595"/>
              <w:rPr>
                <w:rFonts w:ascii="Trebuchet MS" w:hAnsi="Trebuchet MS"/>
                <w:sz w:val="22"/>
                <w:szCs w:val="22"/>
              </w:rPr>
            </w:pPr>
            <w:bookmarkStart w:id="24" w:name="_Toc438438821"/>
            <w:bookmarkStart w:id="25" w:name="_Toc438532556"/>
            <w:bookmarkStart w:id="26" w:name="_Toc438733965"/>
            <w:bookmarkStart w:id="27" w:name="_Toc438907006"/>
            <w:bookmarkStart w:id="28" w:name="_Toc438907205"/>
            <w:bookmarkStart w:id="29" w:name="_Toc462740357"/>
            <w:r w:rsidRPr="00234202">
              <w:rPr>
                <w:rFonts w:ascii="Trebuchet MS" w:hAnsi="Trebuchet MS"/>
                <w:sz w:val="22"/>
                <w:szCs w:val="22"/>
              </w:rPr>
              <w:t>Source of Funds</w:t>
            </w:r>
          </w:p>
          <w:bookmarkEnd w:id="24"/>
          <w:bookmarkEnd w:id="25"/>
          <w:bookmarkEnd w:id="26"/>
          <w:bookmarkEnd w:id="27"/>
          <w:bookmarkEnd w:id="28"/>
          <w:bookmarkEnd w:id="29"/>
          <w:p w14:paraId="0FA65633" w14:textId="77777777" w:rsidR="00D81D41" w:rsidRDefault="00D81D41" w:rsidP="00F60098">
            <w:pPr>
              <w:pStyle w:val="Sub-ClauseText"/>
              <w:numPr>
                <w:ilvl w:val="1"/>
                <w:numId w:val="9"/>
              </w:numPr>
              <w:spacing w:before="0"/>
              <w:ind w:left="601" w:right="-82" w:hanging="601"/>
              <w:rPr>
                <w:rFonts w:ascii="Trebuchet MS" w:hAnsi="Trebuchet MS"/>
                <w:spacing w:val="0"/>
                <w:sz w:val="22"/>
                <w:szCs w:val="22"/>
              </w:rPr>
            </w:pPr>
            <w:r w:rsidRPr="00234202">
              <w:rPr>
                <w:rFonts w:ascii="Trebuchet MS" w:hAnsi="Trebuchet MS"/>
                <w:spacing w:val="0"/>
                <w:sz w:val="22"/>
                <w:szCs w:val="22"/>
              </w:rPr>
              <w:t xml:space="preserve">The procuring entity has received public funds toward the cost of the project named in the </w:t>
            </w:r>
            <w:r w:rsidRPr="00234202">
              <w:rPr>
                <w:rFonts w:ascii="Trebuchet MS" w:hAnsi="Trebuchet MS"/>
                <w:b/>
                <w:spacing w:val="0"/>
                <w:sz w:val="22"/>
                <w:szCs w:val="22"/>
              </w:rPr>
              <w:t>BDS</w:t>
            </w:r>
            <w:r w:rsidRPr="00234202">
              <w:rPr>
                <w:rFonts w:ascii="Trebuchet MS" w:hAnsi="Trebuchet MS"/>
                <w:spacing w:val="0"/>
                <w:sz w:val="22"/>
                <w:szCs w:val="22"/>
              </w:rPr>
              <w:t xml:space="preserve"> for the execution of this procurement. </w:t>
            </w:r>
          </w:p>
          <w:p w14:paraId="24CB9F1D" w14:textId="51825291" w:rsidR="00084C22" w:rsidRPr="00234202" w:rsidRDefault="00084C22" w:rsidP="00084C22">
            <w:pPr>
              <w:pStyle w:val="Sub-ClauseText"/>
              <w:spacing w:before="0"/>
              <w:ind w:left="601" w:right="-82"/>
              <w:rPr>
                <w:rFonts w:ascii="Trebuchet MS" w:hAnsi="Trebuchet MS"/>
                <w:spacing w:val="0"/>
                <w:sz w:val="22"/>
                <w:szCs w:val="22"/>
              </w:rPr>
            </w:pPr>
          </w:p>
        </w:tc>
      </w:tr>
      <w:tr w:rsidR="00084C22" w:rsidRPr="00AA7636" w14:paraId="61B0C9AF" w14:textId="77777777" w:rsidTr="00EE012B">
        <w:tc>
          <w:tcPr>
            <w:tcW w:w="8831" w:type="dxa"/>
            <w:tcBorders>
              <w:bottom w:val="nil"/>
            </w:tcBorders>
          </w:tcPr>
          <w:p w14:paraId="33A76CCC" w14:textId="77777777" w:rsidR="00084C22" w:rsidRPr="00324B5D" w:rsidRDefault="00084C22" w:rsidP="00084C22">
            <w:pPr>
              <w:pStyle w:val="Sec1-Clauses"/>
              <w:spacing w:before="0"/>
              <w:ind w:left="431" w:hanging="431"/>
              <w:rPr>
                <w:rFonts w:ascii="Trebuchet MS" w:hAnsi="Trebuchet MS"/>
                <w:sz w:val="22"/>
                <w:szCs w:val="22"/>
              </w:rPr>
            </w:pPr>
            <w:bookmarkStart w:id="30" w:name="_Toc438532558"/>
            <w:bookmarkStart w:id="31" w:name="_Toc462740358"/>
            <w:bookmarkEnd w:id="30"/>
            <w:r w:rsidRPr="00324B5D">
              <w:rPr>
                <w:rFonts w:ascii="Trebuchet MS" w:hAnsi="Trebuchet MS"/>
                <w:sz w:val="22"/>
                <w:szCs w:val="22"/>
              </w:rPr>
              <w:t xml:space="preserve">3. </w:t>
            </w:r>
            <w:bookmarkStart w:id="32" w:name="_Toc438002631"/>
            <w:bookmarkStart w:id="33" w:name="_Toc438438822"/>
            <w:bookmarkStart w:id="34" w:name="_Toc438532559"/>
            <w:bookmarkStart w:id="35" w:name="_Toc438733966"/>
            <w:bookmarkStart w:id="36" w:name="_Toc438907007"/>
            <w:bookmarkStart w:id="37"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31"/>
            <w:bookmarkEnd w:id="32"/>
            <w:bookmarkEnd w:id="33"/>
            <w:bookmarkEnd w:id="34"/>
            <w:bookmarkEnd w:id="35"/>
            <w:bookmarkEnd w:id="36"/>
            <w:bookmarkEnd w:id="37"/>
            <w:r w:rsidRPr="00324B5D">
              <w:rPr>
                <w:rFonts w:ascii="Trebuchet MS" w:hAnsi="Trebuchet MS"/>
                <w:sz w:val="22"/>
                <w:szCs w:val="22"/>
              </w:rPr>
              <w:t xml:space="preserve"> </w:t>
            </w:r>
            <w:r w:rsidRPr="00150DE9">
              <w:rPr>
                <w:rFonts w:ascii="Trebuchet MS" w:hAnsi="Trebuchet MS"/>
                <w:sz w:val="22"/>
              </w:rPr>
              <w:t>and Other Prohibited Practices</w:t>
            </w:r>
          </w:p>
          <w:p w14:paraId="39059571" w14:textId="77777777" w:rsidR="00084C22" w:rsidRPr="00150DE9" w:rsidRDefault="00084C22" w:rsidP="00084C22">
            <w:pPr>
              <w:pStyle w:val="Sub-ClauseText"/>
              <w:numPr>
                <w:ilvl w:val="1"/>
                <w:numId w:val="7"/>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2642E6E5" w14:textId="77777777" w:rsidR="00084C22" w:rsidRPr="00150DE9" w:rsidRDefault="00084C22" w:rsidP="00084C22">
            <w:pPr>
              <w:pStyle w:val="Sub-ClauseText"/>
              <w:numPr>
                <w:ilvl w:val="1"/>
                <w:numId w:val="7"/>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6FA0A6AC" w14:textId="77777777" w:rsidR="00084C22" w:rsidRPr="00150DE9" w:rsidRDefault="00084C22" w:rsidP="00084C22">
            <w:pPr>
              <w:pStyle w:val="Sub-ClauseText"/>
              <w:numPr>
                <w:ilvl w:val="1"/>
                <w:numId w:val="7"/>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14:paraId="0126F944" w14:textId="77777777" w:rsidR="00084C22" w:rsidRPr="00150DE9" w:rsidRDefault="00084C22" w:rsidP="00084C22">
            <w:pPr>
              <w:pStyle w:val="Sub-ClauseText"/>
              <w:numPr>
                <w:ilvl w:val="2"/>
                <w:numId w:val="7"/>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4F356504" w14:textId="77777777" w:rsidR="00084C22" w:rsidRPr="00150DE9" w:rsidRDefault="00084C22" w:rsidP="00084C22">
            <w:pPr>
              <w:pStyle w:val="Sub-ClauseText"/>
              <w:numPr>
                <w:ilvl w:val="2"/>
                <w:numId w:val="7"/>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4E7136F3" w14:textId="77777777" w:rsidR="00084C22" w:rsidRPr="00150DE9" w:rsidRDefault="00084C22" w:rsidP="00084C22">
            <w:pPr>
              <w:pStyle w:val="Sub-ClauseText"/>
              <w:numPr>
                <w:ilvl w:val="2"/>
                <w:numId w:val="7"/>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14:paraId="6855EE2D" w14:textId="530CDAF1" w:rsidR="00084C22" w:rsidRDefault="00084C22" w:rsidP="00084C22">
            <w:pPr>
              <w:pStyle w:val="BodyText"/>
              <w:widowControl w:val="0"/>
              <w:tabs>
                <w:tab w:val="left" w:pos="1701"/>
              </w:tabs>
              <w:spacing w:before="120"/>
              <w:ind w:right="344"/>
              <w:rPr>
                <w:rFonts w:ascii="Trebuchet MS" w:hAnsi="Trebuchet MS"/>
                <w:sz w:val="22"/>
              </w:rPr>
            </w:pPr>
            <w:r w:rsidRPr="00BE64D7">
              <w:rPr>
                <w:rFonts w:ascii="Trebuchet MS" w:hAnsi="Trebuchet MS"/>
                <w:sz w:val="22"/>
                <w:szCs w:val="22"/>
              </w:rPr>
              <w:t>3.</w:t>
            </w:r>
            <w:r>
              <w:rPr>
                <w:rFonts w:ascii="Trebuchet MS" w:hAnsi="Trebuchet MS"/>
                <w:sz w:val="22"/>
                <w:szCs w:val="22"/>
              </w:rPr>
              <w:t>4</w:t>
            </w:r>
            <w:r w:rsidRPr="00BE64D7">
              <w:rPr>
                <w:rFonts w:ascii="Trebuchet MS" w:hAnsi="Trebuchet MS"/>
                <w:sz w:val="22"/>
                <w:szCs w:val="22"/>
              </w:rPr>
              <w:t xml:space="preserve"> </w:t>
            </w:r>
            <w:r w:rsidRPr="00DD6A58">
              <w:rPr>
                <w:rFonts w:ascii="Trebuchet MS" w:hAnsi="Trebuchet MS"/>
                <w:sz w:val="22"/>
                <w:szCs w:val="22"/>
              </w:rPr>
              <w:t xml:space="preserve">Furthermore, bidders shall be aware of the provision stated in Sub-Clause </w:t>
            </w:r>
            <w:r w:rsidRPr="00DD6A58">
              <w:rPr>
                <w:rFonts w:ascii="Trebuchet MS" w:hAnsi="Trebuchet MS"/>
                <w:sz w:val="22"/>
              </w:rPr>
              <w:t>34.1 (a) (iii) of the General Conditions of Contract</w:t>
            </w:r>
          </w:p>
          <w:p w14:paraId="2F3829B1" w14:textId="18A4327C" w:rsidR="00084C22" w:rsidRDefault="00084C22" w:rsidP="00084C22">
            <w:pPr>
              <w:pStyle w:val="BodyText"/>
              <w:widowControl w:val="0"/>
              <w:tabs>
                <w:tab w:val="left" w:pos="1701"/>
              </w:tabs>
              <w:spacing w:before="120"/>
              <w:ind w:right="344"/>
              <w:rPr>
                <w:rFonts w:ascii="Trebuchet MS" w:hAnsi="Trebuchet MS"/>
                <w:sz w:val="22"/>
              </w:rPr>
            </w:pPr>
          </w:p>
          <w:p w14:paraId="6E3187F3" w14:textId="77777777" w:rsidR="00084C22" w:rsidRPr="00BE64D7" w:rsidRDefault="00084C22" w:rsidP="00084C22">
            <w:pPr>
              <w:pStyle w:val="BodyText"/>
              <w:widowControl w:val="0"/>
              <w:tabs>
                <w:tab w:val="left" w:pos="1701"/>
              </w:tabs>
              <w:spacing w:before="120"/>
              <w:ind w:right="344"/>
              <w:rPr>
                <w:rFonts w:ascii="Trebuchet MS" w:hAnsi="Trebuchet MS"/>
                <w:sz w:val="22"/>
                <w:szCs w:val="22"/>
              </w:rPr>
            </w:pPr>
          </w:p>
          <w:p w14:paraId="27DCEE5A" w14:textId="5A2B88A1" w:rsidR="00084C22" w:rsidRPr="00234202" w:rsidRDefault="00084C22" w:rsidP="00084C22">
            <w:pPr>
              <w:pStyle w:val="Sub-ClauseText"/>
              <w:spacing w:before="0"/>
              <w:ind w:left="605" w:right="863"/>
              <w:rPr>
                <w:rFonts w:ascii="Trebuchet MS" w:hAnsi="Trebuchet MS"/>
                <w:spacing w:val="0"/>
                <w:sz w:val="22"/>
                <w:szCs w:val="22"/>
              </w:rPr>
            </w:pPr>
          </w:p>
        </w:tc>
      </w:tr>
      <w:tr w:rsidR="00084C22" w:rsidRPr="00AA7636" w14:paraId="521588FD" w14:textId="77777777" w:rsidTr="00EE012B">
        <w:tc>
          <w:tcPr>
            <w:tcW w:w="8831" w:type="dxa"/>
            <w:tcBorders>
              <w:bottom w:val="nil"/>
            </w:tcBorders>
          </w:tcPr>
          <w:p w14:paraId="439F35C0" w14:textId="77777777" w:rsidR="00084C22" w:rsidRPr="00150DE9" w:rsidRDefault="00084C22" w:rsidP="00084C22">
            <w:pPr>
              <w:pStyle w:val="Sec1-Clauses"/>
              <w:numPr>
                <w:ilvl w:val="0"/>
                <w:numId w:val="10"/>
              </w:numPr>
              <w:spacing w:before="0"/>
              <w:rPr>
                <w:rFonts w:ascii="Trebuchet MS" w:hAnsi="Trebuchet MS"/>
                <w:sz w:val="22"/>
                <w:szCs w:val="22"/>
              </w:rPr>
            </w:pPr>
            <w:bookmarkStart w:id="38" w:name="_Toc462740359"/>
            <w:r>
              <w:rPr>
                <w:rFonts w:ascii="Trebuchet MS" w:hAnsi="Trebuchet MS"/>
                <w:sz w:val="22"/>
                <w:szCs w:val="22"/>
              </w:rPr>
              <w:t xml:space="preserve">    </w:t>
            </w:r>
            <w:bookmarkEnd w:id="38"/>
            <w:r w:rsidRPr="00150DE9">
              <w:rPr>
                <w:rFonts w:ascii="Trebuchet MS" w:hAnsi="Trebuchet MS"/>
                <w:sz w:val="22"/>
                <w:szCs w:val="22"/>
              </w:rPr>
              <w:t>Eligible bidders</w:t>
            </w:r>
          </w:p>
          <w:p w14:paraId="523A86D5" w14:textId="77777777" w:rsidR="00084C22" w:rsidRDefault="00084C22" w:rsidP="00084C22">
            <w:pPr>
              <w:pStyle w:val="Sec1-Clauses"/>
              <w:ind w:left="432" w:hanging="432"/>
              <w:jc w:val="both"/>
              <w:rPr>
                <w:rFonts w:ascii="Trebuchet MS" w:hAnsi="Trebuchet MS"/>
                <w:b w:val="0"/>
                <w:sz w:val="22"/>
                <w:szCs w:val="22"/>
                <w:lang w:val="en-GB"/>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2A536D9A" w14:textId="77777777" w:rsidR="00084C22" w:rsidRPr="00150DE9" w:rsidRDefault="00084C22" w:rsidP="00084C22">
            <w:pPr>
              <w:pStyle w:val="Sec1-Clauses"/>
              <w:ind w:left="432" w:hanging="432"/>
              <w:jc w:val="both"/>
              <w:rPr>
                <w:rFonts w:ascii="Trebuchet MS" w:hAnsi="Trebuchet MS"/>
                <w:b w:val="0"/>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5DA066B7" w14:textId="77777777" w:rsidR="00084C22" w:rsidRPr="00DC0EB7" w:rsidRDefault="00084C22" w:rsidP="00084C22">
            <w:pPr>
              <w:pStyle w:val="Sec1-Clauses"/>
              <w:ind w:left="432" w:hanging="432"/>
              <w:jc w:val="both"/>
              <w:rPr>
                <w:rFonts w:ascii="Trebuchet MS" w:hAnsi="Trebuchet MS"/>
                <w:b w:val="0"/>
                <w:sz w:val="22"/>
                <w:szCs w:val="22"/>
                <w:lang w:val="en-GB"/>
              </w:rPr>
            </w:pPr>
            <w:r w:rsidRPr="00DC0EB7">
              <w:rPr>
                <w:rFonts w:ascii="Trebuchet MS" w:hAnsi="Trebuchet MS"/>
                <w:b w:val="0"/>
                <w:sz w:val="22"/>
                <w:szCs w:val="22"/>
                <w:lang w:val="en-GB"/>
              </w:rPr>
              <w:t xml:space="preserve">4.3 Bidders shall provide such evidence of their continued eligibility as the procuring entity may reasonably request. </w:t>
            </w:r>
          </w:p>
          <w:p w14:paraId="6D91560A" w14:textId="77777777" w:rsidR="00084C22" w:rsidRPr="00150DE9" w:rsidRDefault="00084C22" w:rsidP="00084C22">
            <w:pPr>
              <w:pStyle w:val="Sec1-Clauses"/>
              <w:ind w:left="432" w:hanging="432"/>
              <w:jc w:val="both"/>
              <w:rPr>
                <w:rFonts w:ascii="Trebuchet MS" w:hAnsi="Trebuchet MS"/>
                <w:b w:val="0"/>
                <w:sz w:val="22"/>
                <w:szCs w:val="22"/>
                <w:lang w:val="en-GB"/>
              </w:rPr>
            </w:pPr>
            <w:bookmarkStart w:id="39" w:name="_Toc462740360"/>
            <w:r w:rsidRPr="00150DE9">
              <w:rPr>
                <w:rFonts w:ascii="Trebuchet MS" w:hAnsi="Trebuchet MS"/>
                <w:b w:val="0"/>
                <w:sz w:val="22"/>
                <w:szCs w:val="22"/>
                <w:lang w:val="en-GB"/>
              </w:rPr>
              <w:t xml:space="preserve"> </w:t>
            </w:r>
          </w:p>
          <w:bookmarkEnd w:id="39"/>
          <w:p w14:paraId="7B9EBC7C" w14:textId="77777777" w:rsidR="00084C22" w:rsidRPr="00150DE9" w:rsidRDefault="00084C22" w:rsidP="00084C22">
            <w:pPr>
              <w:pStyle w:val="Sub-ClauseText"/>
              <w:numPr>
                <w:ilvl w:val="0"/>
                <w:numId w:val="10"/>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13B1CED2" w14:textId="77777777" w:rsidR="00084C22" w:rsidRPr="00150DE9" w:rsidRDefault="00084C22" w:rsidP="00084C22">
            <w:pPr>
              <w:pStyle w:val="Sub-ClauseText"/>
              <w:numPr>
                <w:ilvl w:val="1"/>
                <w:numId w:val="127"/>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275805D0" w14:textId="77777777" w:rsidR="00084C22" w:rsidRPr="00150DE9" w:rsidRDefault="00084C22" w:rsidP="00084C22">
            <w:pPr>
              <w:pStyle w:val="BodyText"/>
              <w:widowControl w:val="0"/>
              <w:tabs>
                <w:tab w:val="left" w:pos="1701"/>
              </w:tabs>
              <w:spacing w:before="120"/>
              <w:ind w:left="851" w:right="344"/>
              <w:rPr>
                <w:rFonts w:ascii="Trebuchet MS" w:hAnsi="Trebuchet MS"/>
                <w:sz w:val="22"/>
                <w:szCs w:val="22"/>
              </w:rPr>
            </w:pPr>
          </w:p>
          <w:p w14:paraId="76E3C6E3" w14:textId="77777777" w:rsidR="00084C22" w:rsidRPr="00150DE9" w:rsidRDefault="00084C22" w:rsidP="00084C22">
            <w:pPr>
              <w:pStyle w:val="Sec1-Clauses"/>
              <w:numPr>
                <w:ilvl w:val="1"/>
                <w:numId w:val="127"/>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1B51F9DD" w14:textId="77777777" w:rsidR="00084C22" w:rsidRDefault="00084C22" w:rsidP="00084C22">
            <w:pPr>
              <w:pStyle w:val="Sec1-Clauses"/>
              <w:numPr>
                <w:ilvl w:val="1"/>
                <w:numId w:val="127"/>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32EB4F74" w14:textId="77777777" w:rsidR="00084C22" w:rsidRPr="00150DE9" w:rsidRDefault="00084C22" w:rsidP="00084C22">
            <w:pPr>
              <w:pStyle w:val="Sec1-Clauses"/>
              <w:numPr>
                <w:ilvl w:val="1"/>
                <w:numId w:val="127"/>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0853E983" w14:textId="77777777" w:rsidR="00084C22" w:rsidRPr="00150DE9" w:rsidRDefault="00084C22" w:rsidP="00084C22">
            <w:pPr>
              <w:pStyle w:val="Sec1-Clauses"/>
              <w:ind w:left="597"/>
              <w:jc w:val="both"/>
              <w:rPr>
                <w:rFonts w:ascii="Trebuchet MS" w:hAnsi="Trebuchet MS"/>
                <w:b w:val="0"/>
                <w:sz w:val="22"/>
                <w:szCs w:val="22"/>
              </w:rPr>
            </w:pPr>
          </w:p>
          <w:p w14:paraId="174C2F57" w14:textId="77777777" w:rsidR="00084C22" w:rsidRPr="00205677" w:rsidRDefault="00084C22" w:rsidP="00084C22">
            <w:pPr>
              <w:pStyle w:val="ListParagraph"/>
              <w:ind w:left="1152"/>
              <w:rPr>
                <w:rFonts w:ascii="Trebuchet MS" w:hAnsi="Trebuchet MS"/>
                <w:spacing w:val="-4"/>
                <w:sz w:val="22"/>
              </w:rPr>
            </w:pPr>
          </w:p>
          <w:p w14:paraId="60C0DE77" w14:textId="77777777" w:rsidR="00084C22" w:rsidRPr="00150DE9" w:rsidRDefault="00084C22" w:rsidP="00084C22">
            <w:pPr>
              <w:pStyle w:val="Sec1-Clauses"/>
              <w:numPr>
                <w:ilvl w:val="0"/>
                <w:numId w:val="128"/>
              </w:numPr>
              <w:spacing w:before="0" w:after="200"/>
              <w:rPr>
                <w:rFonts w:ascii="Trebuchet MS" w:hAnsi="Trebuchet MS"/>
                <w:sz w:val="22"/>
                <w:szCs w:val="22"/>
              </w:rPr>
            </w:pPr>
            <w:r>
              <w:rPr>
                <w:rFonts w:ascii="Trebuchet MS" w:hAnsi="Trebuchet MS"/>
                <w:sz w:val="22"/>
                <w:szCs w:val="22"/>
              </w:rPr>
              <w:t xml:space="preserve"> </w:t>
            </w:r>
            <w:r w:rsidRPr="00150DE9">
              <w:rPr>
                <w:rFonts w:ascii="Trebuchet MS" w:hAnsi="Trebuchet MS"/>
                <w:sz w:val="22"/>
                <w:szCs w:val="22"/>
              </w:rPr>
              <w:t>Eligible goods and related services</w:t>
            </w:r>
          </w:p>
          <w:p w14:paraId="4AEBC5F1" w14:textId="0D90FD23" w:rsidR="00084C22" w:rsidRPr="00234202" w:rsidRDefault="00084C22" w:rsidP="00084C22">
            <w:pPr>
              <w:pStyle w:val="Sub-ClauseText"/>
              <w:spacing w:before="0"/>
              <w:rPr>
                <w:rFonts w:ascii="Trebuchet MS" w:hAnsi="Trebuchet MS" w:cs="Arial"/>
                <w:bCs/>
                <w:i/>
                <w:iCs/>
                <w:sz w:val="22"/>
                <w:szCs w:val="22"/>
              </w:rPr>
            </w:pPr>
          </w:p>
        </w:tc>
      </w:tr>
      <w:tr w:rsidR="00084C22" w:rsidRPr="00AA7636" w14:paraId="70638EEE" w14:textId="77777777" w:rsidTr="00EE012B">
        <w:tc>
          <w:tcPr>
            <w:tcW w:w="8831" w:type="dxa"/>
            <w:tcBorders>
              <w:bottom w:val="nil"/>
            </w:tcBorders>
          </w:tcPr>
          <w:p w14:paraId="21F275C5" w14:textId="4BE6EE9E" w:rsidR="00084C22" w:rsidRPr="00234202" w:rsidRDefault="00084C22" w:rsidP="00084C22">
            <w:pPr>
              <w:pStyle w:val="Sec1-Clauses"/>
              <w:spacing w:before="0"/>
              <w:rPr>
                <w:rFonts w:ascii="Trebuchet MS" w:hAnsi="Trebuchet MS"/>
                <w:sz w:val="22"/>
                <w:szCs w:val="22"/>
              </w:rPr>
            </w:pPr>
          </w:p>
          <w:p w14:paraId="730EAEF0" w14:textId="61365E81" w:rsidR="00084C22" w:rsidRPr="00951560" w:rsidRDefault="00084C22" w:rsidP="00084C22">
            <w:pPr>
              <w:pStyle w:val="Sub-ClauseText"/>
              <w:numPr>
                <w:ilvl w:val="1"/>
                <w:numId w:val="130"/>
              </w:numPr>
              <w:spacing w:before="0"/>
              <w:rPr>
                <w:rFonts w:ascii="Trebuchet MS" w:hAnsi="Trebuchet MS"/>
                <w:spacing w:val="0"/>
                <w:sz w:val="22"/>
                <w:szCs w:val="22"/>
              </w:rPr>
            </w:pPr>
            <w:r w:rsidRPr="00951560">
              <w:rPr>
                <w:rFonts w:ascii="Trebuchet MS" w:hAnsi="Trebuchet MS"/>
                <w:spacing w:val="0"/>
                <w:sz w:val="22"/>
                <w:szCs w:val="22"/>
              </w:rPr>
              <w:t xml:space="preserve">The term “goods” means (a) things of every kind and description, whether tangible or intangible, including </w:t>
            </w:r>
            <w:r w:rsidRPr="00AD50C5">
              <w:rPr>
                <w:rFonts w:ascii="Trebuchet MS" w:hAnsi="Trebuchet MS"/>
                <w:spacing w:val="0"/>
                <w:sz w:val="22"/>
                <w:szCs w:val="22"/>
              </w:rPr>
              <w:t>(i) commodities, agricultural crops,</w:t>
            </w:r>
            <w:r w:rsidRPr="00951560">
              <w:rPr>
                <w:rFonts w:ascii="Trebuchet MS" w:hAnsi="Trebuchet MS"/>
                <w:spacing w:val="0"/>
                <w:sz w:val="22"/>
                <w:szCs w:val="22"/>
              </w:rPr>
              <w:t xml:space="preserve"> raw materials, products and equipment; (ii) matter in solid, liquid or gaseous form; and (b) services incidental to the supply of such things.</w:t>
            </w:r>
          </w:p>
          <w:p w14:paraId="1A4F5459" w14:textId="66782DA5" w:rsidR="00084C22" w:rsidRPr="00234202" w:rsidRDefault="00084C22" w:rsidP="00084C22">
            <w:pPr>
              <w:pStyle w:val="Sec1-Clauses"/>
              <w:numPr>
                <w:ilvl w:val="1"/>
                <w:numId w:val="130"/>
              </w:numPr>
              <w:ind w:right="60"/>
              <w:jc w:val="both"/>
              <w:rPr>
                <w:rFonts w:ascii="Trebuchet MS" w:hAnsi="Trebuchet MS"/>
                <w:sz w:val="22"/>
                <w:szCs w:val="22"/>
              </w:rPr>
            </w:pPr>
            <w:r w:rsidRPr="00D87453">
              <w:rPr>
                <w:rFonts w:ascii="Trebuchet MS" w:hAnsi="Trebuchet MS"/>
                <w:b w:val="0"/>
                <w:sz w:val="22"/>
                <w:szCs w:val="22"/>
              </w:rPr>
              <w:t>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r>
              <w:rPr>
                <w:rFonts w:ascii="Trebuchet MS" w:hAnsi="Trebuchet MS"/>
                <w:sz w:val="22"/>
                <w:szCs w:val="22"/>
              </w:rPr>
              <w:t xml:space="preserve"> </w:t>
            </w:r>
            <w:r w:rsidRPr="00251934">
              <w:rPr>
                <w:rFonts w:ascii="Trebuchet MS" w:hAnsi="Trebuchet MS"/>
                <w:sz w:val="22"/>
                <w:szCs w:val="22"/>
              </w:rPr>
              <w:t xml:space="preserve"> </w:t>
            </w:r>
          </w:p>
        </w:tc>
      </w:tr>
      <w:tr w:rsidR="00084C22" w:rsidRPr="00AA7636" w14:paraId="48386EB5" w14:textId="77777777" w:rsidTr="00EE012B">
        <w:tc>
          <w:tcPr>
            <w:tcW w:w="8831" w:type="dxa"/>
            <w:tcBorders>
              <w:bottom w:val="nil"/>
            </w:tcBorders>
          </w:tcPr>
          <w:p w14:paraId="2F9256A5" w14:textId="53BE215D" w:rsidR="00084C22" w:rsidRPr="00234202" w:rsidRDefault="00084C22" w:rsidP="00084C22">
            <w:pPr>
              <w:pStyle w:val="Sec1-Clauses"/>
              <w:numPr>
                <w:ilvl w:val="0"/>
                <w:numId w:val="130"/>
              </w:numPr>
              <w:spacing w:before="0"/>
              <w:rPr>
                <w:rFonts w:ascii="Trebuchet MS" w:hAnsi="Trebuchet MS"/>
                <w:sz w:val="22"/>
                <w:szCs w:val="22"/>
              </w:rPr>
            </w:pPr>
            <w:r w:rsidRPr="00234202">
              <w:rPr>
                <w:rFonts w:ascii="Trebuchet MS" w:hAnsi="Trebuchet MS"/>
                <w:sz w:val="22"/>
                <w:szCs w:val="22"/>
              </w:rPr>
              <w:t>Qualifications of the bidder</w:t>
            </w:r>
          </w:p>
          <w:p w14:paraId="0D5C53D6" w14:textId="7716AAFC" w:rsidR="00084C22" w:rsidRPr="00234202" w:rsidRDefault="00084C22" w:rsidP="00084C22">
            <w:pPr>
              <w:pStyle w:val="Sec1-Clauses"/>
              <w:numPr>
                <w:ilvl w:val="1"/>
                <w:numId w:val="130"/>
              </w:numPr>
              <w:spacing w:before="0"/>
              <w:ind w:left="486" w:right="-82" w:hanging="486"/>
              <w:jc w:val="both"/>
              <w:rPr>
                <w:rFonts w:ascii="Trebuchet MS" w:hAnsi="Trebuchet MS"/>
                <w:b w:val="0"/>
                <w:sz w:val="22"/>
                <w:szCs w:val="22"/>
              </w:rPr>
            </w:pPr>
            <w:r w:rsidRPr="00234202">
              <w:rPr>
                <w:rFonts w:ascii="Trebuchet MS" w:hAnsi="Trebuchet MS"/>
                <w:b w:val="0"/>
                <w:sz w:val="22"/>
                <w:szCs w:val="22"/>
              </w:rPr>
              <w:t>By submission of documentary evidence in its bid, the bidder must establish to the procuring entity’s satisfaction:</w:t>
            </w:r>
          </w:p>
          <w:p w14:paraId="2A08FDAE" w14:textId="4EEF458A" w:rsidR="00084C22" w:rsidRPr="00234202" w:rsidRDefault="00084C22" w:rsidP="00084C22">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(a)</w:t>
            </w:r>
            <w:r w:rsidRPr="00234202">
              <w:rPr>
                <w:rFonts w:ascii="Trebuchet MS" w:hAnsi="Trebuchet MS"/>
                <w:b w:val="0"/>
                <w:sz w:val="22"/>
                <w:szCs w:val="22"/>
              </w:rPr>
              <w:tab/>
              <w:t>that it continues to meet the qualification criteria. The bidder shall, as part of its bid, update any information submitted with its application for Initial Selection;</w:t>
            </w:r>
          </w:p>
          <w:p w14:paraId="35F8B3E2" w14:textId="6ED691D2" w:rsidR="00084C22" w:rsidRPr="00234202" w:rsidRDefault="00084C22" w:rsidP="00084C22">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(b)</w:t>
            </w:r>
            <w:r w:rsidRPr="00234202">
              <w:rPr>
                <w:rFonts w:ascii="Trebuchet MS" w:hAnsi="Trebuchet MS"/>
                <w:b w:val="0"/>
                <w:sz w:val="22"/>
                <w:szCs w:val="22"/>
              </w:rPr>
              <w:tab/>
              <w:t xml:space="preserve">that for all powered (active) hardware and/or components of the </w:t>
            </w:r>
            <w:r>
              <w:rPr>
                <w:rFonts w:ascii="Trebuchet MS" w:hAnsi="Trebuchet MS"/>
                <w:b w:val="0"/>
                <w:sz w:val="22"/>
                <w:szCs w:val="22"/>
              </w:rPr>
              <w:t>goods</w:t>
            </w:r>
            <w:r w:rsidRPr="00234202">
              <w:rPr>
                <w:rFonts w:ascii="Trebuchet MS" w:hAnsi="Trebuchet MS"/>
                <w:b w:val="0"/>
                <w:sz w:val="22"/>
                <w:szCs w:val="22"/>
              </w:rPr>
              <w:t xml:space="preserve"> which the bidder does not itself produce, the bidder must be duly authorized by the producer to supply those components in the procuring entity’s country under the </w:t>
            </w:r>
            <w:r>
              <w:rPr>
                <w:rFonts w:ascii="Trebuchet MS" w:hAnsi="Trebuchet MS"/>
                <w:b w:val="0"/>
                <w:sz w:val="22"/>
                <w:szCs w:val="22"/>
              </w:rPr>
              <w:t>contract</w:t>
            </w:r>
            <w:r w:rsidRPr="00234202">
              <w:rPr>
                <w:rFonts w:ascii="Trebuchet MS" w:hAnsi="Trebuchet MS"/>
                <w:b w:val="0"/>
                <w:sz w:val="22"/>
                <w:szCs w:val="22"/>
              </w:rPr>
              <w:t>(s) that may result from this procurement.  This must be documented by including Manufacturer’s Authorizations in the bid (based on the sample found in the Sample Bidding Forms in Section IV.);</w:t>
            </w:r>
          </w:p>
          <w:p w14:paraId="2119BD5F" w14:textId="7F3EB76A" w:rsidR="00084C22" w:rsidRPr="00234202" w:rsidRDefault="00084C22" w:rsidP="00084C22">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(c)</w:t>
            </w:r>
            <w:r w:rsidRPr="00234202">
              <w:rPr>
                <w:rFonts w:ascii="Trebuchet MS" w:hAnsi="Trebuchet MS"/>
                <w:b w:val="0"/>
                <w:sz w:val="22"/>
                <w:szCs w:val="22"/>
              </w:rPr>
              <w:tab/>
              <w:t xml:space="preserve">that if a bidder proposes Subcontractors for design, implementation, data conversion, training, warranty repair, maintenance and/or technical support (or other such key services) the bidder must document that these Subcontractors have agreed in writing to serve for the bidder under the </w:t>
            </w:r>
            <w:r>
              <w:rPr>
                <w:rFonts w:ascii="Trebuchet MS" w:hAnsi="Trebuchet MS"/>
                <w:b w:val="0"/>
                <w:sz w:val="22"/>
                <w:szCs w:val="22"/>
              </w:rPr>
              <w:t>contract</w:t>
            </w:r>
            <w:r w:rsidRPr="00234202">
              <w:rPr>
                <w:rFonts w:ascii="Trebuchet MS" w:hAnsi="Trebuchet MS"/>
                <w:b w:val="0"/>
                <w:sz w:val="22"/>
                <w:szCs w:val="22"/>
              </w:rPr>
              <w:t>(s) that may result from this procurement by including Subcontractor Agreement in the bid (based on the sample found in the Sample Bidding Forms in Section IV.); and</w:t>
            </w:r>
          </w:p>
          <w:p w14:paraId="738297F0" w14:textId="49A4A0A8" w:rsidR="00084C22" w:rsidRPr="00234202" w:rsidRDefault="00084C22" w:rsidP="00084C22">
            <w:pPr>
              <w:pStyle w:val="Sec1-Clauses"/>
              <w:spacing w:before="0"/>
              <w:ind w:left="486" w:right="-82"/>
              <w:jc w:val="both"/>
              <w:rPr>
                <w:rFonts w:ascii="Trebuchet MS" w:hAnsi="Trebuchet MS"/>
                <w:b w:val="0"/>
                <w:sz w:val="22"/>
                <w:szCs w:val="22"/>
              </w:rPr>
            </w:pPr>
            <w:r w:rsidRPr="00234202">
              <w:rPr>
                <w:rFonts w:ascii="Trebuchet MS" w:hAnsi="Trebuchet MS"/>
                <w:b w:val="0"/>
                <w:sz w:val="22"/>
                <w:szCs w:val="22"/>
              </w:rPr>
              <w:t>(d)</w:t>
            </w:r>
            <w:r w:rsidRPr="00234202">
              <w:rPr>
                <w:rFonts w:ascii="Trebuchet MS" w:hAnsi="Trebuchet MS"/>
                <w:b w:val="0"/>
                <w:sz w:val="22"/>
                <w:szCs w:val="22"/>
              </w:rPr>
              <w:tab/>
              <w:t xml:space="preserve">that, in the case of a bidder not doing business within Jamaica, the bidder is or will be (if awarded the </w:t>
            </w:r>
            <w:r>
              <w:rPr>
                <w:rFonts w:ascii="Trebuchet MS" w:hAnsi="Trebuchet MS"/>
                <w:b w:val="0"/>
                <w:sz w:val="22"/>
                <w:szCs w:val="22"/>
              </w:rPr>
              <w:t>contract</w:t>
            </w:r>
            <w:r w:rsidRPr="00234202">
              <w:rPr>
                <w:rFonts w:ascii="Trebuchet MS" w:hAnsi="Trebuchet MS"/>
                <w:b w:val="0"/>
                <w:sz w:val="22"/>
                <w:szCs w:val="22"/>
              </w:rPr>
              <w:t xml:space="preserve">) represented by an Agent who is equipped and able to carry out / manage the bidder’s maintenance, technical support, training, and warranty repair obligations Technical Requirements (including any response time, problem-resolution norms or other aspects that may be specified in the </w:t>
            </w:r>
            <w:r>
              <w:rPr>
                <w:rFonts w:ascii="Trebuchet MS" w:hAnsi="Trebuchet MS"/>
                <w:b w:val="0"/>
                <w:sz w:val="22"/>
                <w:szCs w:val="22"/>
              </w:rPr>
              <w:t>contract</w:t>
            </w:r>
            <w:r w:rsidRPr="00234202">
              <w:rPr>
                <w:rFonts w:ascii="Trebuchet MS" w:hAnsi="Trebuchet MS"/>
                <w:b w:val="0"/>
                <w:sz w:val="22"/>
                <w:szCs w:val="22"/>
              </w:rPr>
              <w:t>).</w:t>
            </w:r>
          </w:p>
          <w:p w14:paraId="29FC1EDB" w14:textId="243FB5D0" w:rsidR="00084C22" w:rsidRPr="00504EE9" w:rsidRDefault="00084C22" w:rsidP="00084C22">
            <w:pPr>
              <w:pStyle w:val="Sec1-Clauses"/>
              <w:numPr>
                <w:ilvl w:val="1"/>
                <w:numId w:val="13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If a bidder intends to subcontract major items of supply or services, it shall include in the bid details of the name and nationality of the proposed Subcontractor for each of those items and shall be responsible for ensuring that any Subcontractor proposed complies with the requirements of ITB 4, and that any goods or services components of the </w:t>
            </w:r>
            <w:r>
              <w:rPr>
                <w:rFonts w:ascii="Trebuchet MS" w:hAnsi="Trebuchet MS"/>
                <w:b w:val="0"/>
                <w:sz w:val="22"/>
                <w:szCs w:val="22"/>
              </w:rPr>
              <w:t>goods</w:t>
            </w:r>
            <w:r w:rsidRPr="00504EE9">
              <w:rPr>
                <w:rFonts w:ascii="Trebuchet MS" w:hAnsi="Trebuchet MS"/>
                <w:b w:val="0"/>
                <w:sz w:val="22"/>
                <w:szCs w:val="22"/>
              </w:rPr>
              <w:t xml:space="preserve"> to be provided by the Subcontractor comply with the requirements of ITB 5 and the related evidence required by ITB 13.1 (c) (iii) and/or 28.2 (d) (ii) is submitted.  bidders are free to list more than one Subcontractor against each item.  Quoted rates and prices will be deemed to apply, whichever Subcontractor is appointed, and no adjustment of the rates or prices will be permitted.  The procuring entity reserves the right to delete any proposed Subcontractor from the list.  This shall be done prior to contract signature, by deleting such unacceptable Subcontractors from Appendix 3 to the Contract Agreement, which shall list the approved Subcontractors for each item prior to contract signature.  Subsequent additions and deletions from the list of approved Subcontractors shall be performed in accordance with GCC Clause 2</w:t>
            </w:r>
            <w:r>
              <w:rPr>
                <w:rFonts w:ascii="Trebuchet MS" w:hAnsi="Trebuchet MS"/>
                <w:b w:val="0"/>
                <w:sz w:val="22"/>
                <w:szCs w:val="22"/>
              </w:rPr>
              <w:t>2</w:t>
            </w:r>
            <w:r w:rsidRPr="00504EE9">
              <w:rPr>
                <w:rFonts w:ascii="Trebuchet MS" w:hAnsi="Trebuchet MS"/>
                <w:b w:val="0"/>
                <w:sz w:val="22"/>
                <w:szCs w:val="22"/>
              </w:rPr>
              <w:t xml:space="preserve"> (as revised in the SCC, if applicable) and Appendix 3 to the Contract Agreement. For the purposes of these bid documents, a Subcontractor is any vendor or service provider with whom the bidder contracts for the supply or execution of any part of the</w:t>
            </w:r>
            <w:r>
              <w:rPr>
                <w:rFonts w:ascii="Trebuchet MS" w:hAnsi="Trebuchet MS"/>
                <w:b w:val="0"/>
                <w:sz w:val="22"/>
                <w:szCs w:val="22"/>
              </w:rPr>
              <w:t xml:space="preserve"> goods</w:t>
            </w:r>
            <w:r w:rsidRPr="00504EE9">
              <w:rPr>
                <w:rFonts w:ascii="Trebuchet MS" w:hAnsi="Trebuchet MS"/>
                <w:b w:val="0"/>
                <w:sz w:val="22"/>
                <w:szCs w:val="22"/>
              </w:rPr>
              <w:t xml:space="preserve"> to be provided by the bidder under the contract (such as the supply of major components or the performance of related services, e.g., development, transportation, installation, customization, integration, commissioning, training, technical support, maintenance, repair, etc.).</w:t>
            </w:r>
          </w:p>
        </w:tc>
      </w:tr>
      <w:tr w:rsidR="00084C22" w:rsidRPr="00AA7636" w14:paraId="378F0AE3" w14:textId="77777777" w:rsidTr="00EE012B">
        <w:tc>
          <w:tcPr>
            <w:tcW w:w="8831" w:type="dxa"/>
          </w:tcPr>
          <w:p w14:paraId="107DA8F5" w14:textId="77777777" w:rsidR="00084C22" w:rsidRDefault="00084C22" w:rsidP="00084C22">
            <w:pPr>
              <w:pStyle w:val="Head21"/>
              <w:spacing w:after="120"/>
              <w:ind w:right="863"/>
              <w:rPr>
                <w:rFonts w:ascii="Trebuchet MS" w:hAnsi="Trebuchet MS" w:cs="Arial"/>
              </w:rPr>
            </w:pPr>
            <w:bookmarkStart w:id="40" w:name="_Toc505659524"/>
            <w:bookmarkStart w:id="41" w:name="_Toc462740369"/>
            <w:bookmarkStart w:id="42" w:name="_Toc474942969"/>
          </w:p>
          <w:p w14:paraId="620F63E3" w14:textId="77777777" w:rsidR="00084C22" w:rsidRDefault="00084C22" w:rsidP="00084C22">
            <w:pPr>
              <w:pStyle w:val="Head21"/>
              <w:spacing w:after="120"/>
              <w:ind w:right="863"/>
              <w:rPr>
                <w:rFonts w:ascii="Trebuchet MS" w:hAnsi="Trebuchet MS" w:cs="Arial"/>
              </w:rPr>
            </w:pPr>
          </w:p>
          <w:p w14:paraId="2ACB3A24" w14:textId="77777777" w:rsidR="00084C22" w:rsidRDefault="00084C22" w:rsidP="00084C22">
            <w:pPr>
              <w:pStyle w:val="Head21"/>
              <w:spacing w:after="120"/>
              <w:ind w:right="863"/>
              <w:rPr>
                <w:rFonts w:ascii="Trebuchet MS" w:hAnsi="Trebuchet MS" w:cs="Arial"/>
              </w:rPr>
            </w:pPr>
          </w:p>
          <w:p w14:paraId="135B7B1F" w14:textId="0377ECFC" w:rsidR="00084C22" w:rsidRPr="00234202" w:rsidRDefault="00084C22" w:rsidP="00084C22">
            <w:pPr>
              <w:pStyle w:val="Head21"/>
              <w:spacing w:after="120"/>
              <w:ind w:right="863"/>
              <w:rPr>
                <w:rFonts w:ascii="Trebuchet MS" w:hAnsi="Trebuchet MS"/>
              </w:rPr>
            </w:pPr>
            <w:r w:rsidRPr="00234202">
              <w:rPr>
                <w:rFonts w:ascii="Trebuchet MS" w:hAnsi="Trebuchet MS" w:cs="Arial"/>
              </w:rPr>
              <w:t>B. Contents of Bidding Document</w:t>
            </w:r>
            <w:bookmarkEnd w:id="40"/>
            <w:r w:rsidRPr="00234202">
              <w:rPr>
                <w:rFonts w:ascii="Trebuchet MS" w:hAnsi="Trebuchet MS" w:cs="Arial"/>
              </w:rPr>
              <w:t>s</w:t>
            </w:r>
            <w:bookmarkEnd w:id="41"/>
            <w:bookmarkEnd w:id="42"/>
          </w:p>
        </w:tc>
      </w:tr>
      <w:tr w:rsidR="00084C22" w:rsidRPr="00AA7636" w14:paraId="23C51E00" w14:textId="77777777" w:rsidTr="00EE012B">
        <w:tc>
          <w:tcPr>
            <w:tcW w:w="8831" w:type="dxa"/>
          </w:tcPr>
          <w:p w14:paraId="05A169E7" w14:textId="05CAE36B" w:rsidR="00084C22" w:rsidRPr="00234202" w:rsidRDefault="00084C22" w:rsidP="00084C22">
            <w:pPr>
              <w:pStyle w:val="Sec1-Clauses"/>
              <w:numPr>
                <w:ilvl w:val="0"/>
                <w:numId w:val="130"/>
              </w:numPr>
              <w:spacing w:before="0"/>
              <w:ind w:left="595" w:hanging="595"/>
              <w:rPr>
                <w:rFonts w:ascii="Trebuchet MS" w:hAnsi="Trebuchet MS"/>
                <w:sz w:val="22"/>
                <w:szCs w:val="22"/>
              </w:rPr>
            </w:pPr>
            <w:bookmarkStart w:id="43" w:name="_Toc438532572"/>
            <w:bookmarkStart w:id="44" w:name="_Toc462740370"/>
            <w:bookmarkStart w:id="45" w:name="_Toc438438826"/>
            <w:bookmarkStart w:id="46" w:name="_Toc438532574"/>
            <w:bookmarkStart w:id="47" w:name="_Toc438733970"/>
            <w:bookmarkStart w:id="48" w:name="_Toc438907010"/>
            <w:bookmarkStart w:id="49" w:name="_Toc438907209"/>
            <w:bookmarkEnd w:id="43"/>
            <w:r w:rsidRPr="00234202">
              <w:rPr>
                <w:rFonts w:ascii="Trebuchet MS" w:hAnsi="Trebuchet MS"/>
                <w:sz w:val="22"/>
                <w:szCs w:val="22"/>
              </w:rPr>
              <w:t xml:space="preserve">      Sections of Bid</w:t>
            </w:r>
            <w:bookmarkEnd w:id="44"/>
            <w:r w:rsidRPr="00234202">
              <w:rPr>
                <w:rFonts w:ascii="Trebuchet MS" w:hAnsi="Trebuchet MS"/>
                <w:sz w:val="22"/>
                <w:szCs w:val="22"/>
              </w:rPr>
              <w:t>ding Documents</w:t>
            </w:r>
          </w:p>
          <w:bookmarkEnd w:id="45"/>
          <w:bookmarkEnd w:id="46"/>
          <w:bookmarkEnd w:id="47"/>
          <w:bookmarkEnd w:id="48"/>
          <w:bookmarkEnd w:id="49"/>
          <w:p w14:paraId="1C6888AE" w14:textId="47EDC476" w:rsidR="00084C22" w:rsidRPr="00504EE9" w:rsidRDefault="00084C22" w:rsidP="00084C22">
            <w:pPr>
              <w:pStyle w:val="Sec1-Clauses"/>
              <w:numPr>
                <w:ilvl w:val="1"/>
                <w:numId w:val="13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bidding documents consist of Parts 1, 2, and 3, which include all the Sections indicated below, and should be read in conjunction with any Addendum issued in accordance with ITB Clause 10.</w:t>
            </w:r>
          </w:p>
          <w:p w14:paraId="715032CE" w14:textId="123FDF62" w:rsidR="00084C22" w:rsidRPr="00234202" w:rsidRDefault="00084C22" w:rsidP="00084C22">
            <w:pPr>
              <w:tabs>
                <w:tab w:val="left" w:pos="1152"/>
                <w:tab w:val="left" w:pos="2502"/>
              </w:tabs>
              <w:spacing w:before="60" w:after="60"/>
              <w:ind w:left="612" w:right="863"/>
              <w:rPr>
                <w:rFonts w:ascii="Trebuchet MS" w:hAnsi="Trebuchet MS"/>
                <w:b/>
                <w:sz w:val="22"/>
                <w:szCs w:val="22"/>
              </w:rPr>
            </w:pPr>
            <w:r w:rsidRPr="00234202">
              <w:rPr>
                <w:rFonts w:ascii="Trebuchet MS" w:hAnsi="Trebuchet MS"/>
                <w:b/>
                <w:sz w:val="22"/>
                <w:szCs w:val="22"/>
              </w:rPr>
              <w:t>PART 1    Bidding Procedures</w:t>
            </w:r>
          </w:p>
          <w:p w14:paraId="2CBA007F" w14:textId="32ADB99B" w:rsidR="00084C22" w:rsidRPr="00234202" w:rsidRDefault="00084C22" w:rsidP="00084C22">
            <w:pPr>
              <w:numPr>
                <w:ilvl w:val="0"/>
                <w:numId w:val="13"/>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I. Instructions to </w:t>
            </w:r>
            <w:r>
              <w:rPr>
                <w:rFonts w:ascii="Trebuchet MS" w:hAnsi="Trebuchet MS"/>
                <w:sz w:val="22"/>
                <w:szCs w:val="22"/>
              </w:rPr>
              <w:t>B</w:t>
            </w:r>
            <w:r w:rsidRPr="00234202">
              <w:rPr>
                <w:rFonts w:ascii="Trebuchet MS" w:hAnsi="Trebuchet MS"/>
                <w:sz w:val="22"/>
                <w:szCs w:val="22"/>
              </w:rPr>
              <w:t>idders (ITB)</w:t>
            </w:r>
          </w:p>
          <w:p w14:paraId="76B1E51F" w14:textId="11E44E26" w:rsidR="00084C22" w:rsidRPr="00234202" w:rsidRDefault="00084C22" w:rsidP="00084C22">
            <w:pPr>
              <w:numPr>
                <w:ilvl w:val="0"/>
                <w:numId w:val="14"/>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II. Bidding Data Sheet (BDS)</w:t>
            </w:r>
          </w:p>
          <w:p w14:paraId="21AFC010" w14:textId="77777777" w:rsidR="00084C22" w:rsidRPr="00234202" w:rsidRDefault="00084C22" w:rsidP="00084C22">
            <w:pPr>
              <w:numPr>
                <w:ilvl w:val="0"/>
                <w:numId w:val="14"/>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III. Evaluation and Qualification Criteria</w:t>
            </w:r>
          </w:p>
          <w:p w14:paraId="6E67EB91" w14:textId="521F6574" w:rsidR="00084C22" w:rsidRPr="00234202" w:rsidRDefault="00084C22" w:rsidP="00084C22">
            <w:pPr>
              <w:numPr>
                <w:ilvl w:val="0"/>
                <w:numId w:val="15"/>
              </w:numPr>
              <w:tabs>
                <w:tab w:val="left" w:pos="1602"/>
                <w:tab w:val="left" w:pos="2502"/>
              </w:tabs>
              <w:spacing w:before="60" w:after="60"/>
              <w:ind w:left="1598" w:right="863" w:hanging="446"/>
              <w:rPr>
                <w:rFonts w:ascii="Trebuchet MS" w:hAnsi="Trebuchet MS"/>
                <w:sz w:val="22"/>
                <w:szCs w:val="22"/>
              </w:rPr>
            </w:pPr>
            <w:r w:rsidRPr="00234202">
              <w:rPr>
                <w:rFonts w:ascii="Trebuchet MS" w:hAnsi="Trebuchet MS"/>
                <w:sz w:val="22"/>
                <w:szCs w:val="22"/>
              </w:rPr>
              <w:t>Section IV. Bidding Forms</w:t>
            </w:r>
          </w:p>
        </w:tc>
      </w:tr>
      <w:tr w:rsidR="00084C22" w:rsidRPr="00AA7636" w14:paraId="2C1F62F2" w14:textId="77777777" w:rsidTr="00EE012B">
        <w:tc>
          <w:tcPr>
            <w:tcW w:w="8831" w:type="dxa"/>
            <w:tcBorders>
              <w:bottom w:val="nil"/>
            </w:tcBorders>
          </w:tcPr>
          <w:p w14:paraId="5C1CB772" w14:textId="77777777" w:rsidR="00084C22" w:rsidRPr="00234202" w:rsidRDefault="00084C22" w:rsidP="00084C22">
            <w:pPr>
              <w:tabs>
                <w:tab w:val="left" w:pos="1152"/>
                <w:tab w:val="left" w:pos="1692"/>
                <w:tab w:val="left" w:pos="2502"/>
              </w:tabs>
              <w:spacing w:before="60" w:after="60"/>
              <w:ind w:left="720" w:right="863"/>
              <w:rPr>
                <w:rFonts w:ascii="Trebuchet MS" w:hAnsi="Trebuchet MS"/>
                <w:b/>
                <w:sz w:val="22"/>
                <w:szCs w:val="22"/>
              </w:rPr>
            </w:pPr>
            <w:r w:rsidRPr="00234202">
              <w:rPr>
                <w:rFonts w:ascii="Trebuchet MS" w:hAnsi="Trebuchet MS"/>
                <w:b/>
                <w:sz w:val="22"/>
                <w:szCs w:val="22"/>
              </w:rPr>
              <w:t>PART 2   Supply Requirements</w:t>
            </w:r>
          </w:p>
          <w:p w14:paraId="54B67B43" w14:textId="3AD06321" w:rsidR="00084C22" w:rsidRPr="00234202" w:rsidRDefault="00084C22" w:rsidP="00084C22">
            <w:pPr>
              <w:numPr>
                <w:ilvl w:val="0"/>
                <w:numId w:val="16"/>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 Requirements of the </w:t>
            </w:r>
            <w:r>
              <w:rPr>
                <w:rFonts w:ascii="Trebuchet MS" w:hAnsi="Trebuchet MS"/>
                <w:sz w:val="22"/>
                <w:szCs w:val="22"/>
              </w:rPr>
              <w:t>goods</w:t>
            </w:r>
            <w:r w:rsidRPr="00234202">
              <w:rPr>
                <w:rFonts w:ascii="Trebuchet MS" w:hAnsi="Trebuchet MS"/>
                <w:sz w:val="22"/>
                <w:szCs w:val="22"/>
              </w:rPr>
              <w:t xml:space="preserve"> including</w:t>
            </w:r>
          </w:p>
          <w:p w14:paraId="5BEEC83F" w14:textId="77777777" w:rsidR="00084C22" w:rsidRPr="00234202" w:rsidRDefault="00084C22" w:rsidP="00084C22">
            <w:pPr>
              <w:numPr>
                <w:ilvl w:val="0"/>
                <w:numId w:val="16"/>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Technical Requirements</w:t>
            </w:r>
          </w:p>
          <w:p w14:paraId="72850D53" w14:textId="77777777" w:rsidR="00084C22" w:rsidRPr="00234202" w:rsidRDefault="00084C22" w:rsidP="00084C22">
            <w:pPr>
              <w:numPr>
                <w:ilvl w:val="0"/>
                <w:numId w:val="16"/>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Implementation Schedule</w:t>
            </w:r>
          </w:p>
          <w:p w14:paraId="755D0D54" w14:textId="242575E9" w:rsidR="00084C22" w:rsidRPr="00234202" w:rsidRDefault="00084C22" w:rsidP="00084C22">
            <w:pPr>
              <w:numPr>
                <w:ilvl w:val="0"/>
                <w:numId w:val="16"/>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Inventory Tables</w:t>
            </w:r>
          </w:p>
          <w:p w14:paraId="0DD54A2D" w14:textId="77777777" w:rsidR="00084C22" w:rsidRPr="00234202" w:rsidRDefault="00084C22" w:rsidP="00084C22">
            <w:pPr>
              <w:numPr>
                <w:ilvl w:val="0"/>
                <w:numId w:val="16"/>
              </w:numPr>
              <w:tabs>
                <w:tab w:val="left" w:pos="2187"/>
              </w:tabs>
              <w:spacing w:before="60" w:after="60"/>
              <w:ind w:left="1872" w:right="863"/>
              <w:rPr>
                <w:rFonts w:ascii="Trebuchet MS" w:hAnsi="Trebuchet MS"/>
                <w:sz w:val="22"/>
                <w:szCs w:val="22"/>
              </w:rPr>
            </w:pPr>
            <w:r w:rsidRPr="00234202">
              <w:rPr>
                <w:rFonts w:ascii="Trebuchet MS" w:hAnsi="Trebuchet MS"/>
                <w:sz w:val="22"/>
                <w:szCs w:val="22"/>
              </w:rPr>
              <w:t>Background and Informational Materials</w:t>
            </w:r>
          </w:p>
          <w:p w14:paraId="77A393ED" w14:textId="063CF15B" w:rsidR="00084C22" w:rsidRPr="00234202" w:rsidRDefault="00084C22" w:rsidP="00084C22">
            <w:pPr>
              <w:tabs>
                <w:tab w:val="left" w:pos="1152"/>
                <w:tab w:val="left" w:pos="1692"/>
                <w:tab w:val="left" w:pos="2502"/>
              </w:tabs>
              <w:spacing w:before="60" w:after="60"/>
              <w:ind w:left="720" w:right="863"/>
              <w:rPr>
                <w:rFonts w:ascii="Trebuchet MS" w:hAnsi="Trebuchet MS"/>
                <w:b/>
                <w:sz w:val="22"/>
                <w:szCs w:val="22"/>
              </w:rPr>
            </w:pPr>
            <w:r w:rsidRPr="00234202">
              <w:rPr>
                <w:rFonts w:ascii="Trebuchet MS" w:hAnsi="Trebuchet MS"/>
                <w:b/>
                <w:sz w:val="22"/>
                <w:szCs w:val="22"/>
              </w:rPr>
              <w:t xml:space="preserve">PART 3   </w:t>
            </w:r>
            <w:r>
              <w:rPr>
                <w:rFonts w:ascii="Trebuchet MS" w:hAnsi="Trebuchet MS"/>
                <w:b/>
                <w:sz w:val="22"/>
                <w:szCs w:val="22"/>
              </w:rPr>
              <w:t>contract</w:t>
            </w:r>
          </w:p>
          <w:p w14:paraId="596EDC17" w14:textId="02B338B9" w:rsidR="00084C22" w:rsidRPr="00234202" w:rsidRDefault="00084C22" w:rsidP="00084C22">
            <w:pPr>
              <w:numPr>
                <w:ilvl w:val="0"/>
                <w:numId w:val="17"/>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 General Conditions of </w:t>
            </w:r>
            <w:r>
              <w:rPr>
                <w:rFonts w:ascii="Trebuchet MS" w:hAnsi="Trebuchet MS"/>
                <w:sz w:val="22"/>
                <w:szCs w:val="22"/>
              </w:rPr>
              <w:t>Contract</w:t>
            </w:r>
            <w:r w:rsidRPr="00234202">
              <w:rPr>
                <w:rFonts w:ascii="Trebuchet MS" w:hAnsi="Trebuchet MS"/>
                <w:sz w:val="22"/>
                <w:szCs w:val="22"/>
              </w:rPr>
              <w:t xml:space="preserve"> (GCC)</w:t>
            </w:r>
          </w:p>
          <w:p w14:paraId="0CFE34E7" w14:textId="301F8C31" w:rsidR="00084C22" w:rsidRPr="00234202" w:rsidRDefault="00084C22" w:rsidP="00084C22">
            <w:pPr>
              <w:numPr>
                <w:ilvl w:val="0"/>
                <w:numId w:val="17"/>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VII. Special Conditions of </w:t>
            </w:r>
            <w:r>
              <w:rPr>
                <w:rFonts w:ascii="Trebuchet MS" w:hAnsi="Trebuchet MS"/>
                <w:sz w:val="22"/>
                <w:szCs w:val="22"/>
              </w:rPr>
              <w:t>Contract</w:t>
            </w:r>
            <w:r w:rsidRPr="00234202">
              <w:rPr>
                <w:rFonts w:ascii="Trebuchet MS" w:hAnsi="Trebuchet MS"/>
                <w:sz w:val="22"/>
                <w:szCs w:val="22"/>
              </w:rPr>
              <w:t xml:space="preserve"> (SCC)</w:t>
            </w:r>
          </w:p>
          <w:p w14:paraId="0F402D88" w14:textId="79E77AFA" w:rsidR="00084C22" w:rsidRPr="00234202" w:rsidRDefault="00084C22" w:rsidP="00084C22">
            <w:pPr>
              <w:numPr>
                <w:ilvl w:val="0"/>
                <w:numId w:val="17"/>
              </w:numPr>
              <w:tabs>
                <w:tab w:val="left" w:pos="1602"/>
              </w:tabs>
              <w:spacing w:before="60" w:after="60"/>
              <w:ind w:left="1598" w:right="863" w:hanging="446"/>
              <w:rPr>
                <w:rFonts w:ascii="Trebuchet MS" w:hAnsi="Trebuchet MS"/>
                <w:sz w:val="22"/>
                <w:szCs w:val="22"/>
              </w:rPr>
            </w:pPr>
            <w:r w:rsidRPr="00234202">
              <w:rPr>
                <w:rFonts w:ascii="Trebuchet MS" w:hAnsi="Trebuchet MS"/>
                <w:sz w:val="22"/>
                <w:szCs w:val="22"/>
              </w:rPr>
              <w:t xml:space="preserve">Section VIII. </w:t>
            </w:r>
            <w:r>
              <w:rPr>
                <w:rFonts w:ascii="Trebuchet MS" w:hAnsi="Trebuchet MS"/>
                <w:sz w:val="22"/>
                <w:szCs w:val="22"/>
              </w:rPr>
              <w:t>Contract</w:t>
            </w:r>
            <w:r w:rsidRPr="00234202">
              <w:rPr>
                <w:rFonts w:ascii="Trebuchet MS" w:hAnsi="Trebuchet MS"/>
                <w:sz w:val="22"/>
                <w:szCs w:val="22"/>
              </w:rPr>
              <w:t xml:space="preserve"> Forms </w:t>
            </w:r>
          </w:p>
        </w:tc>
      </w:tr>
      <w:tr w:rsidR="00084C22" w:rsidRPr="00AA7636" w14:paraId="5F1C8113" w14:textId="77777777" w:rsidTr="00EE012B">
        <w:tc>
          <w:tcPr>
            <w:tcW w:w="8831" w:type="dxa"/>
          </w:tcPr>
          <w:p w14:paraId="4B239BA8" w14:textId="6D5644CA" w:rsidR="00084C22" w:rsidRPr="00504EE9" w:rsidRDefault="00084C22" w:rsidP="00084C22">
            <w:pPr>
              <w:pStyle w:val="Sec1-Clauses"/>
              <w:numPr>
                <w:ilvl w:val="1"/>
                <w:numId w:val="13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“Bidding documents” means the SBD developed and prescribed by the Office of Public Procurement Policy (Office) for use in public procurement proceedings and all amendments made to the document for the purposes of a procuring entity and documents attached or incorporated by reference, that individually or collectively </w:t>
            </w:r>
          </w:p>
          <w:p w14:paraId="30174949" w14:textId="4AC56647" w:rsidR="00084C22" w:rsidRPr="00234202" w:rsidRDefault="00084C22" w:rsidP="00084C22">
            <w:pPr>
              <w:pStyle w:val="Sub-ClauseText"/>
              <w:numPr>
                <w:ilvl w:val="2"/>
                <w:numId w:val="25"/>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invite bids;</w:t>
            </w:r>
          </w:p>
          <w:p w14:paraId="0863336A" w14:textId="77777777" w:rsidR="00084C22" w:rsidRPr="00234202" w:rsidRDefault="00084C22" w:rsidP="00084C22">
            <w:pPr>
              <w:pStyle w:val="Sub-ClauseText"/>
              <w:numPr>
                <w:ilvl w:val="2"/>
                <w:numId w:val="25"/>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establish the objects of a bid;</w:t>
            </w:r>
          </w:p>
          <w:p w14:paraId="60B81E55" w14:textId="77777777" w:rsidR="00084C22" w:rsidRPr="00234202" w:rsidRDefault="00084C22" w:rsidP="00084C22">
            <w:pPr>
              <w:pStyle w:val="Sub-ClauseText"/>
              <w:numPr>
                <w:ilvl w:val="2"/>
                <w:numId w:val="25"/>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specify the conditions of a proposed procurement contract; and</w:t>
            </w:r>
          </w:p>
          <w:p w14:paraId="12707EE5" w14:textId="77777777" w:rsidR="00084C22" w:rsidRPr="00234202" w:rsidRDefault="00084C22" w:rsidP="00084C22">
            <w:pPr>
              <w:pStyle w:val="Sub-ClauseText"/>
              <w:numPr>
                <w:ilvl w:val="2"/>
                <w:numId w:val="25"/>
              </w:numPr>
              <w:spacing w:before="0"/>
              <w:ind w:left="1164" w:right="863" w:hanging="567"/>
              <w:rPr>
                <w:rFonts w:ascii="Trebuchet MS" w:hAnsi="Trebuchet MS"/>
                <w:spacing w:val="0"/>
                <w:sz w:val="22"/>
                <w:szCs w:val="22"/>
              </w:rPr>
            </w:pPr>
            <w:r w:rsidRPr="00234202">
              <w:rPr>
                <w:rFonts w:ascii="Trebuchet MS" w:hAnsi="Trebuchet MS"/>
                <w:spacing w:val="0"/>
                <w:sz w:val="22"/>
                <w:szCs w:val="22"/>
              </w:rPr>
              <w:t>establish the applicable bidding procedures.</w:t>
            </w:r>
          </w:p>
          <w:p w14:paraId="00C0CCC5" w14:textId="09C04958" w:rsidR="00084C22" w:rsidRPr="00504EE9" w:rsidRDefault="00084C22" w:rsidP="00084C22">
            <w:pPr>
              <w:pStyle w:val="Sec1-Clauses"/>
              <w:numPr>
                <w:ilvl w:val="1"/>
                <w:numId w:val="13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Unless obtained directly from the procuring entity, the procuring entity is not responsible for the completeness of the bidding documents and their addenda.</w:t>
            </w:r>
          </w:p>
          <w:p w14:paraId="2A85E889" w14:textId="2171CB1D" w:rsidR="00084C22" w:rsidRPr="00504EE9" w:rsidRDefault="00084C22" w:rsidP="00084C22">
            <w:pPr>
              <w:pStyle w:val="Sec1-Clauses"/>
              <w:numPr>
                <w:ilvl w:val="1"/>
                <w:numId w:val="130"/>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bidder is expected to examine all instructions, forms, terms, and specifications in the bidding documents. Failure to furnish all mandatory information or documentation required by the bidding documents shall result in the rejection of the bid. </w:t>
            </w:r>
          </w:p>
          <w:p w14:paraId="16EA438E" w14:textId="3ED52361" w:rsidR="00084C22" w:rsidRPr="00504EE9" w:rsidRDefault="00084C22" w:rsidP="00084C22">
            <w:pPr>
              <w:pStyle w:val="Sec1-Clauses"/>
              <w:spacing w:before="0"/>
              <w:ind w:right="-82"/>
              <w:jc w:val="both"/>
              <w:rPr>
                <w:rFonts w:ascii="Trebuchet MS" w:hAnsi="Trebuchet MS"/>
                <w:b w:val="0"/>
                <w:sz w:val="22"/>
                <w:szCs w:val="22"/>
              </w:rPr>
            </w:pPr>
            <w:r>
              <w:rPr>
                <w:rFonts w:ascii="Trebuchet MS" w:hAnsi="Trebuchet MS"/>
                <w:sz w:val="22"/>
                <w:szCs w:val="22"/>
              </w:rPr>
              <w:t xml:space="preserve">8. </w:t>
            </w:r>
            <w:r w:rsidRPr="00234202">
              <w:rPr>
                <w:rFonts w:ascii="Trebuchet MS" w:hAnsi="Trebuchet MS"/>
                <w:sz w:val="22"/>
                <w:szCs w:val="22"/>
              </w:rPr>
              <w:t>Pre-bid meeting and site visit</w:t>
            </w:r>
          </w:p>
          <w:p w14:paraId="342E59B5" w14:textId="7EC0EE9D" w:rsidR="00084C22" w:rsidRPr="00504EE9" w:rsidRDefault="00084C22" w:rsidP="00084C22">
            <w:pPr>
              <w:pStyle w:val="Sec1-Clauses"/>
              <w:numPr>
                <w:ilvl w:val="1"/>
                <w:numId w:val="69"/>
              </w:numPr>
              <w:spacing w:before="0"/>
              <w:ind w:right="-82"/>
              <w:jc w:val="both"/>
              <w:rPr>
                <w:rFonts w:ascii="Trebuchet MS" w:hAnsi="Trebuchet MS"/>
                <w:b w:val="0"/>
                <w:sz w:val="22"/>
                <w:szCs w:val="22"/>
              </w:rPr>
            </w:pPr>
            <w:r w:rsidRPr="00504EE9">
              <w:rPr>
                <w:rFonts w:ascii="Trebuchet MS" w:hAnsi="Trebuchet MS"/>
                <w:b w:val="0"/>
                <w:sz w:val="22"/>
                <w:szCs w:val="22"/>
              </w:rPr>
              <w:t xml:space="preserve">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expense. </w:t>
            </w:r>
          </w:p>
          <w:p w14:paraId="7134344A" w14:textId="6B041978" w:rsidR="00084C22" w:rsidRPr="00504EE9" w:rsidRDefault="00084C22" w:rsidP="00084C22">
            <w:pPr>
              <w:pStyle w:val="Sec1-Clauses"/>
              <w:numPr>
                <w:ilvl w:val="1"/>
                <w:numId w:val="69"/>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organize a site visit or visits concurrently with a pre-bid meeting, if one is required.  Failure of a bidder to </w:t>
            </w:r>
            <w:r>
              <w:rPr>
                <w:rFonts w:ascii="Trebuchet MS" w:hAnsi="Trebuchet MS"/>
                <w:b w:val="0"/>
                <w:sz w:val="22"/>
                <w:szCs w:val="22"/>
              </w:rPr>
              <w:t>attend</w:t>
            </w:r>
            <w:r w:rsidRPr="00504EE9">
              <w:rPr>
                <w:rFonts w:ascii="Trebuchet MS" w:hAnsi="Trebuchet MS"/>
                <w:b w:val="0"/>
                <w:sz w:val="22"/>
                <w:szCs w:val="22"/>
              </w:rPr>
              <w:t xml:space="preserve"> a site visit will not be a cause for its disqualification. </w:t>
            </w:r>
          </w:p>
          <w:p w14:paraId="7AC6FC48" w14:textId="4298644C" w:rsidR="00084C22" w:rsidRPr="00504EE9" w:rsidRDefault="00084C22" w:rsidP="00084C22">
            <w:pPr>
              <w:pStyle w:val="Sec1-Clauses"/>
              <w:numPr>
                <w:ilvl w:val="1"/>
                <w:numId w:val="69"/>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No site visits shall be arranged or scheduled after the deadline for the submission of the bids and prior to the award of contract. </w:t>
            </w:r>
          </w:p>
          <w:p w14:paraId="3EC94AAC" w14:textId="77777777" w:rsidR="00084C22" w:rsidRPr="00504EE9" w:rsidRDefault="00084C22" w:rsidP="00084C22">
            <w:pPr>
              <w:pStyle w:val="Sec1-Clauses"/>
              <w:numPr>
                <w:ilvl w:val="1"/>
                <w:numId w:val="69"/>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bidder and any of its personnel or agents will be granted permission by the procuring entity to enter upon its premises and lands for the purpose of such visit, but only upon the express condition that the bidder, its personnel, and agents will release and indemnify the procuring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4B426D58" w14:textId="3E19C4CC" w:rsidR="00084C22" w:rsidRPr="00504EE9" w:rsidRDefault="00084C22" w:rsidP="00084C22">
            <w:pPr>
              <w:pStyle w:val="Sec1-Clauses"/>
              <w:numPr>
                <w:ilvl w:val="1"/>
                <w:numId w:val="69"/>
              </w:numPr>
              <w:spacing w:before="0"/>
              <w:ind w:left="486" w:right="-82" w:hanging="486"/>
              <w:jc w:val="both"/>
              <w:rPr>
                <w:rFonts w:ascii="Trebuchet MS" w:hAnsi="Trebuchet MS"/>
                <w:b w:val="0"/>
                <w:sz w:val="22"/>
                <w:szCs w:val="22"/>
              </w:rPr>
            </w:pPr>
            <w:r w:rsidRPr="00504EE9">
              <w:rPr>
                <w:rFonts w:ascii="Trebuchet MS" w:hAnsi="Trebuchet MS"/>
                <w:b w:val="0"/>
                <w:sz w:val="22"/>
                <w:szCs w:val="22"/>
              </w:rPr>
              <w:t xml:space="preserve">The bidder’s designated representative is invited to attend a pre-bid meeting, if provided for in the BDS. The purpose of the meeting will be to clarify issues and to answer questions on any matter that may be raised at that stage. Nonattendance at the pre-bid meeting </w:t>
            </w:r>
            <w:r>
              <w:rPr>
                <w:rFonts w:ascii="Trebuchet MS" w:hAnsi="Trebuchet MS"/>
                <w:b w:val="0"/>
                <w:sz w:val="22"/>
                <w:szCs w:val="22"/>
              </w:rPr>
              <w:t>will not</w:t>
            </w:r>
            <w:r w:rsidRPr="00504EE9">
              <w:rPr>
                <w:rFonts w:ascii="Trebuchet MS" w:hAnsi="Trebuchet MS"/>
                <w:b w:val="0"/>
                <w:sz w:val="22"/>
                <w:szCs w:val="22"/>
              </w:rPr>
              <w:t xml:space="preserve"> be a cause for disqualification of a bidder</w:t>
            </w:r>
            <w:r>
              <w:rPr>
                <w:rFonts w:ascii="Trebuchet MS" w:hAnsi="Trebuchet MS"/>
                <w:b w:val="0"/>
                <w:sz w:val="22"/>
                <w:szCs w:val="22"/>
              </w:rPr>
              <w:t>.</w:t>
            </w:r>
          </w:p>
          <w:p w14:paraId="4E69A009" w14:textId="77777777" w:rsidR="00084C22" w:rsidRPr="00504EE9" w:rsidRDefault="00084C22" w:rsidP="00084C22">
            <w:pPr>
              <w:pStyle w:val="Sec1-Clauses"/>
              <w:numPr>
                <w:ilvl w:val="1"/>
                <w:numId w:val="69"/>
              </w:numPr>
              <w:spacing w:before="0"/>
              <w:ind w:left="486" w:right="-82" w:hanging="486"/>
              <w:jc w:val="both"/>
              <w:rPr>
                <w:rFonts w:ascii="Trebuchet MS" w:hAnsi="Trebuchet MS"/>
                <w:b w:val="0"/>
                <w:sz w:val="22"/>
                <w:szCs w:val="22"/>
              </w:rPr>
            </w:pPr>
            <w:r w:rsidRPr="00504EE9">
              <w:rPr>
                <w:rFonts w:ascii="Trebuchet MS" w:hAnsi="Trebuchet MS"/>
                <w:b w:val="0"/>
                <w:sz w:val="22"/>
                <w:szCs w:val="22"/>
              </w:rPr>
              <w:t>The bidder is requested, as far as possible, to submit any questions in writing, to reach the procuring entity not later than the number of days before the pre-bid meeting, as indicated in the BDS.</w:t>
            </w:r>
          </w:p>
          <w:p w14:paraId="7F7C502B" w14:textId="45F309BF" w:rsidR="00084C22" w:rsidRPr="00234202" w:rsidRDefault="00084C22" w:rsidP="00084C22">
            <w:pPr>
              <w:pStyle w:val="Sec1-Clauses"/>
              <w:numPr>
                <w:ilvl w:val="1"/>
                <w:numId w:val="69"/>
              </w:numPr>
              <w:spacing w:before="0"/>
              <w:ind w:left="486" w:right="-82" w:hanging="486"/>
              <w:jc w:val="both"/>
              <w:rPr>
                <w:rFonts w:ascii="Trebuchet MS" w:hAnsi="Trebuchet MS"/>
                <w:sz w:val="22"/>
                <w:szCs w:val="22"/>
              </w:rPr>
            </w:pPr>
            <w:r w:rsidRPr="00504EE9">
              <w:rPr>
                <w:rFonts w:ascii="Trebuchet MS" w:hAnsi="Trebuchet MS"/>
                <w:b w:val="0"/>
                <w:sz w:val="22"/>
                <w:szCs w:val="22"/>
              </w:rPr>
              <w:t>Minutes of the pre-bid meeting, including the text of the questions raised, without identifying the source, and the responses given, together with any responses prepared after the meeting, will be transmitted promptly to all bidders who have prequalified in accordance with ITB Sub-Clause 4.</w:t>
            </w:r>
            <w:r>
              <w:rPr>
                <w:rFonts w:ascii="Trebuchet MS" w:hAnsi="Trebuchet MS"/>
                <w:b w:val="0"/>
                <w:sz w:val="22"/>
                <w:szCs w:val="22"/>
              </w:rPr>
              <w:t>8</w:t>
            </w:r>
            <w:r w:rsidRPr="00504EE9">
              <w:rPr>
                <w:rFonts w:ascii="Trebuchet MS" w:hAnsi="Trebuchet MS"/>
                <w:b w:val="0"/>
                <w:sz w:val="22"/>
                <w:szCs w:val="22"/>
              </w:rPr>
              <w:t>.</w:t>
            </w:r>
            <w:r w:rsidRPr="00234202">
              <w:rPr>
                <w:rFonts w:ascii="Trebuchet MS" w:hAnsi="Trebuchet MS"/>
                <w:sz w:val="22"/>
                <w:szCs w:val="22"/>
              </w:rPr>
              <w:t xml:space="preserve">  </w:t>
            </w:r>
          </w:p>
        </w:tc>
      </w:tr>
      <w:tr w:rsidR="00084C22" w:rsidRPr="00AA7636" w14:paraId="7FB897BE" w14:textId="77777777" w:rsidTr="00EE012B">
        <w:tc>
          <w:tcPr>
            <w:tcW w:w="8831" w:type="dxa"/>
          </w:tcPr>
          <w:p w14:paraId="63909A3B" w14:textId="267CCBAC" w:rsidR="00084C22" w:rsidRPr="00234202" w:rsidRDefault="00084C22" w:rsidP="00084C22">
            <w:pPr>
              <w:pStyle w:val="Sec1-Clauses"/>
              <w:numPr>
                <w:ilvl w:val="0"/>
                <w:numId w:val="71"/>
              </w:numPr>
              <w:spacing w:before="0"/>
              <w:ind w:hanging="720"/>
              <w:rPr>
                <w:rFonts w:ascii="Trebuchet MS" w:hAnsi="Trebuchet MS"/>
                <w:sz w:val="22"/>
                <w:szCs w:val="22"/>
              </w:rPr>
            </w:pPr>
            <w:bookmarkStart w:id="50" w:name="_Toc438438827"/>
            <w:bookmarkStart w:id="51" w:name="_Toc438532575"/>
            <w:bookmarkStart w:id="52" w:name="_Toc438733971"/>
            <w:bookmarkStart w:id="53" w:name="_Toc438907011"/>
            <w:bookmarkStart w:id="54" w:name="_Toc438907210"/>
            <w:bookmarkStart w:id="55" w:name="_Toc462740371"/>
            <w:r w:rsidRPr="00234202">
              <w:rPr>
                <w:rFonts w:ascii="Trebuchet MS" w:hAnsi="Trebuchet MS"/>
                <w:sz w:val="22"/>
                <w:szCs w:val="22"/>
              </w:rPr>
              <w:t xml:space="preserve">Clarification of </w:t>
            </w:r>
            <w:bookmarkEnd w:id="50"/>
            <w:bookmarkEnd w:id="51"/>
            <w:bookmarkEnd w:id="52"/>
            <w:bookmarkEnd w:id="53"/>
            <w:bookmarkEnd w:id="54"/>
            <w:bookmarkEnd w:id="55"/>
            <w:r w:rsidRPr="00234202">
              <w:rPr>
                <w:rFonts w:ascii="Trebuchet MS" w:hAnsi="Trebuchet MS"/>
                <w:sz w:val="22"/>
                <w:szCs w:val="22"/>
              </w:rPr>
              <w:t xml:space="preserve">Bidding Documents </w:t>
            </w:r>
          </w:p>
          <w:p w14:paraId="3D79AB97" w14:textId="0113947B" w:rsidR="00084C22" w:rsidRPr="00234202" w:rsidRDefault="00084C22" w:rsidP="00084C22">
            <w:pPr>
              <w:pStyle w:val="Sub-ClauseText"/>
              <w:numPr>
                <w:ilvl w:val="1"/>
                <w:numId w:val="66"/>
              </w:numPr>
              <w:spacing w:before="0" w:after="200"/>
              <w:ind w:left="605" w:hanging="605"/>
              <w:rPr>
                <w:rFonts w:ascii="Trebuchet MS" w:hAnsi="Trebuchet MS"/>
                <w:spacing w:val="0"/>
                <w:sz w:val="22"/>
                <w:szCs w:val="22"/>
              </w:rPr>
            </w:pPr>
            <w:r w:rsidRPr="00234202">
              <w:rPr>
                <w:rFonts w:ascii="Trebuchet MS" w:hAnsi="Trebuchet MS"/>
                <w:spacing w:val="0"/>
                <w:sz w:val="22"/>
                <w:szCs w:val="22"/>
              </w:rPr>
              <w:t>A prospective bidder requiring any clarification of the bidding documents shall contact the procuring entity in writing at the procuring entity’s address specified in the BDS.  The procuring entity will respond in writing to any request for clarification, provided that such request is received</w:t>
            </w:r>
            <w:r>
              <w:rPr>
                <w:rFonts w:ascii="Trebuchet MS" w:hAnsi="Trebuchet MS"/>
                <w:spacing w:val="0"/>
                <w:sz w:val="22"/>
                <w:szCs w:val="22"/>
              </w:rPr>
              <w:t xml:space="preserve"> prior to the period specified</w:t>
            </w:r>
            <w:r w:rsidRPr="00234202">
              <w:rPr>
                <w:rFonts w:ascii="Trebuchet MS" w:hAnsi="Trebuchet MS"/>
                <w:spacing w:val="0"/>
                <w:sz w:val="22"/>
                <w:szCs w:val="22"/>
              </w:rPr>
              <w:t xml:space="preserve"> in the BDS. In the case of electronic bidding clarifications should be submitted through the </w:t>
            </w:r>
            <w:r w:rsidR="002F7E53">
              <w:rPr>
                <w:rFonts w:ascii="Trebuchet MS" w:hAnsi="Trebuchet MS"/>
                <w:spacing w:val="0"/>
                <w:sz w:val="22"/>
                <w:szCs w:val="22"/>
              </w:rPr>
              <w:t xml:space="preserve">GOJEP </w:t>
            </w:r>
            <w:r w:rsidR="002F7E53" w:rsidRPr="00234202">
              <w:rPr>
                <w:rFonts w:ascii="Trebuchet MS" w:hAnsi="Trebuchet MS"/>
                <w:spacing w:val="0"/>
                <w:sz w:val="22"/>
                <w:szCs w:val="22"/>
              </w:rPr>
              <w:t>System</w:t>
            </w:r>
            <w:r w:rsidRPr="00234202">
              <w:rPr>
                <w:rFonts w:ascii="Trebuchet MS" w:hAnsi="Trebuchet MS"/>
                <w:spacing w:val="0"/>
                <w:sz w:val="22"/>
                <w:szCs w:val="22"/>
              </w:rPr>
              <w:t xml:space="preserve">. The procuring entity shall forward copies of its response to all those who have acquired the bidding documents directly from it, including a description of the inquiry but without identifying its source.  </w:t>
            </w:r>
          </w:p>
        </w:tc>
      </w:tr>
      <w:tr w:rsidR="00084C22" w:rsidRPr="00AA7636" w14:paraId="3CD126CE" w14:textId="77777777" w:rsidTr="00EE012B">
        <w:tc>
          <w:tcPr>
            <w:tcW w:w="8831" w:type="dxa"/>
          </w:tcPr>
          <w:p w14:paraId="59E4E279" w14:textId="21779D33" w:rsidR="00084C22" w:rsidRPr="00234202" w:rsidRDefault="00084C22" w:rsidP="00084C22">
            <w:pPr>
              <w:pStyle w:val="Sub-ClauseText"/>
              <w:numPr>
                <w:ilvl w:val="1"/>
                <w:numId w:val="66"/>
              </w:numPr>
              <w:spacing w:before="0" w:after="200"/>
              <w:ind w:left="605" w:right="-82" w:hanging="605"/>
              <w:rPr>
                <w:rFonts w:ascii="Trebuchet MS" w:hAnsi="Trebuchet MS"/>
                <w:spacing w:val="0"/>
                <w:sz w:val="22"/>
                <w:szCs w:val="22"/>
              </w:rPr>
            </w:pPr>
            <w:r w:rsidRPr="00234202">
              <w:rPr>
                <w:rFonts w:ascii="Trebuchet MS" w:hAnsi="Trebuchet MS"/>
                <w:spacing w:val="0"/>
                <w:sz w:val="22"/>
                <w:szCs w:val="22"/>
              </w:rPr>
              <w:t xml:space="preserve">Should the procuring entity deem it necessary to amend the bidding documents as a result of a clarification or the pre-bid meeting, it shall do so following </w:t>
            </w:r>
            <w:r>
              <w:rPr>
                <w:rFonts w:ascii="Trebuchet MS" w:hAnsi="Trebuchet MS"/>
                <w:spacing w:val="0"/>
                <w:sz w:val="22"/>
                <w:szCs w:val="22"/>
              </w:rPr>
              <w:t>the procedure under ITB Clause 10</w:t>
            </w:r>
            <w:r w:rsidRPr="00234202">
              <w:rPr>
                <w:rFonts w:ascii="Trebuchet MS" w:hAnsi="Trebuchet MS"/>
                <w:spacing w:val="0"/>
                <w:sz w:val="22"/>
                <w:szCs w:val="22"/>
              </w:rPr>
              <w:t>.</w:t>
            </w:r>
          </w:p>
        </w:tc>
      </w:tr>
      <w:tr w:rsidR="00084C22" w:rsidRPr="00AA7636" w14:paraId="3F4F1911" w14:textId="77777777" w:rsidTr="00EE012B">
        <w:tc>
          <w:tcPr>
            <w:tcW w:w="8831" w:type="dxa"/>
          </w:tcPr>
          <w:p w14:paraId="48D2978E" w14:textId="2BB76C8A" w:rsidR="00084C22" w:rsidRPr="00207082" w:rsidRDefault="00084C22" w:rsidP="00084C22">
            <w:pPr>
              <w:pStyle w:val="Sec1-Clauses"/>
              <w:numPr>
                <w:ilvl w:val="0"/>
                <w:numId w:val="66"/>
              </w:numPr>
              <w:spacing w:before="0"/>
              <w:ind w:left="595" w:hanging="595"/>
              <w:rPr>
                <w:rFonts w:ascii="Trebuchet MS" w:hAnsi="Trebuchet MS"/>
                <w:sz w:val="22"/>
                <w:szCs w:val="22"/>
              </w:rPr>
            </w:pPr>
            <w:bookmarkStart w:id="56" w:name="_Toc438438828"/>
            <w:bookmarkStart w:id="57" w:name="_Toc438532576"/>
            <w:bookmarkStart w:id="58" w:name="_Toc438733972"/>
            <w:bookmarkStart w:id="59" w:name="_Toc438907012"/>
            <w:bookmarkStart w:id="60" w:name="_Toc438907211"/>
            <w:bookmarkStart w:id="61" w:name="_Toc462740372"/>
            <w:r w:rsidRPr="00207082">
              <w:rPr>
                <w:rFonts w:ascii="Trebuchet MS" w:hAnsi="Trebuchet MS"/>
                <w:sz w:val="22"/>
                <w:szCs w:val="22"/>
              </w:rPr>
              <w:t>Amendment of Bid</w:t>
            </w:r>
            <w:bookmarkEnd w:id="56"/>
            <w:bookmarkEnd w:id="57"/>
            <w:bookmarkEnd w:id="58"/>
            <w:bookmarkEnd w:id="59"/>
            <w:bookmarkEnd w:id="60"/>
            <w:bookmarkEnd w:id="61"/>
            <w:r w:rsidRPr="00207082">
              <w:rPr>
                <w:rFonts w:ascii="Trebuchet MS" w:hAnsi="Trebuchet MS"/>
                <w:sz w:val="22"/>
                <w:szCs w:val="22"/>
              </w:rPr>
              <w:t>ding Documents</w:t>
            </w:r>
          </w:p>
          <w:p w14:paraId="520D0AF6" w14:textId="212C0C20" w:rsidR="00084C22" w:rsidRPr="00207082" w:rsidRDefault="00084C22" w:rsidP="00084C22">
            <w:pPr>
              <w:pStyle w:val="Sub-ClauseText"/>
              <w:numPr>
                <w:ilvl w:val="1"/>
                <w:numId w:val="70"/>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At any time prior to the deadline for submission of bids, the procuring entity may, for any reason, whether at its own initiative or in response to a clarification requested by a prospective bidder, amend the bidding documents.  Later amendments on the same subject modify or replace earlier ones.</w:t>
            </w:r>
          </w:p>
          <w:p w14:paraId="596A5A2E" w14:textId="5B396AC4" w:rsidR="00084C22" w:rsidRPr="00207082" w:rsidRDefault="00084C22" w:rsidP="00084C22">
            <w:pPr>
              <w:pStyle w:val="Sub-ClauseText"/>
              <w:numPr>
                <w:ilvl w:val="1"/>
                <w:numId w:val="70"/>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 xml:space="preserve">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It will be assumed that the amendments contained in such Addenda will have been taken into account by the bidder in its bid. In the case of electronic bidding any amendments to the bidding documents will be issued through the </w:t>
            </w:r>
            <w:r w:rsidR="002F7E53">
              <w:rPr>
                <w:rFonts w:ascii="Trebuchet MS" w:hAnsi="Trebuchet MS"/>
                <w:spacing w:val="0"/>
                <w:sz w:val="22"/>
                <w:szCs w:val="22"/>
              </w:rPr>
              <w:t xml:space="preserve">GOJEP </w:t>
            </w:r>
            <w:r w:rsidR="002F7E53" w:rsidRPr="00207082">
              <w:rPr>
                <w:rFonts w:ascii="Trebuchet MS" w:hAnsi="Trebuchet MS"/>
                <w:spacing w:val="0"/>
                <w:sz w:val="22"/>
                <w:szCs w:val="22"/>
              </w:rPr>
              <w:t>System</w:t>
            </w:r>
            <w:r w:rsidRPr="00207082">
              <w:rPr>
                <w:rFonts w:ascii="Trebuchet MS" w:hAnsi="Trebuchet MS"/>
                <w:spacing w:val="0"/>
                <w:sz w:val="22"/>
                <w:szCs w:val="22"/>
              </w:rPr>
              <w:t>.</w:t>
            </w:r>
          </w:p>
          <w:p w14:paraId="3505F9CB" w14:textId="77777777" w:rsidR="00084C22" w:rsidRDefault="00084C22" w:rsidP="00084C22">
            <w:pPr>
              <w:pStyle w:val="Sub-ClauseText"/>
              <w:numPr>
                <w:ilvl w:val="1"/>
                <w:numId w:val="70"/>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 xml:space="preserve">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19.2. </w:t>
            </w:r>
          </w:p>
          <w:p w14:paraId="6012763E" w14:textId="15BF6D88" w:rsidR="00084C22" w:rsidRPr="00207082" w:rsidRDefault="00084C22" w:rsidP="00084C22">
            <w:pPr>
              <w:pStyle w:val="Sub-ClauseText"/>
              <w:numPr>
                <w:ilvl w:val="1"/>
                <w:numId w:val="70"/>
              </w:numPr>
              <w:spacing w:before="0" w:after="200"/>
              <w:ind w:left="627" w:right="-82" w:hanging="627"/>
              <w:rPr>
                <w:rFonts w:ascii="Trebuchet MS" w:hAnsi="Trebuchet MS"/>
                <w:spacing w:val="0"/>
                <w:sz w:val="22"/>
                <w:szCs w:val="22"/>
              </w:rPr>
            </w:pPr>
            <w:r w:rsidRPr="004E2958">
              <w:rPr>
                <w:rFonts w:ascii="Trebuchet MS" w:hAnsi="Trebuchet MS"/>
                <w:spacing w:val="0"/>
                <w:sz w:val="22"/>
                <w:szCs w:val="22"/>
                <w:lang w:val="en-GB"/>
              </w:rPr>
              <w:t>If the clarification results in the ITB being materially inaccurate the procuring entity shall withdraw and reissue the ITB. Bidders who obtained these original documents will be permitted to participate without penalty.</w:t>
            </w:r>
          </w:p>
        </w:tc>
      </w:tr>
      <w:tr w:rsidR="00084C22" w:rsidRPr="00AA7636" w14:paraId="1FA3F1AA" w14:textId="77777777" w:rsidTr="00EE012B">
        <w:tc>
          <w:tcPr>
            <w:tcW w:w="8831" w:type="dxa"/>
          </w:tcPr>
          <w:p w14:paraId="32F7462B" w14:textId="65E87F37" w:rsidR="00084C22" w:rsidRPr="00207082" w:rsidRDefault="00084C22" w:rsidP="00084C22">
            <w:pPr>
              <w:pStyle w:val="Sec1-Clauses"/>
              <w:numPr>
                <w:ilvl w:val="0"/>
                <w:numId w:val="72"/>
              </w:numPr>
              <w:spacing w:before="0"/>
              <w:ind w:hanging="720"/>
              <w:rPr>
                <w:rFonts w:ascii="Trebuchet MS" w:hAnsi="Trebuchet MS"/>
                <w:sz w:val="22"/>
                <w:szCs w:val="22"/>
              </w:rPr>
            </w:pPr>
            <w:r w:rsidRPr="00207082">
              <w:rPr>
                <w:rFonts w:ascii="Trebuchet MS" w:hAnsi="Trebuchet MS"/>
                <w:sz w:val="22"/>
                <w:szCs w:val="22"/>
              </w:rPr>
              <w:t>Cost of Bidding</w:t>
            </w:r>
          </w:p>
          <w:p w14:paraId="534BB38A" w14:textId="11DDFE0E" w:rsidR="00084C22" w:rsidRPr="00207082" w:rsidRDefault="00084C22" w:rsidP="00084C22">
            <w:pPr>
              <w:pStyle w:val="Sub-ClauseText"/>
              <w:numPr>
                <w:ilvl w:val="1"/>
                <w:numId w:val="73"/>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The bidder shall bear all costs associated with the preparation and submission of its bid, and the procuring entity shall not be responsible or liable for those costs.</w:t>
            </w:r>
          </w:p>
          <w:p w14:paraId="1A339FC2" w14:textId="77777777" w:rsidR="00084C22" w:rsidRPr="00207082" w:rsidRDefault="00084C22" w:rsidP="00084C22">
            <w:pPr>
              <w:pStyle w:val="Sub-ClauseText"/>
              <w:numPr>
                <w:ilvl w:val="1"/>
                <w:numId w:val="73"/>
              </w:numPr>
              <w:spacing w:before="0" w:after="200"/>
              <w:ind w:left="627" w:right="-82" w:hanging="627"/>
              <w:rPr>
                <w:rFonts w:ascii="Trebuchet MS" w:hAnsi="Trebuchet MS"/>
                <w:spacing w:val="0"/>
                <w:sz w:val="22"/>
                <w:szCs w:val="22"/>
              </w:rPr>
            </w:pPr>
            <w:r w:rsidRPr="00207082">
              <w:rPr>
                <w:rFonts w:ascii="Trebuchet MS" w:hAnsi="Trebuchet MS"/>
                <w:spacing w:val="0"/>
                <w:sz w:val="22"/>
                <w:szCs w:val="22"/>
              </w:rPr>
              <w:t>The procuring entity shall incur no liability by virtue of it exercising its power to cancel a procurement in accordance with Sections 41 and 44 of the Act.</w:t>
            </w:r>
          </w:p>
          <w:p w14:paraId="61DE13A1" w14:textId="7E774077" w:rsidR="00084C22" w:rsidRPr="00207082" w:rsidRDefault="00084C22" w:rsidP="00084C22">
            <w:pPr>
              <w:pStyle w:val="Sub-ClauseText"/>
              <w:numPr>
                <w:ilvl w:val="1"/>
                <w:numId w:val="73"/>
              </w:numPr>
              <w:spacing w:before="0" w:after="200"/>
              <w:ind w:left="627" w:right="-82" w:hanging="627"/>
              <w:rPr>
                <w:rFonts w:ascii="Trebuchet MS" w:hAnsi="Trebuchet MS"/>
                <w:sz w:val="22"/>
                <w:szCs w:val="22"/>
              </w:rPr>
            </w:pPr>
            <w:r w:rsidRPr="00207082">
              <w:rPr>
                <w:rFonts w:ascii="Trebuchet MS" w:hAnsi="Trebuchet MS"/>
                <w:spacing w:val="0"/>
                <w:sz w:val="22"/>
                <w:szCs w:val="22"/>
              </w:rPr>
              <w:t>Notwithstanding ITB Sub-Clauses 11.1 and 11.2,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r>
              <w:rPr>
                <w:rFonts w:ascii="Trebuchet MS" w:hAnsi="Trebuchet MS"/>
                <w:spacing w:val="0"/>
                <w:sz w:val="22"/>
                <w:szCs w:val="22"/>
              </w:rPr>
              <w:t xml:space="preserve"> </w:t>
            </w:r>
          </w:p>
        </w:tc>
      </w:tr>
      <w:tr w:rsidR="00084C22" w:rsidRPr="00AA7636" w14:paraId="423C6F48" w14:textId="77777777" w:rsidTr="00EE012B">
        <w:tc>
          <w:tcPr>
            <w:tcW w:w="8831" w:type="dxa"/>
          </w:tcPr>
          <w:p w14:paraId="1C288963" w14:textId="77777777" w:rsidR="00084C22" w:rsidRPr="00234202" w:rsidRDefault="00084C22" w:rsidP="00084C22">
            <w:pPr>
              <w:pStyle w:val="Sec1-Clauses"/>
              <w:numPr>
                <w:ilvl w:val="0"/>
                <w:numId w:val="72"/>
              </w:numPr>
              <w:spacing w:before="0"/>
              <w:ind w:left="595" w:hanging="595"/>
              <w:rPr>
                <w:rFonts w:ascii="Trebuchet MS" w:hAnsi="Trebuchet MS"/>
                <w:sz w:val="22"/>
                <w:szCs w:val="22"/>
              </w:rPr>
            </w:pPr>
            <w:r w:rsidRPr="00234202">
              <w:rPr>
                <w:rFonts w:ascii="Trebuchet MS" w:hAnsi="Trebuchet MS"/>
                <w:sz w:val="22"/>
                <w:szCs w:val="22"/>
              </w:rPr>
              <w:t>Language of Bid</w:t>
            </w:r>
          </w:p>
          <w:p w14:paraId="20F3C0E9" w14:textId="4A044903" w:rsidR="00084C22" w:rsidRPr="00234202" w:rsidRDefault="00084C22" w:rsidP="00084C22">
            <w:pPr>
              <w:pStyle w:val="Sub-ClauseText"/>
              <w:numPr>
                <w:ilvl w:val="1"/>
                <w:numId w:val="74"/>
              </w:numPr>
              <w:spacing w:before="0" w:after="200"/>
              <w:ind w:left="627" w:right="-82" w:hanging="627"/>
              <w:rPr>
                <w:rFonts w:ascii="Trebuchet MS" w:hAnsi="Trebuchet MS"/>
                <w:sz w:val="22"/>
                <w:szCs w:val="22"/>
              </w:rPr>
            </w:pPr>
            <w:r w:rsidRPr="00234202">
              <w:rPr>
                <w:rFonts w:ascii="Trebuchet MS" w:hAnsi="Trebuchet MS"/>
                <w:spacing w:val="0"/>
                <w:sz w:val="22"/>
                <w:szCs w:val="22"/>
              </w:rPr>
              <w:t>The bid, as well as all correspondences and documents relating to the bid exchanged by the bidder and the procuring entity, shall be written in the</w:t>
            </w:r>
            <w:r>
              <w:rPr>
                <w:rFonts w:ascii="Trebuchet MS" w:hAnsi="Trebuchet MS"/>
                <w:spacing w:val="0"/>
                <w:sz w:val="22"/>
                <w:szCs w:val="22"/>
              </w:rPr>
              <w:t xml:space="preserve"> English</w:t>
            </w:r>
            <w:r w:rsidRPr="00234202">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into the</w:t>
            </w:r>
            <w:r>
              <w:rPr>
                <w:rFonts w:ascii="Trebuchet MS" w:hAnsi="Trebuchet MS"/>
                <w:spacing w:val="0"/>
                <w:sz w:val="22"/>
                <w:szCs w:val="22"/>
              </w:rPr>
              <w:t xml:space="preserve"> English</w:t>
            </w:r>
            <w:r w:rsidRPr="00234202">
              <w:rPr>
                <w:rFonts w:ascii="Trebuchet MS" w:hAnsi="Trebuchet MS"/>
                <w:spacing w:val="0"/>
                <w:sz w:val="22"/>
                <w:szCs w:val="22"/>
              </w:rPr>
              <w:t xml:space="preserve"> language, in which case, for purposes of interpretation of the bid, such translation shall govern.</w:t>
            </w:r>
          </w:p>
        </w:tc>
      </w:tr>
      <w:tr w:rsidR="00084C22" w:rsidRPr="00AA7636" w14:paraId="795665C3" w14:textId="77777777" w:rsidTr="00EE012B">
        <w:tc>
          <w:tcPr>
            <w:tcW w:w="8831" w:type="dxa"/>
          </w:tcPr>
          <w:p w14:paraId="58817445" w14:textId="6A20BB8E" w:rsidR="00084C22" w:rsidRPr="00234202" w:rsidRDefault="00084C22" w:rsidP="00084C22">
            <w:pPr>
              <w:pStyle w:val="Head21"/>
              <w:spacing w:after="120"/>
              <w:rPr>
                <w:rFonts w:ascii="Trebuchet MS" w:hAnsi="Trebuchet MS"/>
              </w:rPr>
            </w:pPr>
            <w:r w:rsidRPr="00234202">
              <w:br w:type="page"/>
            </w:r>
            <w:r w:rsidRPr="00234202">
              <w:br w:type="page"/>
            </w:r>
            <w:bookmarkStart w:id="62" w:name="_Toc474942970"/>
            <w:bookmarkStart w:id="63" w:name="_Toc505659525"/>
            <w:bookmarkStart w:id="64" w:name="_Toc462740373"/>
            <w:r w:rsidRPr="00234202">
              <w:rPr>
                <w:rFonts w:ascii="Trebuchet MS" w:hAnsi="Trebuchet MS" w:cs="Arial"/>
              </w:rPr>
              <w:t xml:space="preserve">C. </w:t>
            </w:r>
            <w:r w:rsidRPr="00AA7636">
              <w:rPr>
                <w:rFonts w:ascii="Trebuchet MS" w:hAnsi="Trebuchet MS" w:cs="Arial"/>
              </w:rPr>
              <w:t xml:space="preserve">Preparation of First Stage Technical </w:t>
            </w:r>
            <w:r>
              <w:rPr>
                <w:rFonts w:ascii="Trebuchet MS" w:hAnsi="Trebuchet MS" w:cs="Arial"/>
              </w:rPr>
              <w:t>B</w:t>
            </w:r>
            <w:r w:rsidRPr="00AA7636">
              <w:rPr>
                <w:rFonts w:ascii="Trebuchet MS" w:hAnsi="Trebuchet MS" w:cs="Arial"/>
              </w:rPr>
              <w:t>id</w:t>
            </w:r>
            <w:bookmarkEnd w:id="62"/>
            <w:r w:rsidRPr="00AA7636">
              <w:rPr>
                <w:rFonts w:ascii="Trebuchet MS" w:hAnsi="Trebuchet MS" w:cs="Arial"/>
              </w:rPr>
              <w:t xml:space="preserve"> </w:t>
            </w:r>
            <w:bookmarkEnd w:id="63"/>
            <w:bookmarkEnd w:id="64"/>
          </w:p>
        </w:tc>
      </w:tr>
      <w:tr w:rsidR="00084C22" w:rsidRPr="00AA7636" w14:paraId="2A6E304D" w14:textId="77777777" w:rsidTr="00EE012B">
        <w:tc>
          <w:tcPr>
            <w:tcW w:w="8831" w:type="dxa"/>
          </w:tcPr>
          <w:p w14:paraId="50D47A54" w14:textId="68B4A406" w:rsidR="00084C22" w:rsidRPr="00234202" w:rsidRDefault="00084C22" w:rsidP="00084C22">
            <w:pPr>
              <w:pStyle w:val="Sec1-Clauses"/>
              <w:numPr>
                <w:ilvl w:val="0"/>
                <w:numId w:val="72"/>
              </w:numPr>
              <w:spacing w:before="0"/>
              <w:ind w:left="595" w:hanging="595"/>
              <w:rPr>
                <w:rFonts w:ascii="Trebuchet MS" w:hAnsi="Trebuchet MS"/>
                <w:sz w:val="22"/>
                <w:szCs w:val="22"/>
              </w:rPr>
            </w:pPr>
            <w:bookmarkStart w:id="65" w:name="_Toc462740376"/>
            <w:bookmarkStart w:id="66" w:name="_Toc438438832"/>
            <w:bookmarkStart w:id="67" w:name="_Toc438532580"/>
            <w:bookmarkStart w:id="68" w:name="_Toc438733976"/>
            <w:bookmarkStart w:id="69" w:name="_Toc438907015"/>
            <w:bookmarkStart w:id="70" w:name="_Toc438907214"/>
            <w:r w:rsidRPr="00234202">
              <w:rPr>
                <w:rFonts w:ascii="Trebuchet MS" w:hAnsi="Trebuchet MS"/>
                <w:sz w:val="22"/>
                <w:szCs w:val="22"/>
              </w:rPr>
              <w:t>Documents Comprising the First Stage Technical Bid</w:t>
            </w:r>
          </w:p>
          <w:bookmarkEnd w:id="65"/>
          <w:bookmarkEnd w:id="66"/>
          <w:bookmarkEnd w:id="67"/>
          <w:bookmarkEnd w:id="68"/>
          <w:bookmarkEnd w:id="69"/>
          <w:bookmarkEnd w:id="70"/>
          <w:p w14:paraId="7041E196" w14:textId="42A8C9E5" w:rsidR="00084C22" w:rsidRPr="00234202" w:rsidRDefault="00084C22" w:rsidP="00084C22">
            <w:pPr>
              <w:pStyle w:val="Sub-ClauseText"/>
              <w:numPr>
                <w:ilvl w:val="1"/>
                <w:numId w:val="75"/>
              </w:numPr>
              <w:spacing w:before="0" w:after="200"/>
              <w:ind w:left="627" w:right="-82" w:hanging="627"/>
              <w:rPr>
                <w:rFonts w:ascii="Trebuchet MS" w:hAnsi="Trebuchet MS"/>
                <w:spacing w:val="0"/>
                <w:sz w:val="22"/>
                <w:szCs w:val="22"/>
              </w:rPr>
            </w:pPr>
            <w:r w:rsidRPr="00234202">
              <w:rPr>
                <w:rFonts w:ascii="Trebuchet MS" w:hAnsi="Trebuchet MS"/>
                <w:spacing w:val="0"/>
                <w:sz w:val="22"/>
                <w:szCs w:val="22"/>
              </w:rPr>
              <w:t>The First Stage Technical-Only bid submitted by the bidder shall comprise:</w:t>
            </w:r>
          </w:p>
          <w:p w14:paraId="2A782CE8" w14:textId="1FD2A9A2"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(a)</w:t>
            </w:r>
            <w:r w:rsidRPr="00234202">
              <w:rPr>
                <w:rFonts w:ascii="Trebuchet MS" w:hAnsi="Trebuchet MS"/>
                <w:spacing w:val="0"/>
                <w:sz w:val="22"/>
                <w:szCs w:val="22"/>
              </w:rPr>
              <w:tab/>
              <w:t>First Stage Technical-Only bid Submission Form, duly completed and signed by a person or persons duly authorized to bind the bidder to the bid;</w:t>
            </w:r>
          </w:p>
          <w:p w14:paraId="5F5F8C08" w14:textId="66ED3284"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(b)</w:t>
            </w:r>
            <w:r w:rsidRPr="00234202">
              <w:rPr>
                <w:rFonts w:ascii="Trebuchet MS" w:hAnsi="Trebuchet MS"/>
                <w:spacing w:val="0"/>
                <w:sz w:val="22"/>
                <w:szCs w:val="22"/>
              </w:rPr>
              <w:tab/>
              <w:t xml:space="preserve">written confirmation authorizing the signatory of the bid to commit the bidder, in accordance with </w:t>
            </w:r>
            <w:r>
              <w:rPr>
                <w:rFonts w:ascii="Trebuchet MS" w:hAnsi="Trebuchet MS"/>
                <w:spacing w:val="0"/>
                <w:sz w:val="22"/>
                <w:szCs w:val="22"/>
              </w:rPr>
              <w:t>ITB 17</w:t>
            </w:r>
            <w:r w:rsidRPr="00234202">
              <w:rPr>
                <w:rFonts w:ascii="Trebuchet MS" w:hAnsi="Trebuchet MS"/>
                <w:spacing w:val="0"/>
                <w:sz w:val="22"/>
                <w:szCs w:val="22"/>
              </w:rPr>
              <w:t>.2;</w:t>
            </w:r>
          </w:p>
          <w:p w14:paraId="6F8C013F" w14:textId="77777777"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(c)</w:t>
            </w:r>
            <w:r w:rsidRPr="00234202">
              <w:rPr>
                <w:rFonts w:ascii="Trebuchet MS" w:hAnsi="Trebuchet MS"/>
                <w:spacing w:val="0"/>
                <w:sz w:val="22"/>
                <w:szCs w:val="22"/>
              </w:rPr>
              <w:tab/>
              <w:t>Attachments:</w:t>
            </w:r>
          </w:p>
          <w:p w14:paraId="6918AEC4" w14:textId="2307A443"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w:t>
            </w:r>
            <w:r w:rsidRPr="00234202">
              <w:rPr>
                <w:rFonts w:ascii="Trebuchet MS" w:hAnsi="Trebuchet MS"/>
                <w:spacing w:val="0"/>
                <w:sz w:val="22"/>
                <w:szCs w:val="22"/>
              </w:rPr>
              <w:tab/>
              <w:t>Attachment 1: bidder’s Eligibility</w:t>
            </w:r>
          </w:p>
          <w:p w14:paraId="72F59028" w14:textId="3BB1E1CC" w:rsidR="00084C22" w:rsidRPr="00234202" w:rsidRDefault="00084C22" w:rsidP="00084C22">
            <w:pPr>
              <w:pStyle w:val="Sub-ClauseText"/>
              <w:spacing w:before="0"/>
              <w:ind w:left="595"/>
              <w:rPr>
                <w:rFonts w:ascii="Trebuchet MS" w:hAnsi="Trebuchet MS"/>
                <w:spacing w:val="0"/>
                <w:sz w:val="22"/>
                <w:szCs w:val="22"/>
              </w:rPr>
            </w:pPr>
            <w:r>
              <w:rPr>
                <w:rFonts w:ascii="Trebuchet MS" w:hAnsi="Trebuchet MS"/>
                <w:spacing w:val="0"/>
                <w:sz w:val="22"/>
                <w:szCs w:val="22"/>
              </w:rPr>
              <w:t>D</w:t>
            </w:r>
            <w:r w:rsidRPr="00234202">
              <w:rPr>
                <w:rFonts w:ascii="Trebuchet MS" w:hAnsi="Trebuchet MS"/>
                <w:spacing w:val="0"/>
                <w:sz w:val="22"/>
                <w:szCs w:val="22"/>
              </w:rPr>
              <w:t xml:space="preserve">ocuments establishing to the procuring entity’s satisfaction the bidder’s </w:t>
            </w:r>
            <w:r>
              <w:rPr>
                <w:rFonts w:ascii="Trebuchet MS" w:hAnsi="Trebuchet MS"/>
                <w:spacing w:val="0"/>
                <w:sz w:val="22"/>
                <w:szCs w:val="22"/>
              </w:rPr>
              <w:t xml:space="preserve">ongoing </w:t>
            </w:r>
            <w:r w:rsidRPr="00234202">
              <w:rPr>
                <w:rFonts w:ascii="Trebuchet MS" w:hAnsi="Trebuchet MS"/>
                <w:spacing w:val="0"/>
                <w:sz w:val="22"/>
                <w:szCs w:val="22"/>
              </w:rPr>
              <w:t xml:space="preserve">eligibility to submit bid, including but not limited to documentary evidence that the bidder is legally incorporated in a territory of an eligible source country as defined under </w:t>
            </w:r>
            <w:r>
              <w:rPr>
                <w:rFonts w:ascii="Trebuchet MS" w:hAnsi="Trebuchet MS"/>
                <w:spacing w:val="0"/>
                <w:sz w:val="22"/>
                <w:szCs w:val="22"/>
              </w:rPr>
              <w:t>ITB</w:t>
            </w:r>
            <w:r w:rsidRPr="00234202">
              <w:rPr>
                <w:rFonts w:ascii="Trebuchet MS" w:hAnsi="Trebuchet MS"/>
                <w:spacing w:val="0"/>
                <w:sz w:val="22"/>
                <w:szCs w:val="22"/>
              </w:rPr>
              <w:t xml:space="preserve"> 5;</w:t>
            </w:r>
          </w:p>
          <w:p w14:paraId="51A85181" w14:textId="15FC4096"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(ii)</w:t>
            </w:r>
            <w:r w:rsidRPr="00234202">
              <w:rPr>
                <w:rFonts w:ascii="Trebuchet MS" w:hAnsi="Trebuchet MS"/>
                <w:spacing w:val="0"/>
                <w:sz w:val="22"/>
                <w:szCs w:val="22"/>
              </w:rPr>
              <w:tab/>
              <w:t>Attachment 2: bidder’s Qualifications</w:t>
            </w:r>
          </w:p>
          <w:p w14:paraId="414BAF2F" w14:textId="6583BB5A"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Documentary evidence establishing to the procuring entity’s satisfaction that the bidder continues to meet the qualification requirements. The bidder must provide evidence on any changes in the information submitted as the basis for initial selection or, if there has been no change at all in said information, a statement to this effect;</w:t>
            </w:r>
          </w:p>
          <w:p w14:paraId="0F8C7871" w14:textId="218B5CD0"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Any Manufacturer’s Authorizations and Subcontractor Agreements in accordance with </w:t>
            </w:r>
            <w:r>
              <w:rPr>
                <w:rFonts w:ascii="Trebuchet MS" w:hAnsi="Trebuchet MS"/>
                <w:spacing w:val="0"/>
                <w:sz w:val="22"/>
                <w:szCs w:val="22"/>
              </w:rPr>
              <w:t>ITB</w:t>
            </w:r>
            <w:r w:rsidRPr="00234202">
              <w:rPr>
                <w:rFonts w:ascii="Trebuchet MS" w:hAnsi="Trebuchet MS"/>
                <w:spacing w:val="0"/>
                <w:sz w:val="22"/>
                <w:szCs w:val="22"/>
              </w:rPr>
              <w:t xml:space="preserve"> 6.1 (b) and (c);</w:t>
            </w:r>
          </w:p>
          <w:p w14:paraId="1AF53CC7" w14:textId="5EAD8BFF"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Documentary evidence regarding the Joint Venture partnership (if any) in accordance with </w:t>
            </w:r>
            <w:r>
              <w:rPr>
                <w:rFonts w:ascii="Trebuchet MS" w:hAnsi="Trebuchet MS"/>
                <w:spacing w:val="0"/>
                <w:sz w:val="22"/>
                <w:szCs w:val="22"/>
              </w:rPr>
              <w:t>ITB</w:t>
            </w:r>
            <w:r w:rsidRPr="00234202">
              <w:rPr>
                <w:rFonts w:ascii="Trebuchet MS" w:hAnsi="Trebuchet MS"/>
                <w:spacing w:val="0"/>
                <w:sz w:val="22"/>
                <w:szCs w:val="22"/>
              </w:rPr>
              <w:t xml:space="preserve"> 4.1</w:t>
            </w:r>
          </w:p>
          <w:p w14:paraId="4D295AD6" w14:textId="77777777"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(iii)</w:t>
            </w:r>
            <w:r w:rsidRPr="00234202">
              <w:rPr>
                <w:rFonts w:ascii="Trebuchet MS" w:hAnsi="Trebuchet MS"/>
                <w:spacing w:val="0"/>
                <w:sz w:val="22"/>
                <w:szCs w:val="22"/>
              </w:rPr>
              <w:tab/>
              <w:t>Attachment 3: Proposed Subcontractors</w:t>
            </w:r>
          </w:p>
          <w:p w14:paraId="468E9497" w14:textId="45A7519D" w:rsidR="00084C22" w:rsidRPr="00234202"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 xml:space="preserve">A list of all major items of </w:t>
            </w:r>
            <w:r>
              <w:rPr>
                <w:rFonts w:ascii="Trebuchet MS" w:hAnsi="Trebuchet MS"/>
                <w:spacing w:val="0"/>
                <w:sz w:val="22"/>
                <w:szCs w:val="22"/>
              </w:rPr>
              <w:t>goods</w:t>
            </w:r>
            <w:r w:rsidRPr="00234202">
              <w:rPr>
                <w:rFonts w:ascii="Trebuchet MS" w:hAnsi="Trebuchet MS"/>
                <w:spacing w:val="0"/>
                <w:sz w:val="22"/>
                <w:szCs w:val="22"/>
              </w:rPr>
              <w:t xml:space="preserve"> or </w:t>
            </w:r>
            <w:r>
              <w:rPr>
                <w:rFonts w:ascii="Trebuchet MS" w:hAnsi="Trebuchet MS"/>
                <w:spacing w:val="0"/>
                <w:sz w:val="22"/>
                <w:szCs w:val="22"/>
              </w:rPr>
              <w:t>services</w:t>
            </w:r>
            <w:r w:rsidRPr="00234202">
              <w:rPr>
                <w:rFonts w:ascii="Trebuchet MS" w:hAnsi="Trebuchet MS"/>
                <w:spacing w:val="0"/>
                <w:sz w:val="22"/>
                <w:szCs w:val="22"/>
              </w:rPr>
              <w:t xml:space="preserve"> that the bidder proposes to purchase or subcontract from others, and the name and nationality of the proposed Subcontractor, including vendors, for each of those items;</w:t>
            </w:r>
          </w:p>
          <w:p w14:paraId="66E73E51" w14:textId="77777777" w:rsidR="00084C22" w:rsidRPr="00A568B9" w:rsidRDefault="00084C22" w:rsidP="00084C22">
            <w:pPr>
              <w:pStyle w:val="Sub-ClauseText"/>
              <w:spacing w:before="0"/>
              <w:ind w:left="595"/>
              <w:rPr>
                <w:rFonts w:ascii="Trebuchet MS" w:hAnsi="Trebuchet MS"/>
                <w:spacing w:val="0"/>
                <w:sz w:val="22"/>
                <w:szCs w:val="22"/>
              </w:rPr>
            </w:pPr>
            <w:r w:rsidRPr="00234202">
              <w:rPr>
                <w:rFonts w:ascii="Trebuchet MS" w:hAnsi="Trebuchet MS"/>
                <w:spacing w:val="0"/>
                <w:sz w:val="22"/>
                <w:szCs w:val="22"/>
              </w:rPr>
              <w:t>(iv)</w:t>
            </w:r>
            <w:r w:rsidRPr="00234202">
              <w:rPr>
                <w:rFonts w:ascii="Trebuchet MS" w:hAnsi="Trebuchet MS"/>
                <w:spacing w:val="0"/>
                <w:sz w:val="22"/>
                <w:szCs w:val="22"/>
              </w:rPr>
              <w:tab/>
            </w:r>
            <w:r w:rsidRPr="00A568B9">
              <w:rPr>
                <w:rFonts w:ascii="Trebuchet MS" w:hAnsi="Trebuchet MS"/>
                <w:spacing w:val="0"/>
                <w:sz w:val="22"/>
                <w:szCs w:val="22"/>
              </w:rPr>
              <w:t xml:space="preserve">Attachment 4: Intellectual Property </w:t>
            </w:r>
          </w:p>
          <w:p w14:paraId="504EA4FB" w14:textId="5DB4521B" w:rsidR="00084C22" w:rsidRPr="00A568B9" w:rsidRDefault="00084C22" w:rsidP="00084C22">
            <w:pPr>
              <w:pStyle w:val="Sub-ClauseText"/>
              <w:spacing w:before="0"/>
              <w:ind w:left="595"/>
              <w:rPr>
                <w:rFonts w:ascii="Trebuchet MS" w:hAnsi="Trebuchet MS"/>
                <w:spacing w:val="0"/>
                <w:sz w:val="22"/>
                <w:szCs w:val="22"/>
              </w:rPr>
            </w:pPr>
            <w:r w:rsidRPr="00A568B9">
              <w:rPr>
                <w:rFonts w:ascii="Trebuchet MS" w:hAnsi="Trebuchet MS"/>
                <w:spacing w:val="0"/>
                <w:sz w:val="22"/>
                <w:szCs w:val="22"/>
              </w:rPr>
              <w:t xml:space="preserve">A list of: </w:t>
            </w:r>
          </w:p>
          <w:p w14:paraId="741C1F2D" w14:textId="22BDDCA4" w:rsidR="00084C22" w:rsidRPr="00A568B9" w:rsidRDefault="00084C22" w:rsidP="00084C22">
            <w:pPr>
              <w:pStyle w:val="Sub-ClauseText"/>
              <w:spacing w:before="0"/>
              <w:ind w:left="595"/>
              <w:rPr>
                <w:rFonts w:ascii="Trebuchet MS" w:hAnsi="Trebuchet MS"/>
                <w:spacing w:val="0"/>
                <w:sz w:val="22"/>
                <w:szCs w:val="22"/>
              </w:rPr>
            </w:pPr>
            <w:r w:rsidRPr="00A568B9">
              <w:rPr>
                <w:rFonts w:ascii="Trebuchet MS" w:hAnsi="Trebuchet MS"/>
                <w:spacing w:val="0"/>
                <w:sz w:val="22"/>
                <w:szCs w:val="22"/>
              </w:rPr>
              <w:t>a.</w:t>
            </w:r>
            <w:r w:rsidRPr="00A568B9">
              <w:rPr>
                <w:rFonts w:ascii="Trebuchet MS" w:hAnsi="Trebuchet MS"/>
                <w:spacing w:val="0"/>
                <w:sz w:val="22"/>
                <w:szCs w:val="22"/>
              </w:rPr>
              <w:tab/>
              <w:t>all goods, as defined in GCC Clause 1.1:</w:t>
            </w:r>
          </w:p>
          <w:p w14:paraId="587B4935" w14:textId="1D6ED602" w:rsidR="00084C22" w:rsidRPr="00A568B9" w:rsidRDefault="00084C22" w:rsidP="00084C22">
            <w:pPr>
              <w:pStyle w:val="Sub-ClauseText"/>
              <w:spacing w:before="0"/>
              <w:ind w:left="595" w:right="60"/>
              <w:rPr>
                <w:rFonts w:ascii="Trebuchet MS" w:hAnsi="Trebuchet MS"/>
                <w:spacing w:val="0"/>
                <w:sz w:val="22"/>
                <w:szCs w:val="22"/>
              </w:rPr>
            </w:pPr>
            <w:r w:rsidRPr="00A568B9">
              <w:rPr>
                <w:rFonts w:ascii="Trebuchet MS" w:hAnsi="Trebuchet MS"/>
                <w:spacing w:val="0"/>
                <w:sz w:val="22"/>
                <w:szCs w:val="22"/>
              </w:rPr>
              <w:t>b.</w:t>
            </w:r>
            <w:r w:rsidRPr="00A568B9">
              <w:rPr>
                <w:rFonts w:ascii="Trebuchet MS" w:hAnsi="Trebuchet MS"/>
                <w:spacing w:val="0"/>
                <w:sz w:val="22"/>
                <w:szCs w:val="22"/>
              </w:rPr>
              <w:tab/>
              <w:t>all Custom Materials, as defined in GCC Clause 1.1, included in the bidder’s bid.</w:t>
            </w:r>
          </w:p>
          <w:p w14:paraId="0CB450B2" w14:textId="4BE4C747" w:rsidR="00084C22" w:rsidRPr="00A568B9" w:rsidRDefault="00084C22" w:rsidP="00084C22">
            <w:pPr>
              <w:pStyle w:val="Sub-ClauseText"/>
              <w:spacing w:before="0"/>
              <w:ind w:left="595" w:right="60"/>
              <w:rPr>
                <w:rFonts w:ascii="Trebuchet MS" w:hAnsi="Trebuchet MS"/>
                <w:spacing w:val="0"/>
                <w:sz w:val="22"/>
                <w:szCs w:val="22"/>
              </w:rPr>
            </w:pPr>
            <w:r w:rsidRPr="00A568B9">
              <w:rPr>
                <w:rFonts w:ascii="Trebuchet MS" w:hAnsi="Trebuchet MS"/>
                <w:spacing w:val="0"/>
                <w:sz w:val="22"/>
                <w:szCs w:val="22"/>
              </w:rPr>
              <w:t>All Materials not identified as Custom Materials shall be deemed Standard Materials, as defined in GCC Clause 1.1.</w:t>
            </w:r>
          </w:p>
          <w:p w14:paraId="7C88795A" w14:textId="21AFF28F" w:rsidR="00084C22" w:rsidRPr="00234202" w:rsidRDefault="00084C22" w:rsidP="00084C22">
            <w:pPr>
              <w:pStyle w:val="Sub-ClauseText"/>
              <w:spacing w:before="0"/>
              <w:ind w:left="595" w:right="60"/>
              <w:rPr>
                <w:rFonts w:ascii="Trebuchet MS" w:hAnsi="Trebuchet MS"/>
                <w:spacing w:val="0"/>
                <w:sz w:val="22"/>
                <w:szCs w:val="22"/>
              </w:rPr>
            </w:pPr>
            <w:r w:rsidRPr="00A568B9">
              <w:rPr>
                <w:rFonts w:ascii="Trebuchet MS" w:hAnsi="Trebuchet MS"/>
                <w:spacing w:val="0"/>
                <w:sz w:val="22"/>
                <w:szCs w:val="22"/>
              </w:rPr>
              <w:t xml:space="preserve">Re-assignments among the Software and Materials categories, if necessary, will be made during the implementation of the contract according to GCC Clause 39 (Changes to the </w:t>
            </w:r>
            <w:r>
              <w:rPr>
                <w:rFonts w:ascii="Trebuchet MS" w:hAnsi="Trebuchet MS"/>
                <w:spacing w:val="0"/>
                <w:sz w:val="22"/>
                <w:szCs w:val="22"/>
              </w:rPr>
              <w:t>Goods</w:t>
            </w:r>
            <w:r w:rsidRPr="00A568B9">
              <w:rPr>
                <w:rFonts w:ascii="Trebuchet MS" w:hAnsi="Trebuchet MS"/>
                <w:spacing w:val="0"/>
                <w:sz w:val="22"/>
                <w:szCs w:val="22"/>
              </w:rPr>
              <w:t>).</w:t>
            </w:r>
            <w:r w:rsidRPr="00234202">
              <w:rPr>
                <w:rFonts w:ascii="Trebuchet MS" w:hAnsi="Trebuchet MS"/>
                <w:spacing w:val="0"/>
                <w:sz w:val="22"/>
                <w:szCs w:val="22"/>
              </w:rPr>
              <w:t xml:space="preserve"> </w:t>
            </w:r>
          </w:p>
          <w:p w14:paraId="1AA476D8" w14:textId="6EB6A094" w:rsidR="00084C22" w:rsidRPr="00234202" w:rsidRDefault="00084C22" w:rsidP="00084C22">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(v)</w:t>
            </w:r>
            <w:r w:rsidRPr="00234202">
              <w:rPr>
                <w:rFonts w:ascii="Trebuchet MS" w:hAnsi="Trebuchet MS"/>
                <w:spacing w:val="0"/>
                <w:sz w:val="22"/>
                <w:szCs w:val="22"/>
              </w:rPr>
              <w:tab/>
              <w:t xml:space="preserve">Attachment 5: Conformity of the </w:t>
            </w:r>
            <w:r>
              <w:rPr>
                <w:rFonts w:ascii="Trebuchet MS" w:hAnsi="Trebuchet MS"/>
                <w:spacing w:val="0"/>
                <w:sz w:val="22"/>
                <w:szCs w:val="22"/>
              </w:rPr>
              <w:t>goods</w:t>
            </w:r>
            <w:r w:rsidRPr="00234202">
              <w:rPr>
                <w:rFonts w:ascii="Trebuchet MS" w:hAnsi="Trebuchet MS"/>
                <w:spacing w:val="0"/>
                <w:sz w:val="22"/>
                <w:szCs w:val="22"/>
              </w:rPr>
              <w:t xml:space="preserve"> to the bid documents</w:t>
            </w:r>
          </w:p>
          <w:p w14:paraId="32700DC4" w14:textId="50DAFEF7" w:rsidR="00084C22" w:rsidRPr="00234202" w:rsidRDefault="00084C22" w:rsidP="00084C22">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Documentary evidence establishing to the procuring entity’s satisfaction, and in accordance with </w:t>
            </w:r>
            <w:r>
              <w:rPr>
                <w:rFonts w:ascii="Trebuchet MS" w:hAnsi="Trebuchet MS"/>
                <w:spacing w:val="0"/>
                <w:sz w:val="22"/>
                <w:szCs w:val="22"/>
              </w:rPr>
              <w:t>ITB 15</w:t>
            </w:r>
            <w:r w:rsidRPr="00234202">
              <w:rPr>
                <w:rFonts w:ascii="Trebuchet MS" w:hAnsi="Trebuchet MS"/>
                <w:spacing w:val="0"/>
                <w:sz w:val="22"/>
                <w:szCs w:val="22"/>
              </w:rPr>
              <w:t xml:space="preserve">, that the </w:t>
            </w:r>
            <w:r>
              <w:rPr>
                <w:rFonts w:ascii="Trebuchet MS" w:hAnsi="Trebuchet MS"/>
                <w:spacing w:val="0"/>
                <w:sz w:val="22"/>
                <w:szCs w:val="22"/>
              </w:rPr>
              <w:t>goods</w:t>
            </w:r>
            <w:r w:rsidRPr="00234202">
              <w:rPr>
                <w:rFonts w:ascii="Trebuchet MS" w:hAnsi="Trebuchet MS"/>
                <w:spacing w:val="0"/>
                <w:sz w:val="22"/>
                <w:szCs w:val="22"/>
              </w:rPr>
              <w:t xml:space="preserve"> and </w:t>
            </w:r>
            <w:r>
              <w:rPr>
                <w:rFonts w:ascii="Trebuchet MS" w:hAnsi="Trebuchet MS"/>
                <w:spacing w:val="0"/>
                <w:sz w:val="22"/>
                <w:szCs w:val="22"/>
              </w:rPr>
              <w:t>services</w:t>
            </w:r>
            <w:r w:rsidRPr="00234202">
              <w:rPr>
                <w:rFonts w:ascii="Trebuchet MS" w:hAnsi="Trebuchet MS"/>
                <w:spacing w:val="0"/>
                <w:sz w:val="22"/>
                <w:szCs w:val="22"/>
              </w:rPr>
              <w:t xml:space="preserve"> to be supplied, installed, and/or performed by the bidder conform to the bid documents;</w:t>
            </w:r>
          </w:p>
          <w:p w14:paraId="0FCCF51E" w14:textId="67A86FE8" w:rsidR="00084C22" w:rsidRPr="00234202" w:rsidRDefault="00084C22" w:rsidP="00084C22">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(vi)</w:t>
            </w:r>
            <w:r w:rsidRPr="00234202">
              <w:rPr>
                <w:rFonts w:ascii="Trebuchet MS" w:hAnsi="Trebuchet MS"/>
                <w:spacing w:val="0"/>
                <w:sz w:val="22"/>
                <w:szCs w:val="22"/>
              </w:rPr>
              <w:tab/>
              <w:t>Attachment 6: Deviations</w:t>
            </w:r>
          </w:p>
          <w:p w14:paraId="44E43C5E" w14:textId="6413D1F3" w:rsidR="00084C22" w:rsidRPr="00234202" w:rsidRDefault="00084C22" w:rsidP="00084C22">
            <w:pPr>
              <w:pStyle w:val="Sub-ClauseText"/>
              <w:spacing w:before="0"/>
              <w:ind w:left="595" w:right="60"/>
              <w:rPr>
                <w:rFonts w:ascii="Trebuchet MS" w:hAnsi="Trebuchet MS"/>
                <w:spacing w:val="0"/>
                <w:sz w:val="22"/>
                <w:szCs w:val="22"/>
              </w:rPr>
            </w:pPr>
            <w:r>
              <w:rPr>
                <w:rFonts w:ascii="Trebuchet MS" w:hAnsi="Trebuchet MS"/>
                <w:spacing w:val="0"/>
                <w:sz w:val="22"/>
                <w:szCs w:val="22"/>
              </w:rPr>
              <w:t>B</w:t>
            </w:r>
            <w:r w:rsidRPr="00234202">
              <w:rPr>
                <w:rFonts w:ascii="Trebuchet MS" w:hAnsi="Trebuchet MS"/>
                <w:spacing w:val="0"/>
                <w:sz w:val="22"/>
                <w:szCs w:val="22"/>
              </w:rPr>
              <w:t xml:space="preserve">idders shall give details of all deviations in their First Stage Technical-Only bid with respect to the contractual terms and conditions contained in the GCC and/or the SCC (including, but not restricted to, Intellectual Property Rights,  liabilities, amount of performance security, governing law, etc.) and/or to the required technical features specified in the </w:t>
            </w:r>
            <w:r>
              <w:rPr>
                <w:rFonts w:ascii="Trebuchet MS" w:hAnsi="Trebuchet MS"/>
                <w:spacing w:val="0"/>
                <w:sz w:val="22"/>
                <w:szCs w:val="22"/>
              </w:rPr>
              <w:t>technical</w:t>
            </w:r>
            <w:r w:rsidRPr="00234202">
              <w:rPr>
                <w:rFonts w:ascii="Trebuchet MS" w:hAnsi="Trebuchet MS"/>
                <w:spacing w:val="0"/>
                <w:sz w:val="22"/>
                <w:szCs w:val="22"/>
              </w:rPr>
              <w:t xml:space="preserve"> requirements, that they would like the procuring entity to consider during the evaluation of First Stage Technical bid and any Clarification Meeting(s) with the bidder, pursuant to </w:t>
            </w:r>
            <w:r>
              <w:rPr>
                <w:rFonts w:ascii="Trebuchet MS" w:hAnsi="Trebuchet MS"/>
                <w:spacing w:val="0"/>
                <w:sz w:val="22"/>
                <w:szCs w:val="22"/>
              </w:rPr>
              <w:t>ITB 23</w:t>
            </w:r>
            <w:r w:rsidRPr="00234202">
              <w:rPr>
                <w:rFonts w:ascii="Trebuchet MS" w:hAnsi="Trebuchet MS"/>
                <w:spacing w:val="0"/>
                <w:sz w:val="22"/>
                <w:szCs w:val="22"/>
              </w:rPr>
              <w:t xml:space="preserve"> through </w:t>
            </w:r>
            <w:r>
              <w:rPr>
                <w:rFonts w:ascii="Trebuchet MS" w:hAnsi="Trebuchet MS"/>
                <w:spacing w:val="0"/>
                <w:sz w:val="22"/>
                <w:szCs w:val="22"/>
              </w:rPr>
              <w:t>ITB</w:t>
            </w:r>
            <w:r w:rsidRPr="00234202">
              <w:rPr>
                <w:rFonts w:ascii="Trebuchet MS" w:hAnsi="Trebuchet MS"/>
                <w:spacing w:val="0"/>
                <w:sz w:val="22"/>
                <w:szCs w:val="22"/>
              </w:rPr>
              <w:t xml:space="preserve"> 2</w:t>
            </w:r>
            <w:r>
              <w:rPr>
                <w:rFonts w:ascii="Trebuchet MS" w:hAnsi="Trebuchet MS"/>
                <w:spacing w:val="0"/>
                <w:sz w:val="22"/>
                <w:szCs w:val="22"/>
              </w:rPr>
              <w:t>6</w:t>
            </w:r>
            <w:r w:rsidRPr="00234202">
              <w:rPr>
                <w:rFonts w:ascii="Trebuchet MS" w:hAnsi="Trebuchet MS"/>
                <w:spacing w:val="0"/>
                <w:sz w:val="22"/>
                <w:szCs w:val="22"/>
              </w:rPr>
              <w:t xml:space="preserve">.  The procuring entity will consider such proposed deviations, pursuant to </w:t>
            </w:r>
            <w:r>
              <w:rPr>
                <w:rFonts w:ascii="Trebuchet MS" w:hAnsi="Trebuchet MS"/>
                <w:spacing w:val="0"/>
                <w:sz w:val="22"/>
                <w:szCs w:val="22"/>
              </w:rPr>
              <w:t>ITB 24</w:t>
            </w:r>
            <w:r w:rsidRPr="00234202">
              <w:rPr>
                <w:rFonts w:ascii="Trebuchet MS" w:hAnsi="Trebuchet MS"/>
                <w:spacing w:val="0"/>
                <w:sz w:val="22"/>
                <w:szCs w:val="22"/>
              </w:rPr>
              <w:t>.1 (g);</w:t>
            </w:r>
          </w:p>
          <w:p w14:paraId="02ECAC08" w14:textId="21EDCE6A" w:rsidR="00084C22" w:rsidRPr="00234202" w:rsidRDefault="00084C22" w:rsidP="00084C22">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 xml:space="preserve">Pursuant to </w:t>
            </w:r>
            <w:r>
              <w:rPr>
                <w:rFonts w:ascii="Trebuchet MS" w:hAnsi="Trebuchet MS"/>
                <w:spacing w:val="0"/>
                <w:sz w:val="22"/>
                <w:szCs w:val="22"/>
              </w:rPr>
              <w:t>ITB 26</w:t>
            </w:r>
            <w:r w:rsidRPr="00234202">
              <w:rPr>
                <w:rFonts w:ascii="Trebuchet MS" w:hAnsi="Trebuchet MS"/>
                <w:spacing w:val="0"/>
                <w:sz w:val="22"/>
                <w:szCs w:val="22"/>
              </w:rPr>
              <w:t xml:space="preserve">.8, the bidder-specific memorandum titled “Changes Required Pursuant to First Stage Evaluation” shall indicate the bidder’s deviations that are not acceptable to the procuring entity and which the bidder must withdraw in its Second Stage Combined Technical and Financial bid – failure to do so would constitute grounds for the bid to be rejected pursuant to </w:t>
            </w:r>
            <w:r>
              <w:rPr>
                <w:rFonts w:ascii="Trebuchet MS" w:hAnsi="Trebuchet MS"/>
                <w:spacing w:val="0"/>
                <w:sz w:val="22"/>
                <w:szCs w:val="22"/>
              </w:rPr>
              <w:t>ITB 42</w:t>
            </w:r>
            <w:r w:rsidRPr="00234202">
              <w:rPr>
                <w:rFonts w:ascii="Trebuchet MS" w:hAnsi="Trebuchet MS"/>
                <w:spacing w:val="0"/>
                <w:sz w:val="22"/>
                <w:szCs w:val="22"/>
              </w:rPr>
              <w:t>.1;</w:t>
            </w:r>
          </w:p>
          <w:p w14:paraId="4C906621" w14:textId="7DDFCCA0" w:rsidR="00084C22" w:rsidRPr="00234202" w:rsidRDefault="00084C22" w:rsidP="00084C22">
            <w:pPr>
              <w:pStyle w:val="Sub-ClauseText"/>
              <w:spacing w:before="0"/>
              <w:ind w:left="595" w:right="60"/>
              <w:rPr>
                <w:rFonts w:ascii="Trebuchet MS" w:hAnsi="Trebuchet MS"/>
                <w:spacing w:val="0"/>
                <w:sz w:val="22"/>
                <w:szCs w:val="22"/>
              </w:rPr>
            </w:pPr>
            <w:r w:rsidRPr="00234202">
              <w:rPr>
                <w:rFonts w:ascii="Trebuchet MS" w:hAnsi="Trebuchet MS"/>
                <w:spacing w:val="0"/>
                <w:sz w:val="22"/>
                <w:szCs w:val="22"/>
              </w:rPr>
              <w:t>Deviations that are acceptable to the procuring entity shall be incorporated into the bid documents in the form of an Addendum to be distributed, together with the Invitation for bid – Second Stage Combined Technical and Financial bid, to all bidders invited to submit a Second Stage bid;</w:t>
            </w:r>
          </w:p>
          <w:p w14:paraId="5B2B627D" w14:textId="264E88DC" w:rsidR="00084C22" w:rsidRPr="00A24FB3" w:rsidRDefault="00084C22" w:rsidP="00084C22">
            <w:pPr>
              <w:pStyle w:val="Sub-ClauseText"/>
              <w:spacing w:before="0"/>
              <w:ind w:left="595" w:right="862"/>
              <w:rPr>
                <w:rFonts w:ascii="Trebuchet MS" w:hAnsi="Trebuchet MS"/>
                <w:spacing w:val="0"/>
                <w:sz w:val="22"/>
                <w:szCs w:val="22"/>
              </w:rPr>
            </w:pPr>
            <w:r w:rsidRPr="00234202">
              <w:rPr>
                <w:rFonts w:ascii="Trebuchet MS" w:hAnsi="Trebuchet MS"/>
                <w:spacing w:val="0"/>
                <w:sz w:val="22"/>
                <w:szCs w:val="22"/>
              </w:rPr>
              <w:t>(d)</w:t>
            </w:r>
            <w:r w:rsidRPr="00234202">
              <w:rPr>
                <w:rFonts w:ascii="Trebuchet MS" w:hAnsi="Trebuchet MS"/>
                <w:spacing w:val="0"/>
                <w:sz w:val="22"/>
                <w:szCs w:val="22"/>
              </w:rPr>
              <w:tab/>
              <w:t>Any other documents as specified in the BDS.</w:t>
            </w:r>
          </w:p>
        </w:tc>
      </w:tr>
      <w:tr w:rsidR="00084C22" w:rsidRPr="00AA7636" w14:paraId="17890CD9" w14:textId="77777777" w:rsidTr="00EE012B">
        <w:tc>
          <w:tcPr>
            <w:tcW w:w="8831" w:type="dxa"/>
          </w:tcPr>
          <w:p w14:paraId="1E5C27A9" w14:textId="612ECB41" w:rsidR="00084C22" w:rsidRPr="00234202" w:rsidRDefault="00084C22" w:rsidP="00084C22">
            <w:pPr>
              <w:pStyle w:val="Sec1-Clauses"/>
              <w:numPr>
                <w:ilvl w:val="0"/>
                <w:numId w:val="72"/>
              </w:numPr>
              <w:spacing w:before="0"/>
              <w:ind w:left="595" w:hanging="595"/>
              <w:rPr>
                <w:rFonts w:ascii="Trebuchet MS" w:hAnsi="Trebuchet MS"/>
                <w:sz w:val="22"/>
                <w:szCs w:val="22"/>
                <w:lang w:val="en-GB"/>
              </w:rPr>
            </w:pPr>
            <w:bookmarkStart w:id="71" w:name="_Toc438438834"/>
            <w:bookmarkStart w:id="72" w:name="_Toc438532587"/>
            <w:bookmarkStart w:id="73" w:name="_Toc438733978"/>
            <w:bookmarkStart w:id="74" w:name="_Toc438907017"/>
            <w:bookmarkStart w:id="75" w:name="_Toc438907216"/>
            <w:bookmarkStart w:id="76" w:name="_Toc462740378"/>
            <w:r w:rsidRPr="00234202">
              <w:rPr>
                <w:rFonts w:ascii="Trebuchet MS" w:hAnsi="Trebuchet MS"/>
                <w:sz w:val="22"/>
                <w:szCs w:val="22"/>
                <w:lang w:val="en-GB"/>
              </w:rPr>
              <w:t>Alternative bids</w:t>
            </w:r>
          </w:p>
          <w:bookmarkEnd w:id="71"/>
          <w:bookmarkEnd w:id="72"/>
          <w:bookmarkEnd w:id="73"/>
          <w:bookmarkEnd w:id="74"/>
          <w:bookmarkEnd w:id="75"/>
          <w:bookmarkEnd w:id="76"/>
          <w:p w14:paraId="1F866D01" w14:textId="47C448E5" w:rsidR="00084C22" w:rsidRPr="00234202" w:rsidRDefault="00084C22" w:rsidP="00084C22">
            <w:pPr>
              <w:pStyle w:val="Sub-ClauseText"/>
              <w:keepNext/>
              <w:keepLines/>
              <w:numPr>
                <w:ilvl w:val="1"/>
                <w:numId w:val="26"/>
              </w:numPr>
              <w:spacing w:before="0"/>
              <w:ind w:right="60"/>
              <w:rPr>
                <w:rFonts w:ascii="Trebuchet MS" w:hAnsi="Trebuchet MS"/>
                <w:spacing w:val="0"/>
                <w:sz w:val="22"/>
                <w:szCs w:val="22"/>
                <w:lang w:val="en-GB"/>
              </w:rPr>
            </w:pPr>
            <w:r w:rsidRPr="00234202">
              <w:rPr>
                <w:rFonts w:ascii="Trebuchet MS" w:hAnsi="Trebuchet MS"/>
                <w:spacing w:val="0"/>
                <w:sz w:val="22"/>
                <w:szCs w:val="22"/>
                <w:lang w:val="en-GB"/>
              </w:rPr>
              <w:t xml:space="preserve">  Unless otherwise specified in the BDS, alternative bids shall not be considered. </w:t>
            </w:r>
            <w:r w:rsidRPr="00234202" w:rsidDel="003A4042">
              <w:rPr>
                <w:rFonts w:ascii="Trebuchet MS" w:hAnsi="Trebuchet MS"/>
                <w:spacing w:val="0"/>
                <w:sz w:val="22"/>
                <w:szCs w:val="22"/>
                <w:lang w:val="en-GB"/>
              </w:rPr>
              <w:t xml:space="preserve"> </w:t>
            </w:r>
          </w:p>
          <w:p w14:paraId="532FE7EF" w14:textId="77777777" w:rsidR="00084C22" w:rsidRPr="00234202" w:rsidRDefault="00084C22" w:rsidP="00084C22">
            <w:pPr>
              <w:pStyle w:val="Sub-ClauseText"/>
              <w:keepNext/>
              <w:keepLines/>
              <w:numPr>
                <w:ilvl w:val="1"/>
                <w:numId w:val="26"/>
              </w:numPr>
              <w:spacing w:before="0"/>
              <w:ind w:left="595" w:right="60" w:hanging="567"/>
              <w:rPr>
                <w:rFonts w:ascii="Trebuchet MS" w:hAnsi="Trebuchet MS"/>
                <w:spacing w:val="0"/>
                <w:sz w:val="22"/>
                <w:szCs w:val="22"/>
                <w:lang w:val="en-GB"/>
              </w:rPr>
            </w:pPr>
            <w:r w:rsidRPr="00234202">
              <w:rPr>
                <w:rFonts w:ascii="Trebuchet MS" w:hAnsi="Trebuchet MS"/>
                <w:spacing w:val="0"/>
                <w:sz w:val="22"/>
                <w:szCs w:val="22"/>
                <w:lang w:val="en-GB"/>
              </w:rPr>
              <w:t>When bidders are permitted in the BDS to submit alternative technical solutions for specified parts of the services, such parts shall be described in the Specifications (or Terms of Reference) and Drawings, Section V. In such case, the method for evaluating such alternatives will be as indicated in the BDS</w:t>
            </w:r>
            <w:r w:rsidRPr="00234202">
              <w:rPr>
                <w:rFonts w:ascii="Trebuchet MS" w:hAnsi="Trebuchet MS"/>
                <w:b/>
                <w:spacing w:val="0"/>
                <w:sz w:val="22"/>
                <w:szCs w:val="22"/>
                <w:lang w:val="en-GB"/>
              </w:rPr>
              <w:t>.</w:t>
            </w:r>
          </w:p>
          <w:p w14:paraId="506A4294" w14:textId="5F67B59E" w:rsidR="00084C22" w:rsidRPr="00234202" w:rsidRDefault="00084C22" w:rsidP="00084C22">
            <w:pPr>
              <w:pStyle w:val="Sub-ClauseText"/>
              <w:keepNext/>
              <w:keepLines/>
              <w:numPr>
                <w:ilvl w:val="1"/>
                <w:numId w:val="26"/>
              </w:numPr>
              <w:spacing w:before="0"/>
              <w:ind w:left="595" w:right="60" w:hanging="567"/>
              <w:rPr>
                <w:rFonts w:ascii="Trebuchet MS" w:hAnsi="Trebuchet MS"/>
                <w:spacing w:val="0"/>
                <w:sz w:val="22"/>
                <w:szCs w:val="22"/>
              </w:rPr>
            </w:pPr>
            <w:r w:rsidRPr="00AA7636">
              <w:rPr>
                <w:rFonts w:ascii="Trebuchet MS" w:hAnsi="Trebuchet MS"/>
                <w:sz w:val="22"/>
                <w:szCs w:val="22"/>
              </w:rPr>
              <w:t xml:space="preserve">Any alternative technical bid submitted by bidders as part of their first stage technical bid will be the subject of clarification with the bidder, pursuant to </w:t>
            </w:r>
            <w:r>
              <w:rPr>
                <w:rFonts w:ascii="Trebuchet MS" w:hAnsi="Trebuchet MS"/>
                <w:sz w:val="22"/>
                <w:szCs w:val="22"/>
              </w:rPr>
              <w:t>ITB</w:t>
            </w:r>
            <w:r w:rsidRPr="00AA7636">
              <w:rPr>
                <w:rFonts w:ascii="Trebuchet MS" w:hAnsi="Trebuchet MS"/>
                <w:sz w:val="22"/>
                <w:szCs w:val="22"/>
              </w:rPr>
              <w:t xml:space="preserve"> 27.   </w:t>
            </w:r>
          </w:p>
        </w:tc>
      </w:tr>
      <w:tr w:rsidR="00084C22" w:rsidRPr="00AA7636" w14:paraId="4FEDE06E" w14:textId="77777777" w:rsidTr="00EE012B">
        <w:tc>
          <w:tcPr>
            <w:tcW w:w="8831" w:type="dxa"/>
          </w:tcPr>
          <w:p w14:paraId="0E51190C" w14:textId="293F214A" w:rsidR="00084C22" w:rsidRPr="00207082" w:rsidRDefault="00084C22" w:rsidP="00084C22">
            <w:pPr>
              <w:pStyle w:val="Sec1-Clauses"/>
              <w:numPr>
                <w:ilvl w:val="0"/>
                <w:numId w:val="72"/>
              </w:numPr>
              <w:spacing w:before="0"/>
              <w:ind w:left="595" w:hanging="595"/>
              <w:rPr>
                <w:rFonts w:ascii="Trebuchet MS" w:hAnsi="Trebuchet MS"/>
                <w:sz w:val="22"/>
                <w:szCs w:val="22"/>
              </w:rPr>
            </w:pPr>
            <w:bookmarkStart w:id="77" w:name="_Toc438438839"/>
            <w:bookmarkStart w:id="78" w:name="_Toc438532600"/>
            <w:bookmarkStart w:id="79" w:name="_Toc438733983"/>
            <w:bookmarkStart w:id="80" w:name="_Toc438907022"/>
            <w:bookmarkStart w:id="81" w:name="_Toc438907221"/>
            <w:bookmarkStart w:id="82" w:name="_Toc462740381"/>
            <w:r w:rsidRPr="00207082">
              <w:rPr>
                <w:rFonts w:ascii="Trebuchet MS" w:hAnsi="Trebuchet MS"/>
                <w:sz w:val="22"/>
                <w:szCs w:val="22"/>
              </w:rPr>
              <w:t>Documents Establishing the Conformity of the</w:t>
            </w:r>
            <w:r>
              <w:rPr>
                <w:rFonts w:ascii="Trebuchet MS" w:hAnsi="Trebuchet MS"/>
                <w:sz w:val="22"/>
                <w:szCs w:val="22"/>
              </w:rPr>
              <w:t xml:space="preserve"> Goods</w:t>
            </w:r>
            <w:bookmarkEnd w:id="77"/>
            <w:bookmarkEnd w:id="78"/>
            <w:bookmarkEnd w:id="79"/>
            <w:bookmarkEnd w:id="80"/>
            <w:bookmarkEnd w:id="81"/>
            <w:bookmarkEnd w:id="82"/>
          </w:p>
          <w:p w14:paraId="0C01E683" w14:textId="720BEE64" w:rsidR="00084C22" w:rsidRPr="0052512D" w:rsidRDefault="00084C22" w:rsidP="00084C22">
            <w:pPr>
              <w:pStyle w:val="Sub-ClauseText"/>
              <w:keepNext/>
              <w:keepLines/>
              <w:numPr>
                <w:ilvl w:val="1"/>
                <w:numId w:val="76"/>
              </w:numPr>
              <w:spacing w:before="0"/>
              <w:ind w:left="627" w:right="60" w:hanging="627"/>
              <w:rPr>
                <w:rFonts w:ascii="Trebuchet MS" w:hAnsi="Trebuchet MS"/>
                <w:sz w:val="22"/>
                <w:szCs w:val="22"/>
              </w:rPr>
            </w:pPr>
            <w:r w:rsidRPr="0052512D">
              <w:rPr>
                <w:rFonts w:ascii="Trebuchet MS" w:hAnsi="Trebuchet MS"/>
                <w:sz w:val="22"/>
                <w:szCs w:val="22"/>
              </w:rPr>
              <w:t xml:space="preserve">To establish the conformity of the </w:t>
            </w:r>
            <w:r>
              <w:rPr>
                <w:rFonts w:ascii="Trebuchet MS" w:hAnsi="Trebuchet MS"/>
                <w:sz w:val="22"/>
                <w:szCs w:val="22"/>
              </w:rPr>
              <w:t>goods</w:t>
            </w:r>
            <w:r w:rsidRPr="0052512D">
              <w:rPr>
                <w:rFonts w:ascii="Trebuchet MS" w:hAnsi="Trebuchet MS"/>
                <w:sz w:val="22"/>
                <w:szCs w:val="22"/>
              </w:rPr>
              <w:t xml:space="preserve"> to the bidding document, the bidder shall furnish as part of its bid the documentary evidence that </w:t>
            </w:r>
            <w:r>
              <w:rPr>
                <w:rFonts w:ascii="Trebuchet MS" w:hAnsi="Trebuchet MS"/>
                <w:sz w:val="22"/>
                <w:szCs w:val="22"/>
              </w:rPr>
              <w:t>goods</w:t>
            </w:r>
            <w:r w:rsidRPr="0052512D">
              <w:rPr>
                <w:rFonts w:ascii="Trebuchet MS" w:hAnsi="Trebuchet MS"/>
                <w:sz w:val="22"/>
                <w:szCs w:val="22"/>
              </w:rPr>
              <w:t xml:space="preserve"> provided conform to the technical specifications and standards </w:t>
            </w:r>
            <w:r w:rsidRPr="00207082">
              <w:rPr>
                <w:rFonts w:ascii="Trebuchet MS" w:hAnsi="Trebuchet MS"/>
                <w:sz w:val="22"/>
                <w:szCs w:val="22"/>
              </w:rPr>
              <w:t xml:space="preserve">of the </w:t>
            </w:r>
            <w:r>
              <w:rPr>
                <w:rFonts w:ascii="Trebuchet MS" w:hAnsi="Trebuchet MS"/>
                <w:sz w:val="22"/>
                <w:szCs w:val="22"/>
              </w:rPr>
              <w:t>goods</w:t>
            </w:r>
            <w:r w:rsidRPr="00207082">
              <w:rPr>
                <w:rFonts w:ascii="Trebuchet MS" w:hAnsi="Trebuchet MS"/>
                <w:sz w:val="22"/>
                <w:szCs w:val="22"/>
              </w:rPr>
              <w:t xml:space="preserve"> that the bidder proposes to design, supply and install under the contract</w:t>
            </w:r>
            <w:r w:rsidRPr="0052512D">
              <w:rPr>
                <w:rFonts w:ascii="Trebuchet MS" w:hAnsi="Trebuchet MS"/>
                <w:sz w:val="22"/>
                <w:szCs w:val="22"/>
              </w:rPr>
              <w:t>.</w:t>
            </w:r>
          </w:p>
          <w:p w14:paraId="08E3AF11" w14:textId="4EC579B9" w:rsidR="00084C22" w:rsidRPr="0052512D" w:rsidRDefault="00084C22" w:rsidP="00084C22">
            <w:pPr>
              <w:pStyle w:val="Sub-ClauseText"/>
              <w:keepNext/>
              <w:keepLines/>
              <w:numPr>
                <w:ilvl w:val="1"/>
                <w:numId w:val="76"/>
              </w:numPr>
              <w:spacing w:before="0"/>
              <w:ind w:left="627" w:right="60" w:hanging="627"/>
              <w:rPr>
                <w:rFonts w:ascii="Trebuchet MS" w:hAnsi="Trebuchet MS"/>
                <w:sz w:val="22"/>
                <w:szCs w:val="22"/>
              </w:rPr>
            </w:pPr>
            <w:r w:rsidRPr="0052512D">
              <w:rPr>
                <w:rFonts w:ascii="Trebuchet MS" w:hAnsi="Trebuchet MS"/>
                <w:sz w:val="22"/>
                <w:szCs w:val="22"/>
              </w:rPr>
              <w:t xml:space="preserve">The documentary evidence of conformity of the </w:t>
            </w:r>
            <w:r>
              <w:rPr>
                <w:rFonts w:ascii="Trebuchet MS" w:hAnsi="Trebuchet MS"/>
                <w:sz w:val="22"/>
                <w:szCs w:val="22"/>
              </w:rPr>
              <w:t>goods</w:t>
            </w:r>
            <w:r w:rsidRPr="0052512D">
              <w:rPr>
                <w:rFonts w:ascii="Trebuchet MS" w:hAnsi="Trebuchet MS"/>
                <w:sz w:val="22"/>
                <w:szCs w:val="22"/>
              </w:rPr>
              <w:t xml:space="preserve"> to the bidding documents including:</w:t>
            </w:r>
          </w:p>
          <w:p w14:paraId="21BFDC65" w14:textId="08DB90BE" w:rsidR="00084C22" w:rsidRPr="00234202" w:rsidRDefault="00084C22" w:rsidP="00084C22">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Preliminary Project Plan describing, among other things, the methods by which the bidder will carry out its overall management and coordination responsibilities if awarded the contract, and the human and other resources the bidder proposes to use. The Preliminary Project Plan must also address any other topics specified in the BDS.  In addition, the Preliminary Project Plan should state the bidder’s assessment of what it expects the procuring entity and any other party involved in the implementation of the </w:t>
            </w:r>
            <w:r>
              <w:rPr>
                <w:rFonts w:ascii="Trebuchet MS" w:hAnsi="Trebuchet MS"/>
                <w:spacing w:val="0"/>
                <w:sz w:val="22"/>
                <w:szCs w:val="22"/>
              </w:rPr>
              <w:t>goods</w:t>
            </w:r>
            <w:r w:rsidRPr="00234202">
              <w:rPr>
                <w:rFonts w:ascii="Trebuchet MS" w:hAnsi="Trebuchet MS"/>
                <w:spacing w:val="0"/>
                <w:sz w:val="22"/>
                <w:szCs w:val="22"/>
              </w:rPr>
              <w:t xml:space="preserve"> to provide during implementation and how the bidder proposes to coordinate the activities of all involved parties;</w:t>
            </w:r>
          </w:p>
          <w:p w14:paraId="5876D187" w14:textId="6A4C7707" w:rsidR="00084C22" w:rsidRPr="00234202" w:rsidRDefault="00084C22" w:rsidP="00084C22">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written confirmation that the bidder accepts responsibility for the successful integration and inter-operability of all components of the </w:t>
            </w:r>
            <w:r>
              <w:rPr>
                <w:rFonts w:ascii="Trebuchet MS" w:hAnsi="Trebuchet MS"/>
                <w:spacing w:val="0"/>
                <w:sz w:val="22"/>
                <w:szCs w:val="22"/>
              </w:rPr>
              <w:t>goods</w:t>
            </w:r>
            <w:r w:rsidRPr="00234202">
              <w:rPr>
                <w:rFonts w:ascii="Trebuchet MS" w:hAnsi="Trebuchet MS"/>
                <w:spacing w:val="0"/>
                <w:sz w:val="22"/>
                <w:szCs w:val="22"/>
              </w:rPr>
              <w:t xml:space="preserve"> as required by the bidding documents;</w:t>
            </w:r>
          </w:p>
          <w:p w14:paraId="615102C8" w14:textId="1B000944" w:rsidR="00084C22" w:rsidRPr="00234202" w:rsidRDefault="00084C22" w:rsidP="00084C22">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an item-by-item commentary on the procuring entity’s </w:t>
            </w:r>
            <w:r>
              <w:rPr>
                <w:rFonts w:ascii="Trebuchet MS" w:hAnsi="Trebuchet MS"/>
                <w:spacing w:val="0"/>
                <w:sz w:val="22"/>
                <w:szCs w:val="22"/>
              </w:rPr>
              <w:t>technical r</w:t>
            </w:r>
            <w:r w:rsidRPr="00234202">
              <w:rPr>
                <w:rFonts w:ascii="Trebuchet MS" w:hAnsi="Trebuchet MS"/>
                <w:spacing w:val="0"/>
                <w:sz w:val="22"/>
                <w:szCs w:val="22"/>
              </w:rPr>
              <w:t xml:space="preserve">equirements, demonstrating the substantial responsiveness of the </w:t>
            </w:r>
            <w:r>
              <w:rPr>
                <w:rFonts w:ascii="Trebuchet MS" w:hAnsi="Trebuchet MS"/>
                <w:spacing w:val="0"/>
                <w:sz w:val="22"/>
                <w:szCs w:val="22"/>
              </w:rPr>
              <w:t>goods</w:t>
            </w:r>
            <w:r w:rsidRPr="00234202">
              <w:rPr>
                <w:rFonts w:ascii="Trebuchet MS" w:hAnsi="Trebuchet MS"/>
                <w:spacing w:val="0"/>
                <w:sz w:val="22"/>
                <w:szCs w:val="22"/>
              </w:rPr>
              <w:t xml:space="preserve"> offered to those requirements. In demonstrating responsiveness, the bidder is encouraged to use the Responsiveness Checklist (or Checklist Format) in the Sample Bidding Forms (Section IV).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7BE48B38" w14:textId="77777777" w:rsidR="00084C22" w:rsidRPr="00234202" w:rsidRDefault="00084C22" w:rsidP="00084C22">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support material (e.g., product literature, white papers, narrative descriptions of technologies and/or technical approaches), as required and appropriate; and</w:t>
            </w:r>
          </w:p>
          <w:p w14:paraId="5E776E19" w14:textId="48086578" w:rsidR="00084C22" w:rsidRPr="00234202" w:rsidRDefault="00084C22" w:rsidP="00084C22">
            <w:pPr>
              <w:pStyle w:val="Sub-ClauseText"/>
              <w:numPr>
                <w:ilvl w:val="2"/>
                <w:numId w:val="28"/>
              </w:numPr>
              <w:spacing w:before="0"/>
              <w:ind w:left="627" w:right="60" w:firstLine="0"/>
              <w:rPr>
                <w:rFonts w:ascii="Trebuchet MS" w:hAnsi="Trebuchet MS"/>
                <w:spacing w:val="0"/>
                <w:sz w:val="22"/>
                <w:szCs w:val="22"/>
              </w:rPr>
            </w:pPr>
            <w:r w:rsidRPr="00234202">
              <w:rPr>
                <w:rFonts w:ascii="Trebuchet MS" w:hAnsi="Trebuchet MS"/>
                <w:spacing w:val="0"/>
                <w:sz w:val="22"/>
                <w:szCs w:val="22"/>
              </w:rPr>
              <w:t xml:space="preserve">Standards for provision of the </w:t>
            </w:r>
            <w:r>
              <w:rPr>
                <w:rFonts w:ascii="Trebuchet MS" w:hAnsi="Trebuchet MS"/>
                <w:spacing w:val="0"/>
                <w:sz w:val="22"/>
                <w:szCs w:val="22"/>
              </w:rPr>
              <w:t>goods</w:t>
            </w:r>
            <w:r w:rsidRPr="00234202">
              <w:rPr>
                <w:rFonts w:ascii="Trebuchet MS" w:hAnsi="Trebuchet MS"/>
                <w:spacing w:val="0"/>
                <w:sz w:val="22"/>
                <w:szCs w:val="22"/>
              </w:rPr>
              <w:t xml:space="preserve"> are intended to be descriptive only and not restrictive. The bidder may offer other standards of quality provided that it demonstrates, to the procuring entity’s satisfaction, that the substitutions ensure substantial equivalence or are superior to those specified in the Section V, Schedule of Requirements.</w:t>
            </w:r>
          </w:p>
          <w:p w14:paraId="1C9E8EAF" w14:textId="7F35D078" w:rsidR="00084C22" w:rsidRPr="0052512D" w:rsidRDefault="00084C22" w:rsidP="00084C22">
            <w:pPr>
              <w:pStyle w:val="Sub-ClauseText"/>
              <w:keepNext/>
              <w:keepLines/>
              <w:numPr>
                <w:ilvl w:val="1"/>
                <w:numId w:val="76"/>
              </w:numPr>
              <w:spacing w:before="0"/>
              <w:ind w:left="627" w:right="60" w:hanging="627"/>
              <w:rPr>
                <w:rFonts w:ascii="Trebuchet MS" w:hAnsi="Trebuchet MS"/>
                <w:sz w:val="22"/>
                <w:szCs w:val="22"/>
              </w:rPr>
            </w:pPr>
            <w:r w:rsidRPr="0052512D">
              <w:rPr>
                <w:rFonts w:ascii="Trebuchet MS" w:hAnsi="Trebuchet MS"/>
                <w:sz w:val="22"/>
                <w:szCs w:val="22"/>
              </w:rPr>
              <w:t>For major items as listed by the procuring entity in Section III, Evaluation and Qualification Criteria, which the bidder intends to purchase or subcontract, the bidder shall give details of the name and nationality of the proposed subcontractors, including manufacturers, for each of those items.</w:t>
            </w:r>
          </w:p>
          <w:p w14:paraId="3D7E081A" w14:textId="411AFFBC" w:rsidR="00084C22" w:rsidRPr="0052512D" w:rsidRDefault="00084C22" w:rsidP="00084C22">
            <w:pPr>
              <w:pStyle w:val="Sub-ClauseText"/>
              <w:keepNext/>
              <w:keepLines/>
              <w:numPr>
                <w:ilvl w:val="1"/>
                <w:numId w:val="76"/>
              </w:numPr>
              <w:spacing w:before="0"/>
              <w:ind w:left="627" w:right="60" w:hanging="627"/>
              <w:rPr>
                <w:rFonts w:ascii="Trebuchet MS" w:hAnsi="Trebuchet MS"/>
                <w:sz w:val="22"/>
                <w:szCs w:val="22"/>
              </w:rPr>
            </w:pPr>
            <w:r w:rsidRPr="00AA7636">
              <w:rPr>
                <w:rFonts w:ascii="Trebuchet MS" w:hAnsi="Trebuchet MS"/>
                <w:sz w:val="22"/>
                <w:szCs w:val="22"/>
              </w:rPr>
              <w:t xml:space="preserve">For their Second Stage Combined Technical and Financial bid, the invited bidders are expected to offer the same brands, models, Subcontractors and other material provisions as proposed in the First Stage Technical-Only bid, unless changes are explicitly permitted or required in the bidder-specific memorandum entitled “Changes Required Pursuant to First Stage Evaluation” pursuant to </w:t>
            </w:r>
            <w:r>
              <w:rPr>
                <w:rFonts w:ascii="Trebuchet MS" w:hAnsi="Trebuchet MS"/>
                <w:sz w:val="22"/>
                <w:szCs w:val="22"/>
              </w:rPr>
              <w:t>ITB</w:t>
            </w:r>
            <w:r w:rsidRPr="00AA7636">
              <w:rPr>
                <w:rFonts w:ascii="Trebuchet MS" w:hAnsi="Trebuchet MS"/>
                <w:sz w:val="22"/>
                <w:szCs w:val="22"/>
              </w:rPr>
              <w:t xml:space="preserve"> 2</w:t>
            </w:r>
            <w:r>
              <w:rPr>
                <w:rFonts w:ascii="Trebuchet MS" w:hAnsi="Trebuchet MS"/>
                <w:sz w:val="22"/>
                <w:szCs w:val="22"/>
              </w:rPr>
              <w:t>6</w:t>
            </w:r>
            <w:r w:rsidRPr="00AA7636">
              <w:rPr>
                <w:rFonts w:ascii="Trebuchet MS" w:hAnsi="Trebuchet MS"/>
                <w:sz w:val="22"/>
                <w:szCs w:val="22"/>
              </w:rPr>
              <w:t xml:space="preserve">.8, or are implied or triggered by Addenda to the bid documents issued in the second stage.  bidders that deviate from their First Stage Technical-Only bid without specific endorsement by their memorandum or without a reason clearly established by Addenda issued in the second stage, place </w:t>
            </w:r>
            <w:r w:rsidRPr="001A2B14">
              <w:rPr>
                <w:rFonts w:ascii="Trebuchet MS" w:hAnsi="Trebuchet MS"/>
                <w:sz w:val="22"/>
                <w:szCs w:val="22"/>
              </w:rPr>
              <w:t>their bid at risk of being rejected.</w:t>
            </w:r>
          </w:p>
          <w:p w14:paraId="03182270" w14:textId="4E8B79E3" w:rsidR="00084C22" w:rsidRPr="008A767D" w:rsidRDefault="00084C22" w:rsidP="00084C22">
            <w:pPr>
              <w:pStyle w:val="Sub-ClauseText"/>
              <w:keepNext/>
              <w:keepLines/>
              <w:numPr>
                <w:ilvl w:val="1"/>
                <w:numId w:val="76"/>
              </w:numPr>
              <w:spacing w:before="0"/>
              <w:ind w:left="627" w:right="60" w:hanging="627"/>
              <w:rPr>
                <w:rFonts w:ascii="Trebuchet MS" w:hAnsi="Trebuchet MS"/>
                <w:spacing w:val="0"/>
                <w:sz w:val="22"/>
                <w:szCs w:val="22"/>
              </w:rPr>
            </w:pPr>
            <w:r w:rsidRPr="0052512D">
              <w:rPr>
                <w:rFonts w:ascii="Trebuchet MS" w:hAnsi="Trebuchet MS"/>
                <w:sz w:val="22"/>
                <w:szCs w:val="22"/>
              </w:rPr>
              <w:t xml:space="preserve">The bidder shall be responsible for ensuring that any subcontractor proposed complies with the requirements of ITB 4, and that any </w:t>
            </w:r>
            <w:r>
              <w:rPr>
                <w:rFonts w:ascii="Trebuchet MS" w:hAnsi="Trebuchet MS"/>
                <w:sz w:val="22"/>
                <w:szCs w:val="22"/>
              </w:rPr>
              <w:t>goods</w:t>
            </w:r>
            <w:r w:rsidRPr="0052512D">
              <w:rPr>
                <w:rFonts w:ascii="Trebuchet MS" w:hAnsi="Trebuchet MS"/>
                <w:sz w:val="22"/>
                <w:szCs w:val="22"/>
              </w:rPr>
              <w:t xml:space="preserve"> or services to be provided by the subcontractor comply with the requirements of ITB 5 and ITB 15.1.</w:t>
            </w:r>
          </w:p>
        </w:tc>
      </w:tr>
      <w:tr w:rsidR="00084C22" w:rsidRPr="00AA7636" w14:paraId="7D11BC33" w14:textId="77777777" w:rsidTr="00EE012B">
        <w:tc>
          <w:tcPr>
            <w:tcW w:w="8831" w:type="dxa"/>
          </w:tcPr>
          <w:p w14:paraId="30B3DE0C" w14:textId="093120F2" w:rsidR="00084C22" w:rsidRPr="008A767D" w:rsidRDefault="00084C22" w:rsidP="00084C22">
            <w:pPr>
              <w:pStyle w:val="Sec1-Clauses"/>
              <w:numPr>
                <w:ilvl w:val="0"/>
                <w:numId w:val="72"/>
              </w:numPr>
              <w:spacing w:before="0"/>
              <w:ind w:left="595" w:hanging="595"/>
              <w:rPr>
                <w:rFonts w:ascii="Trebuchet MS" w:hAnsi="Trebuchet MS"/>
                <w:sz w:val="22"/>
                <w:szCs w:val="22"/>
              </w:rPr>
            </w:pPr>
            <w:bookmarkStart w:id="83" w:name="_Toc454991388"/>
            <w:r w:rsidRPr="008A767D">
              <w:rPr>
                <w:rFonts w:ascii="Trebuchet MS" w:hAnsi="Trebuchet MS"/>
                <w:sz w:val="22"/>
                <w:szCs w:val="22"/>
              </w:rPr>
              <w:t>First Stage Technical- bid Submission Form</w:t>
            </w:r>
            <w:bookmarkEnd w:id="83"/>
          </w:p>
          <w:p w14:paraId="57B2AFDE" w14:textId="486AD0CE" w:rsidR="00084C22" w:rsidRPr="008A767D" w:rsidRDefault="00084C22" w:rsidP="00084C22">
            <w:pPr>
              <w:pStyle w:val="Sub-ClauseText"/>
              <w:keepNext/>
              <w:keepLines/>
              <w:numPr>
                <w:ilvl w:val="1"/>
                <w:numId w:val="77"/>
              </w:numPr>
              <w:spacing w:before="0"/>
              <w:ind w:left="627" w:right="60" w:hanging="627"/>
              <w:rPr>
                <w:rFonts w:ascii="Trebuchet MS" w:hAnsi="Trebuchet MS"/>
                <w:sz w:val="22"/>
                <w:szCs w:val="22"/>
              </w:rPr>
            </w:pPr>
            <w:r w:rsidRPr="0052512D">
              <w:rPr>
                <w:rFonts w:ascii="Trebuchet MS" w:hAnsi="Trebuchet MS"/>
                <w:sz w:val="22"/>
                <w:szCs w:val="22"/>
              </w:rPr>
              <w:t>The bidder shall complete the First Stage Technical-Only bid Submission Form furnished in the Sample bid Forms (Section IV) in the manner and detail indicated in this section and submit this form with the bid.</w:t>
            </w:r>
            <w:r>
              <w:rPr>
                <w:rFonts w:ascii="Trebuchet MS" w:hAnsi="Trebuchet MS"/>
                <w:sz w:val="22"/>
                <w:szCs w:val="22"/>
              </w:rPr>
              <w:t xml:space="preserve"> </w:t>
            </w:r>
          </w:p>
        </w:tc>
      </w:tr>
      <w:tr w:rsidR="00084C22" w:rsidRPr="00AA7636" w14:paraId="30BB6629" w14:textId="77777777" w:rsidTr="00EE012B">
        <w:tc>
          <w:tcPr>
            <w:tcW w:w="8831" w:type="dxa"/>
          </w:tcPr>
          <w:p w14:paraId="4C87CCF3" w14:textId="4A006C09" w:rsidR="00084C22" w:rsidRPr="00207082" w:rsidRDefault="00084C22" w:rsidP="00084C22">
            <w:pPr>
              <w:pStyle w:val="Sec1-Clauses"/>
              <w:numPr>
                <w:ilvl w:val="0"/>
                <w:numId w:val="72"/>
              </w:numPr>
              <w:spacing w:before="0"/>
              <w:ind w:left="595" w:hanging="595"/>
              <w:rPr>
                <w:rFonts w:ascii="Trebuchet MS" w:hAnsi="Trebuchet MS"/>
                <w:sz w:val="22"/>
                <w:szCs w:val="22"/>
              </w:rPr>
            </w:pPr>
            <w:bookmarkStart w:id="84" w:name="_Toc438438843"/>
            <w:bookmarkStart w:id="85" w:name="_Toc438532612"/>
            <w:bookmarkStart w:id="86" w:name="_Toc438733987"/>
            <w:bookmarkStart w:id="87" w:name="_Toc438907026"/>
            <w:bookmarkStart w:id="88" w:name="_Toc438907225"/>
            <w:bookmarkStart w:id="89" w:name="_Toc462740385"/>
            <w:r w:rsidRPr="00207082">
              <w:rPr>
                <w:rFonts w:ascii="Trebuchet MS" w:hAnsi="Trebuchet MS"/>
                <w:sz w:val="22"/>
                <w:szCs w:val="22"/>
              </w:rPr>
              <w:t xml:space="preserve">Format and Signing of </w:t>
            </w:r>
            <w:bookmarkEnd w:id="84"/>
            <w:bookmarkEnd w:id="85"/>
            <w:bookmarkEnd w:id="86"/>
            <w:bookmarkEnd w:id="87"/>
            <w:bookmarkEnd w:id="88"/>
            <w:bookmarkEnd w:id="89"/>
            <w:r w:rsidRPr="00207082">
              <w:rPr>
                <w:rFonts w:ascii="Trebuchet MS" w:hAnsi="Trebuchet MS"/>
                <w:sz w:val="22"/>
                <w:szCs w:val="22"/>
              </w:rPr>
              <w:t>First Stage Technical Bid</w:t>
            </w:r>
          </w:p>
          <w:p w14:paraId="10CE6FA1" w14:textId="0386228D" w:rsidR="00084C22" w:rsidRPr="0052512D" w:rsidRDefault="00084C22" w:rsidP="00084C22">
            <w:pPr>
              <w:pStyle w:val="Sub-ClauseText"/>
              <w:keepNext/>
              <w:keepLines/>
              <w:numPr>
                <w:ilvl w:val="1"/>
                <w:numId w:val="78"/>
              </w:numPr>
              <w:spacing w:before="0"/>
              <w:ind w:left="627" w:right="60" w:hanging="627"/>
              <w:rPr>
                <w:rFonts w:ascii="Trebuchet MS" w:hAnsi="Trebuchet MS"/>
                <w:sz w:val="22"/>
                <w:szCs w:val="22"/>
              </w:rPr>
            </w:pPr>
            <w:r w:rsidRPr="0052512D">
              <w:rPr>
                <w:rFonts w:ascii="Trebuchet MS" w:hAnsi="Trebuchet MS"/>
                <w:sz w:val="22"/>
                <w:szCs w:val="22"/>
              </w:rPr>
              <w:t xml:space="preserve">The bidder shall prepare one original of the documents comprising the bid as described in ITB Clause 13 and clearly mark it “FIRST STAGE TECHNICAL – BID ORIGINAL”. In the case of electronic bidding the bid uploaded on the </w:t>
            </w:r>
            <w:r w:rsidR="002F7E53">
              <w:rPr>
                <w:rFonts w:ascii="Trebuchet MS" w:hAnsi="Trebuchet MS"/>
                <w:sz w:val="22"/>
                <w:szCs w:val="22"/>
              </w:rPr>
              <w:t xml:space="preserve">GOJEP </w:t>
            </w:r>
            <w:r w:rsidR="002F7E53" w:rsidRPr="0052512D">
              <w:rPr>
                <w:rFonts w:ascii="Trebuchet MS" w:hAnsi="Trebuchet MS"/>
                <w:sz w:val="22"/>
                <w:szCs w:val="22"/>
              </w:rPr>
              <w:t>system</w:t>
            </w:r>
            <w:r w:rsidRPr="0052512D">
              <w:rPr>
                <w:rFonts w:ascii="Trebuchet MS" w:hAnsi="Trebuchet MS"/>
                <w:sz w:val="22"/>
                <w:szCs w:val="22"/>
              </w:rPr>
              <w:t xml:space="preserve"> shall be the “ORIGINAL”.  Alternative bids, if permitted in accordance with ITB Clause 14, shall be clearly marked “ALTERNATIVE”. In </w:t>
            </w:r>
            <w:r w:rsidR="002F7E53" w:rsidRPr="0052512D">
              <w:rPr>
                <w:rFonts w:ascii="Trebuchet MS" w:hAnsi="Trebuchet MS"/>
                <w:sz w:val="22"/>
                <w:szCs w:val="22"/>
              </w:rPr>
              <w:t>addition,</w:t>
            </w:r>
            <w:r w:rsidRPr="0052512D">
              <w:rPr>
                <w:rFonts w:ascii="Trebuchet MS" w:hAnsi="Trebuchet MS"/>
                <w:sz w:val="22"/>
                <w:szCs w:val="22"/>
              </w:rPr>
              <w:t xml:space="preserve"> for hard copy bids, the bidder shall submit copies of the bid, in the number specified in the BDS and clearly mark them “COPY.”  In the event of any discrepancy between the original and the copies, the original shall prevail.</w:t>
            </w:r>
          </w:p>
          <w:p w14:paraId="5A9D35CC" w14:textId="6177C77B" w:rsidR="00084C22" w:rsidRPr="0052512D" w:rsidRDefault="00084C22" w:rsidP="00084C22">
            <w:pPr>
              <w:pStyle w:val="Sub-ClauseText"/>
              <w:keepNext/>
              <w:keepLines/>
              <w:numPr>
                <w:ilvl w:val="1"/>
                <w:numId w:val="78"/>
              </w:numPr>
              <w:spacing w:before="0"/>
              <w:ind w:left="627" w:right="60" w:hanging="627"/>
              <w:rPr>
                <w:rFonts w:ascii="Trebuchet MS" w:hAnsi="Trebuchet MS"/>
                <w:sz w:val="22"/>
                <w:szCs w:val="22"/>
              </w:rPr>
            </w:pPr>
            <w:r w:rsidRPr="0052512D">
              <w:rPr>
                <w:rFonts w:ascii="Trebuchet MS" w:hAnsi="Trebuchet MS"/>
                <w:sz w:val="22"/>
                <w:szCs w:val="22"/>
              </w:rPr>
              <w:t>The original and all copies of the bid shall be typed</w:t>
            </w:r>
            <w:r>
              <w:rPr>
                <w:rFonts w:ascii="Trebuchet MS" w:hAnsi="Trebuchet MS"/>
                <w:spacing w:val="0"/>
                <w:sz w:val="22"/>
                <w:szCs w:val="22"/>
              </w:rPr>
              <w:t>, digitally entered or written in permanent ink</w:t>
            </w:r>
            <w:r w:rsidRPr="0052512D">
              <w:rPr>
                <w:rFonts w:ascii="Trebuchet MS" w:hAnsi="Trebuchet MS"/>
                <w:sz w:val="22"/>
                <w:szCs w:val="22"/>
              </w:rPr>
              <w:t xml:space="preserve"> and shall be signed and stamped by a person duly authorized to sign on behalf of the bidder. This authorization shall consist of a </w:t>
            </w:r>
            <w:r>
              <w:rPr>
                <w:rFonts w:ascii="Trebuchet MS" w:hAnsi="Trebuchet MS"/>
                <w:sz w:val="22"/>
                <w:szCs w:val="22"/>
              </w:rPr>
              <w:t>power of attorney</w:t>
            </w:r>
            <w:r w:rsidRPr="0052512D">
              <w:rPr>
                <w:rFonts w:ascii="Trebuchet MS" w:hAnsi="Trebuchet MS"/>
                <w:sz w:val="22"/>
                <w:szCs w:val="22"/>
              </w:rPr>
              <w:t xml:space="preserve"> and shall be attached to the bid.</w:t>
            </w:r>
          </w:p>
          <w:p w14:paraId="5C25C9CB" w14:textId="7AA78A08" w:rsidR="00084C22" w:rsidRPr="008A767D" w:rsidRDefault="00084C22" w:rsidP="00084C22">
            <w:pPr>
              <w:pStyle w:val="Sub-ClauseText"/>
              <w:keepNext/>
              <w:keepLines/>
              <w:numPr>
                <w:ilvl w:val="1"/>
                <w:numId w:val="78"/>
              </w:numPr>
              <w:spacing w:before="0"/>
              <w:ind w:left="627" w:right="60" w:hanging="627"/>
              <w:rPr>
                <w:rFonts w:ascii="Trebuchet MS" w:hAnsi="Trebuchet MS"/>
                <w:spacing w:val="0"/>
                <w:sz w:val="22"/>
                <w:szCs w:val="22"/>
              </w:rPr>
            </w:pPr>
            <w:r w:rsidRPr="0019724E">
              <w:rPr>
                <w:rFonts w:ascii="Trebuchet MS" w:hAnsi="Trebuchet MS"/>
                <w:sz w:val="22"/>
                <w:szCs w:val="22"/>
              </w:rPr>
              <w:t>Any interlineations, erasures, or overwriting shall be valid only if they are signed or initialed by the person signing the bid.</w:t>
            </w:r>
            <w:r w:rsidRPr="0019724E">
              <w:rPr>
                <w:rFonts w:ascii="Trebuchet MS" w:hAnsi="Trebuchet MS"/>
                <w:spacing w:val="0"/>
                <w:sz w:val="22"/>
                <w:szCs w:val="22"/>
              </w:rPr>
              <w:t xml:space="preserve"> </w:t>
            </w:r>
          </w:p>
        </w:tc>
      </w:tr>
      <w:tr w:rsidR="00084C22" w:rsidRPr="00AA7636" w14:paraId="78151269" w14:textId="77777777" w:rsidTr="00EE012B">
        <w:tc>
          <w:tcPr>
            <w:tcW w:w="8831" w:type="dxa"/>
            <w:tcBorders>
              <w:bottom w:val="nil"/>
            </w:tcBorders>
          </w:tcPr>
          <w:p w14:paraId="204AFE93" w14:textId="00D4FD72" w:rsidR="00084C22" w:rsidRPr="008A767D" w:rsidRDefault="00084C22" w:rsidP="00084C22">
            <w:pPr>
              <w:pStyle w:val="Head21"/>
              <w:spacing w:after="120"/>
              <w:rPr>
                <w:rFonts w:ascii="Trebuchet MS" w:hAnsi="Trebuchet MS"/>
                <w:szCs w:val="28"/>
              </w:rPr>
            </w:pPr>
            <w:bookmarkStart w:id="90" w:name="_Toc462740386"/>
            <w:bookmarkStart w:id="91" w:name="_Toc474942971"/>
            <w:r w:rsidRPr="008A767D">
              <w:rPr>
                <w:rFonts w:ascii="Trebuchet MS" w:hAnsi="Trebuchet MS" w:cs="Arial"/>
              </w:rPr>
              <w:t xml:space="preserve">D. Submission and Opening of First Stage Technical </w:t>
            </w:r>
            <w:bookmarkEnd w:id="90"/>
            <w:r>
              <w:rPr>
                <w:rFonts w:ascii="Trebuchet MS" w:hAnsi="Trebuchet MS" w:cs="Arial"/>
              </w:rPr>
              <w:t>B</w:t>
            </w:r>
            <w:r w:rsidRPr="008A767D">
              <w:rPr>
                <w:rFonts w:ascii="Trebuchet MS" w:hAnsi="Trebuchet MS" w:cs="Arial"/>
              </w:rPr>
              <w:t>ids</w:t>
            </w:r>
            <w:bookmarkEnd w:id="91"/>
          </w:p>
        </w:tc>
      </w:tr>
      <w:tr w:rsidR="00084C22" w:rsidRPr="00AA7636" w14:paraId="69F9A682" w14:textId="77777777" w:rsidTr="00EE012B">
        <w:trPr>
          <w:trHeight w:val="360"/>
        </w:trPr>
        <w:tc>
          <w:tcPr>
            <w:tcW w:w="8831" w:type="dxa"/>
          </w:tcPr>
          <w:p w14:paraId="5B702B26" w14:textId="55623A0E" w:rsidR="00084C22" w:rsidRPr="00207082" w:rsidRDefault="00084C22" w:rsidP="00084C22">
            <w:pPr>
              <w:pStyle w:val="Sec1-Clauses"/>
              <w:numPr>
                <w:ilvl w:val="0"/>
                <w:numId w:val="72"/>
              </w:numPr>
              <w:spacing w:before="0"/>
              <w:ind w:left="595" w:hanging="595"/>
              <w:rPr>
                <w:rFonts w:ascii="Trebuchet MS" w:hAnsi="Trebuchet MS"/>
                <w:sz w:val="22"/>
                <w:szCs w:val="22"/>
              </w:rPr>
            </w:pPr>
            <w:bookmarkStart w:id="92" w:name="_Toc462740387"/>
            <w:r w:rsidRPr="00207082">
              <w:rPr>
                <w:rFonts w:ascii="Trebuchet MS" w:hAnsi="Trebuchet MS"/>
                <w:sz w:val="22"/>
                <w:szCs w:val="22"/>
              </w:rPr>
              <w:t>Submission, Sealing and Marking of bids</w:t>
            </w:r>
          </w:p>
          <w:bookmarkEnd w:id="92"/>
          <w:p w14:paraId="793424F2" w14:textId="61A6B32D" w:rsidR="00084C22" w:rsidRPr="0052512D" w:rsidRDefault="00084C22" w:rsidP="00084C22">
            <w:pPr>
              <w:pStyle w:val="Sub-ClauseText"/>
              <w:keepNext/>
              <w:keepLines/>
              <w:numPr>
                <w:ilvl w:val="1"/>
                <w:numId w:val="79"/>
              </w:numPr>
              <w:spacing w:before="0"/>
              <w:ind w:left="627" w:right="60" w:hanging="627"/>
              <w:rPr>
                <w:rFonts w:ascii="Trebuchet MS" w:hAnsi="Trebuchet MS"/>
                <w:sz w:val="22"/>
                <w:szCs w:val="22"/>
              </w:rPr>
            </w:pPr>
            <w:r>
              <w:rPr>
                <w:rFonts w:ascii="Trebuchet MS" w:hAnsi="Trebuchet MS"/>
                <w:sz w:val="22"/>
                <w:szCs w:val="22"/>
              </w:rPr>
              <w:t>B</w:t>
            </w:r>
            <w:r w:rsidRPr="0052512D">
              <w:rPr>
                <w:rFonts w:ascii="Trebuchet MS" w:hAnsi="Trebuchet MS"/>
                <w:sz w:val="22"/>
                <w:szCs w:val="22"/>
              </w:rPr>
              <w:t xml:space="preserve">ids shall be submitted by hand in hard copy or electronically as specified in the BDS.  </w:t>
            </w:r>
          </w:p>
          <w:p w14:paraId="607A5771" w14:textId="2756E38D" w:rsidR="00084C22" w:rsidRPr="00207082" w:rsidRDefault="00084C22" w:rsidP="00084C22">
            <w:pPr>
              <w:pStyle w:val="Sub-ClauseText"/>
              <w:numPr>
                <w:ilvl w:val="2"/>
                <w:numId w:val="29"/>
              </w:numPr>
              <w:spacing w:before="0"/>
              <w:ind w:right="60"/>
              <w:rPr>
                <w:rFonts w:ascii="Trebuchet MS" w:hAnsi="Trebuchet MS"/>
                <w:sz w:val="22"/>
                <w:szCs w:val="22"/>
              </w:rPr>
            </w:pPr>
            <w:r w:rsidRPr="00207082">
              <w:rPr>
                <w:rFonts w:ascii="Trebuchet MS" w:hAnsi="Trebuchet MS"/>
                <w:sz w:val="22"/>
                <w:szCs w:val="22"/>
              </w:rPr>
              <w:t xml:space="preserve">bidders submitting bids by mail or by hand shall enclose the original and each copy of the bid, including alternative bids, if permitted, in accordance with ITB Clause 14, in separate sealed envelopes, duly marking the envelopes as “FIRST STAGE TECHNICAL BID </w:t>
            </w:r>
            <w:r w:rsidR="002F7E53" w:rsidRPr="00207082">
              <w:rPr>
                <w:rFonts w:ascii="Trebuchet MS" w:hAnsi="Trebuchet MS"/>
                <w:sz w:val="22"/>
                <w:szCs w:val="22"/>
              </w:rPr>
              <w:t>“-</w:t>
            </w:r>
            <w:r w:rsidRPr="00207082">
              <w:rPr>
                <w:rFonts w:ascii="Trebuchet MS" w:hAnsi="Trebuchet MS"/>
                <w:sz w:val="22"/>
                <w:szCs w:val="22"/>
              </w:rPr>
              <w:t xml:space="preserve"> </w:t>
            </w:r>
            <w:r w:rsidRPr="00207082">
              <w:rPr>
                <w:rFonts w:ascii="Trebuchet MS" w:hAnsi="Trebuchet MS"/>
                <w:b/>
                <w:sz w:val="22"/>
                <w:szCs w:val="22"/>
              </w:rPr>
              <w:t>“ORIGINAL”</w:t>
            </w:r>
            <w:r w:rsidRPr="00207082">
              <w:rPr>
                <w:rFonts w:ascii="Trebuchet MS" w:hAnsi="Trebuchet MS"/>
                <w:sz w:val="22"/>
                <w:szCs w:val="22"/>
              </w:rPr>
              <w:t xml:space="preserve"> and </w:t>
            </w:r>
            <w:r w:rsidRPr="00207082">
              <w:rPr>
                <w:rFonts w:ascii="Trebuchet MS" w:hAnsi="Trebuchet MS"/>
                <w:b/>
                <w:sz w:val="22"/>
                <w:szCs w:val="22"/>
              </w:rPr>
              <w:t>“COPY.”</w:t>
            </w:r>
            <w:r w:rsidRPr="00207082">
              <w:rPr>
                <w:rFonts w:ascii="Trebuchet MS" w:hAnsi="Trebuchet MS"/>
                <w:sz w:val="22"/>
                <w:szCs w:val="22"/>
              </w:rPr>
              <w:t xml:space="preserve">  These envelopes containing the original and the copies shall then be enclosed in one single envelope. The rest of the procedure shall be in accordance with ITB Sub-Clauses 18.2, 18.3 and 18.4.</w:t>
            </w:r>
          </w:p>
          <w:p w14:paraId="507969E2" w14:textId="061B6323" w:rsidR="00084C22" w:rsidRPr="00207082" w:rsidRDefault="00084C22" w:rsidP="00084C22">
            <w:pPr>
              <w:pStyle w:val="Sub-ClauseText"/>
              <w:numPr>
                <w:ilvl w:val="2"/>
                <w:numId w:val="29"/>
              </w:numPr>
              <w:spacing w:before="0"/>
              <w:ind w:right="60" w:hanging="413"/>
              <w:rPr>
                <w:rFonts w:ascii="Trebuchet MS" w:hAnsi="Trebuchet MS"/>
                <w:sz w:val="22"/>
                <w:szCs w:val="22"/>
              </w:rPr>
            </w:pPr>
            <w:r w:rsidRPr="00207082">
              <w:rPr>
                <w:rFonts w:ascii="Trebuchet MS" w:hAnsi="Trebuchet MS"/>
                <w:sz w:val="22"/>
                <w:szCs w:val="22"/>
              </w:rPr>
              <w:t xml:space="preserve">bidders submitting bids electronically shall follow the </w:t>
            </w:r>
            <w:r>
              <w:rPr>
                <w:rFonts w:ascii="Trebuchet MS" w:hAnsi="Trebuchet MS"/>
                <w:sz w:val="22"/>
                <w:szCs w:val="22"/>
              </w:rPr>
              <w:t xml:space="preserve">GOJEP </w:t>
            </w:r>
            <w:r w:rsidRPr="00207082">
              <w:rPr>
                <w:rFonts w:ascii="Trebuchet MS" w:hAnsi="Trebuchet MS"/>
                <w:sz w:val="22"/>
                <w:szCs w:val="22"/>
              </w:rPr>
              <w:t xml:space="preserve">procedures as described in the </w:t>
            </w:r>
            <w:r>
              <w:rPr>
                <w:rFonts w:ascii="Trebuchet MS" w:hAnsi="Trebuchet MS"/>
                <w:sz w:val="22"/>
                <w:szCs w:val="22"/>
              </w:rPr>
              <w:t xml:space="preserve">GOJEP </w:t>
            </w:r>
            <w:r w:rsidRPr="00207082">
              <w:rPr>
                <w:rFonts w:ascii="Trebuchet MS" w:hAnsi="Trebuchet MS"/>
                <w:sz w:val="22"/>
                <w:szCs w:val="22"/>
              </w:rPr>
              <w:t>System</w:t>
            </w:r>
            <w:r>
              <w:rPr>
                <w:rFonts w:ascii="Trebuchet MS" w:hAnsi="Trebuchet MS"/>
                <w:sz w:val="22"/>
                <w:szCs w:val="22"/>
              </w:rPr>
              <w:t>:</w:t>
            </w:r>
            <w:r w:rsidRPr="00207082">
              <w:rPr>
                <w:rFonts w:ascii="Trebuchet MS" w:hAnsi="Trebuchet MS"/>
                <w:sz w:val="22"/>
                <w:szCs w:val="22"/>
              </w:rPr>
              <w:t xml:space="preserve"> Quick </w:t>
            </w:r>
            <w:r>
              <w:rPr>
                <w:rFonts w:ascii="Trebuchet MS" w:hAnsi="Trebuchet MS"/>
                <w:sz w:val="22"/>
                <w:szCs w:val="22"/>
              </w:rPr>
              <w:t>Guide for Suppliers</w:t>
            </w:r>
            <w:r w:rsidRPr="00207082">
              <w:rPr>
                <w:rFonts w:ascii="Trebuchet MS" w:hAnsi="Trebuchet MS"/>
                <w:sz w:val="22"/>
                <w:szCs w:val="22"/>
              </w:rPr>
              <w:t xml:space="preserve">. </w:t>
            </w:r>
          </w:p>
          <w:p w14:paraId="5CDFE927" w14:textId="77777777" w:rsidR="00084C22" w:rsidRPr="0052512D" w:rsidRDefault="00084C22" w:rsidP="00084C22">
            <w:pPr>
              <w:pStyle w:val="Sub-ClauseText"/>
              <w:keepNext/>
              <w:keepLines/>
              <w:numPr>
                <w:ilvl w:val="1"/>
                <w:numId w:val="79"/>
              </w:numPr>
              <w:spacing w:before="0"/>
              <w:ind w:left="627" w:right="60" w:hanging="627"/>
              <w:rPr>
                <w:rFonts w:ascii="Trebuchet MS" w:hAnsi="Trebuchet MS"/>
                <w:sz w:val="22"/>
                <w:szCs w:val="22"/>
              </w:rPr>
            </w:pPr>
            <w:r w:rsidRPr="0052512D">
              <w:rPr>
                <w:rFonts w:ascii="Trebuchet MS" w:hAnsi="Trebuchet MS"/>
                <w:sz w:val="22"/>
                <w:szCs w:val="22"/>
              </w:rPr>
              <w:t>For hard copy bids the inner and outer envelopes shall:</w:t>
            </w:r>
          </w:p>
          <w:p w14:paraId="15006625" w14:textId="77777777" w:rsidR="00084C22" w:rsidRPr="00207082" w:rsidRDefault="00084C22" w:rsidP="00084C22">
            <w:pPr>
              <w:pStyle w:val="Heading3"/>
              <w:keepNext w:val="0"/>
              <w:keepLines w:val="0"/>
              <w:numPr>
                <w:ilvl w:val="2"/>
                <w:numId w:val="20"/>
              </w:numPr>
              <w:spacing w:after="120"/>
              <w:ind w:right="60" w:hanging="413"/>
              <w:jc w:val="both"/>
              <w:rPr>
                <w:rFonts w:ascii="Trebuchet MS" w:hAnsi="Trebuchet MS"/>
                <w:b w:val="0"/>
                <w:sz w:val="22"/>
                <w:szCs w:val="22"/>
              </w:rPr>
            </w:pPr>
            <w:bookmarkStart w:id="93" w:name="_Toc473562414"/>
            <w:bookmarkStart w:id="94" w:name="_Toc474941145"/>
            <w:r w:rsidRPr="00207082">
              <w:rPr>
                <w:rFonts w:ascii="Trebuchet MS" w:hAnsi="Trebuchet MS"/>
                <w:b w:val="0"/>
                <w:sz w:val="22"/>
                <w:szCs w:val="22"/>
              </w:rPr>
              <w:t>Bear the name and address of the bidder;</w:t>
            </w:r>
            <w:bookmarkEnd w:id="93"/>
            <w:bookmarkEnd w:id="94"/>
          </w:p>
          <w:p w14:paraId="4B5B5F46" w14:textId="50EEB63F" w:rsidR="00084C22" w:rsidRPr="00207082" w:rsidRDefault="00084C22" w:rsidP="00084C22">
            <w:pPr>
              <w:pStyle w:val="Heading3"/>
              <w:keepNext w:val="0"/>
              <w:keepLines w:val="0"/>
              <w:numPr>
                <w:ilvl w:val="2"/>
                <w:numId w:val="20"/>
              </w:numPr>
              <w:spacing w:after="120"/>
              <w:ind w:right="60" w:hanging="413"/>
              <w:jc w:val="both"/>
              <w:rPr>
                <w:rFonts w:ascii="Trebuchet MS" w:hAnsi="Trebuchet MS"/>
                <w:b w:val="0"/>
                <w:sz w:val="22"/>
                <w:szCs w:val="22"/>
              </w:rPr>
            </w:pPr>
            <w:bookmarkStart w:id="95" w:name="_Toc473562415"/>
            <w:bookmarkStart w:id="96" w:name="_Toc474941146"/>
            <w:r w:rsidRPr="00207082">
              <w:rPr>
                <w:rFonts w:ascii="Trebuchet MS" w:hAnsi="Trebuchet MS"/>
                <w:b w:val="0"/>
                <w:sz w:val="22"/>
                <w:szCs w:val="22"/>
              </w:rPr>
              <w:t>be addressed to the procuring entity in accordance with ITB Sub-Clause 19.1;</w:t>
            </w:r>
            <w:bookmarkEnd w:id="95"/>
            <w:bookmarkEnd w:id="96"/>
          </w:p>
          <w:p w14:paraId="0B62E55D" w14:textId="77777777" w:rsidR="00084C22" w:rsidRPr="00207082" w:rsidRDefault="00084C22" w:rsidP="00084C22">
            <w:pPr>
              <w:pStyle w:val="Heading3"/>
              <w:keepNext w:val="0"/>
              <w:keepLines w:val="0"/>
              <w:numPr>
                <w:ilvl w:val="2"/>
                <w:numId w:val="20"/>
              </w:numPr>
              <w:spacing w:after="120"/>
              <w:ind w:right="60" w:hanging="413"/>
              <w:jc w:val="both"/>
              <w:rPr>
                <w:rFonts w:ascii="Trebuchet MS" w:hAnsi="Trebuchet MS"/>
                <w:b w:val="0"/>
                <w:sz w:val="22"/>
                <w:szCs w:val="22"/>
              </w:rPr>
            </w:pPr>
            <w:bookmarkStart w:id="97" w:name="_Toc473562416"/>
            <w:bookmarkStart w:id="98" w:name="_Toc474941147"/>
            <w:r w:rsidRPr="00207082">
              <w:rPr>
                <w:rFonts w:ascii="Trebuchet MS" w:hAnsi="Trebuchet MS"/>
                <w:b w:val="0"/>
                <w:sz w:val="22"/>
                <w:szCs w:val="22"/>
              </w:rPr>
              <w:t xml:space="preserve">bear the specific identification of this bidding process indicated in ITB Sub-Clause 1.1 and any additional identification marks as </w:t>
            </w:r>
            <w:r w:rsidRPr="00207082">
              <w:rPr>
                <w:rFonts w:ascii="Trebuchet MS" w:hAnsi="Trebuchet MS"/>
                <w:b w:val="0"/>
                <w:bCs/>
                <w:sz w:val="22"/>
                <w:szCs w:val="22"/>
              </w:rPr>
              <w:t>specified in the</w:t>
            </w:r>
            <w:r w:rsidRPr="00207082">
              <w:rPr>
                <w:rFonts w:ascii="Trebuchet MS" w:hAnsi="Trebuchet MS"/>
                <w:b w:val="0"/>
                <w:sz w:val="22"/>
                <w:szCs w:val="22"/>
              </w:rPr>
              <w:t xml:space="preserve"> BDS; and</w:t>
            </w:r>
            <w:bookmarkEnd w:id="97"/>
            <w:bookmarkEnd w:id="98"/>
          </w:p>
          <w:p w14:paraId="6C05C798" w14:textId="28EF50C7" w:rsidR="00084C22" w:rsidRPr="00207082" w:rsidRDefault="00084C22" w:rsidP="00084C22">
            <w:pPr>
              <w:pStyle w:val="Heading3"/>
              <w:keepNext w:val="0"/>
              <w:keepLines w:val="0"/>
              <w:numPr>
                <w:ilvl w:val="2"/>
                <w:numId w:val="20"/>
              </w:numPr>
              <w:spacing w:after="120"/>
              <w:ind w:left="1151" w:right="60" w:hanging="414"/>
              <w:jc w:val="both"/>
              <w:rPr>
                <w:rFonts w:ascii="Trebuchet MS" w:hAnsi="Trebuchet MS"/>
                <w:b w:val="0"/>
                <w:sz w:val="22"/>
                <w:szCs w:val="22"/>
              </w:rPr>
            </w:pPr>
            <w:bookmarkStart w:id="99" w:name="_Toc473562417"/>
            <w:bookmarkStart w:id="100" w:name="_Toc474941148"/>
            <w:r w:rsidRPr="00207082">
              <w:rPr>
                <w:rFonts w:ascii="Trebuchet MS" w:hAnsi="Trebuchet MS"/>
                <w:b w:val="0"/>
                <w:sz w:val="22"/>
                <w:szCs w:val="22"/>
              </w:rPr>
              <w:t>bear a warning not to open before the time and date for bid opening, in accordance with ITB Sub-Clause 22.1.</w:t>
            </w:r>
            <w:bookmarkEnd w:id="99"/>
            <w:bookmarkEnd w:id="100"/>
          </w:p>
          <w:p w14:paraId="34C715DE" w14:textId="77777777" w:rsidR="00084C22" w:rsidRPr="0052512D" w:rsidRDefault="00084C22" w:rsidP="00084C22">
            <w:pPr>
              <w:pStyle w:val="Sub-ClauseText"/>
              <w:keepNext/>
              <w:keepLines/>
              <w:numPr>
                <w:ilvl w:val="1"/>
                <w:numId w:val="79"/>
              </w:numPr>
              <w:spacing w:before="0"/>
              <w:ind w:left="627" w:right="60" w:hanging="627"/>
              <w:rPr>
                <w:rFonts w:ascii="Trebuchet MS" w:hAnsi="Trebuchet MS"/>
                <w:sz w:val="22"/>
                <w:szCs w:val="22"/>
              </w:rPr>
            </w:pPr>
            <w:r w:rsidRPr="0052512D">
              <w:rPr>
                <w:rFonts w:ascii="Trebuchet MS" w:hAnsi="Trebuchet MS"/>
                <w:sz w:val="22"/>
                <w:szCs w:val="22"/>
              </w:rPr>
              <w:t>If all envelopes are not sealed and marked as required, the procuring entity will assume no responsibility for the misplacement or premature opening of the bid.</w:t>
            </w:r>
          </w:p>
          <w:p w14:paraId="549EC508" w14:textId="123B8B87" w:rsidR="00084C22" w:rsidRPr="00207082" w:rsidRDefault="00084C22" w:rsidP="00084C22">
            <w:pPr>
              <w:pStyle w:val="Sub-ClauseText"/>
              <w:keepNext/>
              <w:keepLines/>
              <w:numPr>
                <w:ilvl w:val="1"/>
                <w:numId w:val="79"/>
              </w:numPr>
              <w:spacing w:before="0"/>
              <w:ind w:left="627" w:right="60" w:hanging="627"/>
              <w:rPr>
                <w:rFonts w:ascii="Trebuchet MS" w:hAnsi="Trebuchet MS"/>
                <w:spacing w:val="0"/>
                <w:sz w:val="22"/>
                <w:szCs w:val="22"/>
              </w:rPr>
            </w:pPr>
            <w:r w:rsidRPr="0052512D">
              <w:rPr>
                <w:rFonts w:ascii="Trebuchet MS" w:hAnsi="Trebuchet MS"/>
                <w:sz w:val="22"/>
                <w:szCs w:val="22"/>
              </w:rPr>
              <w:t>The bids shall be deposited in the BID BOX provided in the address stated in ITB Sub-Clause 19.1.</w:t>
            </w:r>
          </w:p>
        </w:tc>
      </w:tr>
      <w:tr w:rsidR="00084C22" w:rsidRPr="00AA7636" w14:paraId="1A785ECE" w14:textId="77777777" w:rsidTr="00EE012B">
        <w:tc>
          <w:tcPr>
            <w:tcW w:w="8831" w:type="dxa"/>
          </w:tcPr>
          <w:p w14:paraId="2975CAEE" w14:textId="4243C28E" w:rsidR="00084C22" w:rsidRPr="00207082" w:rsidRDefault="00084C22" w:rsidP="00084C22">
            <w:pPr>
              <w:pStyle w:val="Sec1-Clauses"/>
              <w:numPr>
                <w:ilvl w:val="0"/>
                <w:numId w:val="72"/>
              </w:numPr>
              <w:spacing w:before="0"/>
              <w:ind w:left="595" w:hanging="595"/>
              <w:rPr>
                <w:rFonts w:ascii="Trebuchet MS" w:hAnsi="Trebuchet MS"/>
                <w:sz w:val="22"/>
                <w:szCs w:val="22"/>
              </w:rPr>
            </w:pPr>
            <w:bookmarkStart w:id="101" w:name="_Toc424009124"/>
            <w:bookmarkStart w:id="102" w:name="_Toc438438846"/>
            <w:bookmarkStart w:id="103" w:name="_Toc438532618"/>
            <w:bookmarkStart w:id="104" w:name="_Toc438733990"/>
            <w:bookmarkStart w:id="105" w:name="_Toc438907028"/>
            <w:bookmarkStart w:id="106" w:name="_Toc438907227"/>
            <w:bookmarkStart w:id="107" w:name="_Toc462740388"/>
            <w:r w:rsidRPr="00207082">
              <w:rPr>
                <w:rFonts w:ascii="Trebuchet MS" w:hAnsi="Trebuchet MS"/>
                <w:sz w:val="22"/>
                <w:szCs w:val="22"/>
              </w:rPr>
              <w:t>Deadline for Submission of bids</w:t>
            </w:r>
          </w:p>
          <w:bookmarkEnd w:id="101"/>
          <w:bookmarkEnd w:id="102"/>
          <w:bookmarkEnd w:id="103"/>
          <w:bookmarkEnd w:id="104"/>
          <w:bookmarkEnd w:id="105"/>
          <w:bookmarkEnd w:id="106"/>
          <w:bookmarkEnd w:id="107"/>
          <w:p w14:paraId="26F6D00C" w14:textId="1E030AE3" w:rsidR="00084C22" w:rsidRPr="0052512D" w:rsidRDefault="00084C22" w:rsidP="00084C22">
            <w:pPr>
              <w:pStyle w:val="Sub-ClauseText"/>
              <w:keepLines/>
              <w:numPr>
                <w:ilvl w:val="1"/>
                <w:numId w:val="80"/>
              </w:numPr>
              <w:spacing w:before="0"/>
              <w:ind w:left="629" w:right="62" w:hanging="629"/>
              <w:rPr>
                <w:rFonts w:ascii="Trebuchet MS" w:hAnsi="Trebuchet MS"/>
                <w:sz w:val="22"/>
                <w:szCs w:val="22"/>
              </w:rPr>
            </w:pPr>
            <w:r>
              <w:rPr>
                <w:rFonts w:ascii="Trebuchet MS" w:hAnsi="Trebuchet MS"/>
                <w:sz w:val="22"/>
                <w:szCs w:val="22"/>
              </w:rPr>
              <w:t>B</w:t>
            </w:r>
            <w:r w:rsidRPr="0052512D">
              <w:rPr>
                <w:rFonts w:ascii="Trebuchet MS" w:hAnsi="Trebuchet MS"/>
                <w:sz w:val="22"/>
                <w:szCs w:val="22"/>
              </w:rPr>
              <w:t xml:space="preserve">ids must be received by the procuring entity at the address or through the </w:t>
            </w:r>
            <w:r w:rsidR="002F7E53">
              <w:rPr>
                <w:rFonts w:ascii="Trebuchet MS" w:hAnsi="Trebuchet MS"/>
                <w:sz w:val="22"/>
                <w:szCs w:val="22"/>
              </w:rPr>
              <w:t xml:space="preserve">GOJEP </w:t>
            </w:r>
            <w:r w:rsidR="002F7E53" w:rsidRPr="0052512D">
              <w:rPr>
                <w:rFonts w:ascii="Trebuchet MS" w:hAnsi="Trebuchet MS"/>
                <w:sz w:val="22"/>
                <w:szCs w:val="22"/>
              </w:rPr>
              <w:t>System</w:t>
            </w:r>
            <w:r w:rsidRPr="0052512D">
              <w:rPr>
                <w:rFonts w:ascii="Trebuchet MS" w:hAnsi="Trebuchet MS"/>
                <w:sz w:val="22"/>
                <w:szCs w:val="22"/>
              </w:rPr>
              <w:t xml:space="preserve"> no later than the date and time specified in the BDS.</w:t>
            </w:r>
          </w:p>
          <w:p w14:paraId="6598300D" w14:textId="175966A4" w:rsidR="00084C22" w:rsidRPr="00207082" w:rsidRDefault="00084C22" w:rsidP="00084C22">
            <w:pPr>
              <w:pStyle w:val="Sub-ClauseText"/>
              <w:keepNext/>
              <w:keepLines/>
              <w:numPr>
                <w:ilvl w:val="1"/>
                <w:numId w:val="80"/>
              </w:numPr>
              <w:spacing w:before="0"/>
              <w:ind w:left="627" w:right="60" w:hanging="627"/>
              <w:rPr>
                <w:rFonts w:ascii="Trebuchet MS" w:hAnsi="Trebuchet MS"/>
                <w:spacing w:val="0"/>
                <w:sz w:val="22"/>
                <w:szCs w:val="22"/>
              </w:rPr>
            </w:pPr>
            <w:r w:rsidRPr="0052512D">
              <w:rPr>
                <w:rFonts w:ascii="Trebuchet MS" w:hAnsi="Trebuchet MS"/>
                <w:sz w:val="22"/>
                <w:szCs w:val="22"/>
              </w:rPr>
              <w:t>The procuring entity may, at its discretion, extend the deadline for the submission of bids by amending the bidding documents in accordance with ITB Clause 10, in which case all rights and obligations of the procuring entity and bidders previously subject to the deadline shall thereafter be subject to the deadline as extended.</w:t>
            </w:r>
          </w:p>
        </w:tc>
      </w:tr>
      <w:tr w:rsidR="00084C22" w:rsidRPr="00AA7636" w14:paraId="4BFC27E4" w14:textId="77777777" w:rsidTr="00EE012B">
        <w:tc>
          <w:tcPr>
            <w:tcW w:w="8831" w:type="dxa"/>
          </w:tcPr>
          <w:p w14:paraId="16D9D6E3" w14:textId="501BF5B2" w:rsidR="00084C22" w:rsidRPr="00207082" w:rsidRDefault="00084C22" w:rsidP="00084C22">
            <w:pPr>
              <w:pStyle w:val="Sec1-Clauses"/>
              <w:numPr>
                <w:ilvl w:val="0"/>
                <w:numId w:val="72"/>
              </w:numPr>
              <w:spacing w:before="0"/>
              <w:ind w:left="595" w:hanging="595"/>
              <w:rPr>
                <w:rFonts w:ascii="Trebuchet MS" w:hAnsi="Trebuchet MS"/>
                <w:sz w:val="22"/>
                <w:szCs w:val="22"/>
              </w:rPr>
            </w:pPr>
            <w:bookmarkStart w:id="108" w:name="_Toc438438847"/>
            <w:bookmarkStart w:id="109" w:name="_Toc438532619"/>
            <w:bookmarkStart w:id="110" w:name="_Toc438733991"/>
            <w:bookmarkStart w:id="111" w:name="_Toc438907029"/>
            <w:bookmarkStart w:id="112" w:name="_Toc438907228"/>
            <w:bookmarkStart w:id="113" w:name="_Toc462740389"/>
            <w:r w:rsidRPr="00207082">
              <w:rPr>
                <w:rFonts w:ascii="Trebuchet MS" w:hAnsi="Trebuchet MS"/>
                <w:sz w:val="22"/>
                <w:szCs w:val="22"/>
              </w:rPr>
              <w:t>Late bids</w:t>
            </w:r>
          </w:p>
          <w:bookmarkEnd w:id="108"/>
          <w:bookmarkEnd w:id="109"/>
          <w:bookmarkEnd w:id="110"/>
          <w:bookmarkEnd w:id="111"/>
          <w:bookmarkEnd w:id="112"/>
          <w:bookmarkEnd w:id="113"/>
          <w:p w14:paraId="3E1571F8" w14:textId="145128BD" w:rsidR="00084C22" w:rsidRDefault="00084C22" w:rsidP="00084C22">
            <w:pPr>
              <w:pStyle w:val="Sub-ClauseText"/>
              <w:keepNext/>
              <w:keepLines/>
              <w:numPr>
                <w:ilvl w:val="1"/>
                <w:numId w:val="81"/>
              </w:numPr>
              <w:spacing w:before="0"/>
              <w:ind w:left="627" w:right="60" w:hanging="627"/>
              <w:rPr>
                <w:rFonts w:ascii="Trebuchet MS" w:hAnsi="Trebuchet MS"/>
                <w:sz w:val="22"/>
                <w:szCs w:val="22"/>
              </w:rPr>
            </w:pPr>
            <w:r w:rsidRPr="0052512D">
              <w:rPr>
                <w:rFonts w:ascii="Trebuchet MS" w:hAnsi="Trebuchet MS"/>
                <w:sz w:val="22"/>
                <w:szCs w:val="22"/>
              </w:rPr>
              <w:t>The procuring entity shall not consider any bid that arrives after the deadline for submission of bids, in accordance with ITB Clause 18.  All late bids shall be declared late</w:t>
            </w:r>
            <w:r>
              <w:rPr>
                <w:rFonts w:ascii="Trebuchet MS" w:hAnsi="Trebuchet MS"/>
                <w:sz w:val="22"/>
                <w:szCs w:val="22"/>
              </w:rPr>
              <w:t xml:space="preserve"> and</w:t>
            </w:r>
            <w:r w:rsidRPr="0052512D">
              <w:rPr>
                <w:rFonts w:ascii="Trebuchet MS" w:hAnsi="Trebuchet MS"/>
                <w:sz w:val="22"/>
                <w:szCs w:val="22"/>
              </w:rPr>
              <w:t xml:space="preserve"> rejected</w:t>
            </w:r>
            <w:r>
              <w:rPr>
                <w:rFonts w:ascii="Trebuchet MS" w:hAnsi="Trebuchet MS"/>
                <w:sz w:val="22"/>
                <w:szCs w:val="22"/>
              </w:rPr>
              <w:t>.</w:t>
            </w:r>
            <w:r>
              <w:rPr>
                <w:rFonts w:ascii="Trebuchet MS" w:hAnsi="Trebuchet MS"/>
                <w:spacing w:val="0"/>
                <w:sz w:val="22"/>
                <w:szCs w:val="22"/>
              </w:rPr>
              <w:t xml:space="preserve"> The bidder will be notified and must collect their bid within 30 days. It the bid is not collected within this period it shall be destroyed</w:t>
            </w:r>
            <w:r w:rsidRPr="0052512D">
              <w:rPr>
                <w:rFonts w:ascii="Trebuchet MS" w:hAnsi="Trebuchet MS"/>
                <w:sz w:val="22"/>
                <w:szCs w:val="22"/>
              </w:rPr>
              <w:t xml:space="preserve">. </w:t>
            </w:r>
          </w:p>
          <w:p w14:paraId="08949123" w14:textId="77777777" w:rsidR="00084C22" w:rsidRPr="0052512D" w:rsidRDefault="00084C22" w:rsidP="00084C22">
            <w:pPr>
              <w:pStyle w:val="Sub-ClauseText"/>
              <w:keepNext/>
              <w:keepLines/>
              <w:spacing w:before="0"/>
              <w:ind w:left="627" w:right="60"/>
              <w:rPr>
                <w:rFonts w:ascii="Trebuchet MS" w:hAnsi="Trebuchet MS"/>
                <w:sz w:val="22"/>
                <w:szCs w:val="22"/>
              </w:rPr>
            </w:pPr>
          </w:p>
          <w:p w14:paraId="358588FB" w14:textId="77777777" w:rsidR="00084C22" w:rsidRPr="00084C22" w:rsidRDefault="00084C22" w:rsidP="00084C22">
            <w:pPr>
              <w:pStyle w:val="Sub-ClauseText"/>
              <w:keepNext/>
              <w:keepLines/>
              <w:numPr>
                <w:ilvl w:val="1"/>
                <w:numId w:val="81"/>
              </w:numPr>
              <w:spacing w:before="0"/>
              <w:ind w:right="60" w:hanging="627"/>
              <w:rPr>
                <w:rFonts w:ascii="Trebuchet MS" w:hAnsi="Trebuchet MS"/>
                <w:spacing w:val="0"/>
                <w:sz w:val="22"/>
                <w:szCs w:val="22"/>
              </w:rPr>
            </w:pPr>
            <w:r w:rsidRPr="0019724E">
              <w:rPr>
                <w:rFonts w:ascii="Trebuchet MS" w:hAnsi="Trebuchet MS"/>
                <w:sz w:val="22"/>
                <w:szCs w:val="22"/>
              </w:rPr>
              <w:t>In the case of electronic bidding, bidders will be unable to upload their bid once the bid submission deadline has passed.</w:t>
            </w:r>
          </w:p>
          <w:p w14:paraId="5EE4E265" w14:textId="77777777" w:rsidR="00084C22" w:rsidRDefault="00084C22" w:rsidP="00084C22">
            <w:pPr>
              <w:pStyle w:val="ListParagraph"/>
              <w:rPr>
                <w:rFonts w:ascii="Trebuchet MS" w:hAnsi="Trebuchet MS"/>
                <w:sz w:val="22"/>
                <w:szCs w:val="22"/>
              </w:rPr>
            </w:pPr>
          </w:p>
          <w:p w14:paraId="0DCE1509" w14:textId="77777777" w:rsidR="00084C22" w:rsidRDefault="00084C22" w:rsidP="00084C22">
            <w:pPr>
              <w:spacing w:after="120"/>
              <w:jc w:val="both"/>
              <w:rPr>
                <w:rFonts w:ascii="Trebuchet MS" w:hAnsi="Trebuchet MS"/>
                <w:sz w:val="22"/>
                <w:szCs w:val="22"/>
                <w:lang w:val="en-GB"/>
              </w:rPr>
            </w:pPr>
            <w:r w:rsidRPr="001478FD">
              <w:rPr>
                <w:rFonts w:ascii="Trebuchet MS" w:hAnsi="Trebuchet MS"/>
                <w:b/>
                <w:color w:val="0D0D0D" w:themeColor="text1" w:themeTint="F2"/>
                <w:sz w:val="22"/>
                <w:szCs w:val="22"/>
              </w:rPr>
              <w:t xml:space="preserve">Bidders are therefore urged to commence bid upload at least </w:t>
            </w:r>
            <w:r>
              <w:rPr>
                <w:rFonts w:ascii="Trebuchet MS" w:hAnsi="Trebuchet MS"/>
                <w:b/>
                <w:color w:val="0D0D0D" w:themeColor="text1" w:themeTint="F2"/>
                <w:sz w:val="22"/>
                <w:szCs w:val="22"/>
              </w:rPr>
              <w:t xml:space="preserve">two </w:t>
            </w:r>
            <w:r w:rsidRPr="001478FD">
              <w:rPr>
                <w:rFonts w:ascii="Trebuchet MS" w:hAnsi="Trebuchet MS"/>
                <w:b/>
                <w:color w:val="0D0D0D" w:themeColor="text1" w:themeTint="F2"/>
                <w:sz w:val="22"/>
                <w:szCs w:val="22"/>
              </w:rPr>
              <w:t>(</w:t>
            </w:r>
            <w:r>
              <w:rPr>
                <w:rFonts w:ascii="Trebuchet MS" w:hAnsi="Trebuchet MS"/>
                <w:b/>
                <w:color w:val="0D0D0D" w:themeColor="text1" w:themeTint="F2"/>
                <w:sz w:val="22"/>
                <w:szCs w:val="22"/>
              </w:rPr>
              <w:t>2</w:t>
            </w:r>
            <w:r w:rsidRPr="001478FD">
              <w:rPr>
                <w:rFonts w:ascii="Trebuchet MS" w:hAnsi="Trebuchet MS"/>
                <w:b/>
                <w:color w:val="0D0D0D" w:themeColor="text1" w:themeTint="F2"/>
                <w:sz w:val="22"/>
                <w:szCs w:val="22"/>
              </w:rPr>
              <w:t>) hours prior to the submission time. The Procuring Entity will not be held liab</w:t>
            </w:r>
            <w:r>
              <w:rPr>
                <w:rFonts w:ascii="Trebuchet MS" w:hAnsi="Trebuchet MS"/>
                <w:b/>
                <w:color w:val="0D0D0D" w:themeColor="text1" w:themeTint="F2"/>
                <w:sz w:val="22"/>
                <w:szCs w:val="22"/>
              </w:rPr>
              <w:t>le</w:t>
            </w:r>
            <w:r w:rsidRPr="001478FD">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sz w:val="22"/>
                <w:szCs w:val="22"/>
              </w:rPr>
              <w:t>-</w:t>
            </w:r>
            <w:r w:rsidRPr="001478FD">
              <w:rPr>
                <w:rFonts w:ascii="Trebuchet MS" w:hAnsi="Trebuchet MS"/>
                <w:b/>
                <w:color w:val="0D0D0D" w:themeColor="text1" w:themeTint="F2"/>
                <w:sz w:val="22"/>
                <w:szCs w:val="22"/>
              </w:rPr>
              <w:t>5253,932-5246</w:t>
            </w:r>
            <w:r w:rsidRPr="001478FD">
              <w:rPr>
                <w:rFonts w:ascii="Trebuchet MS" w:hAnsi="Trebuchet MS"/>
                <w:b/>
                <w:color w:val="0D0D0D" w:themeColor="text1" w:themeTint="F2"/>
                <w:sz w:val="22"/>
                <w:szCs w:val="22"/>
                <w:lang w:val="en-JM"/>
              </w:rPr>
              <w:t>.</w:t>
            </w:r>
            <w:r w:rsidRPr="00EB4E30">
              <w:rPr>
                <w:rFonts w:ascii="Trebuchet MS" w:hAnsi="Trebuchet MS"/>
                <w:sz w:val="22"/>
                <w:szCs w:val="22"/>
                <w:lang w:val="en-GB"/>
              </w:rPr>
              <w:t xml:space="preserve"> </w:t>
            </w:r>
            <w:r>
              <w:rPr>
                <w:rFonts w:ascii="Trebuchet MS" w:hAnsi="Trebuchet MS"/>
                <w:sz w:val="22"/>
                <w:szCs w:val="22"/>
                <w:lang w:val="en-GB"/>
              </w:rPr>
              <w:t xml:space="preserve"> </w:t>
            </w:r>
          </w:p>
          <w:p w14:paraId="2114985A" w14:textId="77777777" w:rsidR="00084C22" w:rsidRDefault="00084C22" w:rsidP="00084C22">
            <w:pPr>
              <w:pStyle w:val="Sub-ClauseText"/>
              <w:keepNext/>
              <w:keepLines/>
              <w:spacing w:before="0"/>
              <w:ind w:left="450" w:right="60"/>
              <w:rPr>
                <w:rFonts w:ascii="Trebuchet MS" w:hAnsi="Trebuchet MS"/>
                <w:spacing w:val="0"/>
                <w:sz w:val="22"/>
                <w:szCs w:val="22"/>
              </w:rPr>
            </w:pPr>
          </w:p>
          <w:p w14:paraId="6E4AB86F" w14:textId="77777777" w:rsidR="00084C22" w:rsidRDefault="00084C22" w:rsidP="00084C22">
            <w:pPr>
              <w:pStyle w:val="Sub-ClauseText"/>
              <w:keepNext/>
              <w:keepLines/>
              <w:spacing w:before="0"/>
              <w:ind w:left="450" w:right="60"/>
              <w:rPr>
                <w:rFonts w:ascii="Trebuchet MS" w:hAnsi="Trebuchet MS"/>
                <w:spacing w:val="0"/>
                <w:sz w:val="22"/>
                <w:szCs w:val="22"/>
              </w:rPr>
            </w:pPr>
          </w:p>
          <w:p w14:paraId="65AFBBFF" w14:textId="77777777" w:rsidR="00084C22" w:rsidRDefault="00084C22" w:rsidP="00084C22">
            <w:pPr>
              <w:pStyle w:val="Sub-ClauseText"/>
              <w:keepNext/>
              <w:keepLines/>
              <w:spacing w:before="0"/>
              <w:ind w:left="450" w:right="60"/>
              <w:rPr>
                <w:rFonts w:ascii="Trebuchet MS" w:hAnsi="Trebuchet MS"/>
                <w:spacing w:val="0"/>
                <w:sz w:val="22"/>
                <w:szCs w:val="22"/>
              </w:rPr>
            </w:pPr>
          </w:p>
          <w:p w14:paraId="57C21713" w14:textId="21CC1B93" w:rsidR="00084C22" w:rsidRPr="00207082" w:rsidRDefault="00084C22" w:rsidP="00084C22">
            <w:pPr>
              <w:pStyle w:val="Sub-ClauseText"/>
              <w:keepNext/>
              <w:keepLines/>
              <w:spacing w:before="0"/>
              <w:ind w:left="450" w:right="60"/>
              <w:rPr>
                <w:rFonts w:ascii="Trebuchet MS" w:hAnsi="Trebuchet MS"/>
                <w:spacing w:val="0"/>
                <w:sz w:val="22"/>
                <w:szCs w:val="22"/>
              </w:rPr>
            </w:pPr>
            <w:r>
              <w:rPr>
                <w:rFonts w:ascii="Trebuchet MS" w:hAnsi="Trebuchet MS"/>
                <w:spacing w:val="0"/>
                <w:sz w:val="22"/>
                <w:szCs w:val="22"/>
              </w:rPr>
              <w:br/>
            </w:r>
          </w:p>
        </w:tc>
      </w:tr>
      <w:tr w:rsidR="00084C22" w:rsidRPr="00AA7636" w14:paraId="451A98E0" w14:textId="77777777" w:rsidTr="00EE012B">
        <w:tc>
          <w:tcPr>
            <w:tcW w:w="8831" w:type="dxa"/>
            <w:tcBorders>
              <w:bottom w:val="nil"/>
            </w:tcBorders>
          </w:tcPr>
          <w:p w14:paraId="23933690" w14:textId="716CD635" w:rsidR="00084C22" w:rsidRPr="00207082" w:rsidRDefault="00084C22" w:rsidP="00084C22">
            <w:pPr>
              <w:pStyle w:val="Sec1-Clauses"/>
              <w:numPr>
                <w:ilvl w:val="0"/>
                <w:numId w:val="72"/>
              </w:numPr>
              <w:spacing w:before="0"/>
              <w:ind w:left="595" w:hanging="595"/>
              <w:rPr>
                <w:rFonts w:ascii="Trebuchet MS" w:hAnsi="Trebuchet MS"/>
                <w:sz w:val="22"/>
                <w:szCs w:val="22"/>
              </w:rPr>
            </w:pPr>
            <w:bookmarkStart w:id="114" w:name="_Toc424009126"/>
            <w:bookmarkStart w:id="115" w:name="_Toc438438848"/>
            <w:bookmarkStart w:id="116" w:name="_Toc438532620"/>
            <w:bookmarkStart w:id="117" w:name="_Toc438733992"/>
            <w:bookmarkStart w:id="118" w:name="_Toc438907030"/>
            <w:bookmarkStart w:id="119" w:name="_Toc438907229"/>
            <w:bookmarkStart w:id="120" w:name="_Toc462740390"/>
            <w:r w:rsidRPr="00207082">
              <w:rPr>
                <w:rFonts w:ascii="Trebuchet MS" w:hAnsi="Trebuchet MS"/>
                <w:sz w:val="22"/>
                <w:szCs w:val="22"/>
              </w:rPr>
              <w:t xml:space="preserve">Withdrawal and Modification of </w:t>
            </w:r>
            <w:bookmarkEnd w:id="114"/>
            <w:bookmarkEnd w:id="115"/>
            <w:bookmarkEnd w:id="116"/>
            <w:bookmarkEnd w:id="117"/>
            <w:bookmarkEnd w:id="118"/>
            <w:bookmarkEnd w:id="119"/>
            <w:bookmarkEnd w:id="120"/>
            <w:r w:rsidRPr="00207082">
              <w:rPr>
                <w:rFonts w:ascii="Trebuchet MS" w:hAnsi="Trebuchet MS"/>
                <w:sz w:val="22"/>
                <w:szCs w:val="22"/>
              </w:rPr>
              <w:t xml:space="preserve">bids </w:t>
            </w:r>
          </w:p>
          <w:p w14:paraId="61A0F8E5" w14:textId="7762A424" w:rsidR="00084C22" w:rsidRPr="0052512D" w:rsidRDefault="00084C22" w:rsidP="00084C22">
            <w:pPr>
              <w:pStyle w:val="Sub-ClauseText"/>
              <w:keepNext/>
              <w:keepLines/>
              <w:numPr>
                <w:ilvl w:val="1"/>
                <w:numId w:val="82"/>
              </w:numPr>
              <w:spacing w:before="0"/>
              <w:ind w:left="627" w:right="60" w:hanging="627"/>
              <w:rPr>
                <w:rFonts w:ascii="Trebuchet MS" w:hAnsi="Trebuchet MS"/>
                <w:sz w:val="22"/>
                <w:szCs w:val="22"/>
              </w:rPr>
            </w:pPr>
            <w:r w:rsidRPr="0052512D">
              <w:rPr>
                <w:rFonts w:ascii="Trebuchet MS" w:hAnsi="Trebuchet MS"/>
                <w:sz w:val="22"/>
                <w:szCs w:val="22"/>
              </w:rPr>
              <w:t>A bidder may withdraw or modify its bid after it has been submitted in accordance with ITB Clause 18 but only prior to the deadline for submission of bids.</w:t>
            </w:r>
          </w:p>
          <w:p w14:paraId="77794713" w14:textId="1E3FE0B5" w:rsidR="00084C22" w:rsidRPr="0052512D" w:rsidRDefault="00084C22" w:rsidP="00084C22">
            <w:pPr>
              <w:pStyle w:val="Sub-ClauseText"/>
              <w:keepNext/>
              <w:keepLines/>
              <w:numPr>
                <w:ilvl w:val="1"/>
                <w:numId w:val="82"/>
              </w:numPr>
              <w:spacing w:before="0"/>
              <w:ind w:left="627" w:right="60" w:hanging="627"/>
              <w:rPr>
                <w:rFonts w:ascii="Trebuchet MS" w:hAnsi="Trebuchet MS"/>
                <w:sz w:val="22"/>
                <w:szCs w:val="22"/>
              </w:rPr>
            </w:pPr>
            <w:r w:rsidRPr="0052512D">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02A89499" w14:textId="73050163" w:rsidR="00084C22" w:rsidRPr="00207082" w:rsidRDefault="00084C22" w:rsidP="00084C22">
            <w:pPr>
              <w:numPr>
                <w:ilvl w:val="0"/>
                <w:numId w:val="19"/>
              </w:numPr>
              <w:tabs>
                <w:tab w:val="left" w:pos="1152"/>
              </w:tabs>
              <w:spacing w:after="120"/>
              <w:ind w:left="1162" w:hanging="423"/>
              <w:jc w:val="both"/>
              <w:rPr>
                <w:rFonts w:ascii="Trebuchet MS" w:hAnsi="Trebuchet MS"/>
                <w:sz w:val="22"/>
                <w:szCs w:val="22"/>
              </w:rPr>
            </w:pPr>
            <w:r w:rsidRPr="00207082">
              <w:rPr>
                <w:rFonts w:ascii="Trebuchet MS" w:hAnsi="Trebuchet MS"/>
                <w:sz w:val="22"/>
                <w:szCs w:val="22"/>
              </w:rPr>
              <w:t xml:space="preserve">submitted in accordance with ITB Clauses 17 and 18, and in addition, the respective envelopes shall be clearly marked </w:t>
            </w:r>
            <w:r w:rsidRPr="00207082">
              <w:rPr>
                <w:rFonts w:ascii="Trebuchet MS" w:hAnsi="Trebuchet MS"/>
                <w:b/>
                <w:sz w:val="22"/>
                <w:szCs w:val="22"/>
              </w:rPr>
              <w:t>“</w:t>
            </w:r>
            <w:r w:rsidRPr="00207082">
              <w:rPr>
                <w:rFonts w:ascii="Trebuchet MS" w:hAnsi="Trebuchet MS"/>
                <w:b/>
                <w:smallCaps/>
                <w:sz w:val="22"/>
                <w:szCs w:val="22"/>
              </w:rPr>
              <w:t>Withdrawal”</w:t>
            </w:r>
            <w:r w:rsidRPr="00207082">
              <w:rPr>
                <w:rFonts w:ascii="Trebuchet MS" w:hAnsi="Trebuchet MS"/>
                <w:smallCaps/>
                <w:sz w:val="22"/>
                <w:szCs w:val="22"/>
              </w:rPr>
              <w:t xml:space="preserve"> </w:t>
            </w:r>
            <w:r w:rsidRPr="00207082">
              <w:rPr>
                <w:rFonts w:ascii="Trebuchet MS" w:hAnsi="Trebuchet MS"/>
                <w:sz w:val="22"/>
                <w:szCs w:val="22"/>
              </w:rPr>
              <w:t xml:space="preserve">or </w:t>
            </w:r>
            <w:r w:rsidRPr="00207082">
              <w:rPr>
                <w:rFonts w:ascii="Trebuchet MS" w:hAnsi="Trebuchet MS"/>
                <w:b/>
                <w:smallCaps/>
                <w:sz w:val="22"/>
                <w:szCs w:val="22"/>
              </w:rPr>
              <w:t>“Modification</w:t>
            </w:r>
            <w:r w:rsidRPr="00207082">
              <w:rPr>
                <w:rFonts w:ascii="Trebuchet MS" w:hAnsi="Trebuchet MS"/>
                <w:sz w:val="22"/>
                <w:szCs w:val="22"/>
              </w:rPr>
              <w:t>” and</w:t>
            </w:r>
          </w:p>
          <w:p w14:paraId="18596C41" w14:textId="0C097151" w:rsidR="00084C22" w:rsidRPr="00207082" w:rsidRDefault="00084C22" w:rsidP="00084C22">
            <w:pPr>
              <w:numPr>
                <w:ilvl w:val="0"/>
                <w:numId w:val="19"/>
              </w:numPr>
              <w:tabs>
                <w:tab w:val="left" w:pos="1152"/>
              </w:tabs>
              <w:spacing w:after="120"/>
              <w:ind w:left="1162" w:hanging="423"/>
              <w:jc w:val="both"/>
              <w:rPr>
                <w:rFonts w:ascii="Trebuchet MS" w:hAnsi="Trebuchet MS"/>
                <w:sz w:val="22"/>
                <w:szCs w:val="22"/>
              </w:rPr>
            </w:pPr>
            <w:r w:rsidRPr="00207082">
              <w:rPr>
                <w:rFonts w:ascii="Trebuchet MS" w:hAnsi="Trebuchet MS"/>
                <w:sz w:val="22"/>
                <w:szCs w:val="22"/>
              </w:rPr>
              <w:t>received by the procuring entity prior to the deadline prescribed for submission of bids, in accordance with ITB Clause 22.</w:t>
            </w:r>
          </w:p>
          <w:p w14:paraId="399AB5B5" w14:textId="5F98B2CF" w:rsidR="00084C22" w:rsidRPr="0052512D" w:rsidRDefault="00084C22" w:rsidP="00084C22">
            <w:pPr>
              <w:pStyle w:val="Sub-ClauseText"/>
              <w:keepNext/>
              <w:keepLines/>
              <w:numPr>
                <w:ilvl w:val="1"/>
                <w:numId w:val="82"/>
              </w:numPr>
              <w:spacing w:before="0"/>
              <w:ind w:left="627" w:right="60" w:hanging="627"/>
              <w:rPr>
                <w:rFonts w:ascii="Trebuchet MS" w:hAnsi="Trebuchet MS"/>
                <w:sz w:val="22"/>
                <w:szCs w:val="22"/>
              </w:rPr>
            </w:pPr>
            <w:r w:rsidRPr="0052512D">
              <w:rPr>
                <w:rFonts w:ascii="Trebuchet MS" w:hAnsi="Trebuchet MS"/>
                <w:sz w:val="22"/>
                <w:szCs w:val="22"/>
              </w:rPr>
              <w:t>bids requested to be withdrawn in accordance with ITB Sub-Clause 21.1 shall be returned unopened to the bidders.</w:t>
            </w:r>
          </w:p>
          <w:p w14:paraId="7F39C527" w14:textId="3ADB2853" w:rsidR="00084C22" w:rsidRPr="0052512D" w:rsidRDefault="00084C22" w:rsidP="00084C22">
            <w:pPr>
              <w:pStyle w:val="Sub-ClauseText"/>
              <w:keepNext/>
              <w:keepLines/>
              <w:numPr>
                <w:ilvl w:val="1"/>
                <w:numId w:val="82"/>
              </w:numPr>
              <w:spacing w:before="0"/>
              <w:ind w:left="627" w:right="60" w:hanging="627"/>
              <w:rPr>
                <w:rFonts w:ascii="Trebuchet MS" w:hAnsi="Trebuchet MS"/>
                <w:sz w:val="22"/>
                <w:szCs w:val="22"/>
              </w:rPr>
            </w:pPr>
            <w:r w:rsidRPr="0052512D">
              <w:rPr>
                <w:rFonts w:ascii="Trebuchet MS" w:hAnsi="Trebuchet MS"/>
                <w:sz w:val="22"/>
                <w:szCs w:val="22"/>
              </w:rPr>
              <w:t xml:space="preserve">In the case of electronic </w:t>
            </w:r>
            <w:r w:rsidR="002F7E53" w:rsidRPr="0052512D">
              <w:rPr>
                <w:rFonts w:ascii="Trebuchet MS" w:hAnsi="Trebuchet MS"/>
                <w:sz w:val="22"/>
                <w:szCs w:val="22"/>
              </w:rPr>
              <w:t>bids,</w:t>
            </w:r>
            <w:r w:rsidRPr="0052512D">
              <w:rPr>
                <w:rFonts w:ascii="Trebuchet MS" w:hAnsi="Trebuchet MS"/>
                <w:sz w:val="22"/>
                <w:szCs w:val="22"/>
              </w:rPr>
              <w:t xml:space="preserve"> the submitted bid must be removed in accordance with the </w:t>
            </w:r>
            <w:r>
              <w:rPr>
                <w:rFonts w:ascii="Trebuchet MS" w:hAnsi="Trebuchet MS"/>
                <w:sz w:val="22"/>
                <w:szCs w:val="22"/>
              </w:rPr>
              <w:t xml:space="preserve">GOJEP </w:t>
            </w:r>
            <w:r w:rsidRPr="0052512D">
              <w:rPr>
                <w:rFonts w:ascii="Trebuchet MS" w:hAnsi="Trebuchet MS"/>
                <w:sz w:val="22"/>
                <w:szCs w:val="22"/>
              </w:rPr>
              <w:t>System</w:t>
            </w:r>
            <w:r>
              <w:rPr>
                <w:rFonts w:ascii="Trebuchet MS" w:hAnsi="Trebuchet MS"/>
                <w:sz w:val="22"/>
                <w:szCs w:val="22"/>
              </w:rPr>
              <w:t>:</w:t>
            </w:r>
            <w:r w:rsidRPr="0052512D">
              <w:rPr>
                <w:rFonts w:ascii="Trebuchet MS" w:hAnsi="Trebuchet MS"/>
                <w:sz w:val="22"/>
                <w:szCs w:val="22"/>
              </w:rPr>
              <w:t xml:space="preserve"> Quick </w:t>
            </w:r>
            <w:r>
              <w:rPr>
                <w:rFonts w:ascii="Trebuchet MS" w:hAnsi="Trebuchet MS"/>
                <w:sz w:val="22"/>
                <w:szCs w:val="22"/>
              </w:rPr>
              <w:t>Guide for Suppliers</w:t>
            </w:r>
            <w:r w:rsidRPr="0052512D">
              <w:rPr>
                <w:rFonts w:ascii="Trebuchet MS" w:hAnsi="Trebuchet MS"/>
                <w:sz w:val="22"/>
                <w:szCs w:val="22"/>
              </w:rPr>
              <w:t xml:space="preserve"> and a new bid uploaded.</w:t>
            </w:r>
          </w:p>
          <w:p w14:paraId="664D78A7" w14:textId="7B61975A" w:rsidR="00084C22" w:rsidRPr="00207082" w:rsidRDefault="00084C22" w:rsidP="00084C22">
            <w:pPr>
              <w:pStyle w:val="Sub-ClauseText"/>
              <w:keepNext/>
              <w:keepLines/>
              <w:numPr>
                <w:ilvl w:val="1"/>
                <w:numId w:val="82"/>
              </w:numPr>
              <w:spacing w:before="0"/>
              <w:ind w:left="627" w:right="60" w:hanging="627"/>
              <w:rPr>
                <w:rFonts w:ascii="Trebuchet MS" w:hAnsi="Trebuchet MS"/>
                <w:b/>
                <w:spacing w:val="0"/>
                <w:sz w:val="22"/>
                <w:szCs w:val="22"/>
              </w:rPr>
            </w:pPr>
            <w:r w:rsidRPr="0052512D">
              <w:rPr>
                <w:rFonts w:ascii="Trebuchet MS" w:hAnsi="Trebuchet MS"/>
                <w:sz w:val="22"/>
                <w:szCs w:val="22"/>
              </w:rPr>
              <w:t xml:space="preserve">After the bid submission </w:t>
            </w:r>
            <w:r w:rsidR="002F7E53" w:rsidRPr="0052512D">
              <w:rPr>
                <w:rFonts w:ascii="Trebuchet MS" w:hAnsi="Trebuchet MS"/>
                <w:sz w:val="22"/>
                <w:szCs w:val="22"/>
              </w:rPr>
              <w:t>deadline,</w:t>
            </w:r>
            <w:r w:rsidRPr="0052512D">
              <w:rPr>
                <w:rFonts w:ascii="Trebuchet MS" w:hAnsi="Trebuchet MS"/>
                <w:sz w:val="22"/>
                <w:szCs w:val="22"/>
              </w:rPr>
              <w:t xml:space="preserve"> the withdrawal or modification of a bid will result in, forfeiture of any bid security and rejection of the bid.</w:t>
            </w:r>
            <w:r w:rsidRPr="00207082">
              <w:rPr>
                <w:rFonts w:ascii="Trebuchet MS" w:hAnsi="Trebuchet MS"/>
                <w:spacing w:val="0"/>
                <w:sz w:val="22"/>
                <w:szCs w:val="22"/>
              </w:rPr>
              <w:t xml:space="preserve"> </w:t>
            </w:r>
          </w:p>
        </w:tc>
      </w:tr>
      <w:tr w:rsidR="00084C22" w:rsidRPr="00AA7636" w14:paraId="57CF1711" w14:textId="77777777" w:rsidTr="00EE012B">
        <w:tc>
          <w:tcPr>
            <w:tcW w:w="8831" w:type="dxa"/>
            <w:tcBorders>
              <w:bottom w:val="nil"/>
            </w:tcBorders>
          </w:tcPr>
          <w:p w14:paraId="46F8F4AB" w14:textId="5A58A225" w:rsidR="00084C22" w:rsidRPr="008A767D" w:rsidRDefault="00084C22" w:rsidP="00084C22">
            <w:pPr>
              <w:pStyle w:val="Head21"/>
              <w:spacing w:after="120"/>
              <w:rPr>
                <w:rFonts w:ascii="Trebuchet MS" w:hAnsi="Trebuchet MS"/>
                <w:sz w:val="22"/>
                <w:szCs w:val="22"/>
              </w:rPr>
            </w:pPr>
            <w:r w:rsidRPr="00545863">
              <w:rPr>
                <w:rFonts w:ascii="Trebuchet MS" w:hAnsi="Trebuchet MS" w:cs="Arial"/>
              </w:rPr>
              <w:tab/>
            </w:r>
            <w:bookmarkStart w:id="121" w:name="_Toc474942972"/>
            <w:r w:rsidRPr="00545863">
              <w:rPr>
                <w:rFonts w:ascii="Trebuchet MS" w:hAnsi="Trebuchet MS" w:cs="Arial"/>
              </w:rPr>
              <w:t xml:space="preserve">E.  Opening </w:t>
            </w:r>
            <w:r w:rsidR="002F7E53" w:rsidRPr="00545863">
              <w:rPr>
                <w:rFonts w:ascii="Trebuchet MS" w:hAnsi="Trebuchet MS" w:cs="Arial"/>
              </w:rPr>
              <w:t>and</w:t>
            </w:r>
            <w:r w:rsidRPr="00545863">
              <w:rPr>
                <w:rFonts w:ascii="Trebuchet MS" w:hAnsi="Trebuchet MS" w:cs="Arial"/>
              </w:rPr>
              <w:t xml:space="preserve"> Evaluation </w:t>
            </w:r>
            <w:r w:rsidR="002F7E53" w:rsidRPr="00545863">
              <w:rPr>
                <w:rFonts w:ascii="Trebuchet MS" w:hAnsi="Trebuchet MS" w:cs="Arial"/>
              </w:rPr>
              <w:t>of</w:t>
            </w:r>
            <w:r w:rsidRPr="00545863">
              <w:rPr>
                <w:rFonts w:ascii="Trebuchet MS" w:hAnsi="Trebuchet MS" w:cs="Arial"/>
              </w:rPr>
              <w:t xml:space="preserve"> First Stage Technical Bids</w:t>
            </w:r>
            <w:bookmarkEnd w:id="121"/>
          </w:p>
        </w:tc>
      </w:tr>
      <w:tr w:rsidR="00084C22" w:rsidRPr="00AA7636" w14:paraId="1E572012" w14:textId="77777777" w:rsidTr="00EE012B">
        <w:tc>
          <w:tcPr>
            <w:tcW w:w="8831" w:type="dxa"/>
            <w:tcBorders>
              <w:bottom w:val="nil"/>
            </w:tcBorders>
          </w:tcPr>
          <w:p w14:paraId="2867AD08" w14:textId="41839462" w:rsidR="00084C22" w:rsidRPr="008A767D" w:rsidRDefault="00084C22" w:rsidP="00084C22">
            <w:pPr>
              <w:pStyle w:val="Sec1-Clauses"/>
              <w:numPr>
                <w:ilvl w:val="0"/>
                <w:numId w:val="72"/>
              </w:numPr>
              <w:spacing w:before="0"/>
              <w:ind w:hanging="720"/>
              <w:rPr>
                <w:rFonts w:ascii="Trebuchet MS" w:hAnsi="Trebuchet MS"/>
                <w:sz w:val="22"/>
                <w:szCs w:val="22"/>
              </w:rPr>
            </w:pPr>
            <w:bookmarkStart w:id="122" w:name="_Toc438438849"/>
            <w:bookmarkStart w:id="123" w:name="_Toc438532623"/>
            <w:bookmarkStart w:id="124" w:name="_Toc438733993"/>
            <w:bookmarkStart w:id="125" w:name="_Toc438907031"/>
            <w:bookmarkStart w:id="126" w:name="_Toc438907230"/>
            <w:bookmarkStart w:id="127" w:name="_Toc462740391"/>
            <w:r w:rsidRPr="008A767D">
              <w:rPr>
                <w:rFonts w:ascii="Trebuchet MS" w:hAnsi="Trebuchet MS"/>
                <w:sz w:val="22"/>
                <w:szCs w:val="22"/>
              </w:rPr>
              <w:t>Bid Opening</w:t>
            </w:r>
          </w:p>
          <w:p w14:paraId="12BEAD94" w14:textId="57CFE1B0" w:rsidR="00084C22" w:rsidRPr="0052512D" w:rsidRDefault="00084C22" w:rsidP="00084C22">
            <w:pPr>
              <w:pStyle w:val="Sub-ClauseText"/>
              <w:keepLines/>
              <w:numPr>
                <w:ilvl w:val="1"/>
                <w:numId w:val="83"/>
              </w:numPr>
              <w:spacing w:before="0"/>
              <w:ind w:left="771" w:right="62" w:hanging="771"/>
              <w:rPr>
                <w:rFonts w:ascii="Trebuchet MS" w:hAnsi="Trebuchet MS"/>
                <w:sz w:val="22"/>
                <w:szCs w:val="22"/>
              </w:rPr>
            </w:pPr>
            <w:r w:rsidRPr="0052512D">
              <w:rPr>
                <w:rFonts w:ascii="Trebuchet MS" w:hAnsi="Trebuchet MS"/>
                <w:sz w:val="22"/>
                <w:szCs w:val="22"/>
              </w:rPr>
              <w:t>For hard copy bids the procuring entity shall conduct the bid opening in public at the address, date and time specified in the Data Sheet and in accordance with ITB Sub-Clauses 22.2 to 22.6. The envelopes with the Financial bid shall remain sealed and shall be securely stored until they are opened in accordance with Clause 22 of the ITB.</w:t>
            </w:r>
          </w:p>
          <w:p w14:paraId="3815D42B" w14:textId="238D29F2" w:rsidR="00084C22" w:rsidRPr="0052512D" w:rsidRDefault="00084C22" w:rsidP="00084C22">
            <w:pPr>
              <w:pStyle w:val="Sub-ClauseText"/>
              <w:keepLines/>
              <w:numPr>
                <w:ilvl w:val="1"/>
                <w:numId w:val="83"/>
              </w:numPr>
              <w:spacing w:before="0"/>
              <w:ind w:left="771" w:right="62" w:hanging="771"/>
              <w:rPr>
                <w:rFonts w:ascii="Trebuchet MS" w:hAnsi="Trebuchet MS"/>
                <w:sz w:val="22"/>
                <w:szCs w:val="22"/>
              </w:rPr>
            </w:pPr>
            <w:r w:rsidRPr="0052512D">
              <w:rPr>
                <w:rFonts w:ascii="Trebuchet MS" w:hAnsi="Trebuchet MS"/>
                <w:sz w:val="22"/>
                <w:szCs w:val="22"/>
              </w:rPr>
              <w:t xml:space="preserve">For electronic bidding the </w:t>
            </w:r>
            <w:r>
              <w:rPr>
                <w:rFonts w:ascii="Trebuchet MS" w:hAnsi="Trebuchet MS"/>
                <w:sz w:val="22"/>
                <w:szCs w:val="22"/>
              </w:rPr>
              <w:t xml:space="preserve">GOJEP </w:t>
            </w:r>
            <w:r w:rsidRPr="0052512D">
              <w:rPr>
                <w:rFonts w:ascii="Trebuchet MS" w:hAnsi="Trebuchet MS"/>
                <w:sz w:val="22"/>
                <w:szCs w:val="22"/>
              </w:rPr>
              <w:t xml:space="preserve"> System shall prepare a bid opening report that shall include, as a minimum: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  A copy of the report will be distributed to all bidders who submitted a bid.  </w:t>
            </w:r>
          </w:p>
          <w:p w14:paraId="38794173" w14:textId="6D796054" w:rsidR="00084C22" w:rsidRPr="0052512D" w:rsidRDefault="00084C22" w:rsidP="00084C22">
            <w:pPr>
              <w:pStyle w:val="Sub-ClauseText"/>
              <w:keepLines/>
              <w:numPr>
                <w:ilvl w:val="1"/>
                <w:numId w:val="83"/>
              </w:numPr>
              <w:spacing w:before="0"/>
              <w:ind w:left="771" w:right="62" w:hanging="771"/>
              <w:rPr>
                <w:rFonts w:ascii="Trebuchet MS" w:hAnsi="Trebuchet MS"/>
                <w:sz w:val="22"/>
                <w:szCs w:val="22"/>
              </w:rPr>
            </w:pPr>
            <w:r w:rsidRPr="0052512D">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4658B4F8" w14:textId="6B959B53" w:rsidR="00084C22" w:rsidRPr="0052512D" w:rsidRDefault="00084C22" w:rsidP="00084C22">
            <w:pPr>
              <w:pStyle w:val="Sub-ClauseText"/>
              <w:keepLines/>
              <w:numPr>
                <w:ilvl w:val="1"/>
                <w:numId w:val="83"/>
              </w:numPr>
              <w:spacing w:before="0"/>
              <w:ind w:left="771" w:right="62" w:hanging="771"/>
              <w:rPr>
                <w:rFonts w:ascii="Trebuchet MS" w:hAnsi="Trebuchet MS"/>
                <w:sz w:val="22"/>
                <w:szCs w:val="22"/>
              </w:rPr>
            </w:pPr>
            <w:r w:rsidRPr="0052512D">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542362FD" w14:textId="5FAFA901" w:rsidR="00084C22" w:rsidRPr="0052512D" w:rsidRDefault="00084C22" w:rsidP="00084C22">
            <w:pPr>
              <w:pStyle w:val="Sub-ClauseText"/>
              <w:keepNext/>
              <w:keepLines/>
              <w:numPr>
                <w:ilvl w:val="1"/>
                <w:numId w:val="83"/>
              </w:numPr>
              <w:spacing w:before="0"/>
              <w:ind w:left="769" w:right="60" w:hanging="769"/>
              <w:rPr>
                <w:rFonts w:ascii="Trebuchet MS" w:hAnsi="Trebuchet MS"/>
                <w:sz w:val="22"/>
                <w:szCs w:val="22"/>
              </w:rPr>
            </w:pPr>
            <w:r w:rsidRPr="0052512D">
              <w:rPr>
                <w:rFonts w:ascii="Trebuchet MS" w:hAnsi="Trebuchet MS"/>
                <w:sz w:val="22"/>
                <w:szCs w:val="22"/>
              </w:rPr>
              <w:t>All other envelopes shall be opened one at a time, reading out: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w:t>
            </w:r>
          </w:p>
          <w:p w14:paraId="6C995607" w14:textId="4794C9FF" w:rsidR="00084C22" w:rsidRPr="0052512D" w:rsidRDefault="00084C22" w:rsidP="00084C22">
            <w:pPr>
              <w:pStyle w:val="Sub-ClauseText"/>
              <w:keepNext/>
              <w:keepLines/>
              <w:numPr>
                <w:ilvl w:val="1"/>
                <w:numId w:val="83"/>
              </w:numPr>
              <w:spacing w:before="0"/>
              <w:ind w:left="769" w:right="60" w:hanging="769"/>
              <w:rPr>
                <w:rFonts w:ascii="Trebuchet MS" w:hAnsi="Trebuchet MS"/>
                <w:sz w:val="22"/>
                <w:szCs w:val="22"/>
              </w:rPr>
            </w:pPr>
            <w:r w:rsidRPr="0052512D">
              <w:rPr>
                <w:rFonts w:ascii="Trebuchet MS" w:hAnsi="Trebuchet MS"/>
                <w:sz w:val="22"/>
                <w:szCs w:val="22"/>
              </w:rPr>
              <w:t>The procuring entity shall prepare a record of the bid opening.</w:t>
            </w:r>
          </w:p>
          <w:p w14:paraId="51864DBE" w14:textId="02E47538" w:rsidR="00084C22" w:rsidRPr="0052512D" w:rsidRDefault="00084C22" w:rsidP="00084C22">
            <w:pPr>
              <w:pStyle w:val="Sub-ClauseText"/>
              <w:keepNext/>
              <w:keepLines/>
              <w:numPr>
                <w:ilvl w:val="1"/>
                <w:numId w:val="83"/>
              </w:numPr>
              <w:spacing w:before="0"/>
              <w:ind w:left="769" w:right="60" w:hanging="769"/>
              <w:rPr>
                <w:rFonts w:ascii="Trebuchet MS" w:hAnsi="Trebuchet MS"/>
                <w:sz w:val="22"/>
                <w:szCs w:val="22"/>
              </w:rPr>
            </w:pPr>
            <w:r w:rsidRPr="0052512D">
              <w:rPr>
                <w:rFonts w:ascii="Trebuchet MS" w:hAnsi="Trebuchet MS"/>
                <w:sz w:val="22"/>
                <w:szCs w:val="22"/>
              </w:rPr>
              <w:t xml:space="preserve">The bidders’ representatives who are present shall be requested to sign the attendance sheet. </w:t>
            </w:r>
          </w:p>
          <w:p w14:paraId="18073608" w14:textId="77777777" w:rsidR="00084C22" w:rsidRDefault="00084C22" w:rsidP="00084C22">
            <w:pPr>
              <w:pStyle w:val="Sub-ClauseText"/>
              <w:keepNext/>
              <w:keepLines/>
              <w:numPr>
                <w:ilvl w:val="1"/>
                <w:numId w:val="83"/>
              </w:numPr>
              <w:spacing w:before="0"/>
              <w:ind w:left="769" w:right="60" w:hanging="769"/>
              <w:rPr>
                <w:rFonts w:ascii="Trebuchet MS" w:hAnsi="Trebuchet MS"/>
                <w:sz w:val="22"/>
                <w:szCs w:val="22"/>
              </w:rPr>
            </w:pPr>
            <w:r w:rsidRPr="0052512D">
              <w:rPr>
                <w:rFonts w:ascii="Trebuchet MS" w:hAnsi="Trebuchet MS"/>
                <w:sz w:val="22"/>
                <w:szCs w:val="22"/>
              </w:rPr>
              <w:t>A copy of the record shall be distributed to all bidders who submitted consulting services in time and posted online when electronic bidding is permitted.</w:t>
            </w:r>
            <w:bookmarkEnd w:id="122"/>
            <w:bookmarkEnd w:id="123"/>
            <w:bookmarkEnd w:id="124"/>
            <w:bookmarkEnd w:id="125"/>
            <w:bookmarkEnd w:id="126"/>
            <w:bookmarkEnd w:id="127"/>
          </w:p>
          <w:p w14:paraId="7AC4EA68" w14:textId="77777777" w:rsidR="00084C22" w:rsidRDefault="00084C22" w:rsidP="00084C22">
            <w:pPr>
              <w:pStyle w:val="Sub-ClauseText"/>
              <w:keepNext/>
              <w:keepLines/>
              <w:spacing w:before="0"/>
              <w:ind w:left="769" w:right="60"/>
              <w:rPr>
                <w:rFonts w:ascii="Trebuchet MS" w:hAnsi="Trebuchet MS"/>
                <w:sz w:val="22"/>
                <w:szCs w:val="22"/>
              </w:rPr>
            </w:pPr>
          </w:p>
          <w:p w14:paraId="211ADB2D" w14:textId="67B08AAD" w:rsidR="00084C22" w:rsidRPr="008A767D" w:rsidRDefault="00084C22" w:rsidP="00084C22">
            <w:pPr>
              <w:pStyle w:val="Sub-ClauseText"/>
              <w:keepNext/>
              <w:keepLines/>
              <w:spacing w:before="0"/>
              <w:ind w:left="769" w:right="60"/>
              <w:rPr>
                <w:rFonts w:ascii="Trebuchet MS" w:hAnsi="Trebuchet MS"/>
                <w:sz w:val="22"/>
                <w:szCs w:val="22"/>
              </w:rPr>
            </w:pPr>
          </w:p>
        </w:tc>
      </w:tr>
      <w:tr w:rsidR="00084C22" w:rsidRPr="00AA7636" w14:paraId="5ECD723E" w14:textId="77777777" w:rsidTr="00EE012B">
        <w:tc>
          <w:tcPr>
            <w:tcW w:w="8831" w:type="dxa"/>
            <w:tcBorders>
              <w:bottom w:val="nil"/>
            </w:tcBorders>
          </w:tcPr>
          <w:p w14:paraId="237F137F" w14:textId="77777777" w:rsidR="00084C22" w:rsidRPr="00207082" w:rsidRDefault="00084C22" w:rsidP="00084C22">
            <w:pPr>
              <w:pStyle w:val="Sec1-Clauses"/>
              <w:numPr>
                <w:ilvl w:val="0"/>
                <w:numId w:val="72"/>
              </w:numPr>
              <w:spacing w:before="0"/>
              <w:ind w:hanging="720"/>
              <w:rPr>
                <w:rFonts w:ascii="Trebuchet MS" w:hAnsi="Trebuchet MS"/>
                <w:sz w:val="22"/>
                <w:szCs w:val="22"/>
              </w:rPr>
            </w:pPr>
            <w:r w:rsidRPr="008A767D">
              <w:rPr>
                <w:rFonts w:ascii="Trebuchet MS" w:hAnsi="Trebuchet MS"/>
                <w:sz w:val="22"/>
                <w:szCs w:val="22"/>
              </w:rPr>
              <w:t xml:space="preserve">  </w:t>
            </w:r>
            <w:r w:rsidRPr="00207082">
              <w:rPr>
                <w:rFonts w:ascii="Trebuchet MS" w:hAnsi="Trebuchet MS"/>
                <w:sz w:val="22"/>
                <w:szCs w:val="22"/>
              </w:rPr>
              <w:t xml:space="preserve">Determination of Responsiveness </w:t>
            </w:r>
          </w:p>
          <w:p w14:paraId="5D1BA575" w14:textId="33FB1794" w:rsidR="00084C22" w:rsidRPr="00207082" w:rsidRDefault="00084C22" w:rsidP="00084C22">
            <w:pPr>
              <w:pStyle w:val="Sub-ClauseText"/>
              <w:keepNext/>
              <w:keepLines/>
              <w:numPr>
                <w:ilvl w:val="1"/>
                <w:numId w:val="84"/>
              </w:numPr>
              <w:spacing w:before="0"/>
              <w:ind w:left="627" w:right="60" w:hanging="627"/>
              <w:rPr>
                <w:rFonts w:ascii="Trebuchet MS" w:hAnsi="Trebuchet MS"/>
                <w:sz w:val="22"/>
                <w:szCs w:val="22"/>
              </w:rPr>
            </w:pPr>
            <w:r w:rsidRPr="00207082">
              <w:rPr>
                <w:rFonts w:ascii="Trebuchet MS" w:hAnsi="Trebuchet MS"/>
                <w:sz w:val="22"/>
                <w:szCs w:val="22"/>
              </w:rPr>
              <w:t xml:space="preserve">The procuring entity’s determination of a bid’s responsiveness is to be based on the contents of the bid itself. </w:t>
            </w:r>
          </w:p>
          <w:p w14:paraId="08A76DCC" w14:textId="7149D28E" w:rsidR="00084C22" w:rsidRPr="008A767D" w:rsidRDefault="00084C22" w:rsidP="00084C22">
            <w:pPr>
              <w:pStyle w:val="Sub-ClauseText"/>
              <w:keepNext/>
              <w:keepLines/>
              <w:numPr>
                <w:ilvl w:val="1"/>
                <w:numId w:val="84"/>
              </w:numPr>
              <w:spacing w:before="0"/>
              <w:ind w:left="627" w:right="60" w:hanging="627"/>
              <w:rPr>
                <w:rFonts w:ascii="Trebuchet MS" w:hAnsi="Trebuchet MS"/>
                <w:sz w:val="22"/>
                <w:szCs w:val="22"/>
              </w:rPr>
            </w:pPr>
            <w:r w:rsidRPr="008A767D">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1A2BDAFE" w14:textId="77777777" w:rsidR="00084C22" w:rsidRPr="008A767D" w:rsidRDefault="00084C22" w:rsidP="00084C22">
            <w:pPr>
              <w:pStyle w:val="Sub-ClauseText"/>
              <w:keepNext/>
              <w:keepLines/>
              <w:numPr>
                <w:ilvl w:val="1"/>
                <w:numId w:val="84"/>
              </w:numPr>
              <w:spacing w:before="0"/>
              <w:ind w:left="627" w:right="60" w:hanging="627"/>
              <w:rPr>
                <w:rFonts w:ascii="Trebuchet MS" w:hAnsi="Trebuchet MS"/>
                <w:sz w:val="22"/>
                <w:szCs w:val="22"/>
              </w:rPr>
            </w:pPr>
            <w:r w:rsidRPr="008A767D">
              <w:rPr>
                <w:rFonts w:ascii="Trebuchet MS" w:hAnsi="Trebuchet MS"/>
                <w:sz w:val="22"/>
                <w:szCs w:val="22"/>
              </w:rPr>
              <w:t xml:space="preserve">A material deviation, reservation or omission is one that: </w:t>
            </w:r>
          </w:p>
          <w:p w14:paraId="1F7CF860" w14:textId="5D12102D" w:rsidR="00084C22" w:rsidRPr="008A767D" w:rsidRDefault="00084C22" w:rsidP="00084C22">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 xml:space="preserve">(a) affects in any substantial way the scope, quality, or performance of the </w:t>
            </w:r>
            <w:r>
              <w:rPr>
                <w:rFonts w:ascii="Trebuchet MS" w:hAnsi="Trebuchet MS"/>
                <w:sz w:val="22"/>
                <w:szCs w:val="22"/>
              </w:rPr>
              <w:t>goods</w:t>
            </w:r>
            <w:r w:rsidRPr="008A767D">
              <w:rPr>
                <w:rFonts w:ascii="Trebuchet MS" w:hAnsi="Trebuchet MS"/>
                <w:sz w:val="22"/>
                <w:szCs w:val="22"/>
              </w:rPr>
              <w:t xml:space="preserve"> specified in the contract; or</w:t>
            </w:r>
          </w:p>
          <w:p w14:paraId="185133E6" w14:textId="77777777" w:rsidR="00084C22" w:rsidRPr="008A767D" w:rsidRDefault="00084C22" w:rsidP="00084C22">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(b) limits in any substantial way, inconsistent with the bidding documents, the procuring entity’s rights or the bidder’s obligations under the contract; or</w:t>
            </w:r>
          </w:p>
          <w:p w14:paraId="7E40BACB" w14:textId="77777777" w:rsidR="00084C22" w:rsidRPr="008A767D" w:rsidRDefault="00084C22" w:rsidP="00084C22">
            <w:pPr>
              <w:pStyle w:val="Sub-ClauseText"/>
              <w:keepNext/>
              <w:keepLines/>
              <w:spacing w:before="0"/>
              <w:ind w:left="627" w:right="60"/>
              <w:rPr>
                <w:rFonts w:ascii="Trebuchet MS" w:hAnsi="Trebuchet MS"/>
                <w:sz w:val="22"/>
                <w:szCs w:val="22"/>
              </w:rPr>
            </w:pPr>
            <w:r w:rsidRPr="008A767D">
              <w:rPr>
                <w:rFonts w:ascii="Trebuchet MS" w:hAnsi="Trebuchet MS"/>
                <w:sz w:val="22"/>
                <w:szCs w:val="22"/>
              </w:rPr>
              <w:t>(c) if rectified would unfairly affect the competitive position of other bidders presenting substantially responsive bids.</w:t>
            </w:r>
          </w:p>
          <w:p w14:paraId="6C88FFE2" w14:textId="602B16CB" w:rsidR="00084C22" w:rsidRPr="008A767D" w:rsidRDefault="00084C22" w:rsidP="00084C22">
            <w:pPr>
              <w:pStyle w:val="Sub-ClauseText"/>
              <w:keepNext/>
              <w:keepLines/>
              <w:numPr>
                <w:ilvl w:val="1"/>
                <w:numId w:val="84"/>
              </w:numPr>
              <w:spacing w:before="0"/>
              <w:ind w:right="60" w:hanging="627"/>
              <w:rPr>
                <w:rFonts w:ascii="Trebuchet MS" w:hAnsi="Trebuchet MS"/>
                <w:sz w:val="22"/>
                <w:szCs w:val="22"/>
              </w:rPr>
            </w:pPr>
            <w:r w:rsidRPr="00A73785">
              <w:rPr>
                <w:rFonts w:ascii="Trebuchet MS" w:hAnsi="Trebuchet MS"/>
                <w:sz w:val="22"/>
                <w:szCs w:val="22"/>
              </w:rPr>
              <w:t>If a bid is not substantially responsive to the bidding documents, it shall be rejected by the procuring entity and may not subsequently be made responsive by the bidder by correction of the material deviation, reservation, or omission.</w:t>
            </w:r>
          </w:p>
        </w:tc>
      </w:tr>
      <w:tr w:rsidR="00084C22" w:rsidRPr="00AA7636" w14:paraId="7D008D22" w14:textId="77777777" w:rsidTr="00EE012B">
        <w:tc>
          <w:tcPr>
            <w:tcW w:w="8831" w:type="dxa"/>
            <w:tcBorders>
              <w:bottom w:val="nil"/>
            </w:tcBorders>
          </w:tcPr>
          <w:p w14:paraId="1AE236ED" w14:textId="6F30867D" w:rsidR="00084C22" w:rsidRPr="008A767D" w:rsidRDefault="00084C22" w:rsidP="00084C22">
            <w:pPr>
              <w:pStyle w:val="Sec1-Clauses"/>
              <w:numPr>
                <w:ilvl w:val="0"/>
                <w:numId w:val="72"/>
              </w:numPr>
              <w:spacing w:before="0"/>
              <w:ind w:hanging="720"/>
              <w:rPr>
                <w:rFonts w:ascii="Trebuchet MS" w:hAnsi="Trebuchet MS"/>
                <w:sz w:val="22"/>
                <w:szCs w:val="22"/>
              </w:rPr>
            </w:pPr>
            <w:r w:rsidRPr="008A767D">
              <w:rPr>
                <w:rFonts w:ascii="Trebuchet MS" w:hAnsi="Trebuchet MS"/>
                <w:sz w:val="22"/>
                <w:szCs w:val="22"/>
              </w:rPr>
              <w:t>Technical Evaluation of First Stage Technical-Only bid</w:t>
            </w:r>
          </w:p>
          <w:tbl>
            <w:tblPr>
              <w:tblW w:w="9390" w:type="dxa"/>
              <w:tblLook w:val="04A0" w:firstRow="1" w:lastRow="0" w:firstColumn="1" w:lastColumn="0" w:noHBand="0" w:noVBand="1"/>
            </w:tblPr>
            <w:tblGrid>
              <w:gridCol w:w="15"/>
              <w:gridCol w:w="9360"/>
              <w:gridCol w:w="15"/>
            </w:tblGrid>
            <w:tr w:rsidR="00084C22" w:rsidRPr="00AA7636" w14:paraId="3806FEEA" w14:textId="77777777" w:rsidTr="005E4E47">
              <w:trPr>
                <w:gridBefore w:val="1"/>
                <w:wBefore w:w="15" w:type="dxa"/>
              </w:trPr>
              <w:tc>
                <w:tcPr>
                  <w:tcW w:w="9375" w:type="dxa"/>
                  <w:gridSpan w:val="2"/>
                  <w:hideMark/>
                </w:tcPr>
                <w:p w14:paraId="7E5C5A74" w14:textId="60374A95" w:rsidR="00084C22" w:rsidRPr="00AA7636" w:rsidRDefault="00084C22" w:rsidP="00084C22">
                  <w:pPr>
                    <w:pStyle w:val="Sub-ClauseText"/>
                    <w:keepLines/>
                    <w:numPr>
                      <w:ilvl w:val="1"/>
                      <w:numId w:val="85"/>
                    </w:numPr>
                    <w:spacing w:before="0"/>
                    <w:ind w:left="646" w:right="720" w:hanging="646"/>
                    <w:rPr>
                      <w:rFonts w:ascii="Trebuchet MS" w:hAnsi="Trebuchet MS"/>
                      <w:sz w:val="22"/>
                      <w:szCs w:val="22"/>
                    </w:rPr>
                  </w:pPr>
                  <w:r w:rsidRPr="00207082">
                    <w:rPr>
                      <w:rFonts w:ascii="Trebuchet MS" w:hAnsi="Trebuchet MS"/>
                      <w:sz w:val="22"/>
                      <w:szCs w:val="22"/>
                    </w:rPr>
                    <w:t>The procuring entity will carry out a detailed technical evaluation of each First Stage Technical bid that was determined to be responsive in accordance with to ITB 24, in order to determine whether the technical aspects of the bid are responsive to the requirements set forth in the bid documents.  In order to reach such a determination, the procuring entity will examine the information supplied by the bidders, pursuant to ITB 13 to ITB 16, and in response to other requirements in the bid documents, taking into account the following factors:</w:t>
                  </w:r>
                </w:p>
              </w:tc>
            </w:tr>
            <w:tr w:rsidR="00084C22" w:rsidRPr="00AA7636" w14:paraId="003DF97B" w14:textId="77777777" w:rsidTr="005E4E47">
              <w:trPr>
                <w:gridBefore w:val="1"/>
                <w:wBefore w:w="15" w:type="dxa"/>
              </w:trPr>
              <w:tc>
                <w:tcPr>
                  <w:tcW w:w="9375" w:type="dxa"/>
                  <w:gridSpan w:val="2"/>
                  <w:hideMark/>
                </w:tcPr>
                <w:p w14:paraId="7F6E2AB3" w14:textId="01A60A42" w:rsidR="00084C22" w:rsidRPr="00AA7636" w:rsidRDefault="00084C22" w:rsidP="00084C22">
                  <w:pPr>
                    <w:pStyle w:val="ListParagraph"/>
                    <w:numPr>
                      <w:ilvl w:val="2"/>
                      <w:numId w:val="48"/>
                    </w:numPr>
                    <w:ind w:left="1151" w:right="578" w:hanging="544"/>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overall completeness and compliance with the </w:t>
                  </w:r>
                  <w:r>
                    <w:rPr>
                      <w:rFonts w:ascii="Trebuchet MS" w:hAnsi="Trebuchet MS"/>
                      <w:bCs/>
                      <w:color w:val="000000" w:themeColor="text1"/>
                      <w:spacing w:val="-4"/>
                      <w:sz w:val="22"/>
                      <w:szCs w:val="22"/>
                    </w:rPr>
                    <w:t>technical r</w:t>
                  </w:r>
                  <w:r w:rsidRPr="00AA7636">
                    <w:rPr>
                      <w:rFonts w:ascii="Trebuchet MS" w:hAnsi="Trebuchet MS"/>
                      <w:bCs/>
                      <w:color w:val="000000" w:themeColor="text1"/>
                      <w:spacing w:val="-4"/>
                      <w:sz w:val="22"/>
                      <w:szCs w:val="22"/>
                    </w:rPr>
                    <w:t xml:space="preserve">equirements; the technical merits of any alternatives offered, and deviations from the </w:t>
                  </w:r>
                  <w:r>
                    <w:rPr>
                      <w:rFonts w:ascii="Trebuchet MS" w:hAnsi="Trebuchet MS"/>
                      <w:bCs/>
                      <w:color w:val="000000" w:themeColor="text1"/>
                      <w:spacing w:val="-4"/>
                      <w:sz w:val="22"/>
                      <w:szCs w:val="22"/>
                    </w:rPr>
                    <w:t>technical r</w:t>
                  </w:r>
                  <w:r w:rsidRPr="00AA7636">
                    <w:rPr>
                      <w:rFonts w:ascii="Trebuchet MS" w:hAnsi="Trebuchet MS"/>
                      <w:bCs/>
                      <w:color w:val="000000" w:themeColor="text1"/>
                      <w:spacing w:val="-4"/>
                      <w:sz w:val="22"/>
                      <w:szCs w:val="22"/>
                    </w:rPr>
                    <w:t>equirements;</w:t>
                  </w:r>
                </w:p>
                <w:p w14:paraId="4069111C" w14:textId="20F3460B" w:rsidR="00084C22" w:rsidRPr="00AA7636" w:rsidRDefault="00084C22" w:rsidP="00084C22">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suitability of the</w:t>
                  </w:r>
                  <w:r>
                    <w:rPr>
                      <w:rFonts w:ascii="Trebuchet MS" w:hAnsi="Trebuchet MS"/>
                      <w:bCs/>
                      <w:color w:val="000000" w:themeColor="text1"/>
                      <w:spacing w:val="-4"/>
                      <w:sz w:val="22"/>
                      <w:szCs w:val="22"/>
                    </w:rPr>
                    <w:t xml:space="preserve"> goods</w:t>
                  </w:r>
                  <w:r w:rsidRPr="00AA7636">
                    <w:rPr>
                      <w:rFonts w:ascii="Trebuchet MS" w:hAnsi="Trebuchet MS"/>
                      <w:bCs/>
                      <w:color w:val="000000" w:themeColor="text1"/>
                      <w:spacing w:val="-4"/>
                      <w:sz w:val="22"/>
                      <w:szCs w:val="22"/>
                    </w:rPr>
                    <w:t xml:space="preserve"> offered in relation to the conditions prevailing at the site; and the suitability of the implementation and other services proposed, as described in the Preliminary Project Plan included in the bid;</w:t>
                  </w:r>
                </w:p>
                <w:p w14:paraId="19C23139" w14:textId="2FD2DD21" w:rsidR="00084C22" w:rsidRPr="00AA7636" w:rsidRDefault="00084C22" w:rsidP="00084C22">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achievement of specified performance criteria by the </w:t>
                  </w:r>
                  <w:r>
                    <w:rPr>
                      <w:rFonts w:ascii="Trebuchet MS" w:hAnsi="Trebuchet MS"/>
                      <w:bCs/>
                      <w:color w:val="000000" w:themeColor="text1"/>
                      <w:spacing w:val="-4"/>
                      <w:sz w:val="22"/>
                      <w:szCs w:val="22"/>
                    </w:rPr>
                    <w:t>goods</w:t>
                  </w:r>
                  <w:r w:rsidRPr="00AA7636">
                    <w:rPr>
                      <w:rFonts w:ascii="Trebuchet MS" w:hAnsi="Trebuchet MS"/>
                      <w:bCs/>
                      <w:color w:val="000000" w:themeColor="text1"/>
                      <w:spacing w:val="-4"/>
                      <w:sz w:val="22"/>
                      <w:szCs w:val="22"/>
                    </w:rPr>
                    <w:t>;</w:t>
                  </w:r>
                </w:p>
                <w:p w14:paraId="49E70736" w14:textId="554D4060" w:rsidR="00084C22" w:rsidRPr="00AA7636" w:rsidRDefault="00084C22" w:rsidP="00084C22">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compliance with the time schedule called for by the Implementation Schedule and any alternative time schedules offered by bidders, as evidenced by a milestone schedule provided in the Preliminary Project Plan included in the bid;</w:t>
                  </w:r>
                </w:p>
                <w:p w14:paraId="3F0C829A" w14:textId="2D5C0A48" w:rsidR="00084C22" w:rsidRPr="00AA7636" w:rsidRDefault="00084C22" w:rsidP="00084C22">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long-term availability of maintenance services and of any critical consumable items necessary for the operation of the </w:t>
                  </w:r>
                  <w:r>
                    <w:rPr>
                      <w:rFonts w:ascii="Trebuchet MS" w:hAnsi="Trebuchet MS"/>
                      <w:bCs/>
                      <w:color w:val="000000" w:themeColor="text1"/>
                      <w:spacing w:val="-4"/>
                      <w:sz w:val="22"/>
                      <w:szCs w:val="22"/>
                    </w:rPr>
                    <w:t>goods;</w:t>
                  </w:r>
                </w:p>
                <w:p w14:paraId="5DFB1B92" w14:textId="2D8014D5" w:rsidR="00084C22" w:rsidRPr="001A2B14" w:rsidRDefault="00084C22" w:rsidP="00084C22">
                  <w:pPr>
                    <w:pStyle w:val="ListParagraph"/>
                    <w:numPr>
                      <w:ilvl w:val="2"/>
                      <w:numId w:val="48"/>
                    </w:numPr>
                    <w:ind w:right="57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any other relevant technical factors that the procuring entity deems necessary or prudent to take into consideration </w:t>
                  </w:r>
                  <w:r w:rsidRPr="001A2B14">
                    <w:rPr>
                      <w:rFonts w:ascii="Trebuchet MS" w:hAnsi="Trebuchet MS"/>
                      <w:bCs/>
                      <w:spacing w:val="-4"/>
                      <w:sz w:val="22"/>
                      <w:szCs w:val="22"/>
                    </w:rPr>
                    <w:t xml:space="preserve">as specified in </w:t>
                  </w:r>
                  <w:r w:rsidRPr="001A2B14">
                    <w:rPr>
                      <w:rFonts w:ascii="Trebuchet MS" w:hAnsi="Trebuchet MS"/>
                      <w:sz w:val="22"/>
                      <w:szCs w:val="22"/>
                    </w:rPr>
                    <w:t>Section III- Evaluation and Qualification Criteria</w:t>
                  </w:r>
                  <w:r w:rsidRPr="001A2B14">
                    <w:rPr>
                      <w:rFonts w:ascii="Trebuchet MS" w:hAnsi="Trebuchet MS"/>
                      <w:bCs/>
                      <w:color w:val="000000" w:themeColor="text1"/>
                      <w:spacing w:val="-4"/>
                      <w:sz w:val="22"/>
                      <w:szCs w:val="22"/>
                    </w:rPr>
                    <w:t>; and</w:t>
                  </w:r>
                </w:p>
                <w:p w14:paraId="055D90C7" w14:textId="0E66EBBE" w:rsidR="00084C22" w:rsidRPr="00234202" w:rsidRDefault="00084C22" w:rsidP="00084C22">
                  <w:pPr>
                    <w:pStyle w:val="ListParagraph"/>
                    <w:numPr>
                      <w:ilvl w:val="2"/>
                      <w:numId w:val="48"/>
                    </w:numPr>
                    <w:spacing w:after="200"/>
                    <w:ind w:right="643"/>
                    <w:rPr>
                      <w:rFonts w:ascii="Trebuchet MS" w:hAnsi="Trebuchet MS"/>
                      <w:sz w:val="22"/>
                      <w:szCs w:val="22"/>
                    </w:rPr>
                  </w:pPr>
                  <w:r w:rsidRPr="001A2B14">
                    <w:rPr>
                      <w:rFonts w:ascii="Trebuchet MS" w:hAnsi="Trebuchet MS"/>
                      <w:bCs/>
                      <w:color w:val="000000" w:themeColor="text1"/>
                      <w:spacing w:val="-4"/>
                      <w:sz w:val="22"/>
                      <w:szCs w:val="22"/>
                    </w:rPr>
                    <w:t>any proposed deviations in the bid to the contractual provisions stipulated in the bid documents</w:t>
                  </w:r>
                  <w:r w:rsidRPr="00234202">
                    <w:rPr>
                      <w:rFonts w:ascii="Trebuchet MS" w:hAnsi="Trebuchet MS"/>
                      <w:sz w:val="22"/>
                      <w:szCs w:val="22"/>
                    </w:rPr>
                    <w:t>.</w:t>
                  </w:r>
                </w:p>
                <w:p w14:paraId="7187C282" w14:textId="6A550732" w:rsidR="00084C22" w:rsidRPr="002C0012" w:rsidRDefault="00084C22" w:rsidP="00084C22">
                  <w:pPr>
                    <w:pStyle w:val="Sub-ClauseText"/>
                    <w:keepLines/>
                    <w:numPr>
                      <w:ilvl w:val="1"/>
                      <w:numId w:val="85"/>
                    </w:numPr>
                    <w:spacing w:before="0"/>
                    <w:ind w:left="646" w:right="720" w:hanging="646"/>
                    <w:rPr>
                      <w:rFonts w:ascii="Trebuchet MS" w:hAnsi="Trebuchet MS"/>
                      <w:sz w:val="22"/>
                      <w:szCs w:val="22"/>
                    </w:rPr>
                  </w:pPr>
                  <w:r w:rsidRPr="008A767D">
                    <w:rPr>
                      <w:rFonts w:ascii="Trebuchet MS" w:hAnsi="Trebuchet MS"/>
                      <w:sz w:val="22"/>
                      <w:szCs w:val="22"/>
                    </w:rPr>
                    <w:tab/>
                    <w:t xml:space="preserve">The procuring entity will also review complete alternative technical bids, if any, offered by the bidder, pursuant to </w:t>
                  </w:r>
                  <w:r>
                    <w:rPr>
                      <w:rFonts w:ascii="Trebuchet MS" w:hAnsi="Trebuchet MS"/>
                      <w:sz w:val="22"/>
                      <w:szCs w:val="22"/>
                    </w:rPr>
                    <w:t>ITB</w:t>
                  </w:r>
                  <w:r w:rsidRPr="008A767D">
                    <w:rPr>
                      <w:rFonts w:ascii="Trebuchet MS" w:hAnsi="Trebuchet MS"/>
                      <w:sz w:val="22"/>
                      <w:szCs w:val="22"/>
                    </w:rPr>
                    <w:t xml:space="preserve"> 14, to determine whether such alternatives may constitute an acceptable basis for a Second Stage </w:t>
                  </w:r>
                  <w:r w:rsidRPr="002C0012">
                    <w:rPr>
                      <w:rFonts w:ascii="Trebuchet MS" w:hAnsi="Trebuchet MS"/>
                      <w:sz w:val="22"/>
                      <w:szCs w:val="22"/>
                    </w:rPr>
                    <w:t>bid to be submitted on its own merits.</w:t>
                  </w:r>
                </w:p>
              </w:tc>
            </w:tr>
            <w:tr w:rsidR="00084C22" w:rsidRPr="00AA7636" w14:paraId="7FAD9FAC" w14:textId="77777777" w:rsidTr="005E4E47">
              <w:trPr>
                <w:gridBefore w:val="1"/>
                <w:wBefore w:w="15" w:type="dxa"/>
              </w:trPr>
              <w:tc>
                <w:tcPr>
                  <w:tcW w:w="9375" w:type="dxa"/>
                  <w:gridSpan w:val="2"/>
                </w:tcPr>
                <w:p w14:paraId="177C4D11" w14:textId="32FC1E5D" w:rsidR="00084C22" w:rsidRPr="00EE012B" w:rsidRDefault="00084C22" w:rsidP="00084C22">
                  <w:pPr>
                    <w:pStyle w:val="Sec1-Clauses"/>
                    <w:numPr>
                      <w:ilvl w:val="0"/>
                      <w:numId w:val="72"/>
                    </w:numPr>
                    <w:spacing w:before="0"/>
                    <w:ind w:hanging="720"/>
                    <w:rPr>
                      <w:rFonts w:ascii="Trebuchet MS" w:hAnsi="Trebuchet MS"/>
                      <w:sz w:val="22"/>
                      <w:szCs w:val="22"/>
                    </w:rPr>
                  </w:pPr>
                  <w:bookmarkStart w:id="128" w:name="_Toc454991399"/>
                  <w:r w:rsidRPr="00EE012B">
                    <w:rPr>
                      <w:rFonts w:ascii="Trebuchet MS" w:hAnsi="Trebuchet MS"/>
                      <w:sz w:val="22"/>
                      <w:szCs w:val="22"/>
                    </w:rPr>
                    <w:t>Evaluation of bidder’s Qualification</w:t>
                  </w:r>
                  <w:bookmarkEnd w:id="128"/>
                </w:p>
                <w:p w14:paraId="4AA6E50A" w14:textId="66559E42" w:rsidR="00084C22" w:rsidRPr="00AA7636" w:rsidRDefault="00084C22" w:rsidP="00084C22">
                  <w:pPr>
                    <w:pStyle w:val="Sub-ClauseText"/>
                    <w:keepLines/>
                    <w:numPr>
                      <w:ilvl w:val="1"/>
                      <w:numId w:val="86"/>
                    </w:numPr>
                    <w:spacing w:before="0"/>
                    <w:ind w:left="649" w:right="720" w:hanging="649"/>
                    <w:rPr>
                      <w:rFonts w:ascii="Trebuchet MS" w:hAnsi="Trebuchet MS"/>
                      <w:bCs/>
                      <w:color w:val="000000" w:themeColor="text1"/>
                      <w:sz w:val="22"/>
                      <w:szCs w:val="22"/>
                    </w:rPr>
                  </w:pPr>
                  <w:r w:rsidRPr="00891AD4">
                    <w:rPr>
                      <w:rFonts w:ascii="Trebuchet MS" w:hAnsi="Trebuchet MS"/>
                      <w:sz w:val="22"/>
                      <w:szCs w:val="22"/>
                    </w:rPr>
                    <w:t>The procuring entity shall ascertain to its satisfaction that, on the basis of updated documentary evidence submitted in accordance with ITB 13.1 (c) (ii), the bidder continues to be qualified to satisfactorily perform the contract. If there are issues with the continued qualification of the bidder, the procuring entity may explore ways to address the issues with the bidder during clarification meeting(s) pursuant to ITB</w:t>
                  </w:r>
                  <w:r>
                    <w:rPr>
                      <w:rFonts w:ascii="Trebuchet MS" w:hAnsi="Trebuchet MS"/>
                      <w:sz w:val="22"/>
                      <w:szCs w:val="22"/>
                    </w:rPr>
                    <w:t xml:space="preserve"> 26.</w:t>
                  </w:r>
                </w:p>
              </w:tc>
            </w:tr>
            <w:tr w:rsidR="00084C22" w:rsidRPr="00AA7636" w14:paraId="7830CF03" w14:textId="77777777" w:rsidTr="002907E0">
              <w:tblPrEx>
                <w:tblLook w:val="0000" w:firstRow="0" w:lastRow="0" w:firstColumn="0" w:lastColumn="0" w:noHBand="0" w:noVBand="0"/>
              </w:tblPrEx>
              <w:trPr>
                <w:gridAfter w:val="1"/>
                <w:wAfter w:w="15" w:type="dxa"/>
              </w:trPr>
              <w:tc>
                <w:tcPr>
                  <w:tcW w:w="9375" w:type="dxa"/>
                  <w:gridSpan w:val="2"/>
                </w:tcPr>
                <w:p w14:paraId="5433C0E5" w14:textId="0A6D84A8" w:rsidR="00084C22" w:rsidRPr="00EE012B" w:rsidRDefault="00084C22" w:rsidP="00084C22">
                  <w:pPr>
                    <w:pStyle w:val="Sec1-Clauses"/>
                    <w:numPr>
                      <w:ilvl w:val="0"/>
                      <w:numId w:val="72"/>
                    </w:numPr>
                    <w:spacing w:before="0"/>
                    <w:ind w:hanging="720"/>
                    <w:rPr>
                      <w:rFonts w:ascii="Trebuchet MS" w:hAnsi="Trebuchet MS"/>
                      <w:sz w:val="22"/>
                      <w:szCs w:val="22"/>
                    </w:rPr>
                  </w:pPr>
                  <w:bookmarkStart w:id="129" w:name="_Toc14612835"/>
                  <w:bookmarkStart w:id="130" w:name="_Toc31677816"/>
                  <w:bookmarkStart w:id="131" w:name="_Toc252363287"/>
                  <w:bookmarkStart w:id="132" w:name="_Toc454991400"/>
                  <w:r w:rsidRPr="00EE012B">
                    <w:rPr>
                      <w:rFonts w:ascii="Trebuchet MS" w:hAnsi="Trebuchet MS"/>
                      <w:sz w:val="22"/>
                      <w:szCs w:val="22"/>
                    </w:rPr>
                    <w:t>Discovery and Clarification of First Stage Technical bid and Review of Bidders’ Proposed Deviations and Alternative Solutions</w:t>
                  </w:r>
                </w:p>
                <w:bookmarkEnd w:id="129"/>
                <w:bookmarkEnd w:id="130"/>
                <w:bookmarkEnd w:id="131"/>
                <w:bookmarkEnd w:id="132"/>
                <w:p w14:paraId="607BF4C5" w14:textId="05E2631C" w:rsidR="00084C22" w:rsidRPr="00207082" w:rsidRDefault="00084C22" w:rsidP="00084C22">
                  <w:pPr>
                    <w:pStyle w:val="Sub-ClauseText"/>
                    <w:keepLines/>
                    <w:numPr>
                      <w:ilvl w:val="1"/>
                      <w:numId w:val="87"/>
                    </w:numPr>
                    <w:spacing w:before="0"/>
                    <w:ind w:left="663" w:right="720" w:hanging="663"/>
                    <w:rPr>
                      <w:rFonts w:ascii="Trebuchet MS" w:hAnsi="Trebuchet MS"/>
                      <w:sz w:val="22"/>
                      <w:szCs w:val="22"/>
                    </w:rPr>
                  </w:pPr>
                  <w:r w:rsidRPr="00207082">
                    <w:rPr>
                      <w:rFonts w:ascii="Trebuchet MS" w:hAnsi="Trebuchet MS"/>
                      <w:sz w:val="22"/>
                      <w:szCs w:val="22"/>
                    </w:rPr>
                    <w:t xml:space="preserve">The procuring entity may conduct clarification Meeting/Meetings with each responsive bidder to clarify aspects of the First Stage Technical bid that require explanation and to review any bidder’s proposed alternative solutions or reservations to the commercial or contractual provisions of the bid documents. The purpose of the meetings shall be broad enough to permit discovery and clarification of technical aspects as well as commercial terms and conditions. Such a meeting shall review suitability of the proposed solutions. </w:t>
                  </w:r>
                </w:p>
                <w:p w14:paraId="0E6A12C5" w14:textId="3064748E" w:rsidR="00084C22" w:rsidRPr="001A2B14" w:rsidRDefault="00084C22" w:rsidP="00084C22">
                  <w:pPr>
                    <w:pStyle w:val="Sub-ClauseText"/>
                    <w:keepLines/>
                    <w:numPr>
                      <w:ilvl w:val="1"/>
                      <w:numId w:val="87"/>
                    </w:numPr>
                    <w:spacing w:before="0"/>
                    <w:ind w:left="663" w:right="720" w:hanging="663"/>
                    <w:rPr>
                      <w:rFonts w:ascii="Trebuchet MS" w:hAnsi="Trebuchet MS"/>
                      <w:sz w:val="22"/>
                      <w:szCs w:val="22"/>
                    </w:rPr>
                  </w:pPr>
                  <w:r w:rsidRPr="00AA7636">
                    <w:rPr>
                      <w:rFonts w:ascii="Trebuchet MS" w:hAnsi="Trebuchet MS"/>
                      <w:sz w:val="22"/>
                      <w:szCs w:val="22"/>
                    </w:rPr>
                    <w:tab/>
                    <w:t xml:space="preserve">During the discovery and clarification meetings, the procuring entity will be able to engage in a process to refine its requirements and identify appropriate changes to the technical and commercial terms.  The </w:t>
                  </w:r>
                  <w:r w:rsidRPr="001A2B14">
                    <w:rPr>
                      <w:rFonts w:ascii="Trebuchet MS" w:hAnsi="Trebuchet MS"/>
                      <w:sz w:val="22"/>
                      <w:szCs w:val="22"/>
                    </w:rPr>
                    <w:t xml:space="preserve">bidder may also bring to the procuring entity’s attention any changes it would like to make to its First Stage bid in the Second Stage Combined Technical and Financial bid. </w:t>
                  </w:r>
                </w:p>
                <w:p w14:paraId="165EC3F2" w14:textId="5443C614" w:rsidR="00084C22" w:rsidRPr="002C0012" w:rsidRDefault="00084C22" w:rsidP="00084C22">
                  <w:pPr>
                    <w:pStyle w:val="Sub-ClauseText"/>
                    <w:keepLines/>
                    <w:numPr>
                      <w:ilvl w:val="1"/>
                      <w:numId w:val="87"/>
                    </w:numPr>
                    <w:spacing w:before="0"/>
                    <w:ind w:left="663" w:right="720" w:hanging="663"/>
                    <w:rPr>
                      <w:rFonts w:ascii="Trebuchet MS" w:hAnsi="Trebuchet MS"/>
                      <w:sz w:val="22"/>
                      <w:szCs w:val="22"/>
                    </w:rPr>
                  </w:pPr>
                  <w:r w:rsidRPr="00234202">
                    <w:rPr>
                      <w:rFonts w:ascii="Trebuchet MS" w:hAnsi="Trebuchet MS"/>
                      <w:sz w:val="22"/>
                      <w:szCs w:val="22"/>
                    </w:rPr>
                    <w:tab/>
                    <w:t xml:space="preserve">There is no obligation upon the bidder to attend a Clarification Meeting.  If the bidder is unable, or declines, to attend a Clarification Meeting, the </w:t>
                  </w:r>
                  <w:r w:rsidRPr="008A767D">
                    <w:rPr>
                      <w:rFonts w:ascii="Trebuchet MS" w:hAnsi="Trebuchet MS"/>
                      <w:sz w:val="22"/>
                      <w:szCs w:val="22"/>
                    </w:rPr>
                    <w:t xml:space="preserve">procuring entity will undertake a reasonable effort to achieve the required clarification by correspondence with the bidder or by other means such as audio or videoconference as may be available.  Any reduction in the scope for obtaining complete clarification of a First Stage Technical bid due to having to use these alternative methods is at the bidder’s risk of its </w:t>
                  </w:r>
                  <w:r w:rsidRPr="002C0012">
                    <w:rPr>
                      <w:rFonts w:ascii="Trebuchet MS" w:hAnsi="Trebuchet MS"/>
                      <w:sz w:val="22"/>
                      <w:szCs w:val="22"/>
                    </w:rPr>
                    <w:t>bid being rejected.</w:t>
                  </w:r>
                </w:p>
                <w:p w14:paraId="4C8FCD1E" w14:textId="3BC5EB51" w:rsidR="00084C22" w:rsidRPr="00987341" w:rsidRDefault="00084C22" w:rsidP="00084C22">
                  <w:pPr>
                    <w:pStyle w:val="Sub-ClauseText"/>
                    <w:keepLines/>
                    <w:numPr>
                      <w:ilvl w:val="1"/>
                      <w:numId w:val="87"/>
                    </w:numPr>
                    <w:spacing w:before="0"/>
                    <w:ind w:left="663" w:right="720" w:hanging="663"/>
                    <w:rPr>
                      <w:rFonts w:ascii="Trebuchet MS" w:hAnsi="Trebuchet MS"/>
                      <w:sz w:val="22"/>
                      <w:szCs w:val="22"/>
                    </w:rPr>
                  </w:pPr>
                  <w:r w:rsidRPr="002C0012">
                    <w:rPr>
                      <w:rFonts w:ascii="Trebuchet MS" w:hAnsi="Trebuchet MS"/>
                      <w:sz w:val="22"/>
                      <w:szCs w:val="22"/>
                    </w:rPr>
                    <w:tab/>
                    <w:t xml:space="preserve">Unless specified </w:t>
                  </w:r>
                  <w:r w:rsidRPr="00F07650">
                    <w:rPr>
                      <w:rFonts w:ascii="Trebuchet MS" w:hAnsi="Trebuchet MS"/>
                      <w:sz w:val="22"/>
                      <w:szCs w:val="22"/>
                    </w:rPr>
                    <w:t>in the BDS</w:t>
                  </w:r>
                  <w:r w:rsidRPr="002C0012">
                    <w:rPr>
                      <w:rFonts w:ascii="Trebuchet MS" w:hAnsi="Trebuchet MS"/>
                      <w:sz w:val="22"/>
                      <w:szCs w:val="22"/>
                    </w:rPr>
                    <w:t xml:space="preserve">, the First Stage Technical bid clarification stage will not include live demonstrations and/or tests of the bidder’s proposed solution and products.  However, </w:t>
                  </w:r>
                  <w:r w:rsidRPr="00F07650">
                    <w:rPr>
                      <w:rFonts w:ascii="Trebuchet MS" w:hAnsi="Trebuchet MS"/>
                      <w:sz w:val="22"/>
                      <w:szCs w:val="22"/>
                    </w:rPr>
                    <w:t>if the BDS</w:t>
                  </w:r>
                  <w:r w:rsidRPr="002C0012">
                    <w:rPr>
                      <w:rFonts w:ascii="Trebuchet MS" w:hAnsi="Trebuchet MS"/>
                      <w:sz w:val="22"/>
                      <w:szCs w:val="22"/>
                    </w:rPr>
                    <w:t xml:space="preserve"> specifies such demonstrations and/or test they will be as described </w:t>
                  </w:r>
                  <w:r w:rsidRPr="00F07650">
                    <w:rPr>
                      <w:rFonts w:ascii="Trebuchet MS" w:hAnsi="Trebuchet MS"/>
                      <w:sz w:val="22"/>
                      <w:szCs w:val="22"/>
                    </w:rPr>
                    <w:t>in the BDS</w:t>
                  </w:r>
                  <w:r w:rsidRPr="002C0012">
                    <w:rPr>
                      <w:rFonts w:ascii="Trebuchet MS" w:hAnsi="Trebuchet MS"/>
                      <w:sz w:val="22"/>
                      <w:szCs w:val="22"/>
                    </w:rPr>
                    <w:t xml:space="preserve">, including whether they are mandatory - at the risk of otherwise having the bid rejected - for bidders invited to stage them, and the place for them.  </w:t>
                  </w:r>
                  <w:r w:rsidRPr="00F07650">
                    <w:rPr>
                      <w:rFonts w:ascii="Trebuchet MS" w:hAnsi="Trebuchet MS"/>
                      <w:sz w:val="22"/>
                      <w:szCs w:val="22"/>
                    </w:rPr>
                    <w:t>If the BDS permits</w:t>
                  </w:r>
                  <w:r w:rsidRPr="002C0012">
                    <w:rPr>
                      <w:rFonts w:ascii="Trebuchet MS" w:hAnsi="Trebuchet MS"/>
                      <w:sz w:val="22"/>
                      <w:szCs w:val="22"/>
                    </w:rPr>
                    <w:t xml:space="preserve"> bidders to stage the tests and demonstrations away from the </w:t>
                  </w:r>
                  <w:r w:rsidRPr="001357A6">
                    <w:rPr>
                      <w:rFonts w:ascii="Trebuchet MS" w:hAnsi="Trebuchet MS"/>
                      <w:sz w:val="22"/>
                      <w:szCs w:val="22"/>
                    </w:rPr>
                    <w:t xml:space="preserve">procuring entity’s location, including outside the procuring entity’s country, the </w:t>
                  </w:r>
                  <w:r w:rsidRPr="00251ACD">
                    <w:rPr>
                      <w:rFonts w:ascii="Trebuchet MS" w:hAnsi="Trebuchet MS"/>
                      <w:sz w:val="22"/>
                      <w:szCs w:val="22"/>
                    </w:rPr>
                    <w:t>procuring entity</w:t>
                  </w:r>
                  <w:r w:rsidRPr="006E46A3">
                    <w:rPr>
                      <w:rFonts w:ascii="Trebuchet MS" w:hAnsi="Trebuchet MS"/>
                      <w:sz w:val="22"/>
                      <w:szCs w:val="22"/>
                    </w:rPr>
                    <w:t xml:space="preserve"> will bear all staff, travel and subsistence costs of its own team of attendees.  However, the procuring entity will not be responsible for any and all costs of the bidder in preparing, conducting and d</w:t>
                  </w:r>
                  <w:r w:rsidRPr="00987341">
                    <w:rPr>
                      <w:rFonts w:ascii="Trebuchet MS" w:hAnsi="Trebuchet MS"/>
                      <w:sz w:val="22"/>
                      <w:szCs w:val="22"/>
                    </w:rPr>
                    <w:t>ismantling the tests and demonstrations.</w:t>
                  </w:r>
                </w:p>
                <w:p w14:paraId="43BCC633" w14:textId="4F526488" w:rsidR="00084C22" w:rsidRPr="006E46A3" w:rsidRDefault="00084C22" w:rsidP="00084C22">
                  <w:pPr>
                    <w:pStyle w:val="Sub-ClauseText"/>
                    <w:keepLines/>
                    <w:numPr>
                      <w:ilvl w:val="1"/>
                      <w:numId w:val="87"/>
                    </w:numPr>
                    <w:spacing w:before="0"/>
                    <w:ind w:left="664" w:right="720" w:hanging="664"/>
                    <w:rPr>
                      <w:rFonts w:ascii="Trebuchet MS" w:hAnsi="Trebuchet MS"/>
                      <w:sz w:val="22"/>
                      <w:szCs w:val="22"/>
                    </w:rPr>
                  </w:pPr>
                  <w:r w:rsidRPr="00987341">
                    <w:rPr>
                      <w:rFonts w:ascii="Trebuchet MS" w:hAnsi="Trebuchet MS"/>
                      <w:sz w:val="22"/>
                      <w:szCs w:val="22"/>
                    </w:rPr>
                    <w:tab/>
                    <w:t>The procuring entity</w:t>
                  </w:r>
                  <w:r w:rsidRPr="00AB5BE5">
                    <w:rPr>
                      <w:rFonts w:ascii="Trebuchet MS" w:hAnsi="Trebuchet MS"/>
                      <w:sz w:val="22"/>
                      <w:szCs w:val="22"/>
                    </w:rPr>
                    <w:t xml:space="preserve"> will advise the bidder</w:t>
                  </w:r>
                  <w:r w:rsidRPr="00E6050D">
                    <w:rPr>
                      <w:rFonts w:ascii="Trebuchet MS" w:hAnsi="Trebuchet MS"/>
                      <w:sz w:val="22"/>
                      <w:szCs w:val="22"/>
                    </w:rPr>
                    <w:t xml:space="preserve">, pursuant to </w:t>
                  </w:r>
                  <w:r w:rsidRPr="00F07650">
                    <w:rPr>
                      <w:rFonts w:ascii="Trebuchet MS" w:hAnsi="Trebuchet MS"/>
                      <w:sz w:val="22"/>
                      <w:szCs w:val="22"/>
                    </w:rPr>
                    <w:t>ITB 13.1 (c)</w:t>
                  </w:r>
                  <w:r w:rsidRPr="002C0012">
                    <w:rPr>
                      <w:rFonts w:ascii="Trebuchet MS" w:hAnsi="Trebuchet MS"/>
                      <w:sz w:val="22"/>
                      <w:szCs w:val="22"/>
                    </w:rPr>
                    <w:t xml:space="preserve"> (vi), of any deviations the </w:t>
                  </w:r>
                  <w:r w:rsidRPr="001357A6">
                    <w:rPr>
                      <w:rFonts w:ascii="Trebuchet MS" w:hAnsi="Trebuchet MS"/>
                      <w:sz w:val="22"/>
                      <w:szCs w:val="22"/>
                    </w:rPr>
                    <w:t xml:space="preserve">bidder made or proposed in the First Stage Technical bid that the </w:t>
                  </w:r>
                  <w:r w:rsidRPr="00251ACD">
                    <w:rPr>
                      <w:rFonts w:ascii="Trebuchet MS" w:hAnsi="Trebuchet MS"/>
                      <w:sz w:val="22"/>
                      <w:szCs w:val="22"/>
                    </w:rPr>
                    <w:t>procuring entity</w:t>
                  </w:r>
                  <w:r w:rsidRPr="006E46A3">
                    <w:rPr>
                      <w:rFonts w:ascii="Trebuchet MS" w:hAnsi="Trebuchet MS"/>
                      <w:sz w:val="22"/>
                      <w:szCs w:val="22"/>
                    </w:rPr>
                    <w:t xml:space="preserve"> finds:</w:t>
                  </w:r>
                </w:p>
                <w:p w14:paraId="3C0C6540" w14:textId="2C365378" w:rsidR="00084C22" w:rsidRPr="006E46A3" w:rsidRDefault="00084C22" w:rsidP="00084C22">
                  <w:pPr>
                    <w:pStyle w:val="ListParagraph"/>
                    <w:numPr>
                      <w:ilvl w:val="2"/>
                      <w:numId w:val="49"/>
                    </w:numPr>
                    <w:ind w:right="628"/>
                    <w:contextualSpacing w:val="0"/>
                    <w:rPr>
                      <w:rFonts w:ascii="Trebuchet MS" w:hAnsi="Trebuchet MS"/>
                      <w:bCs/>
                      <w:color w:val="000000" w:themeColor="text1"/>
                      <w:spacing w:val="-4"/>
                      <w:sz w:val="22"/>
                      <w:szCs w:val="22"/>
                    </w:rPr>
                  </w:pPr>
                  <w:r w:rsidRPr="006E46A3">
                    <w:rPr>
                      <w:rFonts w:ascii="Trebuchet MS" w:hAnsi="Trebuchet MS"/>
                      <w:bCs/>
                      <w:color w:val="000000" w:themeColor="text1"/>
                      <w:spacing w:val="-4"/>
                      <w:sz w:val="22"/>
                      <w:szCs w:val="22"/>
                    </w:rPr>
                    <w:t>unacceptable and that must be withdrawn in the Second Stage Combined Technical and Financial bid;</w:t>
                  </w:r>
                </w:p>
                <w:p w14:paraId="4295101B" w14:textId="0686C5E2" w:rsidR="00084C22" w:rsidRPr="00E6050D" w:rsidRDefault="00084C22" w:rsidP="00084C22">
                  <w:pPr>
                    <w:pStyle w:val="ListParagraph"/>
                    <w:numPr>
                      <w:ilvl w:val="2"/>
                      <w:numId w:val="49"/>
                    </w:numPr>
                    <w:ind w:right="628"/>
                    <w:contextualSpacing w:val="0"/>
                    <w:rPr>
                      <w:rFonts w:ascii="Trebuchet MS" w:hAnsi="Trebuchet MS"/>
                      <w:bCs/>
                      <w:color w:val="000000" w:themeColor="text1"/>
                      <w:spacing w:val="-4"/>
                      <w:sz w:val="22"/>
                      <w:szCs w:val="22"/>
                    </w:rPr>
                  </w:pPr>
                  <w:r w:rsidRPr="00987341">
                    <w:rPr>
                      <w:rFonts w:ascii="Trebuchet MS" w:hAnsi="Trebuchet MS"/>
                      <w:bCs/>
                      <w:color w:val="000000" w:themeColor="text1"/>
                      <w:spacing w:val="-4"/>
                      <w:sz w:val="22"/>
                      <w:szCs w:val="22"/>
                    </w:rPr>
                    <w:t xml:space="preserve">acceptable and that will be incorporated into the bid documents by way of an Addendum that shall be sent to all </w:t>
                  </w:r>
                  <w:r w:rsidRPr="00E6050D">
                    <w:rPr>
                      <w:rFonts w:ascii="Trebuchet MS" w:hAnsi="Trebuchet MS"/>
                      <w:bCs/>
                      <w:color w:val="000000" w:themeColor="text1"/>
                      <w:spacing w:val="-4"/>
                      <w:sz w:val="22"/>
                      <w:szCs w:val="22"/>
                    </w:rPr>
                    <w:t>bidders invited to submit a Second Stage bid.</w:t>
                  </w:r>
                </w:p>
                <w:p w14:paraId="6B97BD10" w14:textId="02FB64EA" w:rsidR="00084C22" w:rsidRPr="009D4314" w:rsidRDefault="00084C22" w:rsidP="00084C22">
                  <w:pPr>
                    <w:pStyle w:val="ListParagraph"/>
                    <w:ind w:left="612" w:right="628"/>
                    <w:contextualSpacing w:val="0"/>
                    <w:rPr>
                      <w:rFonts w:ascii="Trebuchet MS" w:hAnsi="Trebuchet MS"/>
                      <w:sz w:val="22"/>
                      <w:szCs w:val="22"/>
                    </w:rPr>
                  </w:pPr>
                  <w:r w:rsidRPr="009D4314">
                    <w:rPr>
                      <w:rFonts w:ascii="Trebuchet MS" w:hAnsi="Trebuchet MS"/>
                      <w:sz w:val="22"/>
                      <w:szCs w:val="22"/>
                    </w:rPr>
                    <w:t>If any deviation is waived for a bidder, the purchaser will ensure that this deviation is also waived for all other proposers, as applicable.</w:t>
                  </w:r>
                </w:p>
                <w:p w14:paraId="373D062D" w14:textId="42C78B34" w:rsidR="00084C22" w:rsidRPr="001357A6" w:rsidRDefault="00084C22" w:rsidP="00084C22">
                  <w:pPr>
                    <w:pStyle w:val="Sub-ClauseText"/>
                    <w:keepLines/>
                    <w:numPr>
                      <w:ilvl w:val="1"/>
                      <w:numId w:val="87"/>
                    </w:numPr>
                    <w:spacing w:before="0"/>
                    <w:ind w:left="664" w:right="720" w:hanging="664"/>
                    <w:rPr>
                      <w:rFonts w:ascii="Trebuchet MS" w:hAnsi="Trebuchet MS"/>
                      <w:sz w:val="22"/>
                      <w:szCs w:val="22"/>
                    </w:rPr>
                  </w:pPr>
                  <w:r w:rsidRPr="009D4314">
                    <w:rPr>
                      <w:rFonts w:ascii="Trebuchet MS" w:hAnsi="Trebuchet MS"/>
                      <w:sz w:val="22"/>
                      <w:szCs w:val="22"/>
                    </w:rPr>
                    <w:tab/>
                    <w:t xml:space="preserve">Person or persons attending each Clarification Meeting on behalf of a bidder should be duly authorized, through a written power of attorney, to represent the bidder in the discussions and to reach agreement with the procuring entity on the specific changes in the bidder’s First Stage Technical </w:t>
                  </w:r>
                  <w:r w:rsidRPr="00A17859">
                    <w:rPr>
                      <w:rFonts w:ascii="Trebuchet MS" w:hAnsi="Trebuchet MS"/>
                      <w:sz w:val="22"/>
                      <w:szCs w:val="22"/>
                    </w:rPr>
                    <w:t>bid that are required if the bidder</w:t>
                  </w:r>
                  <w:r w:rsidRPr="00AA7636">
                    <w:rPr>
                      <w:rFonts w:ascii="Trebuchet MS" w:hAnsi="Trebuchet MS"/>
                      <w:sz w:val="22"/>
                      <w:szCs w:val="22"/>
                    </w:rPr>
                    <w:t xml:space="preserve"> is to submit a Second Stage Technical and Financial bid.  The procuring entity will not be responsible for any costs incurred by the bidder’s party for and in attending the Clarification Meeting(s). An invitation for, and attendance at, Clarification Meetings does not necessarily imply that the bidder will be invited for the second stage.  However, if Clarification Meetings are held, all bidders that have been determined to be responsive in accordance with </w:t>
                  </w:r>
                  <w:r>
                    <w:rPr>
                      <w:rFonts w:ascii="Trebuchet MS" w:hAnsi="Trebuchet MS"/>
                      <w:sz w:val="22"/>
                      <w:szCs w:val="22"/>
                    </w:rPr>
                    <w:t>ITB</w:t>
                  </w:r>
                  <w:r w:rsidRPr="002C0012">
                    <w:rPr>
                      <w:rFonts w:ascii="Trebuchet MS" w:hAnsi="Trebuchet MS"/>
                      <w:sz w:val="22"/>
                      <w:szCs w:val="22"/>
                    </w:rPr>
                    <w:t xml:space="preserve"> 24 and </w:t>
                  </w:r>
                  <w:r>
                    <w:rPr>
                      <w:rFonts w:ascii="Trebuchet MS" w:hAnsi="Trebuchet MS"/>
                      <w:sz w:val="22"/>
                      <w:szCs w:val="22"/>
                    </w:rPr>
                    <w:t>ITB</w:t>
                  </w:r>
                  <w:r w:rsidRPr="002C0012">
                    <w:rPr>
                      <w:rFonts w:ascii="Trebuchet MS" w:hAnsi="Trebuchet MS"/>
                      <w:sz w:val="22"/>
                      <w:szCs w:val="22"/>
                    </w:rPr>
                    <w:t xml:space="preserve"> 25 will be offered the opportunity of such a meeting, even if their </w:t>
                  </w:r>
                  <w:r w:rsidRPr="001357A6">
                    <w:rPr>
                      <w:rFonts w:ascii="Trebuchet MS" w:hAnsi="Trebuchet MS"/>
                      <w:sz w:val="22"/>
                      <w:szCs w:val="22"/>
                    </w:rPr>
                    <w:t>bid, in the procuring entity’s opinion, do not require face to face clarification.</w:t>
                  </w:r>
                </w:p>
                <w:p w14:paraId="3B22AD76" w14:textId="4D89FF3F" w:rsidR="00084C22" w:rsidRPr="00E6050D" w:rsidRDefault="00084C22" w:rsidP="00084C22">
                  <w:pPr>
                    <w:pStyle w:val="Sub-ClauseText"/>
                    <w:keepLines/>
                    <w:numPr>
                      <w:ilvl w:val="1"/>
                      <w:numId w:val="87"/>
                    </w:numPr>
                    <w:spacing w:before="0"/>
                    <w:ind w:left="664" w:right="720" w:hanging="664"/>
                    <w:rPr>
                      <w:rFonts w:ascii="Trebuchet MS" w:hAnsi="Trebuchet MS"/>
                      <w:sz w:val="22"/>
                      <w:szCs w:val="22"/>
                    </w:rPr>
                  </w:pPr>
                  <w:r w:rsidRPr="00251ACD">
                    <w:rPr>
                      <w:rFonts w:ascii="Trebuchet MS" w:hAnsi="Trebuchet MS"/>
                      <w:sz w:val="22"/>
                      <w:szCs w:val="22"/>
                    </w:rPr>
                    <w:tab/>
                    <w:t xml:space="preserve">Neither the </w:t>
                  </w:r>
                  <w:r w:rsidRPr="006E46A3">
                    <w:rPr>
                      <w:rFonts w:ascii="Trebuchet MS" w:hAnsi="Trebuchet MS"/>
                      <w:sz w:val="22"/>
                      <w:szCs w:val="22"/>
                    </w:rPr>
                    <w:t xml:space="preserve">bidder-specific memorandum pursuant to </w:t>
                  </w:r>
                  <w:r w:rsidRPr="00F07650">
                    <w:rPr>
                      <w:rFonts w:ascii="Trebuchet MS" w:hAnsi="Trebuchet MS"/>
                      <w:sz w:val="22"/>
                      <w:szCs w:val="22"/>
                    </w:rPr>
                    <w:t>ITB 26.8,</w:t>
                  </w:r>
                  <w:r w:rsidRPr="002C0012">
                    <w:rPr>
                      <w:rFonts w:ascii="Trebuchet MS" w:hAnsi="Trebuchet MS"/>
                      <w:sz w:val="22"/>
                      <w:szCs w:val="22"/>
                    </w:rPr>
                    <w:t xml:space="preserve"> nor any minutes written of the Clarification Meeting(s) or any correspondence exchanged between a specific </w:t>
                  </w:r>
                  <w:r w:rsidRPr="001357A6">
                    <w:rPr>
                      <w:rFonts w:ascii="Trebuchet MS" w:hAnsi="Trebuchet MS"/>
                      <w:sz w:val="22"/>
                      <w:szCs w:val="22"/>
                    </w:rPr>
                    <w:t xml:space="preserve">bidder and the procuring entity, will be shared with other bidders.  Except for the memorandum, no requirements upon the </w:t>
                  </w:r>
                  <w:r w:rsidRPr="00251ACD">
                    <w:rPr>
                      <w:rFonts w:ascii="Trebuchet MS" w:hAnsi="Trebuchet MS"/>
                      <w:sz w:val="22"/>
                      <w:szCs w:val="22"/>
                    </w:rPr>
                    <w:t>bidder</w:t>
                  </w:r>
                  <w:r w:rsidRPr="006E46A3">
                    <w:rPr>
                      <w:rFonts w:ascii="Trebuchet MS" w:hAnsi="Trebuchet MS"/>
                      <w:sz w:val="22"/>
                      <w:szCs w:val="22"/>
                    </w:rPr>
                    <w:t xml:space="preserve">’s Second Stage Combined Technical and Financial bid will be implied from any additional bidder-specific minutes of meetings or correspondence.  However, </w:t>
                  </w:r>
                  <w:r w:rsidRPr="00987341">
                    <w:rPr>
                      <w:rFonts w:ascii="Trebuchet MS" w:hAnsi="Trebuchet MS"/>
                      <w:sz w:val="22"/>
                      <w:szCs w:val="22"/>
                    </w:rPr>
                    <w:t xml:space="preserve">procuring entity and </w:t>
                  </w:r>
                  <w:r w:rsidRPr="00AB5BE5">
                    <w:rPr>
                      <w:rFonts w:ascii="Trebuchet MS" w:hAnsi="Trebuchet MS"/>
                      <w:sz w:val="22"/>
                      <w:szCs w:val="22"/>
                    </w:rPr>
                    <w:t xml:space="preserve">bidder might use these documents, as appropriate, as clarification information in the second stage of </w:t>
                  </w:r>
                  <w:r w:rsidRPr="00E6050D">
                    <w:rPr>
                      <w:rFonts w:ascii="Trebuchet MS" w:hAnsi="Trebuchet MS"/>
                      <w:sz w:val="22"/>
                      <w:szCs w:val="22"/>
                    </w:rPr>
                    <w:t>bid preparation or evaluation, respectively.</w:t>
                  </w:r>
                </w:p>
                <w:p w14:paraId="3C655BCA" w14:textId="44879159" w:rsidR="00084C22" w:rsidRPr="009D4314" w:rsidRDefault="00084C22" w:rsidP="00084C22">
                  <w:pPr>
                    <w:pStyle w:val="Sub-ClauseText"/>
                    <w:keepLines/>
                    <w:numPr>
                      <w:ilvl w:val="1"/>
                      <w:numId w:val="87"/>
                    </w:numPr>
                    <w:spacing w:before="0"/>
                    <w:ind w:left="664" w:right="720" w:hanging="664"/>
                    <w:rPr>
                      <w:rFonts w:ascii="Trebuchet MS" w:hAnsi="Trebuchet MS"/>
                      <w:sz w:val="22"/>
                      <w:szCs w:val="22"/>
                    </w:rPr>
                  </w:pPr>
                  <w:r w:rsidRPr="00E6050D">
                    <w:rPr>
                      <w:rFonts w:ascii="Trebuchet MS" w:hAnsi="Trebuchet MS"/>
                      <w:sz w:val="22"/>
                      <w:szCs w:val="22"/>
                    </w:rPr>
                    <w:tab/>
                    <w:t>At the end of the clarification process, the procuring entity will prepare a bidder-specific memor</w:t>
                  </w:r>
                  <w:r w:rsidRPr="009D4314">
                    <w:rPr>
                      <w:rFonts w:ascii="Trebuchet MS" w:hAnsi="Trebuchet MS"/>
                      <w:sz w:val="22"/>
                      <w:szCs w:val="22"/>
                    </w:rPr>
                    <w:t>andum entitled “Changes Required Pursuant to First Stage Evaluation” and conveyed this to the relevant bidder as part of the Invitation for bid – Second Stage Combined Technical and Financial bid. The procuring entity will record in each bidder-specific memorandum:</w:t>
                  </w:r>
                </w:p>
                <w:p w14:paraId="177F18A5" w14:textId="20CC4047" w:rsidR="00084C22" w:rsidRPr="00A17859" w:rsidRDefault="00084C22" w:rsidP="00084C22">
                  <w:pPr>
                    <w:pStyle w:val="ListParagraph"/>
                    <w:numPr>
                      <w:ilvl w:val="2"/>
                      <w:numId w:val="50"/>
                    </w:numPr>
                    <w:ind w:right="628"/>
                    <w:contextualSpacing w:val="0"/>
                    <w:rPr>
                      <w:rFonts w:ascii="Trebuchet MS" w:hAnsi="Trebuchet MS"/>
                      <w:bCs/>
                      <w:color w:val="000000" w:themeColor="text1"/>
                      <w:spacing w:val="-4"/>
                      <w:sz w:val="22"/>
                      <w:szCs w:val="22"/>
                    </w:rPr>
                  </w:pPr>
                  <w:r w:rsidRPr="009D4314">
                    <w:rPr>
                      <w:rFonts w:ascii="Trebuchet MS" w:hAnsi="Trebuchet MS"/>
                      <w:bCs/>
                      <w:color w:val="000000" w:themeColor="text1"/>
                      <w:spacing w:val="-4"/>
                      <w:sz w:val="22"/>
                      <w:szCs w:val="22"/>
                    </w:rPr>
                    <w:t>all changes to the First Stage Technical-Only bid</w:t>
                  </w:r>
                  <w:r w:rsidRPr="00A17859">
                    <w:rPr>
                      <w:rFonts w:ascii="Trebuchet MS" w:hAnsi="Trebuchet MS"/>
                      <w:bCs/>
                      <w:color w:val="000000" w:themeColor="text1"/>
                      <w:spacing w:val="-4"/>
                      <w:sz w:val="22"/>
                      <w:szCs w:val="22"/>
                    </w:rPr>
                    <w:t xml:space="preserve"> and further elaborations required in the Second Stage Combined Technical and Financial </w:t>
                  </w:r>
                  <w:r w:rsidR="002F7E53" w:rsidRPr="00A17859">
                    <w:rPr>
                      <w:rFonts w:ascii="Trebuchet MS" w:hAnsi="Trebuchet MS"/>
                      <w:bCs/>
                      <w:color w:val="000000" w:themeColor="text1"/>
                      <w:spacing w:val="-4"/>
                      <w:sz w:val="22"/>
                      <w:szCs w:val="22"/>
                    </w:rPr>
                    <w:t>bid;</w:t>
                  </w:r>
                </w:p>
                <w:p w14:paraId="01E137A1" w14:textId="759084C0" w:rsidR="00084C22" w:rsidRPr="006E46A3" w:rsidRDefault="00084C22" w:rsidP="00084C22">
                  <w:pPr>
                    <w:pStyle w:val="ListParagraph"/>
                    <w:numPr>
                      <w:ilvl w:val="2"/>
                      <w:numId w:val="50"/>
                    </w:numPr>
                    <w:ind w:right="628"/>
                    <w:contextualSpacing w:val="0"/>
                    <w:rPr>
                      <w:rFonts w:ascii="Trebuchet MS" w:hAnsi="Trebuchet MS"/>
                      <w:bCs/>
                      <w:color w:val="000000" w:themeColor="text1"/>
                      <w:spacing w:val="-4"/>
                      <w:sz w:val="22"/>
                      <w:szCs w:val="22"/>
                    </w:rPr>
                  </w:pPr>
                  <w:r w:rsidRPr="00AA7636">
                    <w:rPr>
                      <w:rFonts w:ascii="Trebuchet MS" w:hAnsi="Trebuchet MS"/>
                      <w:bCs/>
                      <w:color w:val="000000" w:themeColor="text1"/>
                      <w:spacing w:val="-4"/>
                      <w:sz w:val="22"/>
                      <w:szCs w:val="22"/>
                    </w:rPr>
                    <w:t xml:space="preserve">list any deviations pursuant to </w:t>
                  </w:r>
                  <w:r>
                    <w:rPr>
                      <w:rFonts w:ascii="Trebuchet MS" w:hAnsi="Trebuchet MS"/>
                      <w:bCs/>
                      <w:color w:val="000000" w:themeColor="text1"/>
                      <w:spacing w:val="-4"/>
                      <w:sz w:val="22"/>
                      <w:szCs w:val="22"/>
                    </w:rPr>
                    <w:t>ITB</w:t>
                  </w:r>
                  <w:r w:rsidRPr="002C0012">
                    <w:rPr>
                      <w:rFonts w:ascii="Trebuchet MS" w:hAnsi="Trebuchet MS"/>
                      <w:bCs/>
                      <w:color w:val="000000" w:themeColor="text1"/>
                      <w:spacing w:val="-4"/>
                      <w:sz w:val="22"/>
                      <w:szCs w:val="22"/>
                    </w:rPr>
                    <w:t xml:space="preserve"> 13.1 (c) (vi) and </w:t>
                  </w:r>
                  <w:r>
                    <w:rPr>
                      <w:rFonts w:ascii="Trebuchet MS" w:hAnsi="Trebuchet MS"/>
                      <w:bCs/>
                      <w:color w:val="000000" w:themeColor="text1"/>
                      <w:spacing w:val="-4"/>
                      <w:sz w:val="22"/>
                      <w:szCs w:val="22"/>
                    </w:rPr>
                    <w:t>ITB 26</w:t>
                  </w:r>
                  <w:r w:rsidRPr="002C0012">
                    <w:rPr>
                      <w:rFonts w:ascii="Trebuchet MS" w:hAnsi="Trebuchet MS"/>
                      <w:bCs/>
                      <w:color w:val="000000" w:themeColor="text1"/>
                      <w:spacing w:val="-4"/>
                      <w:sz w:val="22"/>
                      <w:szCs w:val="22"/>
                    </w:rPr>
                    <w:t xml:space="preserve">.5 which are unacceptable to the </w:t>
                  </w:r>
                  <w:r w:rsidRPr="001357A6">
                    <w:rPr>
                      <w:rFonts w:ascii="Trebuchet MS" w:hAnsi="Trebuchet MS"/>
                      <w:bCs/>
                      <w:color w:val="000000" w:themeColor="text1"/>
                      <w:spacing w:val="-4"/>
                      <w:sz w:val="22"/>
                      <w:szCs w:val="22"/>
                    </w:rPr>
                    <w:t xml:space="preserve">procuring entity and which the bidder must withdraw in the Second Stage Combined Technical and Financial </w:t>
                  </w:r>
                  <w:r w:rsidRPr="00251ACD">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w:t>
                  </w:r>
                </w:p>
                <w:p w14:paraId="381FCC1E" w14:textId="0061DB45" w:rsidR="00084C22" w:rsidRPr="002C0012" w:rsidRDefault="00084C22" w:rsidP="00084C22">
                  <w:pPr>
                    <w:pStyle w:val="ListParagraph"/>
                    <w:numPr>
                      <w:ilvl w:val="2"/>
                      <w:numId w:val="50"/>
                    </w:numPr>
                    <w:ind w:right="628"/>
                    <w:contextualSpacing w:val="0"/>
                    <w:rPr>
                      <w:rFonts w:ascii="Trebuchet MS" w:hAnsi="Trebuchet MS"/>
                      <w:bCs/>
                      <w:color w:val="000000" w:themeColor="text1"/>
                      <w:spacing w:val="-4"/>
                      <w:sz w:val="22"/>
                      <w:szCs w:val="22"/>
                    </w:rPr>
                  </w:pPr>
                  <w:r w:rsidRPr="006E46A3">
                    <w:rPr>
                      <w:rFonts w:ascii="Trebuchet MS" w:hAnsi="Trebuchet MS"/>
                      <w:bCs/>
                      <w:color w:val="000000" w:themeColor="text1"/>
                      <w:spacing w:val="-4"/>
                      <w:sz w:val="22"/>
                      <w:szCs w:val="22"/>
                    </w:rPr>
                    <w:t xml:space="preserve">any Subcontractors which the bidder must delete or replace, including justification for the deletion/replacement pursuant to </w:t>
                  </w:r>
                  <w:r>
                    <w:rPr>
                      <w:rFonts w:ascii="Trebuchet MS" w:hAnsi="Trebuchet MS"/>
                      <w:bCs/>
                      <w:color w:val="000000" w:themeColor="text1"/>
                      <w:spacing w:val="-4"/>
                      <w:sz w:val="22"/>
                      <w:szCs w:val="22"/>
                    </w:rPr>
                    <w:t>ITB</w:t>
                  </w:r>
                  <w:r w:rsidRPr="002C0012">
                    <w:rPr>
                      <w:rFonts w:ascii="Trebuchet MS" w:hAnsi="Trebuchet MS"/>
                      <w:bCs/>
                      <w:color w:val="000000" w:themeColor="text1"/>
                      <w:spacing w:val="-4"/>
                      <w:sz w:val="22"/>
                      <w:szCs w:val="22"/>
                    </w:rPr>
                    <w:t xml:space="preserve"> 6.2, </w:t>
                  </w:r>
                </w:p>
                <w:p w14:paraId="36E67052" w14:textId="6158AB19" w:rsidR="00084C22" w:rsidRPr="002C0012" w:rsidRDefault="00084C22" w:rsidP="00084C22">
                  <w:pPr>
                    <w:pStyle w:val="ListParagraph"/>
                    <w:numPr>
                      <w:ilvl w:val="2"/>
                      <w:numId w:val="50"/>
                    </w:numPr>
                    <w:ind w:right="628"/>
                    <w:contextualSpacing w:val="0"/>
                    <w:rPr>
                      <w:rFonts w:ascii="Trebuchet MS" w:hAnsi="Trebuchet MS"/>
                      <w:bCs/>
                      <w:color w:val="000000" w:themeColor="text1"/>
                      <w:spacing w:val="-4"/>
                      <w:sz w:val="22"/>
                      <w:szCs w:val="22"/>
                    </w:rPr>
                  </w:pPr>
                  <w:r w:rsidRPr="001357A6">
                    <w:rPr>
                      <w:rFonts w:ascii="Trebuchet MS" w:hAnsi="Trebuchet MS"/>
                      <w:bCs/>
                      <w:color w:val="000000" w:themeColor="text1"/>
                      <w:spacing w:val="-4"/>
                      <w:sz w:val="22"/>
                      <w:szCs w:val="22"/>
                    </w:rPr>
                    <w:t xml:space="preserve">the agreement between procuring entity and bidder on the name of the Adjudicator; or the </w:t>
                  </w:r>
                  <w:r w:rsidRPr="00251ACD">
                    <w:rPr>
                      <w:rFonts w:ascii="Trebuchet MS" w:hAnsi="Trebuchet MS"/>
                      <w:bCs/>
                      <w:color w:val="000000" w:themeColor="text1"/>
                      <w:spacing w:val="-4"/>
                      <w:sz w:val="22"/>
                      <w:szCs w:val="22"/>
                    </w:rPr>
                    <w:t>procuring entity</w:t>
                  </w:r>
                  <w:r w:rsidRPr="006E46A3">
                    <w:rPr>
                      <w:rFonts w:ascii="Trebuchet MS" w:hAnsi="Trebuchet MS"/>
                      <w:bCs/>
                      <w:color w:val="000000" w:themeColor="text1"/>
                      <w:spacing w:val="-4"/>
                      <w:sz w:val="22"/>
                      <w:szCs w:val="22"/>
                    </w:rPr>
                    <w:t xml:space="preserve">’s bid for replacing the previously nominated Adjudicator; or indicate no Adjudicator will be nominated, pursuant to </w:t>
                  </w:r>
                  <w:r>
                    <w:rPr>
                      <w:rFonts w:ascii="Trebuchet MS" w:hAnsi="Trebuchet MS"/>
                      <w:bCs/>
                      <w:color w:val="000000" w:themeColor="text1"/>
                      <w:spacing w:val="-4"/>
                      <w:sz w:val="22"/>
                      <w:szCs w:val="22"/>
                    </w:rPr>
                    <w:t>ITB 63</w:t>
                  </w:r>
                  <w:r w:rsidRPr="002C0012">
                    <w:rPr>
                      <w:rFonts w:ascii="Trebuchet MS" w:hAnsi="Trebuchet MS"/>
                      <w:bCs/>
                      <w:color w:val="000000" w:themeColor="text1"/>
                      <w:spacing w:val="-4"/>
                      <w:sz w:val="22"/>
                      <w:szCs w:val="22"/>
                    </w:rPr>
                    <w:t xml:space="preserve">.  </w:t>
                  </w:r>
                </w:p>
                <w:p w14:paraId="0DDCB2A0" w14:textId="77777777" w:rsidR="00084C22" w:rsidRPr="0019724E" w:rsidRDefault="00084C22" w:rsidP="00084C22">
                  <w:pPr>
                    <w:pStyle w:val="ListParagraph"/>
                    <w:numPr>
                      <w:ilvl w:val="2"/>
                      <w:numId w:val="50"/>
                    </w:numPr>
                    <w:ind w:right="628"/>
                    <w:contextualSpacing w:val="0"/>
                    <w:rPr>
                      <w:rFonts w:ascii="Trebuchet MS" w:hAnsi="Trebuchet MS"/>
                      <w:sz w:val="22"/>
                      <w:szCs w:val="22"/>
                    </w:rPr>
                  </w:pPr>
                  <w:r w:rsidRPr="001357A6">
                    <w:rPr>
                      <w:rFonts w:ascii="Trebuchet MS" w:hAnsi="Trebuchet MS"/>
                      <w:bCs/>
                      <w:color w:val="000000" w:themeColor="text1"/>
                      <w:spacing w:val="-4"/>
                      <w:sz w:val="22"/>
                      <w:szCs w:val="22"/>
                    </w:rPr>
                    <w:t xml:space="preserve">If there is no requirement for any bidder-specific changes for a bidder, the Invitation for </w:t>
                  </w:r>
                  <w:r w:rsidRPr="00251ACD">
                    <w:rPr>
                      <w:rFonts w:ascii="Trebuchet MS" w:hAnsi="Trebuchet MS"/>
                      <w:bCs/>
                      <w:color w:val="000000" w:themeColor="text1"/>
                      <w:spacing w:val="-4"/>
                      <w:sz w:val="22"/>
                      <w:szCs w:val="22"/>
                    </w:rPr>
                    <w:t>bid</w:t>
                  </w:r>
                  <w:r w:rsidRPr="006E46A3">
                    <w:rPr>
                      <w:rFonts w:ascii="Trebuchet MS" w:hAnsi="Trebuchet MS"/>
                      <w:bCs/>
                      <w:color w:val="000000" w:themeColor="text1"/>
                      <w:spacing w:val="-4"/>
                      <w:sz w:val="22"/>
                      <w:szCs w:val="22"/>
                    </w:rPr>
                    <w:t xml:space="preserve"> -- Second Stage will state so.</w:t>
                  </w:r>
                </w:p>
                <w:p w14:paraId="0971B9A3" w14:textId="77777777" w:rsidR="00084C22" w:rsidRDefault="00084C22" w:rsidP="00084C22">
                  <w:pPr>
                    <w:pStyle w:val="ListParagraph"/>
                    <w:ind w:left="1152" w:right="628"/>
                    <w:contextualSpacing w:val="0"/>
                    <w:rPr>
                      <w:rFonts w:ascii="Trebuchet MS" w:hAnsi="Trebuchet MS"/>
                      <w:sz w:val="22"/>
                      <w:szCs w:val="22"/>
                    </w:rPr>
                  </w:pPr>
                </w:p>
                <w:p w14:paraId="62572C8E" w14:textId="77777777" w:rsidR="00084C22" w:rsidRDefault="00084C22" w:rsidP="00084C22">
                  <w:pPr>
                    <w:pStyle w:val="ListParagraph"/>
                    <w:ind w:left="1152" w:right="628"/>
                    <w:contextualSpacing w:val="0"/>
                    <w:rPr>
                      <w:rFonts w:ascii="Trebuchet MS" w:hAnsi="Trebuchet MS"/>
                      <w:sz w:val="22"/>
                      <w:szCs w:val="22"/>
                    </w:rPr>
                  </w:pPr>
                </w:p>
                <w:p w14:paraId="416FC6F7" w14:textId="6AEB5CE2" w:rsidR="00084C22" w:rsidRPr="006E46A3" w:rsidRDefault="00084C22" w:rsidP="00084C22">
                  <w:pPr>
                    <w:pStyle w:val="ListParagraph"/>
                    <w:ind w:left="1152" w:right="628"/>
                    <w:contextualSpacing w:val="0"/>
                    <w:rPr>
                      <w:rFonts w:ascii="Trebuchet MS" w:hAnsi="Trebuchet MS"/>
                      <w:sz w:val="22"/>
                      <w:szCs w:val="22"/>
                    </w:rPr>
                  </w:pPr>
                </w:p>
              </w:tc>
            </w:tr>
          </w:tbl>
          <w:p w14:paraId="478CBB77" w14:textId="1B86BBE0" w:rsidR="00084C22" w:rsidRPr="008A767D" w:rsidRDefault="00084C22" w:rsidP="00084C22">
            <w:pPr>
              <w:pStyle w:val="StyleHeader1-ClausesLeft0Hanging03After0pt"/>
              <w:numPr>
                <w:ilvl w:val="0"/>
                <w:numId w:val="0"/>
              </w:numPr>
              <w:rPr>
                <w:rFonts w:ascii="Trebuchet MS" w:hAnsi="Trebuchet MS" w:cs="Arial"/>
                <w:sz w:val="22"/>
                <w:szCs w:val="22"/>
                <w:lang w:val="en-US"/>
              </w:rPr>
            </w:pPr>
          </w:p>
        </w:tc>
      </w:tr>
      <w:tr w:rsidR="00084C22" w:rsidRPr="00AA7636" w14:paraId="01DB7DE2" w14:textId="77777777" w:rsidTr="00EE012B">
        <w:tc>
          <w:tcPr>
            <w:tcW w:w="8831" w:type="dxa"/>
          </w:tcPr>
          <w:p w14:paraId="6E7461DE" w14:textId="354801AC" w:rsidR="00084C22" w:rsidRPr="008A767D" w:rsidDel="009A6E23" w:rsidRDefault="002F7E53" w:rsidP="00084C22">
            <w:pPr>
              <w:pStyle w:val="Head21"/>
              <w:spacing w:after="120"/>
              <w:rPr>
                <w:rFonts w:ascii="Trebuchet MS" w:hAnsi="Trebuchet MS" w:cs="Arial"/>
              </w:rPr>
            </w:pPr>
            <w:bookmarkStart w:id="133" w:name="_Toc252363288"/>
            <w:bookmarkStart w:id="134" w:name="_Toc454991401"/>
            <w:bookmarkStart w:id="135" w:name="_Toc474942973"/>
            <w:bookmarkStart w:id="136" w:name="_Toc14612834"/>
            <w:bookmarkStart w:id="137" w:name="_Toc31677815"/>
            <w:r w:rsidRPr="00545863">
              <w:rPr>
                <w:rFonts w:ascii="Trebuchet MS" w:hAnsi="Trebuchet MS" w:cs="Arial"/>
              </w:rPr>
              <w:t>F Invitation</w:t>
            </w:r>
            <w:r w:rsidR="00084C22" w:rsidRPr="00545863">
              <w:rPr>
                <w:rFonts w:ascii="Trebuchet MS" w:hAnsi="Trebuchet MS" w:cs="Arial"/>
              </w:rPr>
              <w:t xml:space="preserve"> to Second Stage Combined Technical and Financial </w:t>
            </w:r>
            <w:bookmarkEnd w:id="133"/>
            <w:bookmarkEnd w:id="134"/>
            <w:r w:rsidR="00084C22" w:rsidRPr="00545863">
              <w:rPr>
                <w:rFonts w:ascii="Trebuchet MS" w:hAnsi="Trebuchet MS" w:cs="Arial"/>
              </w:rPr>
              <w:t>Bid</w:t>
            </w:r>
            <w:bookmarkEnd w:id="135"/>
            <w:r w:rsidR="00084C22" w:rsidRPr="00AA7636">
              <w:rPr>
                <w:rFonts w:ascii="Trebuchet MS" w:hAnsi="Trebuchet MS"/>
                <w:szCs w:val="32"/>
              </w:rPr>
              <w:t xml:space="preserve"> </w:t>
            </w:r>
            <w:bookmarkEnd w:id="136"/>
            <w:bookmarkEnd w:id="137"/>
          </w:p>
        </w:tc>
      </w:tr>
      <w:tr w:rsidR="00084C22" w:rsidRPr="00AA7636" w14:paraId="03D88206" w14:textId="77777777" w:rsidTr="00EE012B">
        <w:tc>
          <w:tcPr>
            <w:tcW w:w="8831" w:type="dxa"/>
          </w:tcPr>
          <w:p w14:paraId="3C0FC639" w14:textId="2E08F6DC" w:rsidR="00084C22" w:rsidRPr="008A767D" w:rsidRDefault="00084C22" w:rsidP="00084C22">
            <w:pPr>
              <w:pStyle w:val="Sec1-Clauses"/>
              <w:numPr>
                <w:ilvl w:val="0"/>
                <w:numId w:val="72"/>
              </w:numPr>
              <w:spacing w:before="0"/>
              <w:ind w:hanging="660"/>
              <w:rPr>
                <w:rFonts w:ascii="Trebuchet MS" w:hAnsi="Trebuchet MS"/>
                <w:sz w:val="22"/>
                <w:szCs w:val="22"/>
              </w:rPr>
            </w:pPr>
            <w:bookmarkStart w:id="138" w:name="_Toc14612836"/>
            <w:bookmarkStart w:id="139" w:name="_Toc31677817"/>
            <w:bookmarkStart w:id="140" w:name="_Toc252363289"/>
            <w:bookmarkStart w:id="141" w:name="_Toc454991402"/>
            <w:r w:rsidRPr="008A767D">
              <w:rPr>
                <w:rFonts w:ascii="Trebuchet MS" w:hAnsi="Trebuchet MS"/>
                <w:sz w:val="22"/>
                <w:szCs w:val="22"/>
              </w:rPr>
              <w:t xml:space="preserve">Invitation to Submit Second Stage Combined Technical and Financial </w:t>
            </w:r>
            <w:bookmarkEnd w:id="138"/>
            <w:bookmarkEnd w:id="139"/>
            <w:bookmarkEnd w:id="140"/>
            <w:r w:rsidRPr="008A767D">
              <w:rPr>
                <w:rFonts w:ascii="Trebuchet MS" w:hAnsi="Trebuchet MS"/>
                <w:sz w:val="22"/>
                <w:szCs w:val="22"/>
              </w:rPr>
              <w:t>bid</w:t>
            </w:r>
          </w:p>
          <w:bookmarkEnd w:id="141"/>
          <w:p w14:paraId="44343C84" w14:textId="4033FF18" w:rsidR="00084C22" w:rsidRPr="00AA7636" w:rsidRDefault="00084C22" w:rsidP="00084C22">
            <w:pPr>
              <w:pStyle w:val="Sub-ClauseText"/>
              <w:keepLines/>
              <w:spacing w:before="0"/>
              <w:ind w:left="769" w:hanging="709"/>
              <w:rPr>
                <w:rFonts w:ascii="Trebuchet MS" w:hAnsi="Trebuchet MS"/>
                <w:sz w:val="22"/>
                <w:szCs w:val="22"/>
              </w:rPr>
            </w:pPr>
            <w:r>
              <w:rPr>
                <w:rFonts w:ascii="Trebuchet MS" w:hAnsi="Trebuchet MS"/>
                <w:sz w:val="22"/>
                <w:szCs w:val="22"/>
              </w:rPr>
              <w:t>27.1</w:t>
            </w:r>
            <w:r w:rsidRPr="00AA7636">
              <w:rPr>
                <w:rFonts w:ascii="Trebuchet MS" w:hAnsi="Trebuchet MS"/>
                <w:sz w:val="22"/>
                <w:szCs w:val="22"/>
              </w:rPr>
              <w:tab/>
              <w:t>Having concluded the First Stage Technical evaluation (including any Clarification Meetings), the procuring entity:</w:t>
            </w:r>
          </w:p>
          <w:p w14:paraId="23027C8E" w14:textId="70E23177" w:rsidR="00084C22" w:rsidRPr="00AA7636" w:rsidRDefault="00084C22" w:rsidP="00084C22">
            <w:pPr>
              <w:pStyle w:val="ListParagraph"/>
              <w:numPr>
                <w:ilvl w:val="2"/>
                <w:numId w:val="51"/>
              </w:numPr>
              <w:ind w:right="-72"/>
              <w:contextualSpacing w:val="0"/>
              <w:rPr>
                <w:rFonts w:ascii="Trebuchet MS" w:hAnsi="Trebuchet MS"/>
                <w:sz w:val="22"/>
                <w:szCs w:val="22"/>
              </w:rPr>
            </w:pPr>
            <w:r w:rsidRPr="00AA7636">
              <w:rPr>
                <w:rFonts w:ascii="Trebuchet MS" w:hAnsi="Trebuchet MS"/>
                <w:bCs/>
                <w:color w:val="000000" w:themeColor="text1"/>
                <w:spacing w:val="-4"/>
                <w:sz w:val="22"/>
                <w:szCs w:val="22"/>
              </w:rPr>
              <w:t xml:space="preserve">may issue an Addendum to the bid documents amending, among others, </w:t>
            </w:r>
            <w:r>
              <w:rPr>
                <w:rFonts w:ascii="Trebuchet MS" w:hAnsi="Trebuchet MS"/>
                <w:bCs/>
                <w:color w:val="000000" w:themeColor="text1"/>
                <w:spacing w:val="-4"/>
                <w:sz w:val="22"/>
                <w:szCs w:val="22"/>
              </w:rPr>
              <w:t xml:space="preserve">the </w:t>
            </w:r>
            <w:r w:rsidRPr="00AA7636">
              <w:rPr>
                <w:rFonts w:ascii="Trebuchet MS" w:hAnsi="Trebuchet MS"/>
                <w:b/>
                <w:bCs/>
                <w:color w:val="000000" w:themeColor="text1"/>
                <w:spacing w:val="-4"/>
                <w:sz w:val="22"/>
                <w:szCs w:val="22"/>
              </w:rPr>
              <w:t>BDS</w:t>
            </w:r>
            <w:r w:rsidRPr="00AA7636">
              <w:rPr>
                <w:rFonts w:ascii="Trebuchet MS" w:hAnsi="Trebuchet MS"/>
                <w:bCs/>
                <w:color w:val="000000" w:themeColor="text1"/>
                <w:spacing w:val="-4"/>
                <w:sz w:val="22"/>
                <w:szCs w:val="22"/>
              </w:rPr>
              <w:t>, the SCC, and the Technical Requirements with the objective of improving competition without compromising the essential business needs and/or functional requirements (e.g., acceptable deviations brought to the procuring entity’s attention by one or more bidders; sharpened formulation of certain Technical Requirements; adjustments to the Implementation Schedule; etc.)</w:t>
            </w:r>
          </w:p>
          <w:p w14:paraId="31711CF1" w14:textId="77777777" w:rsidR="00084C22" w:rsidRPr="00AA7636" w:rsidRDefault="00084C22" w:rsidP="00084C22">
            <w:pPr>
              <w:pStyle w:val="ListParagraph"/>
              <w:numPr>
                <w:ilvl w:val="2"/>
                <w:numId w:val="51"/>
              </w:numPr>
              <w:ind w:right="-72"/>
              <w:contextualSpacing w:val="0"/>
              <w:rPr>
                <w:rFonts w:ascii="Trebuchet MS" w:hAnsi="Trebuchet MS"/>
                <w:sz w:val="22"/>
                <w:szCs w:val="22"/>
              </w:rPr>
            </w:pPr>
            <w:r w:rsidRPr="00AA7636">
              <w:rPr>
                <w:rFonts w:ascii="Trebuchet MS" w:hAnsi="Trebuchet MS"/>
                <w:bCs/>
                <w:color w:val="000000" w:themeColor="text1"/>
                <w:spacing w:val="-4"/>
                <w:sz w:val="22"/>
                <w:szCs w:val="22"/>
              </w:rPr>
              <w:t>will either</w:t>
            </w:r>
          </w:p>
          <w:p w14:paraId="5B701CB8" w14:textId="7D6EC9C8" w:rsidR="00084C22" w:rsidRPr="008A767D" w:rsidRDefault="00084C22" w:rsidP="00084C22">
            <w:pPr>
              <w:pStyle w:val="ListParagraph"/>
              <w:numPr>
                <w:ilvl w:val="0"/>
                <w:numId w:val="52"/>
              </w:numPr>
              <w:ind w:left="1852" w:hanging="612"/>
              <w:contextualSpacing w:val="0"/>
              <w:rPr>
                <w:rFonts w:ascii="Trebuchet MS" w:hAnsi="Trebuchet MS"/>
                <w:sz w:val="22"/>
                <w:szCs w:val="22"/>
              </w:rPr>
            </w:pPr>
            <w:r w:rsidRPr="00AA7636">
              <w:rPr>
                <w:rFonts w:ascii="Trebuchet MS" w:hAnsi="Trebuchet MS"/>
                <w:sz w:val="22"/>
                <w:szCs w:val="22"/>
              </w:rPr>
              <w:t xml:space="preserve">invite the </w:t>
            </w:r>
            <w:r w:rsidRPr="001A2B14">
              <w:rPr>
                <w:rFonts w:ascii="Trebuchet MS" w:hAnsi="Trebuchet MS"/>
                <w:sz w:val="22"/>
                <w:szCs w:val="22"/>
              </w:rPr>
              <w:t>bidder to submit Second Stage Technical and Financial bid, with an updated technical bid (reflecting the bidder-specific m</w:t>
            </w:r>
            <w:r w:rsidRPr="00234202">
              <w:rPr>
                <w:rFonts w:ascii="Trebuchet MS" w:hAnsi="Trebuchet MS"/>
                <w:sz w:val="22"/>
                <w:szCs w:val="22"/>
              </w:rPr>
              <w:t xml:space="preserve">emorandum entitled “Changes Required Pursuant to First Stage Technical-Only Evaluation” and/or in Addenda to the </w:t>
            </w:r>
            <w:r w:rsidRPr="008A767D">
              <w:rPr>
                <w:rFonts w:ascii="Trebuchet MS" w:hAnsi="Trebuchet MS"/>
                <w:sz w:val="22"/>
                <w:szCs w:val="22"/>
              </w:rPr>
              <w:t>bid documents) and a corresponding financial bid, or</w:t>
            </w:r>
          </w:p>
          <w:p w14:paraId="770AB082" w14:textId="61984568" w:rsidR="00084C22" w:rsidRPr="002C0012" w:rsidRDefault="00084C22" w:rsidP="00084C22">
            <w:pPr>
              <w:pStyle w:val="ListParagraph"/>
              <w:numPr>
                <w:ilvl w:val="0"/>
                <w:numId w:val="52"/>
              </w:numPr>
              <w:ind w:left="1852" w:hanging="612"/>
              <w:contextualSpacing w:val="0"/>
              <w:rPr>
                <w:rFonts w:ascii="Trebuchet MS" w:hAnsi="Trebuchet MS"/>
                <w:sz w:val="22"/>
                <w:szCs w:val="22"/>
              </w:rPr>
            </w:pPr>
            <w:bookmarkStart w:id="142" w:name="OLE_LINK1"/>
            <w:r w:rsidRPr="002C0012">
              <w:rPr>
                <w:rFonts w:ascii="Trebuchet MS" w:hAnsi="Trebuchet MS"/>
                <w:sz w:val="22"/>
                <w:szCs w:val="22"/>
              </w:rPr>
              <w:t>notify the bidder that its bid has been rejected on the grounds of being non-responsive, or that the bidder does not continue to meet the minimum qualification requirements set forth in the qualification document.</w:t>
            </w:r>
          </w:p>
          <w:bookmarkEnd w:id="142"/>
          <w:p w14:paraId="70225A1E" w14:textId="52E55A9A" w:rsidR="00084C22" w:rsidRPr="00AA7636" w:rsidRDefault="00084C22" w:rsidP="00084C22">
            <w:pPr>
              <w:pStyle w:val="Sub-ClauseText"/>
              <w:keepLines/>
              <w:numPr>
                <w:ilvl w:val="1"/>
                <w:numId w:val="88"/>
              </w:numPr>
              <w:spacing w:before="0"/>
              <w:ind w:left="627" w:right="-82" w:hanging="627"/>
              <w:rPr>
                <w:rFonts w:ascii="Trebuchet MS" w:hAnsi="Trebuchet MS"/>
                <w:sz w:val="22"/>
                <w:szCs w:val="22"/>
              </w:rPr>
            </w:pPr>
            <w:r w:rsidRPr="00AA7636">
              <w:rPr>
                <w:rFonts w:ascii="Trebuchet MS" w:hAnsi="Trebuchet MS"/>
                <w:sz w:val="22"/>
                <w:szCs w:val="22"/>
              </w:rPr>
              <w:t>Bidders invited to submit Second Stage Technical and Financial bid are required to promptly acknowledge to the procuring entity the receipt of the Invitation for bid -- Second Stage Technical and Financial bid and the attachments, if any, listed in it.</w:t>
            </w:r>
          </w:p>
          <w:p w14:paraId="70E82A81" w14:textId="3C2FBE6C" w:rsidR="00084C22" w:rsidRPr="00AA7636" w:rsidRDefault="00084C22" w:rsidP="00084C22">
            <w:pPr>
              <w:pStyle w:val="Sub-ClauseText"/>
              <w:keepLines/>
              <w:numPr>
                <w:ilvl w:val="1"/>
                <w:numId w:val="88"/>
              </w:numPr>
              <w:spacing w:before="0"/>
              <w:ind w:left="627" w:right="-82" w:hanging="627"/>
              <w:rPr>
                <w:rFonts w:ascii="Trebuchet MS" w:hAnsi="Trebuchet MS"/>
                <w:sz w:val="22"/>
                <w:szCs w:val="22"/>
              </w:rPr>
            </w:pPr>
            <w:r w:rsidRPr="00AA7636">
              <w:rPr>
                <w:rFonts w:ascii="Trebuchet MS" w:hAnsi="Trebuchet MS"/>
                <w:sz w:val="22"/>
                <w:szCs w:val="22"/>
              </w:rPr>
              <w:tab/>
              <w:t xml:space="preserve">The deadline and address for the submission of Second Stage Technical and Financial bid will be specified in the Invitation for bid – Second Stage Technical and Financial bid, which the procuring entity will communicate to firms it has selected to participate in the Second Stage Technical and Financial bid process.  Similarly, required bid-securing Declaration or the amount of the required bid Security will also be communicated in the same Invitation.  </w:t>
            </w:r>
          </w:p>
          <w:p w14:paraId="773D404B" w14:textId="2DF9E287" w:rsidR="00084C22" w:rsidRPr="00AA7636" w:rsidRDefault="00084C22" w:rsidP="00084C22">
            <w:pPr>
              <w:pStyle w:val="Sub-ClauseText"/>
              <w:keepLines/>
              <w:numPr>
                <w:ilvl w:val="1"/>
                <w:numId w:val="88"/>
              </w:numPr>
              <w:spacing w:before="0"/>
              <w:ind w:right="-82" w:hanging="627"/>
              <w:rPr>
                <w:rFonts w:ascii="Trebuchet MS" w:hAnsi="Trebuchet MS"/>
                <w:b/>
                <w:sz w:val="22"/>
                <w:szCs w:val="22"/>
              </w:rPr>
            </w:pPr>
            <w:r w:rsidRPr="0019724E">
              <w:rPr>
                <w:rFonts w:ascii="Trebuchet MS" w:hAnsi="Trebuchet MS"/>
                <w:sz w:val="22"/>
                <w:szCs w:val="22"/>
              </w:rPr>
              <w:tab/>
              <w:t>Bidders are not allowed to form a Joint Venture with other bidders, nor change the partner(s) or structure of the Joint Venture without the purchaser’s approval.</w:t>
            </w:r>
          </w:p>
        </w:tc>
      </w:tr>
      <w:tr w:rsidR="00084C22" w:rsidRPr="00AA7636" w14:paraId="247DD501" w14:textId="77777777" w:rsidTr="00EE012B">
        <w:tc>
          <w:tcPr>
            <w:tcW w:w="8831" w:type="dxa"/>
          </w:tcPr>
          <w:p w14:paraId="36318310" w14:textId="6CF41B31" w:rsidR="00084C22" w:rsidRPr="00AA7636" w:rsidRDefault="002F7E53" w:rsidP="00084C22">
            <w:pPr>
              <w:pStyle w:val="Head21"/>
              <w:spacing w:after="120"/>
            </w:pPr>
            <w:bookmarkStart w:id="143" w:name="_Toc252363290"/>
            <w:bookmarkStart w:id="144" w:name="_Toc454991403"/>
            <w:bookmarkStart w:id="145" w:name="_Toc474942974"/>
            <w:r w:rsidRPr="00545863">
              <w:rPr>
                <w:rFonts w:ascii="Trebuchet MS" w:hAnsi="Trebuchet MS" w:cs="Arial"/>
              </w:rPr>
              <w:t>G Preparation</w:t>
            </w:r>
            <w:r w:rsidR="00084C22" w:rsidRPr="00545863">
              <w:rPr>
                <w:rFonts w:ascii="Trebuchet MS" w:hAnsi="Trebuchet MS" w:cs="Arial"/>
              </w:rPr>
              <w:t xml:space="preserve"> of Second Stage Technical and Financial </w:t>
            </w:r>
            <w:bookmarkEnd w:id="143"/>
            <w:bookmarkEnd w:id="144"/>
            <w:r w:rsidR="00084C22">
              <w:rPr>
                <w:rFonts w:ascii="Trebuchet MS" w:hAnsi="Trebuchet MS" w:cs="Arial"/>
              </w:rPr>
              <w:t>B</w:t>
            </w:r>
            <w:r w:rsidR="00084C22" w:rsidRPr="00545863">
              <w:rPr>
                <w:rFonts w:ascii="Trebuchet MS" w:hAnsi="Trebuchet MS" w:cs="Arial"/>
              </w:rPr>
              <w:t>id</w:t>
            </w:r>
            <w:bookmarkEnd w:id="145"/>
          </w:p>
        </w:tc>
      </w:tr>
      <w:tr w:rsidR="00084C22" w:rsidRPr="00AA7636" w14:paraId="69A5FE34" w14:textId="77777777" w:rsidTr="00EE012B">
        <w:tc>
          <w:tcPr>
            <w:tcW w:w="8831" w:type="dxa"/>
          </w:tcPr>
          <w:p w14:paraId="71C735A9" w14:textId="1CA65758" w:rsidR="00084C22" w:rsidRPr="008A767D" w:rsidRDefault="00084C22" w:rsidP="00084C22">
            <w:pPr>
              <w:pStyle w:val="Sec1-Clauses"/>
              <w:numPr>
                <w:ilvl w:val="0"/>
                <w:numId w:val="72"/>
              </w:numPr>
              <w:spacing w:before="0"/>
              <w:ind w:hanging="802"/>
              <w:rPr>
                <w:rFonts w:ascii="Trebuchet MS" w:hAnsi="Trebuchet MS"/>
                <w:sz w:val="22"/>
                <w:szCs w:val="22"/>
              </w:rPr>
            </w:pPr>
            <w:r w:rsidRPr="008A767D">
              <w:rPr>
                <w:rFonts w:ascii="Trebuchet MS" w:hAnsi="Trebuchet MS"/>
                <w:sz w:val="22"/>
                <w:szCs w:val="22"/>
              </w:rPr>
              <w:tab/>
            </w:r>
            <w:bookmarkStart w:id="146" w:name="_Toc454991404"/>
            <w:r w:rsidRPr="008A767D">
              <w:rPr>
                <w:rFonts w:ascii="Trebuchet MS" w:hAnsi="Trebuchet MS"/>
                <w:sz w:val="22"/>
                <w:szCs w:val="22"/>
              </w:rPr>
              <w:t>Documents Comprising the Second Stage Technical and Financial bid</w:t>
            </w:r>
          </w:p>
          <w:bookmarkEnd w:id="146"/>
          <w:p w14:paraId="02629546" w14:textId="72E783CA" w:rsidR="00084C22" w:rsidRPr="00F07650" w:rsidRDefault="00084C22" w:rsidP="00084C22">
            <w:pPr>
              <w:pStyle w:val="Sub-ClauseText"/>
              <w:keepLines/>
              <w:numPr>
                <w:ilvl w:val="1"/>
                <w:numId w:val="89"/>
              </w:numPr>
              <w:spacing w:before="0"/>
              <w:ind w:left="627" w:right="-82" w:hanging="627"/>
              <w:rPr>
                <w:rFonts w:ascii="Trebuchet MS" w:hAnsi="Trebuchet MS"/>
                <w:sz w:val="22"/>
                <w:szCs w:val="22"/>
              </w:rPr>
            </w:pPr>
            <w:r w:rsidRPr="00F07650">
              <w:rPr>
                <w:rFonts w:ascii="Trebuchet MS" w:hAnsi="Trebuchet MS"/>
                <w:sz w:val="22"/>
                <w:szCs w:val="22"/>
              </w:rPr>
              <w:t xml:space="preserve">The bid shall comprise two Parts, namely the Technical Part and the Financial Part. These two Parts shall be submitted simultaneously in two separate sealed envelopes. One envelope shall contain only information relating to the Technical Part and the other, </w:t>
            </w:r>
            <w:r w:rsidRPr="00AA7636">
              <w:rPr>
                <w:rFonts w:ascii="Trebuchet MS" w:hAnsi="Trebuchet MS"/>
                <w:sz w:val="22"/>
                <w:szCs w:val="22"/>
              </w:rPr>
              <w:t>only</w:t>
            </w:r>
            <w:r w:rsidRPr="00F07650">
              <w:rPr>
                <w:rFonts w:ascii="Trebuchet MS" w:hAnsi="Trebuchet MS"/>
                <w:sz w:val="22"/>
                <w:szCs w:val="22"/>
              </w:rPr>
              <w:t xml:space="preserve"> information relating to the Financial Part.</w:t>
            </w:r>
          </w:p>
          <w:p w14:paraId="1B056218" w14:textId="77777777" w:rsidR="00084C22" w:rsidRPr="00F07650" w:rsidRDefault="00084C22" w:rsidP="00084C22">
            <w:pPr>
              <w:pStyle w:val="Sub-ClauseText"/>
              <w:keepLines/>
              <w:numPr>
                <w:ilvl w:val="1"/>
                <w:numId w:val="89"/>
              </w:numPr>
              <w:spacing w:before="0"/>
              <w:ind w:left="627" w:right="-82" w:hanging="627"/>
              <w:rPr>
                <w:rFonts w:ascii="Trebuchet MS" w:hAnsi="Trebuchet MS"/>
                <w:sz w:val="22"/>
                <w:szCs w:val="22"/>
              </w:rPr>
            </w:pPr>
            <w:r w:rsidRPr="00F07650">
              <w:rPr>
                <w:rFonts w:ascii="Trebuchet MS" w:hAnsi="Trebuchet MS"/>
                <w:sz w:val="22"/>
                <w:szCs w:val="22"/>
              </w:rPr>
              <w:tab/>
              <w:t xml:space="preserve">The </w:t>
            </w:r>
            <w:r w:rsidRPr="00AA7636">
              <w:rPr>
                <w:rFonts w:ascii="Trebuchet MS" w:hAnsi="Trebuchet MS"/>
                <w:sz w:val="22"/>
                <w:szCs w:val="22"/>
              </w:rPr>
              <w:t>Technical</w:t>
            </w:r>
            <w:r w:rsidRPr="00F07650">
              <w:rPr>
                <w:rFonts w:ascii="Trebuchet MS" w:hAnsi="Trebuchet MS"/>
                <w:sz w:val="22"/>
                <w:szCs w:val="22"/>
              </w:rPr>
              <w:t xml:space="preserve"> Part shall comprise the following:</w:t>
            </w:r>
          </w:p>
          <w:p w14:paraId="3890E706" w14:textId="31723D5C" w:rsidR="00084C22" w:rsidRPr="00AA7636" w:rsidRDefault="00084C22" w:rsidP="00084C22">
            <w:pPr>
              <w:pStyle w:val="ListParagraph"/>
              <w:numPr>
                <w:ilvl w:val="0"/>
                <w:numId w:val="55"/>
              </w:numPr>
              <w:ind w:left="1132" w:right="-72"/>
              <w:contextualSpacing w:val="0"/>
              <w:rPr>
                <w:rFonts w:ascii="Trebuchet MS" w:hAnsi="Trebuchet MS"/>
                <w:color w:val="000000" w:themeColor="text1"/>
                <w:sz w:val="22"/>
                <w:szCs w:val="22"/>
              </w:rPr>
            </w:pPr>
            <w:r w:rsidRPr="00AA7636">
              <w:rPr>
                <w:rFonts w:ascii="Trebuchet MS" w:hAnsi="Trebuchet MS"/>
                <w:b/>
                <w:color w:val="000000" w:themeColor="text1"/>
                <w:sz w:val="22"/>
                <w:szCs w:val="22"/>
              </w:rPr>
              <w:t>Letter of bid</w:t>
            </w:r>
            <w:r w:rsidRPr="00AA7636">
              <w:rPr>
                <w:rFonts w:ascii="Trebuchet MS" w:hAnsi="Trebuchet MS"/>
                <w:color w:val="000000" w:themeColor="text1"/>
                <w:sz w:val="22"/>
                <w:szCs w:val="22"/>
              </w:rPr>
              <w:t xml:space="preserve">: Stage 2 Technical Part, in accordance to </w:t>
            </w:r>
            <w:r>
              <w:rPr>
                <w:rFonts w:ascii="Trebuchet MS" w:hAnsi="Trebuchet MS"/>
                <w:color w:val="000000" w:themeColor="text1"/>
                <w:sz w:val="22"/>
                <w:szCs w:val="22"/>
              </w:rPr>
              <w:t>ITB 29</w:t>
            </w:r>
            <w:r w:rsidRPr="00AA7636">
              <w:rPr>
                <w:rFonts w:ascii="Trebuchet MS" w:hAnsi="Trebuchet MS"/>
                <w:color w:val="000000" w:themeColor="text1"/>
                <w:sz w:val="22"/>
                <w:szCs w:val="22"/>
              </w:rPr>
              <w:t>.1;</w:t>
            </w:r>
          </w:p>
          <w:p w14:paraId="29FB936B" w14:textId="159FA2B7" w:rsidR="00084C22" w:rsidRPr="001A2B14" w:rsidRDefault="00084C22" w:rsidP="00084C22">
            <w:pPr>
              <w:pStyle w:val="ListParagraph"/>
              <w:numPr>
                <w:ilvl w:val="0"/>
                <w:numId w:val="55"/>
              </w:numPr>
              <w:ind w:left="1132" w:right="-72"/>
              <w:contextualSpacing w:val="0"/>
              <w:rPr>
                <w:rFonts w:ascii="Trebuchet MS" w:hAnsi="Trebuchet MS"/>
                <w:color w:val="000000" w:themeColor="text1"/>
                <w:sz w:val="22"/>
                <w:szCs w:val="22"/>
              </w:rPr>
            </w:pPr>
            <w:r w:rsidRPr="00AA7636">
              <w:rPr>
                <w:rFonts w:ascii="Trebuchet MS" w:hAnsi="Trebuchet MS"/>
                <w:b/>
                <w:color w:val="000000" w:themeColor="text1"/>
                <w:sz w:val="22"/>
                <w:szCs w:val="22"/>
              </w:rPr>
              <w:t>Security</w:t>
            </w:r>
            <w:r w:rsidRPr="00AA7636">
              <w:rPr>
                <w:rFonts w:ascii="Trebuchet MS" w:hAnsi="Trebuchet MS"/>
                <w:color w:val="000000" w:themeColor="text1"/>
                <w:sz w:val="22"/>
                <w:szCs w:val="22"/>
              </w:rPr>
              <w:t>: bid Security or bid</w:t>
            </w:r>
            <w:r w:rsidRPr="001A2B14">
              <w:rPr>
                <w:rFonts w:ascii="Trebuchet MS" w:hAnsi="Trebuchet MS"/>
                <w:color w:val="000000" w:themeColor="text1"/>
                <w:sz w:val="22"/>
                <w:szCs w:val="22"/>
              </w:rPr>
              <w:t xml:space="preserve"> Securing declaration, in accordance with </w:t>
            </w:r>
            <w:r>
              <w:rPr>
                <w:rFonts w:ascii="Trebuchet MS" w:hAnsi="Trebuchet MS"/>
                <w:color w:val="000000" w:themeColor="text1"/>
                <w:sz w:val="22"/>
                <w:szCs w:val="22"/>
              </w:rPr>
              <w:t>ITB</w:t>
            </w:r>
            <w:r w:rsidRPr="001A2B14">
              <w:rPr>
                <w:rFonts w:ascii="Trebuchet MS" w:hAnsi="Trebuchet MS"/>
                <w:color w:val="000000" w:themeColor="text1"/>
                <w:sz w:val="22"/>
                <w:szCs w:val="22"/>
              </w:rPr>
              <w:t xml:space="preserve"> 3</w:t>
            </w:r>
            <w:r>
              <w:rPr>
                <w:rFonts w:ascii="Trebuchet MS" w:hAnsi="Trebuchet MS"/>
                <w:color w:val="000000" w:themeColor="text1"/>
                <w:sz w:val="22"/>
                <w:szCs w:val="22"/>
              </w:rPr>
              <w:t>2</w:t>
            </w:r>
            <w:r w:rsidRPr="001A2B14">
              <w:rPr>
                <w:rFonts w:ascii="Trebuchet MS" w:hAnsi="Trebuchet MS"/>
                <w:color w:val="000000" w:themeColor="text1"/>
                <w:sz w:val="22"/>
                <w:szCs w:val="22"/>
              </w:rPr>
              <w:t>;</w:t>
            </w:r>
          </w:p>
          <w:p w14:paraId="3353393A" w14:textId="77469DC4" w:rsidR="00084C22" w:rsidRPr="001A2B14" w:rsidRDefault="00084C22" w:rsidP="00084C22">
            <w:pPr>
              <w:pStyle w:val="ListParagraph"/>
              <w:numPr>
                <w:ilvl w:val="0"/>
                <w:numId w:val="55"/>
              </w:numPr>
              <w:ind w:left="1132" w:right="-72"/>
              <w:contextualSpacing w:val="0"/>
              <w:rPr>
                <w:rFonts w:ascii="Trebuchet MS" w:hAnsi="Trebuchet MS"/>
                <w:sz w:val="22"/>
                <w:szCs w:val="22"/>
              </w:rPr>
            </w:pPr>
            <w:r w:rsidRPr="001A2B14">
              <w:rPr>
                <w:rFonts w:ascii="Trebuchet MS" w:hAnsi="Trebuchet MS"/>
                <w:b/>
                <w:color w:val="000000" w:themeColor="text1"/>
                <w:sz w:val="22"/>
                <w:szCs w:val="22"/>
              </w:rPr>
              <w:t>Authorization</w:t>
            </w:r>
            <w:r w:rsidRPr="001A2B14">
              <w:rPr>
                <w:rFonts w:ascii="Trebuchet MS" w:hAnsi="Trebuchet MS"/>
                <w:color w:val="000000" w:themeColor="text1"/>
                <w:sz w:val="22"/>
                <w:szCs w:val="22"/>
              </w:rPr>
              <w:t xml:space="preserve">: written confirmation authorizing the signatory of the bid to commit the bidder, in accordance with </w:t>
            </w:r>
            <w:r>
              <w:rPr>
                <w:rFonts w:ascii="Trebuchet MS" w:hAnsi="Trebuchet MS"/>
                <w:color w:val="000000" w:themeColor="text1"/>
                <w:sz w:val="22"/>
                <w:szCs w:val="22"/>
              </w:rPr>
              <w:t>ITB</w:t>
            </w:r>
            <w:r w:rsidRPr="001A2B14">
              <w:rPr>
                <w:rFonts w:ascii="Trebuchet MS" w:hAnsi="Trebuchet MS"/>
                <w:color w:val="000000" w:themeColor="text1"/>
                <w:sz w:val="22"/>
                <w:szCs w:val="22"/>
              </w:rPr>
              <w:t xml:space="preserve"> 3</w:t>
            </w:r>
            <w:r>
              <w:rPr>
                <w:rFonts w:ascii="Trebuchet MS" w:hAnsi="Trebuchet MS"/>
                <w:color w:val="000000" w:themeColor="text1"/>
                <w:sz w:val="22"/>
                <w:szCs w:val="22"/>
              </w:rPr>
              <w:t>4</w:t>
            </w:r>
            <w:r w:rsidRPr="001A2B14">
              <w:rPr>
                <w:rFonts w:ascii="Trebuchet MS" w:hAnsi="Trebuchet MS"/>
                <w:color w:val="000000" w:themeColor="text1"/>
                <w:sz w:val="22"/>
                <w:szCs w:val="22"/>
              </w:rPr>
              <w:t xml:space="preserve">.2; </w:t>
            </w:r>
          </w:p>
          <w:p w14:paraId="1AC7393E" w14:textId="77777777" w:rsidR="00084C22" w:rsidRPr="00234202" w:rsidRDefault="00084C22" w:rsidP="00084C22">
            <w:pPr>
              <w:pStyle w:val="ListParagraph"/>
              <w:numPr>
                <w:ilvl w:val="0"/>
                <w:numId w:val="55"/>
              </w:numPr>
              <w:ind w:left="1132" w:right="-72"/>
              <w:contextualSpacing w:val="0"/>
              <w:rPr>
                <w:rFonts w:ascii="Trebuchet MS" w:hAnsi="Trebuchet MS"/>
                <w:sz w:val="22"/>
                <w:szCs w:val="22"/>
              </w:rPr>
            </w:pPr>
            <w:r w:rsidRPr="00234202">
              <w:rPr>
                <w:rFonts w:ascii="Trebuchet MS" w:hAnsi="Trebuchet MS"/>
                <w:b/>
                <w:sz w:val="22"/>
                <w:szCs w:val="22"/>
              </w:rPr>
              <w:t xml:space="preserve">Attachments </w:t>
            </w:r>
            <w:r w:rsidRPr="00234202">
              <w:rPr>
                <w:rFonts w:ascii="Trebuchet MS" w:hAnsi="Trebuchet MS"/>
                <w:sz w:val="22"/>
                <w:szCs w:val="22"/>
              </w:rPr>
              <w:t>(or updates thereto):</w:t>
            </w:r>
          </w:p>
          <w:p w14:paraId="67EBCAD3" w14:textId="43C6F18A" w:rsidR="00084C22" w:rsidRPr="002C0012" w:rsidRDefault="00084C22" w:rsidP="00084C22">
            <w:pPr>
              <w:pStyle w:val="ListParagraph"/>
              <w:numPr>
                <w:ilvl w:val="3"/>
                <w:numId w:val="54"/>
              </w:numPr>
              <w:ind w:left="1582" w:hanging="360"/>
              <w:contextualSpacing w:val="0"/>
              <w:rPr>
                <w:rFonts w:ascii="Trebuchet MS" w:hAnsi="Trebuchet MS"/>
                <w:sz w:val="22"/>
                <w:szCs w:val="22"/>
              </w:rPr>
            </w:pPr>
            <w:r w:rsidRPr="008A767D">
              <w:rPr>
                <w:rFonts w:ascii="Trebuchet MS" w:hAnsi="Trebuchet MS"/>
                <w:sz w:val="22"/>
                <w:szCs w:val="22"/>
                <w:u w:val="single"/>
              </w:rPr>
              <w:t>Attachment 1</w:t>
            </w:r>
            <w:r w:rsidRPr="008A767D">
              <w:rPr>
                <w:rFonts w:ascii="Trebuchet MS" w:hAnsi="Trebuchet MS"/>
                <w:sz w:val="22"/>
                <w:szCs w:val="22"/>
              </w:rPr>
              <w:t xml:space="preserve">: bidder’s Eligibility and Qualification - documentary evidence establishing to the procuring entity’s satisfaction that the </w:t>
            </w:r>
            <w:r w:rsidRPr="002C0012">
              <w:rPr>
                <w:rFonts w:ascii="Trebuchet MS" w:hAnsi="Trebuchet MS"/>
                <w:sz w:val="22"/>
                <w:szCs w:val="22"/>
              </w:rPr>
              <w:t xml:space="preserve">bidder continues to meet the qualification requirements. The bidder must provide evidence on any changes in the information submitted as the basis for initial selection or, if there has been no change at all in said information, a statement to this effect; Any changes in the information submitted in the first stage technical bid. Any Manufacturer’s Authorizations and Subcontractor Agreements specified as required in the BDS for </w:t>
            </w:r>
            <w:r>
              <w:rPr>
                <w:rFonts w:ascii="Trebuchet MS" w:hAnsi="Trebuchet MS"/>
                <w:sz w:val="22"/>
                <w:szCs w:val="22"/>
              </w:rPr>
              <w:t>ITB</w:t>
            </w:r>
            <w:r w:rsidRPr="002C0012">
              <w:rPr>
                <w:rFonts w:ascii="Trebuchet MS" w:hAnsi="Trebuchet MS"/>
                <w:sz w:val="22"/>
                <w:szCs w:val="22"/>
              </w:rPr>
              <w:t xml:space="preserve"> 6.1 (b) and </w:t>
            </w:r>
            <w:r>
              <w:rPr>
                <w:rFonts w:ascii="Trebuchet MS" w:hAnsi="Trebuchet MS"/>
                <w:sz w:val="22"/>
                <w:szCs w:val="22"/>
              </w:rPr>
              <w:t>ITB</w:t>
            </w:r>
            <w:r w:rsidRPr="002C0012">
              <w:rPr>
                <w:rFonts w:ascii="Trebuchet MS" w:hAnsi="Trebuchet MS"/>
                <w:sz w:val="22"/>
                <w:szCs w:val="22"/>
              </w:rPr>
              <w:t xml:space="preserve"> 6.1 (c). Documentary evidence regarding the Joint Venture partnership (if any) in accordance with </w:t>
            </w:r>
            <w:r>
              <w:rPr>
                <w:rFonts w:ascii="Trebuchet MS" w:hAnsi="Trebuchet MS"/>
                <w:sz w:val="22"/>
                <w:szCs w:val="22"/>
              </w:rPr>
              <w:t>ITB</w:t>
            </w:r>
            <w:r w:rsidRPr="002C0012">
              <w:rPr>
                <w:rFonts w:ascii="Trebuchet MS" w:hAnsi="Trebuchet MS"/>
                <w:sz w:val="22"/>
                <w:szCs w:val="22"/>
              </w:rPr>
              <w:t xml:space="preserve"> 4.1</w:t>
            </w:r>
          </w:p>
          <w:p w14:paraId="5BD0EF8B" w14:textId="1C05A620" w:rsidR="00084C22" w:rsidRPr="00C04AD4" w:rsidRDefault="00084C22" w:rsidP="00084C22">
            <w:pPr>
              <w:pStyle w:val="ListParagraph"/>
              <w:numPr>
                <w:ilvl w:val="3"/>
                <w:numId w:val="54"/>
              </w:numPr>
              <w:ind w:left="1582" w:hanging="360"/>
              <w:contextualSpacing w:val="0"/>
              <w:rPr>
                <w:rFonts w:ascii="Trebuchet MS" w:hAnsi="Trebuchet MS"/>
                <w:sz w:val="22"/>
                <w:szCs w:val="22"/>
              </w:rPr>
            </w:pPr>
            <w:r w:rsidRPr="002C0012">
              <w:rPr>
                <w:rFonts w:ascii="Trebuchet MS" w:hAnsi="Trebuchet MS"/>
                <w:sz w:val="22"/>
                <w:szCs w:val="22"/>
                <w:u w:val="single"/>
              </w:rPr>
              <w:t>Attachment 2</w:t>
            </w:r>
            <w:r w:rsidRPr="002C0012">
              <w:rPr>
                <w:rFonts w:ascii="Trebuchet MS" w:hAnsi="Trebuchet MS"/>
                <w:sz w:val="22"/>
                <w:szCs w:val="22"/>
              </w:rPr>
              <w:t xml:space="preserve">: </w:t>
            </w:r>
            <w:r w:rsidRPr="00C04AD4">
              <w:rPr>
                <w:rFonts w:ascii="Trebuchet MS" w:hAnsi="Trebuchet MS"/>
                <w:sz w:val="22"/>
                <w:szCs w:val="22"/>
              </w:rPr>
              <w:t>Proposed Subcontractors - A list of all major items of goods or services that the bidder proposes to purchase or subcontract from others, and the name and nationality of the proposed Subcontractor, including vendors, for each of those items;</w:t>
            </w:r>
          </w:p>
          <w:p w14:paraId="7982A11A" w14:textId="77777777" w:rsidR="00084C22" w:rsidRPr="00C04AD4" w:rsidRDefault="00084C22" w:rsidP="00084C22">
            <w:pPr>
              <w:pStyle w:val="ListParagraph"/>
              <w:numPr>
                <w:ilvl w:val="3"/>
                <w:numId w:val="54"/>
              </w:numPr>
              <w:ind w:left="1582" w:hanging="360"/>
              <w:contextualSpacing w:val="0"/>
              <w:rPr>
                <w:rFonts w:ascii="Trebuchet MS" w:hAnsi="Trebuchet MS"/>
                <w:sz w:val="22"/>
                <w:szCs w:val="22"/>
              </w:rPr>
            </w:pPr>
            <w:r w:rsidRPr="00C04AD4">
              <w:rPr>
                <w:rFonts w:ascii="Trebuchet MS" w:hAnsi="Trebuchet MS"/>
                <w:sz w:val="22"/>
                <w:szCs w:val="22"/>
                <w:u w:val="single"/>
              </w:rPr>
              <w:t>Attachment 3</w:t>
            </w:r>
            <w:r w:rsidRPr="00C04AD4">
              <w:rPr>
                <w:rFonts w:ascii="Trebuchet MS" w:hAnsi="Trebuchet MS"/>
                <w:sz w:val="22"/>
                <w:szCs w:val="22"/>
              </w:rPr>
              <w:t xml:space="preserve">: Intellectual Property - A list of: </w:t>
            </w:r>
          </w:p>
          <w:p w14:paraId="236B5B15" w14:textId="4993773F" w:rsidR="00084C22" w:rsidRPr="00C04AD4" w:rsidRDefault="00084C22" w:rsidP="00084C22">
            <w:pPr>
              <w:pStyle w:val="ListParagraph"/>
              <w:ind w:left="2122" w:hanging="612"/>
              <w:contextualSpacing w:val="0"/>
              <w:rPr>
                <w:rFonts w:ascii="Trebuchet MS" w:hAnsi="Trebuchet MS"/>
                <w:sz w:val="22"/>
                <w:szCs w:val="22"/>
              </w:rPr>
            </w:pPr>
            <w:r w:rsidRPr="00C04AD4">
              <w:rPr>
                <w:rFonts w:ascii="Trebuchet MS" w:hAnsi="Trebuchet MS"/>
                <w:sz w:val="22"/>
                <w:szCs w:val="22"/>
              </w:rPr>
              <w:t>(1)</w:t>
            </w:r>
            <w:r w:rsidRPr="00C04AD4">
              <w:rPr>
                <w:rFonts w:ascii="Trebuchet MS" w:hAnsi="Trebuchet MS"/>
                <w:sz w:val="22"/>
                <w:szCs w:val="22"/>
              </w:rPr>
              <w:tab/>
              <w:t>all goods as defined in GCC Clause 1.1 (c):</w:t>
            </w:r>
          </w:p>
          <w:p w14:paraId="129B0826" w14:textId="15B1E291" w:rsidR="00084C22" w:rsidRPr="00C04AD4" w:rsidRDefault="00084C22" w:rsidP="00084C22">
            <w:pPr>
              <w:pStyle w:val="ListParagraph"/>
              <w:ind w:left="2122" w:hanging="612"/>
              <w:contextualSpacing w:val="0"/>
              <w:rPr>
                <w:rFonts w:ascii="Trebuchet MS" w:hAnsi="Trebuchet MS"/>
                <w:sz w:val="22"/>
                <w:szCs w:val="22"/>
              </w:rPr>
            </w:pPr>
            <w:r w:rsidRPr="00C04AD4">
              <w:rPr>
                <w:rFonts w:ascii="Trebuchet MS" w:hAnsi="Trebuchet MS"/>
                <w:sz w:val="22"/>
                <w:szCs w:val="22"/>
              </w:rPr>
              <w:t xml:space="preserve"> (2)</w:t>
            </w:r>
            <w:r w:rsidRPr="00C04AD4">
              <w:rPr>
                <w:rFonts w:ascii="Trebuchet MS" w:hAnsi="Trebuchet MS"/>
                <w:sz w:val="22"/>
                <w:szCs w:val="22"/>
              </w:rPr>
              <w:tab/>
              <w:t xml:space="preserve">all Custom Materials, as defined in GCC Clause 1.1 (c), included in the bidder’s bid. All Materials not identified as Custom Materials shall be deemed Standard Materials, as defined in GCC Clause 1.1 (c).  </w:t>
            </w:r>
          </w:p>
          <w:p w14:paraId="60944A5B" w14:textId="1FD0D5F4" w:rsidR="00084C22" w:rsidRPr="006E46A3" w:rsidRDefault="00084C22" w:rsidP="00084C22">
            <w:pPr>
              <w:pStyle w:val="ListParagraph"/>
              <w:ind w:left="1582"/>
              <w:contextualSpacing w:val="0"/>
              <w:rPr>
                <w:rFonts w:ascii="Trebuchet MS" w:hAnsi="Trebuchet MS"/>
                <w:sz w:val="22"/>
                <w:szCs w:val="22"/>
              </w:rPr>
            </w:pPr>
            <w:r w:rsidRPr="00C04AD4">
              <w:rPr>
                <w:rFonts w:ascii="Trebuchet MS" w:hAnsi="Trebuchet MS"/>
                <w:sz w:val="22"/>
                <w:szCs w:val="22"/>
              </w:rPr>
              <w:t>Re-assignments among the goods and Materials categories, if necessary, will be made during the implementation of the contract according to GCC Clause 39 (Changes to the Goods).</w:t>
            </w:r>
            <w:r w:rsidRPr="006E46A3">
              <w:rPr>
                <w:rFonts w:ascii="Trebuchet MS" w:hAnsi="Trebuchet MS"/>
                <w:sz w:val="22"/>
                <w:szCs w:val="22"/>
              </w:rPr>
              <w:t xml:space="preserve"> </w:t>
            </w:r>
          </w:p>
          <w:p w14:paraId="33F579DF" w14:textId="19C4BFC7" w:rsidR="00084C22" w:rsidRPr="00E6050D" w:rsidRDefault="00084C22" w:rsidP="00084C22">
            <w:pPr>
              <w:pStyle w:val="ListParagraph"/>
              <w:numPr>
                <w:ilvl w:val="3"/>
                <w:numId w:val="54"/>
              </w:numPr>
              <w:ind w:left="1582" w:hanging="360"/>
              <w:contextualSpacing w:val="0"/>
              <w:rPr>
                <w:rFonts w:ascii="Trebuchet MS" w:hAnsi="Trebuchet MS"/>
                <w:color w:val="000000" w:themeColor="text1"/>
                <w:sz w:val="22"/>
                <w:szCs w:val="22"/>
              </w:rPr>
            </w:pPr>
            <w:r w:rsidRPr="006E46A3">
              <w:rPr>
                <w:rFonts w:ascii="Trebuchet MS" w:hAnsi="Trebuchet MS"/>
                <w:sz w:val="22"/>
                <w:szCs w:val="22"/>
              </w:rPr>
              <w:t>Attachment 4: Conformity: documentary evidence establishing to the procuring entity</w:t>
            </w:r>
            <w:r w:rsidRPr="00987341">
              <w:rPr>
                <w:rFonts w:ascii="Trebuchet MS" w:hAnsi="Trebuchet MS"/>
                <w:sz w:val="22"/>
                <w:szCs w:val="22"/>
              </w:rPr>
              <w:t xml:space="preserve">’s satisfaction, that the </w:t>
            </w:r>
            <w:r>
              <w:rPr>
                <w:rFonts w:ascii="Trebuchet MS" w:hAnsi="Trebuchet MS"/>
                <w:sz w:val="22"/>
                <w:szCs w:val="22"/>
              </w:rPr>
              <w:t>goods</w:t>
            </w:r>
            <w:r w:rsidRPr="00987341">
              <w:rPr>
                <w:rFonts w:ascii="Trebuchet MS" w:hAnsi="Trebuchet MS"/>
                <w:sz w:val="22"/>
                <w:szCs w:val="22"/>
              </w:rPr>
              <w:t xml:space="preserve"> and </w:t>
            </w:r>
            <w:r>
              <w:rPr>
                <w:rFonts w:ascii="Trebuchet MS" w:hAnsi="Trebuchet MS"/>
                <w:sz w:val="22"/>
                <w:szCs w:val="22"/>
              </w:rPr>
              <w:t>services</w:t>
            </w:r>
            <w:r w:rsidRPr="00987341">
              <w:rPr>
                <w:rFonts w:ascii="Trebuchet MS" w:hAnsi="Trebuchet MS"/>
                <w:sz w:val="22"/>
                <w:szCs w:val="22"/>
              </w:rPr>
              <w:t xml:space="preserve"> to be designed, supplied, installed, and/or performed by the bidder</w:t>
            </w:r>
            <w:r w:rsidRPr="00AB5BE5">
              <w:rPr>
                <w:rFonts w:ascii="Trebuchet MS" w:hAnsi="Trebuchet MS"/>
                <w:sz w:val="22"/>
                <w:szCs w:val="22"/>
              </w:rPr>
              <w:t xml:space="preserve"> conform to the bid</w:t>
            </w:r>
            <w:r w:rsidRPr="00E6050D">
              <w:rPr>
                <w:rFonts w:ascii="Trebuchet MS" w:hAnsi="Trebuchet MS"/>
                <w:sz w:val="22"/>
                <w:szCs w:val="22"/>
              </w:rPr>
              <w:t xml:space="preserve"> documents (and any Addendum and bidder-specific memorandum “Changes Required Pursuant to First Stage Technical-Only Evaluation”.</w:t>
            </w:r>
          </w:p>
          <w:p w14:paraId="6B5140AB" w14:textId="3556C526" w:rsidR="00084C22" w:rsidRPr="009D4314" w:rsidRDefault="00084C22" w:rsidP="00084C22">
            <w:pPr>
              <w:pStyle w:val="ListParagraph"/>
              <w:numPr>
                <w:ilvl w:val="0"/>
                <w:numId w:val="55"/>
              </w:numPr>
              <w:ind w:left="1132" w:right="-72"/>
              <w:contextualSpacing w:val="0"/>
              <w:rPr>
                <w:rFonts w:ascii="Trebuchet MS" w:hAnsi="Trebuchet MS"/>
                <w:sz w:val="22"/>
                <w:szCs w:val="22"/>
              </w:rPr>
            </w:pPr>
            <w:r w:rsidRPr="009D4314">
              <w:rPr>
                <w:rFonts w:ascii="Trebuchet MS" w:hAnsi="Trebuchet MS"/>
                <w:color w:val="000000" w:themeColor="text1"/>
                <w:sz w:val="22"/>
                <w:szCs w:val="22"/>
              </w:rPr>
              <w:t xml:space="preserve">Other: any other document required in the BDS.   </w:t>
            </w:r>
            <w:r w:rsidRPr="009D4314" w:rsidDel="00F165AB">
              <w:rPr>
                <w:rFonts w:ascii="Trebuchet MS" w:hAnsi="Trebuchet MS"/>
                <w:color w:val="000000" w:themeColor="text1"/>
                <w:sz w:val="22"/>
                <w:szCs w:val="22"/>
              </w:rPr>
              <w:t xml:space="preserve"> </w:t>
            </w:r>
          </w:p>
          <w:p w14:paraId="272AC61A" w14:textId="161F4B03" w:rsidR="00084C22" w:rsidRPr="001357A6" w:rsidRDefault="00084C22" w:rsidP="00084C22">
            <w:pPr>
              <w:pStyle w:val="Sub-ClauseText"/>
              <w:keepLines/>
              <w:numPr>
                <w:ilvl w:val="1"/>
                <w:numId w:val="89"/>
              </w:numPr>
              <w:spacing w:before="0"/>
              <w:ind w:left="627" w:right="-82" w:hanging="627"/>
              <w:rPr>
                <w:rFonts w:ascii="Trebuchet MS" w:hAnsi="Trebuchet MS"/>
                <w:sz w:val="22"/>
                <w:szCs w:val="22"/>
              </w:rPr>
            </w:pPr>
            <w:r w:rsidRPr="009D4314">
              <w:rPr>
                <w:rFonts w:ascii="Trebuchet MS" w:hAnsi="Trebuchet MS"/>
                <w:sz w:val="22"/>
                <w:szCs w:val="22"/>
              </w:rPr>
              <w:t>The First Stage bid on which the Second Stage bid is based, while not having to be resubmitted, remains an implied, integral part of the Second Stage bid.  The bid</w:t>
            </w:r>
            <w:r w:rsidRPr="00A17859">
              <w:rPr>
                <w:rFonts w:ascii="Trebuchet MS" w:hAnsi="Trebuchet MS"/>
                <w:sz w:val="22"/>
                <w:szCs w:val="22"/>
              </w:rPr>
              <w:t xml:space="preserve"> validity period pursuant to </w:t>
            </w:r>
            <w:r>
              <w:rPr>
                <w:rFonts w:ascii="Trebuchet MS" w:hAnsi="Trebuchet MS"/>
                <w:sz w:val="22"/>
                <w:szCs w:val="22"/>
              </w:rPr>
              <w:t>ITB 33</w:t>
            </w:r>
            <w:r w:rsidRPr="002C0012">
              <w:rPr>
                <w:rFonts w:ascii="Trebuchet MS" w:hAnsi="Trebuchet MS"/>
                <w:sz w:val="22"/>
                <w:szCs w:val="22"/>
              </w:rPr>
              <w:t xml:space="preserve"> will include any parts or provisions of the First Stage </w:t>
            </w:r>
            <w:r w:rsidRPr="001357A6">
              <w:rPr>
                <w:rFonts w:ascii="Trebuchet MS" w:hAnsi="Trebuchet MS"/>
                <w:sz w:val="22"/>
                <w:szCs w:val="22"/>
              </w:rPr>
              <w:t>bid as referenced, assumed or implied by the Second Stage bid.</w:t>
            </w:r>
          </w:p>
          <w:p w14:paraId="2EFE8F2A" w14:textId="323E6A03" w:rsidR="00084C22" w:rsidRPr="006E46A3" w:rsidRDefault="00084C22" w:rsidP="00084C22">
            <w:pPr>
              <w:pStyle w:val="ListNumber2"/>
              <w:numPr>
                <w:ilvl w:val="0"/>
                <w:numId w:val="0"/>
              </w:numPr>
              <w:ind w:left="720" w:hanging="93"/>
              <w:contextualSpacing w:val="0"/>
              <w:rPr>
                <w:rFonts w:ascii="Trebuchet MS" w:hAnsi="Trebuchet MS"/>
                <w:color w:val="000000" w:themeColor="text1"/>
                <w:sz w:val="22"/>
                <w:szCs w:val="22"/>
              </w:rPr>
            </w:pPr>
            <w:r w:rsidRPr="00251ACD">
              <w:rPr>
                <w:rFonts w:ascii="Trebuchet MS" w:hAnsi="Trebuchet MS"/>
                <w:b/>
                <w:color w:val="000000" w:themeColor="text1"/>
                <w:sz w:val="22"/>
                <w:szCs w:val="22"/>
              </w:rPr>
              <w:t xml:space="preserve">The Financial Part </w:t>
            </w:r>
            <w:r w:rsidRPr="006E46A3">
              <w:rPr>
                <w:rFonts w:ascii="Trebuchet MS" w:hAnsi="Trebuchet MS"/>
                <w:color w:val="000000" w:themeColor="text1"/>
                <w:sz w:val="22"/>
                <w:szCs w:val="22"/>
              </w:rPr>
              <w:t>shall comprise the following:</w:t>
            </w:r>
          </w:p>
          <w:p w14:paraId="76C70F2D" w14:textId="49167144" w:rsidR="00084C22" w:rsidRPr="002C0012" w:rsidRDefault="00084C22" w:rsidP="00084C22">
            <w:pPr>
              <w:pStyle w:val="ListParagraph"/>
              <w:numPr>
                <w:ilvl w:val="2"/>
                <w:numId w:val="56"/>
              </w:numPr>
              <w:ind w:right="-72"/>
              <w:contextualSpacing w:val="0"/>
              <w:rPr>
                <w:rFonts w:ascii="Trebuchet MS" w:hAnsi="Trebuchet MS"/>
                <w:color w:val="000000" w:themeColor="text1"/>
                <w:sz w:val="22"/>
                <w:szCs w:val="22"/>
              </w:rPr>
            </w:pPr>
            <w:r w:rsidRPr="006E46A3">
              <w:rPr>
                <w:rFonts w:ascii="Trebuchet MS" w:hAnsi="Trebuchet MS"/>
                <w:b/>
                <w:color w:val="000000" w:themeColor="text1"/>
                <w:sz w:val="22"/>
                <w:szCs w:val="22"/>
              </w:rPr>
              <w:t xml:space="preserve">Letter of bid </w:t>
            </w:r>
            <w:r w:rsidRPr="006E46A3">
              <w:rPr>
                <w:rFonts w:ascii="Trebuchet MS" w:hAnsi="Trebuchet MS"/>
                <w:color w:val="000000" w:themeColor="text1"/>
                <w:sz w:val="22"/>
                <w:szCs w:val="22"/>
              </w:rPr>
              <w:t xml:space="preserve">– Stage 2 Financial Part: prepared in accordance with </w:t>
            </w:r>
            <w:r>
              <w:rPr>
                <w:rFonts w:ascii="Trebuchet MS" w:hAnsi="Trebuchet MS"/>
                <w:color w:val="000000" w:themeColor="text1"/>
                <w:sz w:val="22"/>
                <w:szCs w:val="22"/>
              </w:rPr>
              <w:t>ITB</w:t>
            </w:r>
            <w:r w:rsidRPr="002C0012">
              <w:rPr>
                <w:rFonts w:ascii="Trebuchet MS" w:hAnsi="Trebuchet MS"/>
                <w:color w:val="000000" w:themeColor="text1"/>
                <w:sz w:val="22"/>
                <w:szCs w:val="22"/>
              </w:rPr>
              <w:t xml:space="preserve"> </w:t>
            </w:r>
            <w:r>
              <w:rPr>
                <w:rFonts w:ascii="Trebuchet MS" w:hAnsi="Trebuchet MS"/>
                <w:color w:val="000000" w:themeColor="text1"/>
                <w:sz w:val="22"/>
                <w:szCs w:val="22"/>
              </w:rPr>
              <w:t>29</w:t>
            </w:r>
            <w:r w:rsidRPr="002C0012">
              <w:rPr>
                <w:rFonts w:ascii="Trebuchet MS" w:hAnsi="Trebuchet MS"/>
                <w:color w:val="000000" w:themeColor="text1"/>
                <w:sz w:val="22"/>
                <w:szCs w:val="22"/>
              </w:rPr>
              <w:t>;</w:t>
            </w:r>
          </w:p>
          <w:p w14:paraId="4D9E3825" w14:textId="6E8C9F9E" w:rsidR="00084C22" w:rsidRPr="002C0012" w:rsidRDefault="00084C22" w:rsidP="00084C22">
            <w:pPr>
              <w:pStyle w:val="ListParagraph"/>
              <w:numPr>
                <w:ilvl w:val="2"/>
                <w:numId w:val="56"/>
              </w:numPr>
              <w:ind w:right="60"/>
              <w:contextualSpacing w:val="0"/>
              <w:rPr>
                <w:rFonts w:ascii="Trebuchet MS" w:hAnsi="Trebuchet MS"/>
                <w:color w:val="000000" w:themeColor="text1"/>
                <w:sz w:val="22"/>
                <w:szCs w:val="22"/>
              </w:rPr>
            </w:pPr>
            <w:r w:rsidRPr="002C0012">
              <w:rPr>
                <w:rFonts w:ascii="Trebuchet MS" w:hAnsi="Trebuchet MS"/>
                <w:b/>
                <w:color w:val="000000" w:themeColor="text1"/>
                <w:sz w:val="22"/>
                <w:szCs w:val="22"/>
              </w:rPr>
              <w:t xml:space="preserve">Price Schedules: </w:t>
            </w:r>
            <w:r w:rsidRPr="002C0012">
              <w:rPr>
                <w:rFonts w:ascii="Trebuchet MS" w:hAnsi="Trebuchet MS"/>
                <w:color w:val="000000" w:themeColor="text1"/>
                <w:sz w:val="22"/>
                <w:szCs w:val="22"/>
              </w:rPr>
              <w:t xml:space="preserve">completed prepared in accordance with </w:t>
            </w:r>
            <w:r>
              <w:rPr>
                <w:rFonts w:ascii="Trebuchet MS" w:hAnsi="Trebuchet MS"/>
                <w:color w:val="000000" w:themeColor="text1"/>
                <w:sz w:val="22"/>
                <w:szCs w:val="22"/>
              </w:rPr>
              <w:t>ITB</w:t>
            </w:r>
            <w:r w:rsidRPr="002C0012">
              <w:rPr>
                <w:rFonts w:ascii="Trebuchet MS" w:hAnsi="Trebuchet MS"/>
                <w:color w:val="000000" w:themeColor="text1"/>
                <w:sz w:val="22"/>
                <w:szCs w:val="22"/>
              </w:rPr>
              <w:t xml:space="preserve"> 3</w:t>
            </w:r>
            <w:r>
              <w:rPr>
                <w:rFonts w:ascii="Trebuchet MS" w:hAnsi="Trebuchet MS"/>
                <w:color w:val="000000" w:themeColor="text1"/>
                <w:sz w:val="22"/>
                <w:szCs w:val="22"/>
              </w:rPr>
              <w:t>0</w:t>
            </w:r>
            <w:r w:rsidRPr="002C0012">
              <w:rPr>
                <w:rFonts w:ascii="Trebuchet MS" w:hAnsi="Trebuchet MS"/>
                <w:color w:val="000000" w:themeColor="text1"/>
                <w:sz w:val="22"/>
                <w:szCs w:val="22"/>
              </w:rPr>
              <w:t xml:space="preserve"> and </w:t>
            </w:r>
            <w:r>
              <w:rPr>
                <w:rFonts w:ascii="Trebuchet MS" w:hAnsi="Trebuchet MS"/>
                <w:color w:val="000000" w:themeColor="text1"/>
                <w:sz w:val="22"/>
                <w:szCs w:val="22"/>
              </w:rPr>
              <w:t>ITB 31</w:t>
            </w:r>
            <w:r w:rsidRPr="002C0012">
              <w:rPr>
                <w:rFonts w:ascii="Trebuchet MS" w:hAnsi="Trebuchet MS"/>
                <w:color w:val="000000" w:themeColor="text1"/>
                <w:sz w:val="22"/>
                <w:szCs w:val="22"/>
              </w:rPr>
              <w:t>;</w:t>
            </w:r>
          </w:p>
          <w:p w14:paraId="49DCB497" w14:textId="5D59BCD4" w:rsidR="00084C22" w:rsidRPr="006E46A3" w:rsidRDefault="00084C22" w:rsidP="00084C22">
            <w:pPr>
              <w:pStyle w:val="ListParagraph"/>
              <w:numPr>
                <w:ilvl w:val="2"/>
                <w:numId w:val="56"/>
              </w:numPr>
              <w:ind w:right="-72"/>
              <w:contextualSpacing w:val="0"/>
              <w:rPr>
                <w:rFonts w:ascii="Trebuchet MS" w:hAnsi="Trebuchet MS"/>
                <w:color w:val="000000" w:themeColor="text1"/>
                <w:sz w:val="22"/>
                <w:szCs w:val="22"/>
              </w:rPr>
            </w:pPr>
            <w:r w:rsidRPr="001357A6">
              <w:rPr>
                <w:rFonts w:ascii="Trebuchet MS" w:hAnsi="Trebuchet MS"/>
                <w:b/>
                <w:color w:val="000000" w:themeColor="text1"/>
                <w:sz w:val="22"/>
                <w:szCs w:val="22"/>
              </w:rPr>
              <w:t>Financial Disclosure:</w:t>
            </w:r>
            <w:r w:rsidRPr="001357A6">
              <w:rPr>
                <w:rFonts w:ascii="Trebuchet MS" w:hAnsi="Trebuchet MS"/>
                <w:color w:val="000000" w:themeColor="text1"/>
                <w:sz w:val="22"/>
                <w:szCs w:val="22"/>
              </w:rPr>
              <w:t xml:space="preserve"> The bidder shall furnish in the Letter of bid information on commissions and gratuities, if any, paid or to be paid to agents or any other party relating to this </w:t>
            </w:r>
            <w:r w:rsidRPr="00251ACD">
              <w:rPr>
                <w:rFonts w:ascii="Trebuchet MS" w:hAnsi="Trebuchet MS"/>
                <w:color w:val="000000" w:themeColor="text1"/>
                <w:sz w:val="22"/>
                <w:szCs w:val="22"/>
              </w:rPr>
              <w:t>bid</w:t>
            </w:r>
            <w:r w:rsidRPr="006E46A3">
              <w:rPr>
                <w:rFonts w:ascii="Trebuchet MS" w:hAnsi="Trebuchet MS"/>
                <w:color w:val="000000" w:themeColor="text1"/>
                <w:sz w:val="22"/>
                <w:szCs w:val="22"/>
              </w:rPr>
              <w:t>; and</w:t>
            </w:r>
          </w:p>
          <w:p w14:paraId="62551E64" w14:textId="77777777" w:rsidR="00084C22" w:rsidRPr="00C04AD4" w:rsidRDefault="00084C22" w:rsidP="00084C22">
            <w:pPr>
              <w:pStyle w:val="ListParagraph"/>
              <w:numPr>
                <w:ilvl w:val="2"/>
                <w:numId w:val="56"/>
              </w:numPr>
              <w:ind w:right="-72" w:hanging="525"/>
              <w:contextualSpacing w:val="0"/>
              <w:rPr>
                <w:rFonts w:ascii="Trebuchet MS" w:hAnsi="Trebuchet MS"/>
                <w:sz w:val="22"/>
                <w:szCs w:val="22"/>
              </w:rPr>
            </w:pPr>
            <w:r w:rsidRPr="006E46A3">
              <w:rPr>
                <w:rFonts w:ascii="Trebuchet MS" w:hAnsi="Trebuchet MS"/>
                <w:color w:val="000000" w:themeColor="text1"/>
                <w:sz w:val="22"/>
                <w:szCs w:val="22"/>
              </w:rPr>
              <w:t xml:space="preserve">Other: any other document required in the BDS.   </w:t>
            </w:r>
            <w:r w:rsidRPr="006E46A3" w:rsidDel="00F165AB">
              <w:rPr>
                <w:rFonts w:ascii="Trebuchet MS" w:hAnsi="Trebuchet MS"/>
                <w:color w:val="000000" w:themeColor="text1"/>
                <w:sz w:val="22"/>
                <w:szCs w:val="22"/>
              </w:rPr>
              <w:t xml:space="preserve"> </w:t>
            </w:r>
          </w:p>
          <w:p w14:paraId="085B1C58" w14:textId="77777777" w:rsidR="00084C22" w:rsidRDefault="00084C22" w:rsidP="00084C22">
            <w:pPr>
              <w:pStyle w:val="ListParagraph"/>
              <w:ind w:left="1152" w:right="-72"/>
              <w:contextualSpacing w:val="0"/>
              <w:rPr>
                <w:rFonts w:ascii="Trebuchet MS" w:hAnsi="Trebuchet MS"/>
                <w:sz w:val="22"/>
                <w:szCs w:val="22"/>
              </w:rPr>
            </w:pPr>
          </w:p>
          <w:p w14:paraId="007DF056" w14:textId="77777777" w:rsidR="00084C22" w:rsidRDefault="00084C22" w:rsidP="00084C22">
            <w:pPr>
              <w:pStyle w:val="ListParagraph"/>
              <w:ind w:left="1152" w:right="-72"/>
              <w:contextualSpacing w:val="0"/>
              <w:rPr>
                <w:rFonts w:ascii="Trebuchet MS" w:hAnsi="Trebuchet MS"/>
                <w:sz w:val="22"/>
                <w:szCs w:val="22"/>
              </w:rPr>
            </w:pPr>
          </w:p>
          <w:p w14:paraId="5ADCF4BE" w14:textId="2A5B028F" w:rsidR="00084C22" w:rsidRPr="00987341" w:rsidRDefault="00084C22" w:rsidP="00084C22">
            <w:pPr>
              <w:pStyle w:val="ListParagraph"/>
              <w:ind w:left="1152" w:right="-72"/>
              <w:contextualSpacing w:val="0"/>
              <w:rPr>
                <w:rFonts w:ascii="Trebuchet MS" w:hAnsi="Trebuchet MS"/>
                <w:sz w:val="22"/>
                <w:szCs w:val="22"/>
              </w:rPr>
            </w:pPr>
          </w:p>
        </w:tc>
      </w:tr>
      <w:tr w:rsidR="00084C22" w:rsidRPr="00AA7636" w14:paraId="559DA426" w14:textId="77777777" w:rsidTr="00EE012B">
        <w:tc>
          <w:tcPr>
            <w:tcW w:w="8831" w:type="dxa"/>
          </w:tcPr>
          <w:p w14:paraId="33C379A4" w14:textId="3666D74B" w:rsidR="00084C22" w:rsidRPr="008A767D" w:rsidRDefault="00084C22" w:rsidP="00084C22">
            <w:pPr>
              <w:pStyle w:val="Sec1-Clauses"/>
              <w:numPr>
                <w:ilvl w:val="0"/>
                <w:numId w:val="72"/>
              </w:numPr>
              <w:spacing w:before="0"/>
              <w:ind w:hanging="802"/>
              <w:rPr>
                <w:rFonts w:ascii="Trebuchet MS" w:hAnsi="Trebuchet MS"/>
                <w:sz w:val="22"/>
                <w:szCs w:val="22"/>
              </w:rPr>
            </w:pPr>
            <w:bookmarkStart w:id="147" w:name="_Toc449106617"/>
            <w:r w:rsidRPr="008A767D">
              <w:rPr>
                <w:rFonts w:ascii="Trebuchet MS" w:hAnsi="Trebuchet MS"/>
                <w:sz w:val="22"/>
                <w:szCs w:val="22"/>
              </w:rPr>
              <w:tab/>
            </w:r>
            <w:bookmarkStart w:id="148" w:name="_Toc454991405"/>
            <w:r w:rsidRPr="008A767D">
              <w:rPr>
                <w:rFonts w:ascii="Trebuchet MS" w:hAnsi="Trebuchet MS"/>
                <w:sz w:val="22"/>
                <w:szCs w:val="22"/>
              </w:rPr>
              <w:t>Letter of bid, and Schedules</w:t>
            </w:r>
          </w:p>
          <w:bookmarkEnd w:id="147"/>
          <w:bookmarkEnd w:id="148"/>
          <w:p w14:paraId="2F1BB93A" w14:textId="1800C4BC" w:rsidR="00084C22" w:rsidRPr="001357A6" w:rsidRDefault="00084C22" w:rsidP="00084C22">
            <w:pPr>
              <w:pStyle w:val="Sub-ClauseText"/>
              <w:keepLines/>
              <w:numPr>
                <w:ilvl w:val="1"/>
                <w:numId w:val="90"/>
              </w:numPr>
              <w:spacing w:before="0"/>
              <w:ind w:left="627" w:right="-82" w:hanging="627"/>
              <w:rPr>
                <w:rFonts w:ascii="Trebuchet MS" w:hAnsi="Trebuchet MS"/>
                <w:b/>
                <w:sz w:val="22"/>
                <w:szCs w:val="22"/>
              </w:rPr>
            </w:pPr>
            <w:r w:rsidRPr="00F07650">
              <w:rPr>
                <w:rFonts w:ascii="Trebuchet MS" w:hAnsi="Trebuchet MS"/>
                <w:sz w:val="22"/>
                <w:szCs w:val="22"/>
              </w:rPr>
              <w:tab/>
            </w:r>
            <w:r w:rsidRPr="00AA7636">
              <w:rPr>
                <w:rFonts w:ascii="Trebuchet MS" w:hAnsi="Trebuchet MS"/>
                <w:sz w:val="22"/>
                <w:szCs w:val="22"/>
              </w:rPr>
              <w:t xml:space="preserve">The bidder shall complete the Stage 2 Letter of bid – Technical Part and Stage 2 Letter of bid – Financial Part using the relevant forms furnished in Section IV, bidder’s Forms. The forms must be completed without any alterations to the text, and no substitutes shall be accepted except as provided under </w:t>
            </w:r>
            <w:r>
              <w:rPr>
                <w:rFonts w:ascii="Trebuchet MS" w:hAnsi="Trebuchet MS"/>
                <w:sz w:val="22"/>
                <w:szCs w:val="22"/>
              </w:rPr>
              <w:t>ITB</w:t>
            </w:r>
            <w:r w:rsidRPr="002C0012">
              <w:rPr>
                <w:rFonts w:ascii="Trebuchet MS" w:hAnsi="Trebuchet MS"/>
                <w:sz w:val="22"/>
                <w:szCs w:val="22"/>
              </w:rPr>
              <w:t xml:space="preserve"> 1</w:t>
            </w:r>
            <w:r>
              <w:rPr>
                <w:rFonts w:ascii="Trebuchet MS" w:hAnsi="Trebuchet MS"/>
                <w:sz w:val="22"/>
                <w:szCs w:val="22"/>
              </w:rPr>
              <w:t>7</w:t>
            </w:r>
            <w:r w:rsidRPr="002C0012">
              <w:rPr>
                <w:rFonts w:ascii="Trebuchet MS" w:hAnsi="Trebuchet MS"/>
                <w:sz w:val="22"/>
                <w:szCs w:val="22"/>
              </w:rPr>
              <w:t>.3. All blank spaces shall be filled in with the information requested.</w:t>
            </w:r>
          </w:p>
        </w:tc>
      </w:tr>
      <w:tr w:rsidR="00084C22" w:rsidRPr="00AA7636" w14:paraId="08EF2A70" w14:textId="77777777" w:rsidTr="00EE012B">
        <w:tc>
          <w:tcPr>
            <w:tcW w:w="8831" w:type="dxa"/>
          </w:tcPr>
          <w:p w14:paraId="281D5914" w14:textId="29393263" w:rsidR="00084C22" w:rsidRPr="009D4314" w:rsidRDefault="00084C22" w:rsidP="00084C22">
            <w:pPr>
              <w:pStyle w:val="Sub-ClauseText"/>
              <w:keepLines/>
              <w:numPr>
                <w:ilvl w:val="1"/>
                <w:numId w:val="90"/>
              </w:numPr>
              <w:spacing w:before="0"/>
              <w:ind w:left="627" w:right="-82" w:hanging="627"/>
              <w:rPr>
                <w:rFonts w:ascii="Trebuchet MS" w:hAnsi="Trebuchet MS"/>
                <w:sz w:val="22"/>
                <w:szCs w:val="22"/>
              </w:rPr>
            </w:pPr>
            <w:r w:rsidRPr="00AA7636">
              <w:rPr>
                <w:rFonts w:ascii="Trebuchet MS" w:hAnsi="Trebuchet MS"/>
                <w:sz w:val="22"/>
                <w:szCs w:val="22"/>
              </w:rPr>
              <w:t xml:space="preserve">The price of </w:t>
            </w:r>
            <w:r>
              <w:rPr>
                <w:rFonts w:ascii="Trebuchet MS" w:hAnsi="Trebuchet MS"/>
                <w:sz w:val="22"/>
                <w:szCs w:val="22"/>
              </w:rPr>
              <w:t>services</w:t>
            </w:r>
            <w:r w:rsidRPr="009D4314">
              <w:rPr>
                <w:rFonts w:ascii="Trebuchet MS" w:hAnsi="Trebuchet MS"/>
                <w:sz w:val="22"/>
                <w:szCs w:val="22"/>
              </w:rPr>
              <w:t xml:space="preserve"> shall be separated into their local and foreign currency components and where appropriate, broken down into unit price</w:t>
            </w:r>
            <w:r w:rsidRPr="00A17859">
              <w:rPr>
                <w:rFonts w:ascii="Trebuchet MS" w:hAnsi="Trebuchet MS"/>
                <w:sz w:val="22"/>
                <w:szCs w:val="22"/>
              </w:rPr>
              <w:t xml:space="preserve">s.  Prices must include all taxes, duties, levies and fees whatsoever, except only VAT or other indirect taxes, or stamp duties, that may be assessed and/or apply in the procuring entity’s country on/to the price of the </w:t>
            </w:r>
            <w:r>
              <w:rPr>
                <w:rFonts w:ascii="Trebuchet MS" w:hAnsi="Trebuchet MS"/>
                <w:sz w:val="22"/>
                <w:szCs w:val="22"/>
              </w:rPr>
              <w:t>services</w:t>
            </w:r>
            <w:r w:rsidRPr="009D4314">
              <w:rPr>
                <w:rFonts w:ascii="Trebuchet MS" w:hAnsi="Trebuchet MS"/>
                <w:sz w:val="22"/>
                <w:szCs w:val="22"/>
              </w:rPr>
              <w:t xml:space="preserve"> invoiced to the </w:t>
            </w:r>
            <w:r w:rsidRPr="00A17859">
              <w:rPr>
                <w:rFonts w:ascii="Trebuchet MS" w:hAnsi="Trebuchet MS"/>
                <w:sz w:val="22"/>
                <w:szCs w:val="22"/>
              </w:rPr>
              <w:t xml:space="preserve">procuring entity, if the </w:t>
            </w:r>
            <w:r>
              <w:rPr>
                <w:rFonts w:ascii="Trebuchet MS" w:hAnsi="Trebuchet MS"/>
                <w:sz w:val="22"/>
                <w:szCs w:val="22"/>
              </w:rPr>
              <w:t>contract</w:t>
            </w:r>
            <w:r w:rsidRPr="009D4314">
              <w:rPr>
                <w:rFonts w:ascii="Trebuchet MS" w:hAnsi="Trebuchet MS"/>
                <w:sz w:val="22"/>
                <w:szCs w:val="22"/>
              </w:rPr>
              <w:t xml:space="preserve"> is awarded.   </w:t>
            </w:r>
          </w:p>
        </w:tc>
      </w:tr>
      <w:tr w:rsidR="00084C22" w:rsidRPr="00AA7636" w14:paraId="30BB1B1F" w14:textId="77777777" w:rsidTr="002C0012">
        <w:tc>
          <w:tcPr>
            <w:tcW w:w="8831" w:type="dxa"/>
          </w:tcPr>
          <w:p w14:paraId="4AF89329" w14:textId="2F9C5AC9" w:rsidR="00084C22" w:rsidRPr="002C0012" w:rsidRDefault="00084C22" w:rsidP="00084C22">
            <w:pPr>
              <w:pStyle w:val="Sec1-Clauses"/>
              <w:numPr>
                <w:ilvl w:val="0"/>
                <w:numId w:val="72"/>
              </w:numPr>
              <w:spacing w:before="0"/>
              <w:ind w:hanging="720"/>
              <w:rPr>
                <w:rFonts w:ascii="Trebuchet MS" w:hAnsi="Trebuchet MS"/>
                <w:sz w:val="22"/>
                <w:szCs w:val="22"/>
              </w:rPr>
            </w:pPr>
            <w:bookmarkStart w:id="149" w:name="_Toc449106618"/>
            <w:r w:rsidRPr="002C0012">
              <w:rPr>
                <w:rFonts w:ascii="Trebuchet MS" w:hAnsi="Trebuchet MS"/>
                <w:sz w:val="22"/>
                <w:szCs w:val="22"/>
              </w:rPr>
              <w:tab/>
            </w:r>
            <w:bookmarkStart w:id="150" w:name="_Toc454991406"/>
            <w:r>
              <w:rPr>
                <w:rFonts w:ascii="Trebuchet MS" w:hAnsi="Trebuchet MS"/>
                <w:sz w:val="22"/>
                <w:szCs w:val="22"/>
              </w:rPr>
              <w:t>Bid</w:t>
            </w:r>
            <w:r w:rsidRPr="002C0012">
              <w:rPr>
                <w:rFonts w:ascii="Trebuchet MS" w:hAnsi="Trebuchet MS"/>
                <w:sz w:val="22"/>
                <w:szCs w:val="22"/>
              </w:rPr>
              <w:t xml:space="preserve"> Prices</w:t>
            </w:r>
            <w:bookmarkEnd w:id="150"/>
            <w:r w:rsidRPr="002C0012">
              <w:rPr>
                <w:rFonts w:ascii="Trebuchet MS" w:hAnsi="Trebuchet MS"/>
                <w:sz w:val="22"/>
                <w:szCs w:val="22"/>
              </w:rPr>
              <w:t xml:space="preserve"> </w:t>
            </w:r>
          </w:p>
          <w:bookmarkEnd w:id="149"/>
          <w:p w14:paraId="3D326669" w14:textId="3921223F" w:rsidR="00084C22" w:rsidRPr="00F07650" w:rsidRDefault="00084C22" w:rsidP="00084C22">
            <w:pPr>
              <w:pStyle w:val="Sub-ClauseText"/>
              <w:keepLines/>
              <w:numPr>
                <w:ilvl w:val="1"/>
                <w:numId w:val="91"/>
              </w:numPr>
              <w:spacing w:before="0"/>
              <w:ind w:left="627" w:right="-82" w:hanging="627"/>
              <w:rPr>
                <w:rFonts w:ascii="Trebuchet MS" w:hAnsi="Trebuchet MS"/>
                <w:sz w:val="22"/>
                <w:szCs w:val="22"/>
              </w:rPr>
            </w:pPr>
            <w:r w:rsidRPr="00F07650">
              <w:rPr>
                <w:rFonts w:ascii="Trebuchet MS" w:hAnsi="Trebuchet MS"/>
                <w:sz w:val="22"/>
                <w:szCs w:val="22"/>
              </w:rPr>
              <w:t xml:space="preserve">Unless otherwise specified in the BDS, bidders shall quote for the </w:t>
            </w:r>
            <w:r>
              <w:rPr>
                <w:rFonts w:ascii="Trebuchet MS" w:hAnsi="Trebuchet MS"/>
                <w:sz w:val="22"/>
                <w:szCs w:val="22"/>
              </w:rPr>
              <w:t>complete goods package</w:t>
            </w:r>
            <w:r w:rsidRPr="00F07650">
              <w:rPr>
                <w:rFonts w:ascii="Trebuchet MS" w:hAnsi="Trebuchet MS"/>
                <w:sz w:val="22"/>
                <w:szCs w:val="22"/>
              </w:rPr>
              <w:t xml:space="preserve"> on a “single responsibility” basis such that the total bid price covers all the Supplier’s obligations mentioned in or to be reasonably inferred from the bid including the design, manufacture, supply, installation, testing, pre-commissioning, commissioning of the </w:t>
            </w:r>
            <w:r>
              <w:rPr>
                <w:rFonts w:ascii="Trebuchet MS" w:hAnsi="Trebuchet MS"/>
                <w:sz w:val="22"/>
                <w:szCs w:val="22"/>
              </w:rPr>
              <w:t>goods</w:t>
            </w:r>
            <w:r w:rsidRPr="00F07650">
              <w:rPr>
                <w:rFonts w:ascii="Trebuchet MS" w:hAnsi="Trebuchet MS"/>
                <w:sz w:val="22"/>
                <w:szCs w:val="22"/>
              </w:rPr>
              <w:t xml:space="preserve"> and, where so required in the bid document, the acquisition of all permits, approvals and licenses, etc.; the operation, maintenance and training services and any other items and services.</w:t>
            </w:r>
          </w:p>
          <w:p w14:paraId="518F8DCE" w14:textId="5A4ADA76" w:rsidR="00084C22" w:rsidRPr="002C0012"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ab/>
              <w:t xml:space="preserve">All </w:t>
            </w:r>
            <w:r>
              <w:rPr>
                <w:rFonts w:ascii="Trebuchet MS" w:hAnsi="Trebuchet MS"/>
                <w:sz w:val="22"/>
                <w:szCs w:val="22"/>
              </w:rPr>
              <w:t>goods</w:t>
            </w:r>
            <w:r w:rsidRPr="002C0012">
              <w:rPr>
                <w:rFonts w:ascii="Trebuchet MS" w:hAnsi="Trebuchet MS"/>
                <w:sz w:val="22"/>
                <w:szCs w:val="22"/>
              </w:rPr>
              <w:t xml:space="preserve"> and </w:t>
            </w:r>
            <w:r>
              <w:rPr>
                <w:rFonts w:ascii="Trebuchet MS" w:hAnsi="Trebuchet MS"/>
                <w:sz w:val="22"/>
                <w:szCs w:val="22"/>
              </w:rPr>
              <w:t>services</w:t>
            </w:r>
            <w:r w:rsidRPr="002C0012">
              <w:rPr>
                <w:rFonts w:ascii="Trebuchet MS" w:hAnsi="Trebuchet MS"/>
                <w:sz w:val="22"/>
                <w:szCs w:val="22"/>
              </w:rPr>
              <w:t xml:space="preserve"> identified in the Supply and Installation Cost Sub-</w:t>
            </w:r>
            <w:r w:rsidR="002F7E53" w:rsidRPr="002C0012">
              <w:rPr>
                <w:rFonts w:ascii="Trebuchet MS" w:hAnsi="Trebuchet MS"/>
                <w:sz w:val="22"/>
                <w:szCs w:val="22"/>
              </w:rPr>
              <w:t>Tables in</w:t>
            </w:r>
            <w:r w:rsidRPr="002C0012">
              <w:rPr>
                <w:rFonts w:ascii="Trebuchet MS" w:hAnsi="Trebuchet MS"/>
                <w:sz w:val="22"/>
                <w:szCs w:val="22"/>
              </w:rPr>
              <w:t xml:space="preserve"> Section VII, and all other </w:t>
            </w:r>
            <w:r>
              <w:rPr>
                <w:rFonts w:ascii="Trebuchet MS" w:hAnsi="Trebuchet MS"/>
                <w:sz w:val="22"/>
                <w:szCs w:val="22"/>
              </w:rPr>
              <w:t>goods</w:t>
            </w:r>
            <w:r w:rsidRPr="002C0012">
              <w:rPr>
                <w:rFonts w:ascii="Trebuchet MS" w:hAnsi="Trebuchet MS"/>
                <w:sz w:val="22"/>
                <w:szCs w:val="22"/>
              </w:rPr>
              <w:t xml:space="preserve"> and </w:t>
            </w:r>
            <w:r>
              <w:rPr>
                <w:rFonts w:ascii="Trebuchet MS" w:hAnsi="Trebuchet MS"/>
                <w:sz w:val="22"/>
                <w:szCs w:val="22"/>
              </w:rPr>
              <w:t>services</w:t>
            </w:r>
            <w:r w:rsidRPr="002C0012">
              <w:rPr>
                <w:rFonts w:ascii="Trebuchet MS" w:hAnsi="Trebuchet MS"/>
                <w:sz w:val="22"/>
                <w:szCs w:val="22"/>
              </w:rPr>
              <w:t xml:space="preserve"> proposed by the </w:t>
            </w:r>
            <w:r>
              <w:rPr>
                <w:rFonts w:ascii="Trebuchet MS" w:hAnsi="Trebuchet MS"/>
                <w:sz w:val="22"/>
                <w:szCs w:val="22"/>
              </w:rPr>
              <w:t>bidder</w:t>
            </w:r>
            <w:r w:rsidRPr="002C0012">
              <w:rPr>
                <w:rFonts w:ascii="Trebuchet MS" w:hAnsi="Trebuchet MS"/>
                <w:sz w:val="22"/>
                <w:szCs w:val="22"/>
              </w:rPr>
              <w:t xml:space="preserve"> to fulfill the requirements of the </w:t>
            </w:r>
            <w:r>
              <w:rPr>
                <w:rFonts w:ascii="Trebuchet MS" w:hAnsi="Trebuchet MS"/>
                <w:sz w:val="22"/>
                <w:szCs w:val="22"/>
              </w:rPr>
              <w:t>goods</w:t>
            </w:r>
            <w:r w:rsidRPr="002C0012">
              <w:rPr>
                <w:rFonts w:ascii="Trebuchet MS" w:hAnsi="Trebuchet MS"/>
                <w:sz w:val="22"/>
                <w:szCs w:val="22"/>
              </w:rPr>
              <w:t xml:space="preserve">, must be priced separately and summarized in the corresponding cost tables in the Sample </w:t>
            </w:r>
            <w:r>
              <w:rPr>
                <w:rFonts w:ascii="Trebuchet MS" w:hAnsi="Trebuchet MS"/>
                <w:sz w:val="22"/>
                <w:szCs w:val="22"/>
              </w:rPr>
              <w:t>bid</w:t>
            </w:r>
            <w:r w:rsidRPr="002C0012">
              <w:rPr>
                <w:rFonts w:ascii="Trebuchet MS" w:hAnsi="Trebuchet MS"/>
                <w:sz w:val="22"/>
                <w:szCs w:val="22"/>
              </w:rPr>
              <w:t xml:space="preserve"> Forms (Section IV), in accordance with the instructions provided in the tables and in the manner specified below.</w:t>
            </w:r>
          </w:p>
          <w:p w14:paraId="0B3FF281" w14:textId="7AC0704B" w:rsidR="00084C22" w:rsidRPr="002C0012"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ab/>
              <w:t xml:space="preserve">Unless otherwise specified in the </w:t>
            </w:r>
            <w:r w:rsidRPr="00F07650">
              <w:rPr>
                <w:rFonts w:ascii="Trebuchet MS" w:hAnsi="Trebuchet MS"/>
                <w:sz w:val="22"/>
                <w:szCs w:val="22"/>
              </w:rPr>
              <w:t>BDS</w:t>
            </w:r>
            <w:r w:rsidRPr="002C0012">
              <w:rPr>
                <w:rFonts w:ascii="Trebuchet MS" w:hAnsi="Trebuchet MS"/>
                <w:sz w:val="22"/>
                <w:szCs w:val="22"/>
              </w:rPr>
              <w:t xml:space="preserve">, the </w:t>
            </w:r>
            <w:r>
              <w:rPr>
                <w:rFonts w:ascii="Trebuchet MS" w:hAnsi="Trebuchet MS"/>
                <w:sz w:val="22"/>
                <w:szCs w:val="22"/>
              </w:rPr>
              <w:t>bidder</w:t>
            </w:r>
            <w:r w:rsidRPr="002C0012">
              <w:rPr>
                <w:rFonts w:ascii="Trebuchet MS" w:hAnsi="Trebuchet MS"/>
                <w:sz w:val="22"/>
                <w:szCs w:val="22"/>
              </w:rPr>
              <w:t xml:space="preserve"> must also propose Recurrent Cost Items specified in the Technical Requirements, Recurrent Cost Sub-Table in Section VII (if any).  These must be priced separately and summarized in the corresponding cost tables in the Sample </w:t>
            </w:r>
            <w:r>
              <w:rPr>
                <w:rFonts w:ascii="Trebuchet MS" w:hAnsi="Trebuchet MS"/>
                <w:sz w:val="22"/>
                <w:szCs w:val="22"/>
              </w:rPr>
              <w:t>bid</w:t>
            </w:r>
            <w:r w:rsidRPr="002C0012">
              <w:rPr>
                <w:rFonts w:ascii="Trebuchet MS" w:hAnsi="Trebuchet MS"/>
                <w:sz w:val="22"/>
                <w:szCs w:val="22"/>
              </w:rPr>
              <w:t xml:space="preserve"> Forms (Section IV), in accordance with the instructions provided in the tables and in the manner specified below.</w:t>
            </w:r>
          </w:p>
          <w:p w14:paraId="2F46EA19" w14:textId="0C9327F1" w:rsidR="00084C22" w:rsidRPr="002C0012"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 xml:space="preserve">If specified in the </w:t>
            </w:r>
            <w:r w:rsidRPr="00F07650">
              <w:rPr>
                <w:rFonts w:ascii="Trebuchet MS" w:hAnsi="Trebuchet MS"/>
                <w:sz w:val="22"/>
                <w:szCs w:val="22"/>
              </w:rPr>
              <w:t>BDS</w:t>
            </w:r>
            <w:r w:rsidRPr="002C0012">
              <w:rPr>
                <w:rFonts w:ascii="Trebuchet MS" w:hAnsi="Trebuchet MS"/>
                <w:sz w:val="22"/>
                <w:szCs w:val="22"/>
              </w:rPr>
              <w:t xml:space="preserve">, the </w:t>
            </w:r>
            <w:r>
              <w:rPr>
                <w:rFonts w:ascii="Trebuchet MS" w:hAnsi="Trebuchet MS"/>
                <w:sz w:val="22"/>
                <w:szCs w:val="22"/>
              </w:rPr>
              <w:t>bidder</w:t>
            </w:r>
            <w:r w:rsidRPr="002C0012">
              <w:rPr>
                <w:rFonts w:ascii="Trebuchet MS" w:hAnsi="Trebuchet MS"/>
                <w:sz w:val="22"/>
                <w:szCs w:val="22"/>
              </w:rPr>
              <w:t xml:space="preserve"> must also propose separate enforceable contracts for the Recurrent Cost Items not included in the main </w:t>
            </w:r>
            <w:r>
              <w:rPr>
                <w:rFonts w:ascii="Trebuchet MS" w:hAnsi="Trebuchet MS"/>
                <w:sz w:val="22"/>
                <w:szCs w:val="22"/>
              </w:rPr>
              <w:t>contract</w:t>
            </w:r>
            <w:r w:rsidRPr="002C0012">
              <w:rPr>
                <w:rFonts w:ascii="Trebuchet MS" w:hAnsi="Trebuchet MS"/>
                <w:sz w:val="22"/>
                <w:szCs w:val="22"/>
              </w:rPr>
              <w:t xml:space="preserve">.  </w:t>
            </w:r>
          </w:p>
          <w:p w14:paraId="4E8F9381" w14:textId="43A0F325" w:rsidR="00084C22" w:rsidRPr="002C0012"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 xml:space="preserve">Prices for Recurrent Costs are all-inclusive of the costs of necessary </w:t>
            </w:r>
            <w:r>
              <w:rPr>
                <w:rFonts w:ascii="Trebuchet MS" w:hAnsi="Trebuchet MS"/>
                <w:sz w:val="22"/>
                <w:szCs w:val="22"/>
              </w:rPr>
              <w:t>goods</w:t>
            </w:r>
            <w:r w:rsidRPr="002C0012">
              <w:rPr>
                <w:rFonts w:ascii="Trebuchet MS" w:hAnsi="Trebuchet MS"/>
                <w:sz w:val="22"/>
                <w:szCs w:val="22"/>
              </w:rPr>
              <w:t xml:space="preserve"> such as spare parts, software license renewals, labor, etc., needed for the continued and proper operation of the </w:t>
            </w:r>
            <w:r>
              <w:rPr>
                <w:rFonts w:ascii="Trebuchet MS" w:hAnsi="Trebuchet MS"/>
                <w:sz w:val="22"/>
                <w:szCs w:val="22"/>
              </w:rPr>
              <w:t>goods</w:t>
            </w:r>
            <w:r w:rsidRPr="002C0012">
              <w:rPr>
                <w:rFonts w:ascii="Trebuchet MS" w:hAnsi="Trebuchet MS"/>
                <w:sz w:val="22"/>
                <w:szCs w:val="22"/>
              </w:rPr>
              <w:t xml:space="preserve"> and, if appropriate, of the </w:t>
            </w:r>
            <w:r>
              <w:rPr>
                <w:rFonts w:ascii="Trebuchet MS" w:hAnsi="Trebuchet MS"/>
                <w:sz w:val="22"/>
                <w:szCs w:val="22"/>
              </w:rPr>
              <w:t>bidder</w:t>
            </w:r>
            <w:r w:rsidRPr="002C0012">
              <w:rPr>
                <w:rFonts w:ascii="Trebuchet MS" w:hAnsi="Trebuchet MS"/>
                <w:sz w:val="22"/>
                <w:szCs w:val="22"/>
              </w:rPr>
              <w:t>’s own allowance for price increases.</w:t>
            </w:r>
          </w:p>
          <w:p w14:paraId="751A8E35" w14:textId="12C5422D" w:rsidR="00084C22" w:rsidRPr="002C0012" w:rsidDel="00C96E75"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 xml:space="preserve">Prices for Recurrent Costs beyond the scope of warranty services to be incurred during the Warranty Period, defined in GCC Clause </w:t>
            </w:r>
            <w:r>
              <w:rPr>
                <w:rFonts w:ascii="Trebuchet MS" w:hAnsi="Trebuchet MS"/>
                <w:sz w:val="22"/>
                <w:szCs w:val="22"/>
              </w:rPr>
              <w:t>31</w:t>
            </w:r>
            <w:r w:rsidRPr="002C0012">
              <w:rPr>
                <w:rFonts w:ascii="Trebuchet MS" w:hAnsi="Trebuchet MS"/>
                <w:sz w:val="22"/>
                <w:szCs w:val="22"/>
              </w:rPr>
              <w:t xml:space="preserve">.4 and prices for Recurrent Costs to be incurred during the Post-Warranty Period, defined in SCC Clause 1.1. (e) (xiii), shall be quoted as Service prices on the Recurrent Cost Sub-Table in detail, and on the Recurrent Cost Summary Table in currency totals.  </w:t>
            </w:r>
          </w:p>
          <w:p w14:paraId="16CE78FF" w14:textId="73CDC199" w:rsidR="00084C22" w:rsidRPr="002C0012"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ab/>
              <w:t>Unit prices must be quoted at a level of detail appropriate for calculation of any partial deliveries or partial payments under the contract, in accordance with the Implementation Schedule in Section VII), and with GCC and SCC 1</w:t>
            </w:r>
            <w:r>
              <w:rPr>
                <w:rFonts w:ascii="Trebuchet MS" w:hAnsi="Trebuchet MS"/>
                <w:sz w:val="22"/>
                <w:szCs w:val="22"/>
              </w:rPr>
              <w:t>5</w:t>
            </w:r>
            <w:r w:rsidRPr="002C0012">
              <w:rPr>
                <w:rFonts w:ascii="Trebuchet MS" w:hAnsi="Trebuchet MS"/>
                <w:sz w:val="22"/>
                <w:szCs w:val="22"/>
              </w:rPr>
              <w:t xml:space="preserve"> – Terms of Payment.  </w:t>
            </w:r>
            <w:r>
              <w:rPr>
                <w:rFonts w:ascii="Trebuchet MS" w:hAnsi="Trebuchet MS"/>
                <w:sz w:val="22"/>
                <w:szCs w:val="22"/>
              </w:rPr>
              <w:t>bidder</w:t>
            </w:r>
            <w:r w:rsidRPr="002C0012">
              <w:rPr>
                <w:rFonts w:ascii="Trebuchet MS" w:hAnsi="Trebuchet MS"/>
                <w:sz w:val="22"/>
                <w:szCs w:val="22"/>
              </w:rPr>
              <w:t>s may be required to provide a breakdown of any composite or lump-sum items included in the Cost Tables.</w:t>
            </w:r>
          </w:p>
          <w:p w14:paraId="289329E6" w14:textId="0B18BBB9" w:rsidR="00084C22" w:rsidRPr="002C0012"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ab/>
              <w:t xml:space="preserve">The price of items that the </w:t>
            </w:r>
            <w:r>
              <w:rPr>
                <w:rFonts w:ascii="Trebuchet MS" w:hAnsi="Trebuchet MS"/>
                <w:sz w:val="22"/>
                <w:szCs w:val="22"/>
              </w:rPr>
              <w:t>bidder</w:t>
            </w:r>
            <w:r w:rsidRPr="002C0012">
              <w:rPr>
                <w:rFonts w:ascii="Trebuchet MS" w:hAnsi="Trebuchet MS"/>
                <w:sz w:val="22"/>
                <w:szCs w:val="22"/>
              </w:rPr>
              <w:t xml:space="preserve"> has included in its second stage technical </w:t>
            </w:r>
            <w:r>
              <w:rPr>
                <w:rFonts w:ascii="Trebuchet MS" w:hAnsi="Trebuchet MS"/>
                <w:sz w:val="22"/>
                <w:szCs w:val="22"/>
              </w:rPr>
              <w:t>bid</w:t>
            </w:r>
            <w:r w:rsidRPr="002C0012">
              <w:rPr>
                <w:rFonts w:ascii="Trebuchet MS" w:hAnsi="Trebuchet MS"/>
                <w:sz w:val="22"/>
                <w:szCs w:val="22"/>
              </w:rPr>
              <w:t xml:space="preserve"> but left blank or not included in the cost tables provided in the Sample </w:t>
            </w:r>
            <w:r>
              <w:rPr>
                <w:rFonts w:ascii="Trebuchet MS" w:hAnsi="Trebuchet MS"/>
                <w:sz w:val="22"/>
                <w:szCs w:val="22"/>
              </w:rPr>
              <w:t>bid</w:t>
            </w:r>
            <w:r w:rsidRPr="002C0012">
              <w:rPr>
                <w:rFonts w:ascii="Trebuchet MS" w:hAnsi="Trebuchet MS"/>
                <w:sz w:val="22"/>
                <w:szCs w:val="22"/>
              </w:rPr>
              <w:t xml:space="preserve"> Forms (Section IV) shall be assumed to be included in the price of other items.  </w:t>
            </w:r>
          </w:p>
        </w:tc>
      </w:tr>
      <w:tr w:rsidR="00084C22" w:rsidRPr="00AA7636" w14:paraId="5F3D7108" w14:textId="77777777" w:rsidTr="002C0012">
        <w:tc>
          <w:tcPr>
            <w:tcW w:w="8831" w:type="dxa"/>
          </w:tcPr>
          <w:p w14:paraId="5895D78D" w14:textId="637D27C1" w:rsidR="00084C22" w:rsidRPr="002C0012"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ab/>
              <w:t xml:space="preserve">The prices for </w:t>
            </w:r>
            <w:r>
              <w:rPr>
                <w:rFonts w:ascii="Trebuchet MS" w:hAnsi="Trebuchet MS"/>
                <w:sz w:val="22"/>
                <w:szCs w:val="22"/>
              </w:rPr>
              <w:t>goods</w:t>
            </w:r>
            <w:r w:rsidRPr="002C0012">
              <w:rPr>
                <w:rFonts w:ascii="Trebuchet MS" w:hAnsi="Trebuchet MS"/>
                <w:sz w:val="22"/>
                <w:szCs w:val="22"/>
              </w:rPr>
              <w:t xml:space="preserve"> components of the</w:t>
            </w:r>
            <w:r>
              <w:rPr>
                <w:rFonts w:ascii="Trebuchet MS" w:hAnsi="Trebuchet MS"/>
                <w:sz w:val="22"/>
                <w:szCs w:val="22"/>
              </w:rPr>
              <w:t xml:space="preserve"> goods</w:t>
            </w:r>
            <w:r w:rsidRPr="002C0012">
              <w:rPr>
                <w:rFonts w:ascii="Trebuchet MS" w:hAnsi="Trebuchet MS"/>
                <w:sz w:val="22"/>
                <w:szCs w:val="22"/>
              </w:rPr>
              <w:t xml:space="preserve"> are to be expressed and shall be defined and governed in accordance with the rules prescribed in the edition of Incoterms specified in the </w:t>
            </w:r>
            <w:r w:rsidRPr="00F07650">
              <w:rPr>
                <w:rFonts w:ascii="Trebuchet MS" w:hAnsi="Trebuchet MS"/>
                <w:sz w:val="22"/>
                <w:szCs w:val="22"/>
              </w:rPr>
              <w:t>BDS</w:t>
            </w:r>
            <w:r w:rsidRPr="002C0012">
              <w:rPr>
                <w:rFonts w:ascii="Trebuchet MS" w:hAnsi="Trebuchet MS"/>
                <w:sz w:val="22"/>
                <w:szCs w:val="22"/>
              </w:rPr>
              <w:t>, as follows:</w:t>
            </w:r>
          </w:p>
          <w:p w14:paraId="077B27C0" w14:textId="6B519C4B" w:rsidR="00084C22" w:rsidRPr="002C0012" w:rsidRDefault="00084C22" w:rsidP="00084C22">
            <w:pPr>
              <w:numPr>
                <w:ilvl w:val="0"/>
                <w:numId w:val="63"/>
              </w:numPr>
              <w:suppressAutoHyphens/>
              <w:spacing w:after="120"/>
              <w:ind w:left="1094" w:right="-72" w:hanging="547"/>
              <w:jc w:val="both"/>
              <w:rPr>
                <w:rFonts w:ascii="Trebuchet MS" w:hAnsi="Trebuchet MS"/>
                <w:b/>
                <w:sz w:val="22"/>
                <w:szCs w:val="22"/>
              </w:rPr>
            </w:pPr>
            <w:r>
              <w:rPr>
                <w:rFonts w:ascii="Trebuchet MS" w:hAnsi="Trebuchet MS"/>
                <w:b/>
                <w:sz w:val="22"/>
                <w:szCs w:val="22"/>
              </w:rPr>
              <w:t>goods</w:t>
            </w:r>
            <w:r w:rsidRPr="002C0012">
              <w:rPr>
                <w:rFonts w:ascii="Trebuchet MS" w:hAnsi="Trebuchet MS"/>
                <w:b/>
                <w:sz w:val="22"/>
                <w:szCs w:val="22"/>
              </w:rPr>
              <w:t xml:space="preserve"> supplied from outside the </w:t>
            </w:r>
            <w:r>
              <w:rPr>
                <w:rFonts w:ascii="Trebuchet MS" w:hAnsi="Trebuchet MS"/>
                <w:b/>
                <w:sz w:val="22"/>
                <w:szCs w:val="22"/>
              </w:rPr>
              <w:t>procuring entity</w:t>
            </w:r>
            <w:r w:rsidRPr="002C0012">
              <w:rPr>
                <w:rFonts w:ascii="Trebuchet MS" w:hAnsi="Trebuchet MS"/>
                <w:b/>
                <w:sz w:val="22"/>
                <w:szCs w:val="22"/>
              </w:rPr>
              <w:t>’s country:</w:t>
            </w:r>
          </w:p>
          <w:p w14:paraId="1AB096F7" w14:textId="11F5E365" w:rsidR="00084C22" w:rsidRPr="002C0012"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 xml:space="preserve">Unless otherwise specified in the </w:t>
            </w:r>
            <w:r w:rsidRPr="007117CE">
              <w:rPr>
                <w:rFonts w:ascii="Trebuchet MS" w:hAnsi="Trebuchet MS"/>
                <w:sz w:val="22"/>
                <w:szCs w:val="22"/>
              </w:rPr>
              <w:t>BDS</w:t>
            </w:r>
            <w:r w:rsidRPr="002C0012">
              <w:rPr>
                <w:rFonts w:ascii="Trebuchet MS" w:hAnsi="Trebuchet MS"/>
                <w:sz w:val="22"/>
                <w:szCs w:val="22"/>
              </w:rPr>
              <w:t xml:space="preserve">, the prices shall be quoted on a CIP (named place of destination) basis, exclusive of all taxes, stamps, duties, levies, and fees imposed in </w:t>
            </w:r>
            <w:r>
              <w:rPr>
                <w:rFonts w:ascii="Trebuchet MS" w:hAnsi="Trebuchet MS"/>
                <w:sz w:val="22"/>
                <w:szCs w:val="22"/>
              </w:rPr>
              <w:t>Jamaica</w:t>
            </w:r>
            <w:r w:rsidRPr="002C0012">
              <w:rPr>
                <w:rFonts w:ascii="Trebuchet MS" w:hAnsi="Trebuchet MS"/>
                <w:sz w:val="22"/>
                <w:szCs w:val="22"/>
              </w:rPr>
              <w:t xml:space="preserve">.  The named place of destination and special instructions for the contract of carriage are as specified in the SCC for GCC 1.1 (e) (iii).  In quoting the price, the </w:t>
            </w:r>
            <w:r>
              <w:rPr>
                <w:rFonts w:ascii="Trebuchet MS" w:hAnsi="Trebuchet MS"/>
                <w:sz w:val="22"/>
                <w:szCs w:val="22"/>
              </w:rPr>
              <w:t>bidder</w:t>
            </w:r>
            <w:r w:rsidRPr="002C0012">
              <w:rPr>
                <w:rFonts w:ascii="Trebuchet MS" w:hAnsi="Trebuchet MS"/>
                <w:sz w:val="22"/>
                <w:szCs w:val="22"/>
              </w:rPr>
              <w:t xml:space="preserve"> shall be free to use transportation through carriers registered in any eligible countries.  Similarly, the </w:t>
            </w:r>
            <w:r>
              <w:rPr>
                <w:rFonts w:ascii="Trebuchet MS" w:hAnsi="Trebuchet MS"/>
                <w:sz w:val="22"/>
                <w:szCs w:val="22"/>
              </w:rPr>
              <w:t>bidder</w:t>
            </w:r>
            <w:r w:rsidRPr="002C0012">
              <w:rPr>
                <w:rFonts w:ascii="Trebuchet MS" w:hAnsi="Trebuchet MS"/>
                <w:sz w:val="22"/>
                <w:szCs w:val="22"/>
              </w:rPr>
              <w:t xml:space="preserve"> may obtain insurance services from any eligible source country.</w:t>
            </w:r>
          </w:p>
          <w:p w14:paraId="039C4DA3" w14:textId="73539148" w:rsidR="00084C22" w:rsidRPr="002C0012" w:rsidRDefault="00084C22" w:rsidP="00084C22">
            <w:pPr>
              <w:pStyle w:val="ListParagraph"/>
              <w:ind w:left="1204" w:hanging="612"/>
              <w:contextualSpacing w:val="0"/>
              <w:rPr>
                <w:rFonts w:ascii="Trebuchet MS" w:hAnsi="Trebuchet MS"/>
                <w:b/>
                <w:sz w:val="22"/>
                <w:szCs w:val="22"/>
              </w:rPr>
            </w:pPr>
            <w:r w:rsidRPr="002C0012">
              <w:rPr>
                <w:rFonts w:ascii="Trebuchet MS" w:hAnsi="Trebuchet MS"/>
                <w:b/>
                <w:sz w:val="22"/>
                <w:szCs w:val="22"/>
              </w:rPr>
              <w:t>(b)</w:t>
            </w:r>
            <w:r w:rsidRPr="002C0012">
              <w:rPr>
                <w:rFonts w:ascii="Trebuchet MS" w:hAnsi="Trebuchet MS"/>
                <w:b/>
                <w:sz w:val="22"/>
                <w:szCs w:val="22"/>
              </w:rPr>
              <w:tab/>
              <w:t xml:space="preserve">Locally supplied </w:t>
            </w:r>
            <w:r>
              <w:rPr>
                <w:rFonts w:ascii="Trebuchet MS" w:hAnsi="Trebuchet MS"/>
                <w:b/>
                <w:sz w:val="22"/>
                <w:szCs w:val="22"/>
              </w:rPr>
              <w:t>goods</w:t>
            </w:r>
            <w:r w:rsidRPr="002C0012">
              <w:rPr>
                <w:rFonts w:ascii="Trebuchet MS" w:hAnsi="Trebuchet MS"/>
                <w:b/>
                <w:sz w:val="22"/>
                <w:szCs w:val="22"/>
              </w:rPr>
              <w:t>:</w:t>
            </w:r>
          </w:p>
          <w:p w14:paraId="1E5B19C5" w14:textId="72679B06" w:rsidR="00084C22" w:rsidRPr="002C0012" w:rsidRDefault="00084C22" w:rsidP="00084C22">
            <w:pPr>
              <w:pStyle w:val="Sub-ClauseText"/>
              <w:keepLines/>
              <w:numPr>
                <w:ilvl w:val="1"/>
                <w:numId w:val="91"/>
              </w:numPr>
              <w:spacing w:before="0"/>
              <w:ind w:left="627" w:right="-82" w:hanging="627"/>
              <w:rPr>
                <w:rFonts w:ascii="Trebuchet MS" w:hAnsi="Trebuchet MS"/>
                <w:sz w:val="22"/>
                <w:szCs w:val="22"/>
              </w:rPr>
            </w:pPr>
            <w:r w:rsidRPr="002C0012">
              <w:rPr>
                <w:rFonts w:ascii="Trebuchet MS" w:hAnsi="Trebuchet MS"/>
                <w:sz w:val="22"/>
                <w:szCs w:val="22"/>
              </w:rPr>
              <w:t xml:space="preserve">Unit prices of </w:t>
            </w:r>
            <w:r>
              <w:rPr>
                <w:rFonts w:ascii="Trebuchet MS" w:hAnsi="Trebuchet MS"/>
                <w:sz w:val="22"/>
                <w:szCs w:val="22"/>
              </w:rPr>
              <w:t>goods</w:t>
            </w:r>
            <w:r w:rsidRPr="002C0012">
              <w:rPr>
                <w:rFonts w:ascii="Trebuchet MS" w:hAnsi="Trebuchet MS"/>
                <w:sz w:val="22"/>
                <w:szCs w:val="22"/>
              </w:rPr>
              <w:t xml:space="preserve"> offered from within </w:t>
            </w:r>
            <w:r>
              <w:rPr>
                <w:rFonts w:ascii="Trebuchet MS" w:hAnsi="Trebuchet MS"/>
                <w:sz w:val="22"/>
                <w:szCs w:val="22"/>
              </w:rPr>
              <w:t>Jamaica</w:t>
            </w:r>
            <w:r w:rsidRPr="002C0012">
              <w:rPr>
                <w:rFonts w:ascii="Trebuchet MS" w:hAnsi="Trebuchet MS"/>
                <w:sz w:val="22"/>
                <w:szCs w:val="22"/>
              </w:rPr>
              <w:t xml:space="preserve">, shall be quoted on an EXW (ex factory, ex works, ex warehouse or off-the-shelf, as applicable) basis, including all customs duties, levies, fees, sales and other taxes incurred until delivery of the </w:t>
            </w:r>
            <w:r>
              <w:rPr>
                <w:rFonts w:ascii="Trebuchet MS" w:hAnsi="Trebuchet MS"/>
                <w:sz w:val="22"/>
                <w:szCs w:val="22"/>
              </w:rPr>
              <w:t>goods</w:t>
            </w:r>
            <w:r w:rsidRPr="002C0012">
              <w:rPr>
                <w:rFonts w:ascii="Trebuchet MS" w:hAnsi="Trebuchet MS"/>
                <w:sz w:val="22"/>
                <w:szCs w:val="22"/>
              </w:rPr>
              <w:t xml:space="preserve">, but excluding all VAT or sales and other taxes and duties/fees incurred for the </w:t>
            </w:r>
            <w:r>
              <w:rPr>
                <w:rFonts w:ascii="Trebuchet MS" w:hAnsi="Trebuchet MS"/>
                <w:sz w:val="22"/>
                <w:szCs w:val="22"/>
              </w:rPr>
              <w:t>goods</w:t>
            </w:r>
            <w:r w:rsidRPr="002C0012">
              <w:rPr>
                <w:rFonts w:ascii="Trebuchet MS" w:hAnsi="Trebuchet MS"/>
                <w:sz w:val="22"/>
                <w:szCs w:val="22"/>
              </w:rPr>
              <w:t xml:space="preserve"> at the time of invoicing or sales transaction, if the </w:t>
            </w:r>
            <w:r>
              <w:rPr>
                <w:rFonts w:ascii="Trebuchet MS" w:hAnsi="Trebuchet MS"/>
                <w:sz w:val="22"/>
                <w:szCs w:val="22"/>
              </w:rPr>
              <w:t>contract</w:t>
            </w:r>
            <w:r w:rsidRPr="002C0012">
              <w:rPr>
                <w:rFonts w:ascii="Trebuchet MS" w:hAnsi="Trebuchet MS"/>
                <w:sz w:val="22"/>
                <w:szCs w:val="22"/>
              </w:rPr>
              <w:t xml:space="preserve"> is awarded.</w:t>
            </w:r>
          </w:p>
          <w:p w14:paraId="1E5F2502" w14:textId="77777777" w:rsidR="00084C22" w:rsidRDefault="00084C22" w:rsidP="00084C22">
            <w:pPr>
              <w:pStyle w:val="ListParagraph"/>
              <w:ind w:left="1204" w:hanging="612"/>
              <w:contextualSpacing w:val="0"/>
              <w:rPr>
                <w:rFonts w:ascii="Trebuchet MS" w:hAnsi="Trebuchet MS"/>
                <w:b/>
                <w:sz w:val="22"/>
                <w:szCs w:val="22"/>
              </w:rPr>
            </w:pPr>
            <w:r w:rsidRPr="002C0012">
              <w:rPr>
                <w:rFonts w:ascii="Trebuchet MS" w:hAnsi="Trebuchet MS"/>
                <w:b/>
                <w:sz w:val="22"/>
                <w:szCs w:val="22"/>
              </w:rPr>
              <w:t>(c)</w:t>
            </w:r>
            <w:r w:rsidRPr="002C0012">
              <w:rPr>
                <w:rFonts w:ascii="Trebuchet MS" w:hAnsi="Trebuchet MS"/>
                <w:b/>
                <w:sz w:val="22"/>
                <w:szCs w:val="22"/>
              </w:rPr>
              <w:tab/>
              <w:t>Inland transportation:</w:t>
            </w:r>
          </w:p>
          <w:p w14:paraId="6B9F744C" w14:textId="4F126B38" w:rsidR="00084C22" w:rsidRPr="007117CE" w:rsidRDefault="00084C22" w:rsidP="00084C22">
            <w:pPr>
              <w:pStyle w:val="Sub-ClauseText"/>
              <w:keepLines/>
              <w:numPr>
                <w:ilvl w:val="1"/>
                <w:numId w:val="91"/>
              </w:numPr>
              <w:spacing w:before="0"/>
              <w:ind w:left="627" w:right="-82" w:hanging="627"/>
            </w:pPr>
            <w:r w:rsidRPr="007117CE">
              <w:rPr>
                <w:rFonts w:ascii="Trebuchet MS" w:hAnsi="Trebuchet MS"/>
                <w:sz w:val="22"/>
                <w:szCs w:val="22"/>
              </w:rPr>
              <w:t>Unless otherwise stated in the BDS, inland transportation, insurance and related local costs incidental to the delivery of the goods to the designated Project Sites must be quoted separately as a Service item in accordance with ITB 31.7, whether the goods are to be supplied locally or from outside Jamaica, except when these costs are already included in the price of the goods, as is, e.g., the case, when ITB 31.6 (a) specifies CIP, and the named places of destination are the Project Sites.</w:t>
            </w:r>
            <w:r w:rsidRPr="007117CE">
              <w:t xml:space="preserve"> </w:t>
            </w:r>
          </w:p>
        </w:tc>
      </w:tr>
      <w:tr w:rsidR="00084C22" w:rsidRPr="009554D2" w14:paraId="655617A8" w14:textId="77777777" w:rsidTr="002C0012">
        <w:tc>
          <w:tcPr>
            <w:tcW w:w="8831" w:type="dxa"/>
          </w:tcPr>
          <w:p w14:paraId="621D6848" w14:textId="365CF436" w:rsidR="00084C22" w:rsidRPr="007117CE" w:rsidRDefault="00084C22" w:rsidP="00084C22">
            <w:pPr>
              <w:pStyle w:val="Sub-ClauseText"/>
              <w:keepLines/>
              <w:numPr>
                <w:ilvl w:val="1"/>
                <w:numId w:val="91"/>
              </w:numPr>
              <w:spacing w:before="0"/>
              <w:ind w:left="627" w:right="-82" w:hanging="627"/>
              <w:rPr>
                <w:rFonts w:ascii="Trebuchet MS" w:hAnsi="Trebuchet MS"/>
                <w:sz w:val="22"/>
                <w:szCs w:val="22"/>
              </w:rPr>
            </w:pPr>
            <w:r w:rsidRPr="007117CE">
              <w:rPr>
                <w:rFonts w:ascii="Trebuchet MS" w:hAnsi="Trebuchet MS"/>
                <w:sz w:val="22"/>
                <w:szCs w:val="22"/>
              </w:rPr>
              <w:t xml:space="preserve">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procuring entity’s country on/to the price of the services invoiced to the procuring entity, if the contract is awarded.  </w:t>
            </w:r>
          </w:p>
          <w:p w14:paraId="1D367DAE" w14:textId="45922241" w:rsidR="00084C22" w:rsidRPr="007117CE" w:rsidRDefault="00084C22" w:rsidP="00084C22">
            <w:pPr>
              <w:pStyle w:val="Sub-ClauseText"/>
              <w:keepLines/>
              <w:numPr>
                <w:ilvl w:val="1"/>
                <w:numId w:val="91"/>
              </w:numPr>
              <w:spacing w:before="0"/>
              <w:ind w:left="627" w:right="-82" w:hanging="627"/>
              <w:rPr>
                <w:rFonts w:ascii="Trebuchet MS" w:hAnsi="Trebuchet MS"/>
                <w:sz w:val="22"/>
                <w:szCs w:val="22"/>
              </w:rPr>
            </w:pPr>
            <w:r w:rsidRPr="007117CE">
              <w:rPr>
                <w:rFonts w:ascii="Trebuchet MS" w:hAnsi="Trebuchet MS"/>
                <w:sz w:val="22"/>
                <w:szCs w:val="22"/>
              </w:rPr>
              <w:t xml:space="preserve">Unless otherwise specified in the BDS, the prices must include all costs incidental    to the performance of the services, as incurred by the Supplier, such as travel, subsistence, office support, communications, translation, printing of materials, etc.  Costs incidental to the delivery of the services but incurred by the procuring entity or its staff, or by third parties, must be included in the price only to the extent such obligations are made explicit in these bid documents (as, e.g., a requirement for the bidder to include the travel and subsistence costs of trainees).  </w:t>
            </w:r>
          </w:p>
          <w:p w14:paraId="43BA8391" w14:textId="4C34E418" w:rsidR="00084C22" w:rsidRPr="007117CE" w:rsidRDefault="00084C22" w:rsidP="00084C22">
            <w:pPr>
              <w:pStyle w:val="Sub-ClauseText"/>
              <w:keepLines/>
              <w:numPr>
                <w:ilvl w:val="1"/>
                <w:numId w:val="91"/>
              </w:numPr>
              <w:spacing w:before="0"/>
              <w:ind w:left="627" w:right="-82" w:hanging="627"/>
              <w:rPr>
                <w:rFonts w:ascii="Trebuchet MS" w:hAnsi="Trebuchet MS"/>
                <w:sz w:val="22"/>
                <w:szCs w:val="22"/>
              </w:rPr>
            </w:pPr>
            <w:r w:rsidRPr="007117CE">
              <w:rPr>
                <w:rFonts w:ascii="Trebuchet MS" w:hAnsi="Trebuchet MS"/>
                <w:sz w:val="22"/>
                <w:szCs w:val="22"/>
              </w:rPr>
              <w:t xml:space="preserve">Unless otherwise specified in the BDS, prices quoted by the bidder shall be fixed during the bidder’s performance of the contract and not subject to increases on any account.  Proposals submitted that are subject to price adjustment will be rejected. </w:t>
            </w:r>
          </w:p>
        </w:tc>
      </w:tr>
      <w:tr w:rsidR="00084C22" w:rsidRPr="00AA7636" w14:paraId="185122FD" w14:textId="77777777" w:rsidTr="002C0012">
        <w:tc>
          <w:tcPr>
            <w:tcW w:w="8831" w:type="dxa"/>
          </w:tcPr>
          <w:p w14:paraId="63372EE3" w14:textId="250A4E6D" w:rsidR="00084C22" w:rsidRPr="00234202" w:rsidRDefault="00084C22" w:rsidP="00084C22">
            <w:pPr>
              <w:pStyle w:val="Sec1-Clauses"/>
              <w:numPr>
                <w:ilvl w:val="0"/>
                <w:numId w:val="72"/>
              </w:numPr>
              <w:spacing w:before="0"/>
              <w:ind w:hanging="720"/>
              <w:rPr>
                <w:rFonts w:ascii="Trebuchet MS" w:hAnsi="Trebuchet MS"/>
                <w:sz w:val="22"/>
                <w:szCs w:val="22"/>
              </w:rPr>
            </w:pPr>
            <w:r w:rsidRPr="00234202">
              <w:rPr>
                <w:rFonts w:ascii="Trebuchet MS" w:hAnsi="Trebuchet MS"/>
                <w:sz w:val="22"/>
                <w:szCs w:val="22"/>
              </w:rPr>
              <w:t>Currencies of bid</w:t>
            </w:r>
          </w:p>
          <w:p w14:paraId="570EB293" w14:textId="3FBF4EE2" w:rsidR="00084C22" w:rsidRPr="00234202" w:rsidRDefault="00084C22" w:rsidP="00084C22">
            <w:pPr>
              <w:pStyle w:val="Sub-ClauseText"/>
              <w:keepLines/>
              <w:numPr>
                <w:ilvl w:val="1"/>
                <w:numId w:val="67"/>
              </w:numPr>
              <w:spacing w:before="0"/>
              <w:ind w:right="-82" w:hanging="750"/>
              <w:rPr>
                <w:rFonts w:ascii="Trebuchet MS" w:hAnsi="Trebuchet MS"/>
                <w:sz w:val="22"/>
                <w:szCs w:val="22"/>
              </w:rPr>
            </w:pPr>
            <w:r w:rsidRPr="00234202">
              <w:rPr>
                <w:rFonts w:ascii="Trebuchet MS" w:hAnsi="Trebuchet MS"/>
                <w:sz w:val="22"/>
                <w:szCs w:val="22"/>
              </w:rPr>
              <w:t>The currency(ies) of the bid and the currency(ies) of payments shall be the same.  The bidder shall quote in Jamaican Dollars the portion of the bid price that corresponds to expenditures incurred in Jamaica, unless otherwise specified</w:t>
            </w:r>
            <w:r w:rsidRPr="007117CE">
              <w:rPr>
                <w:rFonts w:ascii="Trebuchet MS" w:hAnsi="Trebuchet MS"/>
                <w:sz w:val="22"/>
                <w:szCs w:val="22"/>
              </w:rPr>
              <w:t xml:space="preserve"> in the BDS.</w:t>
            </w:r>
          </w:p>
          <w:p w14:paraId="69E591C2" w14:textId="73102B65" w:rsidR="00084C22" w:rsidRPr="007117CE" w:rsidRDefault="00084C22" w:rsidP="00084C22">
            <w:pPr>
              <w:pStyle w:val="Sub-ClauseText"/>
              <w:keepLines/>
              <w:numPr>
                <w:ilvl w:val="1"/>
                <w:numId w:val="67"/>
              </w:numPr>
              <w:spacing w:before="0"/>
              <w:ind w:right="-82" w:hanging="750"/>
              <w:rPr>
                <w:rFonts w:ascii="Trebuchet MS" w:hAnsi="Trebuchet MS"/>
                <w:sz w:val="22"/>
                <w:szCs w:val="22"/>
              </w:rPr>
            </w:pPr>
            <w:r w:rsidRPr="00234202">
              <w:rPr>
                <w:rFonts w:ascii="Trebuchet MS" w:hAnsi="Trebuchet MS"/>
                <w:sz w:val="22"/>
                <w:szCs w:val="22"/>
              </w:rPr>
              <w:t xml:space="preserve">The bidder may express the bid price for expenditure outside of Jamaica in any </w:t>
            </w:r>
            <w:r>
              <w:rPr>
                <w:rFonts w:ascii="Trebuchet MS" w:hAnsi="Trebuchet MS"/>
                <w:sz w:val="22"/>
                <w:szCs w:val="22"/>
              </w:rPr>
              <w:t xml:space="preserve">freely convertible </w:t>
            </w:r>
            <w:r w:rsidRPr="00234202">
              <w:rPr>
                <w:rFonts w:ascii="Trebuchet MS" w:hAnsi="Trebuchet MS"/>
                <w:sz w:val="22"/>
                <w:szCs w:val="22"/>
              </w:rPr>
              <w:t xml:space="preserve">currency. If the bidder wishes to be paid in a combination of amounts in different currencies, it may quote its price accordingly but shall use no more than three freely convertible international currencies in addition to Jamaican Dollars. </w:t>
            </w:r>
          </w:p>
          <w:p w14:paraId="4242D0CD" w14:textId="2715AFF2" w:rsidR="00084C22" w:rsidRPr="002C0012" w:rsidRDefault="00084C22" w:rsidP="00084C22">
            <w:pPr>
              <w:pStyle w:val="Sub-ClauseText"/>
              <w:keepLines/>
              <w:numPr>
                <w:ilvl w:val="1"/>
                <w:numId w:val="67"/>
              </w:numPr>
              <w:spacing w:before="0"/>
              <w:ind w:right="-82" w:hanging="750"/>
              <w:rPr>
                <w:rFonts w:ascii="Trebuchet MS" w:hAnsi="Trebuchet MS"/>
                <w:sz w:val="22"/>
                <w:szCs w:val="22"/>
              </w:rPr>
            </w:pPr>
            <w:r w:rsidRPr="00234202">
              <w:rPr>
                <w:rFonts w:ascii="Trebuchet MS" w:hAnsi="Trebuchet MS"/>
                <w:sz w:val="22"/>
                <w:szCs w:val="22"/>
              </w:rPr>
              <w:t>Bidders may be required by the procuring entity to justify their foreign currency requirements and to substantiate that the amounts included in the Lump Sum are reasonable and responsive to ITB Sub-Clause 15.1.</w:t>
            </w:r>
          </w:p>
        </w:tc>
      </w:tr>
      <w:tr w:rsidR="00084C22" w:rsidRPr="00AA7636" w14:paraId="7813450B" w14:textId="77777777" w:rsidTr="002C0012">
        <w:tc>
          <w:tcPr>
            <w:tcW w:w="8831" w:type="dxa"/>
          </w:tcPr>
          <w:p w14:paraId="7A4C89B3" w14:textId="0831C68C" w:rsidR="00084C22" w:rsidRPr="008A767D" w:rsidRDefault="00084C22" w:rsidP="00084C22">
            <w:pPr>
              <w:pStyle w:val="Sec1-Clauses"/>
              <w:numPr>
                <w:ilvl w:val="0"/>
                <w:numId w:val="67"/>
              </w:numPr>
              <w:spacing w:before="0"/>
              <w:rPr>
                <w:rFonts w:ascii="Trebuchet MS" w:hAnsi="Trebuchet MS"/>
                <w:sz w:val="22"/>
                <w:szCs w:val="22"/>
              </w:rPr>
            </w:pPr>
            <w:r w:rsidRPr="008A767D">
              <w:rPr>
                <w:rFonts w:ascii="Trebuchet MS" w:hAnsi="Trebuchet MS"/>
                <w:sz w:val="22"/>
                <w:szCs w:val="22"/>
              </w:rPr>
              <w:t>Bid Security</w:t>
            </w:r>
          </w:p>
          <w:p w14:paraId="654B8CEA" w14:textId="03478993" w:rsidR="00084C22" w:rsidRPr="007117CE" w:rsidRDefault="00084C22" w:rsidP="00084C22">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 xml:space="preserve">The bidder shall furnish as part of its bid a bid security, if required, as specified in the BDS. </w:t>
            </w:r>
          </w:p>
          <w:p w14:paraId="1E69D4A3" w14:textId="614657AD" w:rsidR="00084C22" w:rsidRPr="007117CE" w:rsidRDefault="00084C22" w:rsidP="00084C22">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The bid security shall be in the amount specified in the BDS and denominated in the currency of the bid, and shall:</w:t>
            </w:r>
          </w:p>
          <w:p w14:paraId="5D0F2CB5" w14:textId="77777777" w:rsidR="00084C22" w:rsidRPr="008A767D" w:rsidRDefault="00084C22" w:rsidP="00084C22">
            <w:pPr>
              <w:pStyle w:val="Heading3"/>
              <w:keepNext w:val="0"/>
              <w:keepLines w:val="0"/>
              <w:numPr>
                <w:ilvl w:val="2"/>
                <w:numId w:val="68"/>
              </w:numPr>
              <w:spacing w:after="120"/>
              <w:ind w:left="1310" w:right="60" w:hanging="571"/>
              <w:jc w:val="both"/>
              <w:rPr>
                <w:rFonts w:ascii="Trebuchet MS" w:hAnsi="Trebuchet MS"/>
                <w:b w:val="0"/>
                <w:sz w:val="22"/>
                <w:szCs w:val="22"/>
              </w:rPr>
            </w:pPr>
            <w:bookmarkStart w:id="151" w:name="_Toc474941149"/>
            <w:r w:rsidRPr="008A767D">
              <w:rPr>
                <w:rFonts w:ascii="Trebuchet MS" w:hAnsi="Trebuchet MS"/>
                <w:b w:val="0"/>
                <w:sz w:val="22"/>
                <w:szCs w:val="22"/>
              </w:rPr>
              <w:t>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w:t>
            </w:r>
            <w:bookmarkEnd w:id="151"/>
            <w:r w:rsidRPr="008A767D">
              <w:rPr>
                <w:rFonts w:ascii="Trebuchet MS" w:hAnsi="Trebuchet MS"/>
                <w:b w:val="0"/>
                <w:sz w:val="22"/>
                <w:szCs w:val="22"/>
              </w:rPr>
              <w:t xml:space="preserve"> </w:t>
            </w:r>
          </w:p>
          <w:p w14:paraId="2A32FE23" w14:textId="77777777" w:rsidR="00084C22" w:rsidRPr="008A767D" w:rsidRDefault="00084C22" w:rsidP="00084C22">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2" w:name="_Toc474941150"/>
            <w:r w:rsidRPr="008A767D">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bookmarkEnd w:id="152"/>
          </w:p>
          <w:p w14:paraId="014C4B27" w14:textId="77777777" w:rsidR="00084C22" w:rsidRPr="008A767D" w:rsidRDefault="00084C22" w:rsidP="00084C22">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3" w:name="_Toc474941151"/>
            <w:r w:rsidRPr="008A767D">
              <w:rPr>
                <w:rFonts w:ascii="Trebuchet MS" w:hAnsi="Trebuchet MS"/>
                <w:b w:val="0"/>
                <w:sz w:val="22"/>
                <w:szCs w:val="22"/>
              </w:rPr>
              <w:t>be in accordance with one of the forms of bid security included in Section IV, Bidding Forms;</w:t>
            </w:r>
            <w:bookmarkEnd w:id="153"/>
          </w:p>
          <w:p w14:paraId="66EBC0C0" w14:textId="345A64E7" w:rsidR="00084C22" w:rsidRPr="008A767D" w:rsidRDefault="00084C22" w:rsidP="00084C22">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4" w:name="_Toc474941152"/>
            <w:r w:rsidRPr="008A767D">
              <w:rPr>
                <w:rFonts w:ascii="Trebuchet MS" w:hAnsi="Trebuchet MS"/>
                <w:b w:val="0"/>
                <w:sz w:val="22"/>
                <w:szCs w:val="22"/>
              </w:rPr>
              <w:t>be payable promptly upon written demand by the procuring entity in case the condit</w:t>
            </w:r>
            <w:r>
              <w:rPr>
                <w:rFonts w:ascii="Trebuchet MS" w:hAnsi="Trebuchet MS"/>
                <w:b w:val="0"/>
                <w:sz w:val="22"/>
                <w:szCs w:val="22"/>
              </w:rPr>
              <w:t>ions listed in ITB Sub-Clause 32</w:t>
            </w:r>
            <w:r w:rsidRPr="008A767D">
              <w:rPr>
                <w:rFonts w:ascii="Trebuchet MS" w:hAnsi="Trebuchet MS"/>
                <w:b w:val="0"/>
                <w:sz w:val="22"/>
                <w:szCs w:val="22"/>
              </w:rPr>
              <w:t>.5 are invoked;</w:t>
            </w:r>
            <w:bookmarkEnd w:id="154"/>
          </w:p>
          <w:p w14:paraId="7D4E7EAF" w14:textId="77777777" w:rsidR="00084C22" w:rsidRPr="008A767D" w:rsidRDefault="00084C22" w:rsidP="00084C22">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5" w:name="_Toc474941153"/>
            <w:r w:rsidRPr="008A767D">
              <w:rPr>
                <w:rFonts w:ascii="Trebuchet MS" w:hAnsi="Trebuchet MS"/>
                <w:b w:val="0"/>
                <w:sz w:val="22"/>
                <w:szCs w:val="22"/>
              </w:rPr>
              <w:t>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22.1 not later than the time and date of bid submission deadline.</w:t>
            </w:r>
            <w:bookmarkEnd w:id="155"/>
            <w:r w:rsidRPr="008A767D">
              <w:rPr>
                <w:rFonts w:ascii="Trebuchet MS" w:hAnsi="Trebuchet MS"/>
                <w:b w:val="0"/>
                <w:sz w:val="22"/>
                <w:szCs w:val="22"/>
              </w:rPr>
              <w:t xml:space="preserve"> </w:t>
            </w:r>
          </w:p>
          <w:p w14:paraId="475EEB52" w14:textId="72D790BB" w:rsidR="00084C22" w:rsidRPr="008A767D" w:rsidRDefault="00084C22" w:rsidP="00084C22">
            <w:pPr>
              <w:pStyle w:val="Heading3"/>
              <w:keepNext w:val="0"/>
              <w:keepLines w:val="0"/>
              <w:numPr>
                <w:ilvl w:val="2"/>
                <w:numId w:val="68"/>
              </w:numPr>
              <w:spacing w:after="120"/>
              <w:ind w:left="1310" w:right="60" w:hanging="573"/>
              <w:jc w:val="both"/>
              <w:rPr>
                <w:rFonts w:ascii="Trebuchet MS" w:hAnsi="Trebuchet MS"/>
                <w:b w:val="0"/>
                <w:sz w:val="22"/>
                <w:szCs w:val="22"/>
              </w:rPr>
            </w:pPr>
            <w:bookmarkStart w:id="156" w:name="_Toc474941154"/>
            <w:r w:rsidRPr="008A767D">
              <w:rPr>
                <w:rFonts w:ascii="Trebuchet MS" w:hAnsi="Trebuchet MS"/>
                <w:b w:val="0"/>
                <w:sz w:val="22"/>
                <w:szCs w:val="22"/>
              </w:rPr>
              <w:t xml:space="preserve">remain valid for a period of 28 days beyond the validity period of the bids, or 28 days beyond the extended validity period, if applicable in accordance with ITB Sub-Clause </w:t>
            </w:r>
            <w:r>
              <w:rPr>
                <w:rFonts w:ascii="Trebuchet MS" w:hAnsi="Trebuchet MS"/>
                <w:b w:val="0"/>
                <w:sz w:val="22"/>
                <w:szCs w:val="22"/>
              </w:rPr>
              <w:t>33</w:t>
            </w:r>
            <w:r w:rsidRPr="008A767D">
              <w:rPr>
                <w:rFonts w:ascii="Trebuchet MS" w:hAnsi="Trebuchet MS"/>
                <w:b w:val="0"/>
                <w:sz w:val="22"/>
                <w:szCs w:val="22"/>
              </w:rPr>
              <w:t>.2.</w:t>
            </w:r>
            <w:bookmarkEnd w:id="156"/>
          </w:p>
          <w:p w14:paraId="1F768A6C" w14:textId="77777777" w:rsidR="00084C22" w:rsidRPr="008A767D" w:rsidRDefault="00084C22" w:rsidP="00084C22">
            <w:pPr>
              <w:pStyle w:val="Heading3"/>
              <w:keepNext w:val="0"/>
              <w:keepLines w:val="0"/>
              <w:numPr>
                <w:ilvl w:val="2"/>
                <w:numId w:val="68"/>
              </w:numPr>
              <w:spacing w:after="120"/>
              <w:ind w:left="1310" w:right="60" w:hanging="573"/>
              <w:jc w:val="both"/>
              <w:rPr>
                <w:b w:val="0"/>
              </w:rPr>
            </w:pPr>
            <w:bookmarkStart w:id="157" w:name="_Toc474941155"/>
            <w:r w:rsidRPr="008A767D">
              <w:rPr>
                <w:rFonts w:ascii="Trebuchet MS" w:hAnsi="Trebuchet MS"/>
                <w:b w:val="0"/>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bookmarkEnd w:id="157"/>
          </w:p>
          <w:p w14:paraId="21A91EB6" w14:textId="00C826F0" w:rsidR="00084C22" w:rsidRPr="007117CE" w:rsidRDefault="00084C22" w:rsidP="00084C22">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If a bid security is required in accordance with ITB Sub-Clause 32.1, any bid not accompanied by a substantially responsive bid security in accordance with ITB Sub-Clause 32.1 and 32.2, shall be rejected by the procuring entity as non-responsive.</w:t>
            </w:r>
          </w:p>
          <w:p w14:paraId="700BFEE9" w14:textId="77777777" w:rsidR="00084C22" w:rsidRPr="007117CE" w:rsidRDefault="00084C22" w:rsidP="00084C22">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The bid security of unsuccessful bidders shall be returned as promptly as possible upon the successful bidder’s furnishing of the performance security and upon the procuring entity’s receipt of a signed contract agreement.</w:t>
            </w:r>
          </w:p>
          <w:p w14:paraId="173F25D6" w14:textId="77777777" w:rsidR="00084C22" w:rsidRPr="007117CE" w:rsidRDefault="00084C22" w:rsidP="00084C22">
            <w:pPr>
              <w:pStyle w:val="Sub-ClauseText"/>
              <w:keepLines/>
              <w:numPr>
                <w:ilvl w:val="1"/>
                <w:numId w:val="67"/>
              </w:numPr>
              <w:spacing w:before="0"/>
              <w:ind w:right="-82" w:hanging="750"/>
              <w:rPr>
                <w:rFonts w:ascii="Trebuchet MS" w:hAnsi="Trebuchet MS"/>
                <w:sz w:val="22"/>
                <w:szCs w:val="22"/>
              </w:rPr>
            </w:pPr>
            <w:r w:rsidRPr="007117CE">
              <w:rPr>
                <w:rFonts w:ascii="Trebuchet MS" w:hAnsi="Trebuchet MS"/>
                <w:sz w:val="22"/>
                <w:szCs w:val="22"/>
              </w:rPr>
              <w:t>The bid security may be forfeited:</w:t>
            </w:r>
          </w:p>
          <w:p w14:paraId="6C9B3983" w14:textId="314B90C4" w:rsidR="00084C22" w:rsidRDefault="00084C22" w:rsidP="00084C22">
            <w:pPr>
              <w:pStyle w:val="Heading3"/>
              <w:keepNext w:val="0"/>
              <w:keepLines w:val="0"/>
              <w:numPr>
                <w:ilvl w:val="2"/>
                <w:numId w:val="22"/>
              </w:numPr>
              <w:spacing w:after="120"/>
              <w:ind w:right="-82" w:firstLine="19"/>
              <w:jc w:val="both"/>
              <w:rPr>
                <w:rFonts w:ascii="Trebuchet MS" w:hAnsi="Trebuchet MS"/>
                <w:b w:val="0"/>
                <w:sz w:val="22"/>
                <w:szCs w:val="22"/>
              </w:rPr>
            </w:pPr>
            <w:bookmarkStart w:id="158" w:name="_Toc474941156"/>
            <w:r w:rsidRPr="008A767D">
              <w:rPr>
                <w:rFonts w:ascii="Trebuchet MS" w:hAnsi="Trebuchet MS"/>
                <w:b w:val="0"/>
                <w:sz w:val="22"/>
                <w:szCs w:val="22"/>
              </w:rPr>
              <w:t xml:space="preserve">if a bidder </w:t>
            </w:r>
            <w:r>
              <w:rPr>
                <w:rFonts w:ascii="Trebuchet MS" w:hAnsi="Trebuchet MS"/>
                <w:b w:val="0"/>
                <w:sz w:val="22"/>
                <w:szCs w:val="22"/>
              </w:rPr>
              <w:t xml:space="preserve">materially modifies or </w:t>
            </w:r>
            <w:r w:rsidRPr="008A767D">
              <w:rPr>
                <w:rFonts w:ascii="Trebuchet MS" w:hAnsi="Trebuchet MS"/>
                <w:b w:val="0"/>
                <w:sz w:val="22"/>
                <w:szCs w:val="22"/>
              </w:rPr>
              <w:t xml:space="preserve">withdraws its bid during the period of bid validity specified by the bidder on the Letter of Bid, except </w:t>
            </w:r>
            <w:r>
              <w:rPr>
                <w:rFonts w:ascii="Trebuchet MS" w:hAnsi="Trebuchet MS"/>
                <w:b w:val="0"/>
                <w:sz w:val="22"/>
                <w:szCs w:val="22"/>
              </w:rPr>
              <w:t>as provided in ITB Sub-Clause 33</w:t>
            </w:r>
            <w:r w:rsidRPr="008A767D">
              <w:rPr>
                <w:rFonts w:ascii="Trebuchet MS" w:hAnsi="Trebuchet MS"/>
                <w:b w:val="0"/>
                <w:sz w:val="22"/>
                <w:szCs w:val="22"/>
              </w:rPr>
              <w:t>.2; or</w:t>
            </w:r>
            <w:bookmarkEnd w:id="158"/>
          </w:p>
          <w:p w14:paraId="538FE383" w14:textId="77777777" w:rsidR="00084C22" w:rsidRPr="00F4492B" w:rsidRDefault="00084C22" w:rsidP="00084C22">
            <w:pPr>
              <w:pStyle w:val="Heading3"/>
              <w:keepNext w:val="0"/>
              <w:keepLines w:val="0"/>
              <w:numPr>
                <w:ilvl w:val="2"/>
                <w:numId w:val="22"/>
              </w:numPr>
              <w:spacing w:after="120"/>
              <w:ind w:right="862" w:firstLine="19"/>
              <w:jc w:val="both"/>
              <w:rPr>
                <w:rFonts w:ascii="Trebuchet MS" w:hAnsi="Trebuchet MS"/>
                <w:b w:val="0"/>
                <w:sz w:val="22"/>
                <w:szCs w:val="22"/>
                <w:lang w:val="en-GB"/>
              </w:rPr>
            </w:pPr>
            <w:r w:rsidRPr="00237836">
              <w:rPr>
                <w:rFonts w:ascii="Trebuchet MS" w:hAnsi="Trebuchet MS"/>
                <w:b w:val="0"/>
                <w:sz w:val="22"/>
                <w:szCs w:val="22"/>
              </w:rPr>
              <w:t>if a bidder does not accept a correction of errors in accordance with ITB Clause 30.</w:t>
            </w:r>
            <w:r w:rsidRPr="001028C2">
              <w:rPr>
                <w:rFonts w:ascii="Trebuchet MS" w:hAnsi="Trebuchet MS"/>
                <w:sz w:val="22"/>
                <w:szCs w:val="22"/>
              </w:rPr>
              <w:t>4;</w:t>
            </w:r>
            <w:r>
              <w:rPr>
                <w:rFonts w:ascii="Trebuchet MS" w:hAnsi="Trebuchet MS"/>
                <w:sz w:val="22"/>
                <w:szCs w:val="22"/>
              </w:rPr>
              <w:t xml:space="preserve"> </w:t>
            </w:r>
            <w:r w:rsidRPr="00F4492B">
              <w:rPr>
                <w:rFonts w:ascii="Trebuchet MS" w:hAnsi="Trebuchet MS"/>
                <w:b w:val="0"/>
                <w:sz w:val="22"/>
                <w:szCs w:val="22"/>
                <w:lang w:val="en-GB"/>
              </w:rPr>
              <w:t>or</w:t>
            </w:r>
          </w:p>
          <w:p w14:paraId="19FA4E54" w14:textId="77777777" w:rsidR="00084C22" w:rsidRPr="008A767D" w:rsidRDefault="00084C22" w:rsidP="00084C22">
            <w:pPr>
              <w:pStyle w:val="Heading3"/>
              <w:keepNext w:val="0"/>
              <w:keepLines w:val="0"/>
              <w:numPr>
                <w:ilvl w:val="2"/>
                <w:numId w:val="22"/>
              </w:numPr>
              <w:spacing w:after="120"/>
              <w:ind w:left="1310" w:right="-82" w:hanging="571"/>
              <w:jc w:val="both"/>
              <w:rPr>
                <w:rFonts w:ascii="Trebuchet MS" w:hAnsi="Trebuchet MS"/>
                <w:b w:val="0"/>
                <w:sz w:val="22"/>
                <w:szCs w:val="22"/>
              </w:rPr>
            </w:pPr>
            <w:bookmarkStart w:id="159" w:name="_Toc474941157"/>
            <w:r w:rsidRPr="008A767D">
              <w:rPr>
                <w:rFonts w:ascii="Trebuchet MS" w:hAnsi="Trebuchet MS"/>
                <w:b w:val="0"/>
                <w:sz w:val="22"/>
                <w:szCs w:val="22"/>
              </w:rPr>
              <w:t>if the successful bidder fails to:</w:t>
            </w:r>
            <w:bookmarkEnd w:id="159"/>
            <w:r w:rsidRPr="008A767D">
              <w:rPr>
                <w:rFonts w:ascii="Trebuchet MS" w:hAnsi="Trebuchet MS"/>
                <w:b w:val="0"/>
                <w:sz w:val="22"/>
                <w:szCs w:val="22"/>
              </w:rPr>
              <w:t xml:space="preserve"> </w:t>
            </w:r>
          </w:p>
          <w:p w14:paraId="329BAA2F" w14:textId="78BCA0BC" w:rsidR="00084C22" w:rsidRPr="008A767D" w:rsidRDefault="00084C22" w:rsidP="00084C22">
            <w:pPr>
              <w:pStyle w:val="Heading3"/>
              <w:spacing w:after="120"/>
              <w:ind w:left="1310" w:right="-82"/>
              <w:rPr>
                <w:rFonts w:ascii="Trebuchet MS" w:hAnsi="Trebuchet MS"/>
                <w:b w:val="0"/>
                <w:sz w:val="22"/>
                <w:szCs w:val="22"/>
              </w:rPr>
            </w:pPr>
            <w:bookmarkStart w:id="160" w:name="_Toc474941158"/>
            <w:r w:rsidRPr="008A767D">
              <w:rPr>
                <w:rFonts w:ascii="Trebuchet MS" w:hAnsi="Trebuchet MS"/>
                <w:b w:val="0"/>
                <w:sz w:val="22"/>
                <w:szCs w:val="22"/>
              </w:rPr>
              <w:t xml:space="preserve">(i) sign the contract </w:t>
            </w:r>
            <w:r>
              <w:rPr>
                <w:rFonts w:ascii="Trebuchet MS" w:hAnsi="Trebuchet MS"/>
                <w:b w:val="0"/>
                <w:sz w:val="22"/>
                <w:szCs w:val="22"/>
              </w:rPr>
              <w:t>in accordance with ITB Clause 61</w:t>
            </w:r>
            <w:r w:rsidRPr="008A767D">
              <w:rPr>
                <w:rFonts w:ascii="Trebuchet MS" w:hAnsi="Trebuchet MS"/>
                <w:b w:val="0"/>
                <w:sz w:val="22"/>
                <w:szCs w:val="22"/>
              </w:rPr>
              <w:t xml:space="preserve"> and</w:t>
            </w:r>
            <w:bookmarkEnd w:id="160"/>
            <w:r w:rsidRPr="008A767D">
              <w:rPr>
                <w:rFonts w:ascii="Trebuchet MS" w:hAnsi="Trebuchet MS"/>
                <w:b w:val="0"/>
                <w:sz w:val="22"/>
                <w:szCs w:val="22"/>
              </w:rPr>
              <w:t xml:space="preserve"> </w:t>
            </w:r>
          </w:p>
          <w:p w14:paraId="18DC935C" w14:textId="5EC82F7B" w:rsidR="00084C22" w:rsidRPr="008A767D" w:rsidRDefault="00084C22" w:rsidP="00084C22">
            <w:pPr>
              <w:pStyle w:val="Heading3"/>
              <w:spacing w:after="120"/>
              <w:ind w:left="1310" w:right="-82"/>
              <w:rPr>
                <w:rFonts w:ascii="Trebuchet MS" w:hAnsi="Trebuchet MS"/>
                <w:b w:val="0"/>
                <w:sz w:val="22"/>
                <w:szCs w:val="22"/>
              </w:rPr>
            </w:pPr>
            <w:bookmarkStart w:id="161" w:name="_Toc474941159"/>
            <w:r w:rsidRPr="008A767D">
              <w:rPr>
                <w:rFonts w:ascii="Trebuchet MS" w:hAnsi="Trebuchet MS"/>
                <w:b w:val="0"/>
                <w:sz w:val="22"/>
                <w:szCs w:val="22"/>
              </w:rPr>
              <w:t xml:space="preserve">(ii) furnish a performance security </w:t>
            </w:r>
            <w:r>
              <w:rPr>
                <w:rFonts w:ascii="Trebuchet MS" w:hAnsi="Trebuchet MS"/>
                <w:b w:val="0"/>
                <w:sz w:val="22"/>
                <w:szCs w:val="22"/>
              </w:rPr>
              <w:t>in accordance with ITB Clause 62</w:t>
            </w:r>
            <w:r w:rsidRPr="008A767D">
              <w:rPr>
                <w:rFonts w:ascii="Trebuchet MS" w:hAnsi="Trebuchet MS"/>
                <w:b w:val="0"/>
                <w:sz w:val="22"/>
                <w:szCs w:val="22"/>
              </w:rPr>
              <w:t>.</w:t>
            </w:r>
            <w:bookmarkEnd w:id="161"/>
          </w:p>
          <w:p w14:paraId="43964CF6" w14:textId="610DF26F" w:rsidR="00084C22" w:rsidRPr="002C0012" w:rsidRDefault="00084C22" w:rsidP="00084C22">
            <w:pPr>
              <w:pStyle w:val="Sub-ClauseText"/>
              <w:keepLines/>
              <w:numPr>
                <w:ilvl w:val="1"/>
                <w:numId w:val="67"/>
              </w:numPr>
              <w:spacing w:before="0"/>
              <w:ind w:right="-82" w:hanging="750"/>
              <w:rPr>
                <w:rFonts w:ascii="Trebuchet MS" w:hAnsi="Trebuchet MS"/>
                <w:sz w:val="22"/>
                <w:szCs w:val="22"/>
              </w:rPr>
            </w:pPr>
            <w:r w:rsidRPr="008A767D">
              <w:rPr>
                <w:rFonts w:ascii="Trebuchet MS" w:hAnsi="Trebuchet MS"/>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tc>
      </w:tr>
      <w:tr w:rsidR="00084C22" w:rsidRPr="00AA7636" w14:paraId="26EF7F8E" w14:textId="77777777" w:rsidTr="002C0012">
        <w:tc>
          <w:tcPr>
            <w:tcW w:w="8831" w:type="dxa"/>
          </w:tcPr>
          <w:p w14:paraId="1A8615AC" w14:textId="42038E98" w:rsidR="00084C22" w:rsidRPr="002C0012" w:rsidRDefault="00084C22" w:rsidP="00084C22">
            <w:pPr>
              <w:pStyle w:val="Sec1-Clauses"/>
              <w:numPr>
                <w:ilvl w:val="0"/>
                <w:numId w:val="68"/>
              </w:numPr>
              <w:spacing w:before="0"/>
              <w:rPr>
                <w:rFonts w:ascii="Trebuchet MS" w:hAnsi="Trebuchet MS"/>
                <w:sz w:val="22"/>
                <w:szCs w:val="22"/>
              </w:rPr>
            </w:pPr>
            <w:r w:rsidRPr="002C0012">
              <w:rPr>
                <w:rFonts w:ascii="Trebuchet MS" w:hAnsi="Trebuchet MS"/>
                <w:sz w:val="22"/>
                <w:szCs w:val="22"/>
              </w:rPr>
              <w:t>Period of Validity of bids</w:t>
            </w:r>
          </w:p>
          <w:p w14:paraId="24FA3364" w14:textId="051C2956"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Bids shall remain valid for the period specified in the BDS after the bid submission deadline date prescribed by the procuring entity.  A bid valid for a shorter period shall be rejected by the procuring entity as non-responsive.</w:t>
            </w:r>
          </w:p>
          <w:p w14:paraId="476C75C9" w14:textId="2CE7613E"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32, it will also be extended. A bidder may refuse the request for extension without forfeiting its bid security. A bidder granting the request shall not be required or permitted to modify its bid.</w:t>
            </w:r>
          </w:p>
        </w:tc>
      </w:tr>
      <w:tr w:rsidR="00084C22" w:rsidRPr="00AA7636" w14:paraId="5C54AC20" w14:textId="77777777" w:rsidTr="002C0012">
        <w:tc>
          <w:tcPr>
            <w:tcW w:w="8831" w:type="dxa"/>
          </w:tcPr>
          <w:p w14:paraId="082615B1" w14:textId="5C8CEB28" w:rsidR="00084C22" w:rsidRPr="002C0012" w:rsidRDefault="00084C22" w:rsidP="00084C22">
            <w:pPr>
              <w:pStyle w:val="Sec1-Clauses"/>
              <w:numPr>
                <w:ilvl w:val="0"/>
                <w:numId w:val="68"/>
              </w:numPr>
              <w:spacing w:before="0"/>
              <w:rPr>
                <w:rFonts w:ascii="Trebuchet MS" w:hAnsi="Trebuchet MS"/>
                <w:sz w:val="22"/>
                <w:szCs w:val="22"/>
              </w:rPr>
            </w:pPr>
            <w:r w:rsidRPr="002C0012">
              <w:rPr>
                <w:rFonts w:ascii="Trebuchet MS" w:hAnsi="Trebuchet MS"/>
                <w:sz w:val="22"/>
                <w:szCs w:val="22"/>
              </w:rPr>
              <w:t>Format and Signing of Second Stage Technical and Financial Bid</w:t>
            </w:r>
          </w:p>
          <w:p w14:paraId="381AD59B" w14:textId="27D6978A"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The bidder shall prepare one original of the documents comprising the bid as described in ITB Clause 28 and clearly mark it “FIRST STAGE TECHNICAL – BID ORIGINAL”. In the case of electronic bidding the bid uploaded on the </w:t>
            </w:r>
            <w:r w:rsidR="002F7E53">
              <w:rPr>
                <w:rFonts w:ascii="Trebuchet MS" w:hAnsi="Trebuchet MS"/>
                <w:sz w:val="22"/>
                <w:szCs w:val="22"/>
              </w:rPr>
              <w:t xml:space="preserve">GOJEP </w:t>
            </w:r>
            <w:r w:rsidR="002F7E53" w:rsidRPr="007117CE">
              <w:rPr>
                <w:rFonts w:ascii="Trebuchet MS" w:hAnsi="Trebuchet MS"/>
                <w:sz w:val="22"/>
                <w:szCs w:val="22"/>
              </w:rPr>
              <w:t>system</w:t>
            </w:r>
            <w:r w:rsidRPr="007117CE">
              <w:rPr>
                <w:rFonts w:ascii="Trebuchet MS" w:hAnsi="Trebuchet MS"/>
                <w:sz w:val="22"/>
                <w:szCs w:val="22"/>
              </w:rPr>
              <w:t xml:space="preserve"> shall be the “ORIGINAL”.  Alternative bids, if permitted in accordance with ITB Clause 14, shall be clearly marked “ALTERNATIVE”. In </w:t>
            </w:r>
            <w:r w:rsidR="002F7E53" w:rsidRPr="007117CE">
              <w:rPr>
                <w:rFonts w:ascii="Trebuchet MS" w:hAnsi="Trebuchet MS"/>
                <w:sz w:val="22"/>
                <w:szCs w:val="22"/>
              </w:rPr>
              <w:t>addition,</w:t>
            </w:r>
            <w:r w:rsidRPr="007117CE">
              <w:rPr>
                <w:rFonts w:ascii="Trebuchet MS" w:hAnsi="Trebuchet MS"/>
                <w:sz w:val="22"/>
                <w:szCs w:val="22"/>
              </w:rPr>
              <w:t xml:space="preserve"> for hard copy bids, the bidder shall submit copies of the bid, in the number specified in the BDS and clearly mark them “COPY.”  In the event of any discrepancy between the original and the copies, the original shall prevail.</w:t>
            </w:r>
          </w:p>
          <w:p w14:paraId="78817EE3" w14:textId="193BDC83"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The original and all copies of the bid shall be typed</w:t>
            </w:r>
            <w:r>
              <w:rPr>
                <w:rFonts w:ascii="Trebuchet MS" w:hAnsi="Trebuchet MS"/>
                <w:spacing w:val="0"/>
                <w:sz w:val="22"/>
                <w:szCs w:val="22"/>
              </w:rPr>
              <w:t>, digitally entered or written in permanent ink</w:t>
            </w:r>
            <w:r w:rsidRPr="007117CE">
              <w:rPr>
                <w:rFonts w:ascii="Trebuchet MS" w:hAnsi="Trebuchet MS"/>
                <w:sz w:val="22"/>
                <w:szCs w:val="22"/>
              </w:rPr>
              <w:t xml:space="preserve"> and stamped by a person duly authorized to sign on behalf of the bidder. This authorization shall consist of a </w:t>
            </w:r>
            <w:r>
              <w:rPr>
                <w:rFonts w:ascii="Trebuchet MS" w:hAnsi="Trebuchet MS"/>
                <w:sz w:val="22"/>
                <w:szCs w:val="22"/>
              </w:rPr>
              <w:t>power of attorney</w:t>
            </w:r>
            <w:r w:rsidRPr="007117CE">
              <w:rPr>
                <w:rFonts w:ascii="Trebuchet MS" w:hAnsi="Trebuchet MS"/>
                <w:sz w:val="22"/>
                <w:szCs w:val="22"/>
              </w:rPr>
              <w:t xml:space="preserve"> and shall be attached to the bid.</w:t>
            </w:r>
          </w:p>
          <w:p w14:paraId="53B831A0" w14:textId="1AEDB3AB"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Any interlineations, erasures, or overwriting shall be valid only if they are signed or initialed by the person signing the bid.</w:t>
            </w:r>
          </w:p>
        </w:tc>
      </w:tr>
      <w:tr w:rsidR="00084C22" w:rsidRPr="00AA7636" w14:paraId="6148B49F" w14:textId="77777777" w:rsidTr="002C0012">
        <w:tc>
          <w:tcPr>
            <w:tcW w:w="8831" w:type="dxa"/>
          </w:tcPr>
          <w:p w14:paraId="68A37191" w14:textId="733F626C" w:rsidR="00084C22" w:rsidRPr="002C0012" w:rsidRDefault="00084C22" w:rsidP="00084C22">
            <w:pPr>
              <w:pStyle w:val="Head21"/>
              <w:spacing w:after="120"/>
              <w:rPr>
                <w:rFonts w:ascii="Trebuchet MS" w:hAnsi="Trebuchet MS"/>
                <w:sz w:val="32"/>
                <w:szCs w:val="32"/>
              </w:rPr>
            </w:pPr>
            <w:bookmarkStart w:id="162" w:name="_Toc474942975"/>
            <w:r w:rsidRPr="00545863">
              <w:rPr>
                <w:rFonts w:ascii="Trebuchet MS" w:hAnsi="Trebuchet MS" w:cs="Arial"/>
              </w:rPr>
              <w:t xml:space="preserve">H.  Submission </w:t>
            </w:r>
            <w:r w:rsidR="002F7E53" w:rsidRPr="00545863">
              <w:rPr>
                <w:rFonts w:ascii="Trebuchet MS" w:hAnsi="Trebuchet MS" w:cs="Arial"/>
              </w:rPr>
              <w:t>of</w:t>
            </w:r>
            <w:r w:rsidRPr="00545863">
              <w:rPr>
                <w:rFonts w:ascii="Trebuchet MS" w:hAnsi="Trebuchet MS" w:cs="Arial"/>
              </w:rPr>
              <w:t xml:space="preserve"> Second Stage Technical </w:t>
            </w:r>
            <w:r w:rsidR="002F7E53" w:rsidRPr="00545863">
              <w:rPr>
                <w:rFonts w:ascii="Trebuchet MS" w:hAnsi="Trebuchet MS" w:cs="Arial"/>
              </w:rPr>
              <w:t>and</w:t>
            </w:r>
            <w:r w:rsidRPr="00545863">
              <w:rPr>
                <w:rFonts w:ascii="Trebuchet MS" w:hAnsi="Trebuchet MS" w:cs="Arial"/>
              </w:rPr>
              <w:t xml:space="preserve"> Financial Proposals</w:t>
            </w:r>
            <w:bookmarkEnd w:id="162"/>
          </w:p>
        </w:tc>
      </w:tr>
      <w:tr w:rsidR="00084C22" w:rsidRPr="00AA7636" w14:paraId="387D2CE5" w14:textId="77777777" w:rsidTr="002C0012">
        <w:tc>
          <w:tcPr>
            <w:tcW w:w="8831" w:type="dxa"/>
          </w:tcPr>
          <w:p w14:paraId="6FE4A20F" w14:textId="5D1454A5" w:rsidR="00084C22" w:rsidRPr="002C0012" w:rsidRDefault="00084C22" w:rsidP="00084C22">
            <w:pPr>
              <w:pStyle w:val="Sec1-Clauses"/>
              <w:numPr>
                <w:ilvl w:val="0"/>
                <w:numId w:val="68"/>
              </w:numPr>
              <w:spacing w:before="0"/>
              <w:rPr>
                <w:rFonts w:ascii="Trebuchet MS" w:hAnsi="Trebuchet MS"/>
                <w:sz w:val="22"/>
                <w:szCs w:val="22"/>
              </w:rPr>
            </w:pPr>
            <w:bookmarkStart w:id="163" w:name="_Toc473542736"/>
            <w:bookmarkStart w:id="164" w:name="_Ref323135373"/>
            <w:r w:rsidRPr="002C0012">
              <w:rPr>
                <w:rFonts w:ascii="Trebuchet MS" w:hAnsi="Trebuchet MS"/>
                <w:sz w:val="22"/>
                <w:szCs w:val="22"/>
              </w:rPr>
              <w:t xml:space="preserve">Submission, Sealing, and Marking of </w:t>
            </w:r>
            <w:bookmarkEnd w:id="163"/>
            <w:r w:rsidRPr="002C0012">
              <w:rPr>
                <w:rFonts w:ascii="Trebuchet MS" w:hAnsi="Trebuchet MS"/>
                <w:sz w:val="22"/>
                <w:szCs w:val="22"/>
              </w:rPr>
              <w:t>bid</w:t>
            </w:r>
          </w:p>
          <w:bookmarkEnd w:id="164"/>
          <w:p w14:paraId="312A0319" w14:textId="38C90C20" w:rsidR="00084C22" w:rsidRPr="00462A18" w:rsidRDefault="00084C22" w:rsidP="00084C22">
            <w:pPr>
              <w:pStyle w:val="Sub-ClauseText"/>
              <w:keepLines/>
              <w:numPr>
                <w:ilvl w:val="1"/>
                <w:numId w:val="68"/>
              </w:numPr>
              <w:spacing w:before="0"/>
              <w:ind w:left="769" w:right="-82" w:hanging="769"/>
              <w:rPr>
                <w:rFonts w:ascii="Trebuchet MS" w:hAnsi="Trebuchet MS"/>
                <w:sz w:val="22"/>
                <w:szCs w:val="22"/>
              </w:rPr>
            </w:pPr>
            <w:r w:rsidRPr="00462A18">
              <w:rPr>
                <w:rFonts w:ascii="Trebuchet MS" w:hAnsi="Trebuchet MS"/>
                <w:sz w:val="22"/>
                <w:szCs w:val="22"/>
              </w:rPr>
              <w:t xml:space="preserve">The bidder shall prepare one original of the documents comprising the bid as described in ITB Clause 28 and clearly mark it “ORIGINAL”. In the case of electronic bidding the bid uploaded on the </w:t>
            </w:r>
            <w:r>
              <w:rPr>
                <w:rFonts w:ascii="Trebuchet MS" w:hAnsi="Trebuchet MS"/>
                <w:sz w:val="22"/>
                <w:szCs w:val="22"/>
              </w:rPr>
              <w:t>GOJEP</w:t>
            </w:r>
            <w:r w:rsidRPr="00462A18">
              <w:rPr>
                <w:rFonts w:ascii="Trebuchet MS" w:hAnsi="Trebuchet MS"/>
                <w:sz w:val="22"/>
                <w:szCs w:val="22"/>
              </w:rPr>
              <w:t xml:space="preserve"> system shall be the “ORIGINAL”.  For hard copy bid, the bidder shall submit copies of the bid, in the number specified in the Data Sheet and clearly mark them “COPY.”  In the event of any discrepancy between the original and the copies, the original shall prevail.</w:t>
            </w:r>
          </w:p>
          <w:p w14:paraId="33C5B46B" w14:textId="4D75FB17"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The original and all copies of the bid shall be typed</w:t>
            </w:r>
            <w:r>
              <w:rPr>
                <w:rFonts w:ascii="Trebuchet MS" w:hAnsi="Trebuchet MS"/>
                <w:spacing w:val="0"/>
                <w:sz w:val="22"/>
                <w:szCs w:val="22"/>
              </w:rPr>
              <w:t>, digitally entered or written in permanent ink</w:t>
            </w:r>
            <w:r w:rsidRPr="002C0012">
              <w:rPr>
                <w:rFonts w:ascii="Trebuchet MS" w:hAnsi="Trebuchet MS"/>
                <w:sz w:val="22"/>
                <w:szCs w:val="22"/>
              </w:rPr>
              <w:t xml:space="preserve"> and shall be signed and stamped by a person duly authorized to sign on behalf of the bidder. All pages must also be initialled by the authorized person. This authorization shall consist of a </w:t>
            </w:r>
            <w:r>
              <w:rPr>
                <w:rFonts w:ascii="Trebuchet MS" w:hAnsi="Trebuchet MS"/>
                <w:sz w:val="22"/>
                <w:szCs w:val="22"/>
              </w:rPr>
              <w:t>power of attorney</w:t>
            </w:r>
            <w:r w:rsidRPr="002C0012">
              <w:rPr>
                <w:rFonts w:ascii="Trebuchet MS" w:hAnsi="Trebuchet MS"/>
                <w:sz w:val="22"/>
                <w:szCs w:val="22"/>
              </w:rPr>
              <w:t xml:space="preserve"> and shall be attached to the bid.</w:t>
            </w:r>
          </w:p>
          <w:p w14:paraId="42A73AA6" w14:textId="773E7ADD"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A bid submitted by a JV shall be signed by all members so as to be legally binding on all members, or by an authorized representative who has a written power of attorney signed by each member’s authorized representative.</w:t>
            </w:r>
          </w:p>
          <w:p w14:paraId="2481BA9D" w14:textId="16B11CF9"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Any interlineations, erasures, or overwriting shall be valid only if they are signed or initialed by the person signing the bid.</w:t>
            </w:r>
          </w:p>
          <w:p w14:paraId="1FE0D761" w14:textId="030960EA"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 xml:space="preserve">bid shall be submitted by hand in hard copy or electronically as specified in the Data Sheet.  </w:t>
            </w:r>
          </w:p>
          <w:p w14:paraId="0FB35C83" w14:textId="38DA2122" w:rsidR="00084C22" w:rsidRPr="002C0012" w:rsidRDefault="00084C22" w:rsidP="00084C22">
            <w:pPr>
              <w:numPr>
                <w:ilvl w:val="2"/>
                <w:numId w:val="57"/>
              </w:numPr>
              <w:spacing w:after="120"/>
              <w:ind w:left="709" w:firstLine="0"/>
              <w:jc w:val="both"/>
              <w:rPr>
                <w:rFonts w:ascii="Trebuchet MS" w:hAnsi="Trebuchet MS"/>
                <w:spacing w:val="-4"/>
                <w:sz w:val="22"/>
                <w:szCs w:val="22"/>
              </w:rPr>
            </w:pPr>
            <w:r w:rsidRPr="002C0012">
              <w:rPr>
                <w:rFonts w:ascii="Trebuchet MS" w:hAnsi="Trebuchet MS"/>
                <w:spacing w:val="-4"/>
                <w:sz w:val="22"/>
                <w:szCs w:val="22"/>
              </w:rPr>
              <w:t xml:space="preserve">bidders submitting consulting services by mail or by hand shall enclose the original and each copy of the bid, including alternative consulting services, if permitted, in accordance with </w:t>
            </w:r>
            <w:r>
              <w:rPr>
                <w:rFonts w:ascii="Trebuchet MS" w:hAnsi="Trebuchet MS"/>
                <w:spacing w:val="-4"/>
                <w:sz w:val="22"/>
                <w:szCs w:val="22"/>
              </w:rPr>
              <w:t>ITB</w:t>
            </w:r>
            <w:r w:rsidRPr="002C0012">
              <w:rPr>
                <w:rFonts w:ascii="Trebuchet MS" w:hAnsi="Trebuchet MS"/>
                <w:spacing w:val="-4"/>
                <w:sz w:val="22"/>
                <w:szCs w:val="22"/>
              </w:rPr>
              <w:t xml:space="preserve"> Clause 14, in separate sealed envelopes, duly marking the envelopes as </w:t>
            </w:r>
            <w:r w:rsidRPr="002C0012">
              <w:rPr>
                <w:rFonts w:ascii="Trebuchet MS" w:hAnsi="Trebuchet MS"/>
                <w:b/>
                <w:spacing w:val="-4"/>
                <w:sz w:val="22"/>
                <w:szCs w:val="22"/>
              </w:rPr>
              <w:t>“ORIGINAL”</w:t>
            </w:r>
            <w:r w:rsidRPr="002C0012">
              <w:rPr>
                <w:rFonts w:ascii="Trebuchet MS" w:hAnsi="Trebuchet MS"/>
                <w:spacing w:val="-4"/>
                <w:sz w:val="22"/>
                <w:szCs w:val="22"/>
              </w:rPr>
              <w:t xml:space="preserve"> and </w:t>
            </w:r>
            <w:r w:rsidRPr="002C0012">
              <w:rPr>
                <w:rFonts w:ascii="Trebuchet MS" w:hAnsi="Trebuchet MS"/>
                <w:b/>
                <w:spacing w:val="-4"/>
                <w:sz w:val="22"/>
                <w:szCs w:val="22"/>
              </w:rPr>
              <w:t>“COPY.”</w:t>
            </w:r>
            <w:r w:rsidRPr="002C0012">
              <w:rPr>
                <w:rFonts w:ascii="Trebuchet MS" w:hAnsi="Trebuchet MS"/>
                <w:spacing w:val="-4"/>
                <w:sz w:val="22"/>
                <w:szCs w:val="22"/>
              </w:rPr>
              <w:t xml:space="preserve">  These envelopes containing the original and the copies shall then be enclosed in one single envelope. The rest of the procedure shall be in accordance with </w:t>
            </w:r>
            <w:r>
              <w:rPr>
                <w:rFonts w:ascii="Trebuchet MS" w:hAnsi="Trebuchet MS"/>
                <w:spacing w:val="-4"/>
                <w:sz w:val="22"/>
                <w:szCs w:val="22"/>
              </w:rPr>
              <w:t>ITB</w:t>
            </w:r>
            <w:r w:rsidRPr="002C0012">
              <w:rPr>
                <w:rFonts w:ascii="Trebuchet MS" w:hAnsi="Trebuchet MS"/>
                <w:spacing w:val="-4"/>
                <w:sz w:val="22"/>
                <w:szCs w:val="22"/>
              </w:rPr>
              <w:t xml:space="preserve"> Sub-Clauses 1</w:t>
            </w:r>
            <w:r>
              <w:rPr>
                <w:rFonts w:ascii="Trebuchet MS" w:hAnsi="Trebuchet MS"/>
                <w:spacing w:val="-4"/>
                <w:sz w:val="22"/>
                <w:szCs w:val="22"/>
              </w:rPr>
              <w:t>8.2</w:t>
            </w:r>
            <w:r w:rsidRPr="002C0012">
              <w:rPr>
                <w:rFonts w:ascii="Trebuchet MS" w:hAnsi="Trebuchet MS"/>
                <w:spacing w:val="-4"/>
                <w:sz w:val="22"/>
                <w:szCs w:val="22"/>
              </w:rPr>
              <w:t xml:space="preserve"> to 1</w:t>
            </w:r>
            <w:r>
              <w:rPr>
                <w:rFonts w:ascii="Trebuchet MS" w:hAnsi="Trebuchet MS"/>
                <w:spacing w:val="-4"/>
                <w:sz w:val="22"/>
                <w:szCs w:val="22"/>
              </w:rPr>
              <w:t>8.4</w:t>
            </w:r>
            <w:r w:rsidRPr="002C0012">
              <w:rPr>
                <w:rFonts w:ascii="Trebuchet MS" w:hAnsi="Trebuchet MS"/>
                <w:spacing w:val="-4"/>
                <w:sz w:val="22"/>
                <w:szCs w:val="22"/>
              </w:rPr>
              <w:t>.</w:t>
            </w:r>
          </w:p>
          <w:p w14:paraId="6EF0D0DF" w14:textId="3B70B0BE" w:rsidR="00084C22" w:rsidRPr="002C0012" w:rsidRDefault="00084C22" w:rsidP="00084C22">
            <w:pPr>
              <w:numPr>
                <w:ilvl w:val="2"/>
                <w:numId w:val="57"/>
              </w:numPr>
              <w:spacing w:after="120"/>
              <w:ind w:left="709" w:firstLine="0"/>
              <w:jc w:val="both"/>
              <w:rPr>
                <w:rFonts w:ascii="Trebuchet MS" w:hAnsi="Trebuchet MS"/>
                <w:spacing w:val="-4"/>
                <w:sz w:val="22"/>
                <w:szCs w:val="22"/>
              </w:rPr>
            </w:pPr>
            <w:r w:rsidRPr="002C0012">
              <w:rPr>
                <w:rFonts w:ascii="Trebuchet MS" w:hAnsi="Trebuchet MS"/>
                <w:spacing w:val="-4"/>
                <w:sz w:val="22"/>
                <w:szCs w:val="22"/>
              </w:rPr>
              <w:t xml:space="preserve">bidders submitting consulting services electronically shall follow the </w:t>
            </w:r>
            <w:r>
              <w:rPr>
                <w:rFonts w:ascii="Trebuchet MS" w:hAnsi="Trebuchet MS"/>
                <w:spacing w:val="-4"/>
                <w:sz w:val="22"/>
                <w:szCs w:val="22"/>
              </w:rPr>
              <w:t xml:space="preserve">GOJEP </w:t>
            </w:r>
            <w:r w:rsidRPr="002C0012">
              <w:rPr>
                <w:rFonts w:ascii="Trebuchet MS" w:hAnsi="Trebuchet MS"/>
                <w:spacing w:val="-4"/>
                <w:sz w:val="22"/>
                <w:szCs w:val="22"/>
              </w:rPr>
              <w:t xml:space="preserve">procedures as described in the </w:t>
            </w:r>
            <w:r w:rsidR="002F7E53">
              <w:rPr>
                <w:rFonts w:ascii="Trebuchet MS" w:hAnsi="Trebuchet MS"/>
                <w:spacing w:val="-4"/>
                <w:sz w:val="22"/>
                <w:szCs w:val="22"/>
              </w:rPr>
              <w:t xml:space="preserve">GOJEP </w:t>
            </w:r>
            <w:r w:rsidR="002F7E53" w:rsidRPr="002C0012">
              <w:rPr>
                <w:rFonts w:ascii="Trebuchet MS" w:hAnsi="Trebuchet MS"/>
                <w:spacing w:val="-4"/>
                <w:sz w:val="22"/>
                <w:szCs w:val="22"/>
              </w:rPr>
              <w:t>System</w:t>
            </w:r>
            <w:r>
              <w:rPr>
                <w:rFonts w:ascii="Trebuchet MS" w:hAnsi="Trebuchet MS"/>
                <w:spacing w:val="-4"/>
                <w:sz w:val="22"/>
                <w:szCs w:val="22"/>
              </w:rPr>
              <w:t>:</w:t>
            </w:r>
            <w:r w:rsidRPr="002C0012">
              <w:rPr>
                <w:rFonts w:ascii="Trebuchet MS" w:hAnsi="Trebuchet MS"/>
                <w:spacing w:val="-4"/>
                <w:sz w:val="22"/>
                <w:szCs w:val="22"/>
              </w:rPr>
              <w:t xml:space="preserve"> Quick </w:t>
            </w:r>
            <w:r>
              <w:rPr>
                <w:rFonts w:ascii="Trebuchet MS" w:hAnsi="Trebuchet MS"/>
                <w:spacing w:val="-4"/>
                <w:sz w:val="22"/>
                <w:szCs w:val="22"/>
              </w:rPr>
              <w:t>Guide for Suppliers</w:t>
            </w:r>
            <w:r w:rsidRPr="002C0012">
              <w:rPr>
                <w:rFonts w:ascii="Trebuchet MS" w:hAnsi="Trebuchet MS"/>
                <w:spacing w:val="-4"/>
                <w:sz w:val="22"/>
                <w:szCs w:val="22"/>
              </w:rPr>
              <w:t xml:space="preserve">. </w:t>
            </w:r>
          </w:p>
          <w:p w14:paraId="2789FF90" w14:textId="5A9937AE"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 xml:space="preserve">For hard copy consulting </w:t>
            </w:r>
            <w:r w:rsidR="002F7E53" w:rsidRPr="002C0012">
              <w:rPr>
                <w:rFonts w:ascii="Trebuchet MS" w:hAnsi="Trebuchet MS"/>
                <w:sz w:val="22"/>
                <w:szCs w:val="22"/>
              </w:rPr>
              <w:t>services,</w:t>
            </w:r>
            <w:r w:rsidRPr="002C0012">
              <w:rPr>
                <w:rFonts w:ascii="Trebuchet MS" w:hAnsi="Trebuchet MS"/>
                <w:sz w:val="22"/>
                <w:szCs w:val="22"/>
              </w:rPr>
              <w:t xml:space="preserve"> the original and all the copies of the Technical bid shall be placed inside of a sealed envelope clearly marked “Technical bid”, “[Name of the Assignment]”, reference number, name and address of the bidder, and with a warning “Do Not Open until [insert the date and the time of the Technical bid submission deadline].”</w:t>
            </w:r>
          </w:p>
          <w:p w14:paraId="741DF739" w14:textId="483266C1"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Similarly, the original Financial bid (if required for the applicable selection method) shall be placed inside of a sealed envelope clearly marked “Financial bid” followed by the name of the assignment, reference number, name and address of the bidder, and with a warning “Do Not Open With The Technical bid.”</w:t>
            </w:r>
          </w:p>
          <w:p w14:paraId="3CA24396" w14:textId="48D05B59"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The sealed envelopes containing the Technical and Financial bid shall be placed into one outer envelope and sealed. This outer envelope shall bear the submission address, bid reference number, the name of the assignment, bidder’s name and the address, and shall be clearly marked “Do Not Open Before [insert the time and date of the submission deadline indicated in the Data Sheet]”.</w:t>
            </w:r>
          </w:p>
          <w:p w14:paraId="455DBF35" w14:textId="3F865004" w:rsidR="00084C22" w:rsidRPr="002C0012" w:rsidRDefault="00084C22" w:rsidP="00084C22">
            <w:pPr>
              <w:pStyle w:val="Sub-ClauseText"/>
              <w:keepLines/>
              <w:numPr>
                <w:ilvl w:val="1"/>
                <w:numId w:val="68"/>
              </w:numPr>
              <w:spacing w:before="0"/>
              <w:ind w:left="769" w:right="-82" w:hanging="769"/>
              <w:rPr>
                <w:rFonts w:ascii="Trebuchet MS" w:hAnsi="Trebuchet MS"/>
                <w:sz w:val="22"/>
                <w:szCs w:val="22"/>
              </w:rPr>
            </w:pPr>
            <w:r w:rsidRPr="002C0012">
              <w:rPr>
                <w:rFonts w:ascii="Trebuchet MS" w:hAnsi="Trebuchet MS"/>
                <w:sz w:val="22"/>
                <w:szCs w:val="22"/>
              </w:rPr>
              <w:t>If all envelopes are not sealed and marked as required, the procuring entity will assume no responsibility for the misplacement or premature opening of the bid.</w:t>
            </w:r>
          </w:p>
        </w:tc>
      </w:tr>
      <w:tr w:rsidR="00084C22" w:rsidRPr="00AA7636" w14:paraId="41E15A01" w14:textId="77777777" w:rsidTr="002C0012">
        <w:tc>
          <w:tcPr>
            <w:tcW w:w="8831" w:type="dxa"/>
          </w:tcPr>
          <w:p w14:paraId="14026812" w14:textId="7E203392" w:rsidR="00084C22" w:rsidRPr="002C0012" w:rsidRDefault="00084C22" w:rsidP="00084C22">
            <w:pPr>
              <w:pStyle w:val="Sec1-Clauses"/>
              <w:numPr>
                <w:ilvl w:val="0"/>
                <w:numId w:val="68"/>
              </w:numPr>
              <w:spacing w:before="0"/>
              <w:rPr>
                <w:rFonts w:ascii="Trebuchet MS" w:hAnsi="Trebuchet MS"/>
                <w:sz w:val="22"/>
                <w:szCs w:val="22"/>
              </w:rPr>
            </w:pPr>
            <w:r w:rsidRPr="002C0012">
              <w:rPr>
                <w:rFonts w:ascii="Trebuchet MS" w:hAnsi="Trebuchet MS"/>
                <w:sz w:val="22"/>
                <w:szCs w:val="22"/>
              </w:rPr>
              <w:t>Deadline for Submission of bids</w:t>
            </w:r>
          </w:p>
          <w:p w14:paraId="3B5F3895" w14:textId="68657E72"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Pr>
                <w:rFonts w:ascii="Trebuchet MS" w:hAnsi="Trebuchet MS"/>
                <w:sz w:val="22"/>
                <w:szCs w:val="22"/>
              </w:rPr>
              <w:t>B</w:t>
            </w:r>
            <w:r w:rsidRPr="007117CE">
              <w:rPr>
                <w:rFonts w:ascii="Trebuchet MS" w:hAnsi="Trebuchet MS"/>
                <w:sz w:val="22"/>
                <w:szCs w:val="22"/>
              </w:rPr>
              <w:t xml:space="preserve">ids must be received by the procuring entity at the address or through the </w:t>
            </w:r>
            <w:r w:rsidR="002F7E53">
              <w:rPr>
                <w:rFonts w:ascii="Trebuchet MS" w:hAnsi="Trebuchet MS"/>
                <w:sz w:val="22"/>
                <w:szCs w:val="22"/>
              </w:rPr>
              <w:t xml:space="preserve">GOJEP </w:t>
            </w:r>
            <w:r w:rsidR="002F7E53" w:rsidRPr="007117CE">
              <w:rPr>
                <w:rFonts w:ascii="Trebuchet MS" w:hAnsi="Trebuchet MS"/>
                <w:sz w:val="22"/>
                <w:szCs w:val="22"/>
              </w:rPr>
              <w:t>System</w:t>
            </w:r>
            <w:r w:rsidRPr="007117CE">
              <w:rPr>
                <w:rFonts w:ascii="Trebuchet MS" w:hAnsi="Trebuchet MS"/>
                <w:sz w:val="22"/>
                <w:szCs w:val="22"/>
              </w:rPr>
              <w:t xml:space="preserve"> no later than the date and time specified in the BDS.</w:t>
            </w:r>
          </w:p>
          <w:p w14:paraId="29B5B5F4" w14:textId="77777777" w:rsidR="00084C22"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The procuring entity may, at its discretion, extend the deadline for the submission of bids by amending the bidding documents in accordance with ITB Clause 10, in which case all rights and obligations of the procuring entity and bidders previously subject to the deadline shall thereafter be subject to the deadline as extended.</w:t>
            </w:r>
          </w:p>
          <w:p w14:paraId="4182B1B8" w14:textId="77777777" w:rsidR="00084C22" w:rsidRDefault="00084C22" w:rsidP="00084C22">
            <w:pPr>
              <w:pStyle w:val="Sub-ClauseText"/>
              <w:keepLines/>
              <w:spacing w:before="0"/>
              <w:ind w:left="769" w:right="-82"/>
              <w:rPr>
                <w:rFonts w:ascii="Trebuchet MS" w:hAnsi="Trebuchet MS"/>
                <w:sz w:val="22"/>
                <w:szCs w:val="22"/>
              </w:rPr>
            </w:pPr>
          </w:p>
          <w:p w14:paraId="758CB035" w14:textId="77777777" w:rsidR="00084C22" w:rsidRDefault="00084C22" w:rsidP="00084C22">
            <w:pPr>
              <w:pStyle w:val="Sub-ClauseText"/>
              <w:keepLines/>
              <w:spacing w:before="0"/>
              <w:ind w:left="769" w:right="-82"/>
              <w:rPr>
                <w:rFonts w:ascii="Trebuchet MS" w:hAnsi="Trebuchet MS"/>
                <w:sz w:val="22"/>
                <w:szCs w:val="22"/>
              </w:rPr>
            </w:pPr>
          </w:p>
          <w:p w14:paraId="2D62C9B8" w14:textId="4DE8C2F9" w:rsidR="00084C22" w:rsidRPr="00AA7636" w:rsidRDefault="00084C22" w:rsidP="00084C22">
            <w:pPr>
              <w:pStyle w:val="Sub-ClauseText"/>
              <w:keepLines/>
              <w:spacing w:before="0"/>
              <w:ind w:left="769" w:right="-82"/>
              <w:rPr>
                <w:rFonts w:ascii="Trebuchet MS" w:hAnsi="Trebuchet MS"/>
                <w:sz w:val="22"/>
                <w:szCs w:val="22"/>
              </w:rPr>
            </w:pPr>
          </w:p>
        </w:tc>
      </w:tr>
      <w:tr w:rsidR="00084C22" w:rsidRPr="00AA7636" w14:paraId="24EF0AF5" w14:textId="77777777" w:rsidTr="002C0012">
        <w:tc>
          <w:tcPr>
            <w:tcW w:w="8831" w:type="dxa"/>
          </w:tcPr>
          <w:p w14:paraId="24A82AE4" w14:textId="21BF0A0C" w:rsidR="00084C22" w:rsidRPr="002C0012" w:rsidRDefault="00084C22" w:rsidP="00084C22">
            <w:pPr>
              <w:pStyle w:val="Sec1-Clauses"/>
              <w:numPr>
                <w:ilvl w:val="0"/>
                <w:numId w:val="68"/>
              </w:numPr>
              <w:spacing w:before="0"/>
              <w:rPr>
                <w:rFonts w:ascii="Trebuchet MS" w:hAnsi="Trebuchet MS"/>
                <w:sz w:val="22"/>
                <w:szCs w:val="22"/>
              </w:rPr>
            </w:pPr>
            <w:r w:rsidRPr="002C0012">
              <w:rPr>
                <w:rFonts w:ascii="Trebuchet MS" w:hAnsi="Trebuchet MS"/>
                <w:sz w:val="22"/>
                <w:szCs w:val="22"/>
              </w:rPr>
              <w:t xml:space="preserve"> Late bids</w:t>
            </w:r>
          </w:p>
          <w:p w14:paraId="6282209A" w14:textId="45C275FB"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The procuring entity shall not consider any bid that arrives after the deadline for submission of bids, in accordance with ITB Clause 36.  All late bids shall be declared late</w:t>
            </w:r>
            <w:r>
              <w:rPr>
                <w:rFonts w:ascii="Trebuchet MS" w:hAnsi="Trebuchet MS"/>
                <w:sz w:val="22"/>
                <w:szCs w:val="22"/>
              </w:rPr>
              <w:t xml:space="preserve"> and</w:t>
            </w:r>
            <w:r w:rsidRPr="007117CE">
              <w:rPr>
                <w:rFonts w:ascii="Trebuchet MS" w:hAnsi="Trebuchet MS"/>
                <w:sz w:val="22"/>
                <w:szCs w:val="22"/>
              </w:rPr>
              <w:t xml:space="preserve"> rejected</w:t>
            </w:r>
            <w:r>
              <w:rPr>
                <w:rFonts w:ascii="Trebuchet MS" w:hAnsi="Trebuchet MS"/>
                <w:sz w:val="22"/>
                <w:szCs w:val="22"/>
              </w:rPr>
              <w:t>.</w:t>
            </w:r>
            <w:r>
              <w:rPr>
                <w:rFonts w:ascii="Trebuchet MS" w:hAnsi="Trebuchet MS"/>
                <w:spacing w:val="0"/>
                <w:sz w:val="22"/>
                <w:szCs w:val="22"/>
              </w:rPr>
              <w:t xml:space="preserve"> The bidder will be notified and must collect their bid within 30 days. It the bid is not collected within this period it shall be destroyed.</w:t>
            </w:r>
            <w:r w:rsidRPr="007117CE">
              <w:rPr>
                <w:rFonts w:ascii="Trebuchet MS" w:hAnsi="Trebuchet MS"/>
                <w:sz w:val="22"/>
                <w:szCs w:val="22"/>
              </w:rPr>
              <w:t xml:space="preserve"> </w:t>
            </w:r>
          </w:p>
          <w:p w14:paraId="2D86BC35" w14:textId="3529A17E" w:rsidR="00084C22" w:rsidRPr="00AA7636"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In the case of electronic bidding, bidders will be unable to upload their bid once the bid submission deadline has passed.</w:t>
            </w:r>
          </w:p>
        </w:tc>
      </w:tr>
      <w:tr w:rsidR="00084C22" w:rsidRPr="00AA7636" w14:paraId="172493C6" w14:textId="77777777" w:rsidTr="002C0012">
        <w:tc>
          <w:tcPr>
            <w:tcW w:w="8831" w:type="dxa"/>
          </w:tcPr>
          <w:p w14:paraId="79E1577D" w14:textId="5034F998" w:rsidR="00084C22" w:rsidRPr="002C0012" w:rsidRDefault="00084C22" w:rsidP="00084C22">
            <w:pPr>
              <w:pStyle w:val="Sec1-Clauses"/>
              <w:numPr>
                <w:ilvl w:val="0"/>
                <w:numId w:val="68"/>
              </w:numPr>
              <w:spacing w:before="0"/>
              <w:rPr>
                <w:rFonts w:ascii="Trebuchet MS" w:hAnsi="Trebuchet MS"/>
                <w:sz w:val="22"/>
                <w:szCs w:val="22"/>
              </w:rPr>
            </w:pPr>
            <w:r w:rsidRPr="002C0012">
              <w:rPr>
                <w:rFonts w:ascii="Trebuchet MS" w:hAnsi="Trebuchet MS"/>
                <w:sz w:val="22"/>
                <w:szCs w:val="22"/>
              </w:rPr>
              <w:t xml:space="preserve">Withdrawal and Modification of bids </w:t>
            </w:r>
          </w:p>
          <w:p w14:paraId="54E6466D" w14:textId="1B582D23"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 bidder may withdraw or modify its bid after it has been submitted in accordance with ITB Clause 35 but only prior to the deadline for submission of bids.</w:t>
            </w:r>
          </w:p>
          <w:p w14:paraId="2128B2B8" w14:textId="20C8674A"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In the case of hard copy bids bidders must send a written notice, duly signed by an authorized representative, and shall include a copy of the authorization (the power of attorney) in accordance with ITB Sub-Clause 21, (except that no copies of the withdrawal notice are required). The corresponding modification of the bid must accompany the respective written notice.  All notices must be:</w:t>
            </w:r>
          </w:p>
          <w:p w14:paraId="315CFEA2" w14:textId="4655E413" w:rsidR="00084C22" w:rsidRPr="002C0012" w:rsidRDefault="00084C22" w:rsidP="00084C22">
            <w:pPr>
              <w:numPr>
                <w:ilvl w:val="0"/>
                <w:numId w:val="92"/>
              </w:numPr>
              <w:tabs>
                <w:tab w:val="clear" w:pos="405"/>
                <w:tab w:val="num" w:pos="627"/>
                <w:tab w:val="left" w:pos="1152"/>
              </w:tabs>
              <w:spacing w:after="120"/>
              <w:ind w:left="769" w:hanging="142"/>
              <w:jc w:val="both"/>
              <w:rPr>
                <w:rFonts w:ascii="Trebuchet MS" w:hAnsi="Trebuchet MS"/>
                <w:sz w:val="22"/>
                <w:szCs w:val="22"/>
              </w:rPr>
            </w:pPr>
            <w:r w:rsidRPr="002C0012">
              <w:rPr>
                <w:rFonts w:ascii="Trebuchet MS" w:hAnsi="Trebuchet MS"/>
                <w:sz w:val="22"/>
                <w:szCs w:val="22"/>
              </w:rPr>
              <w:t xml:space="preserve">submitted in accordance with ITB Clauses </w:t>
            </w:r>
            <w:r>
              <w:rPr>
                <w:rFonts w:ascii="Trebuchet MS" w:hAnsi="Trebuchet MS"/>
                <w:sz w:val="22"/>
                <w:szCs w:val="22"/>
              </w:rPr>
              <w:t>34</w:t>
            </w:r>
            <w:r w:rsidRPr="002C0012">
              <w:rPr>
                <w:rFonts w:ascii="Trebuchet MS" w:hAnsi="Trebuchet MS"/>
                <w:sz w:val="22"/>
                <w:szCs w:val="22"/>
              </w:rPr>
              <w:t xml:space="preserve"> and </w:t>
            </w:r>
            <w:r>
              <w:rPr>
                <w:rFonts w:ascii="Trebuchet MS" w:hAnsi="Trebuchet MS"/>
                <w:sz w:val="22"/>
                <w:szCs w:val="22"/>
              </w:rPr>
              <w:t>35</w:t>
            </w:r>
            <w:r w:rsidRPr="002C0012">
              <w:rPr>
                <w:rFonts w:ascii="Trebuchet MS" w:hAnsi="Trebuchet MS"/>
                <w:sz w:val="22"/>
                <w:szCs w:val="22"/>
              </w:rPr>
              <w:t xml:space="preserve">, and in addition, the respective envelopes shall be clearly marked </w:t>
            </w:r>
            <w:r w:rsidRPr="002C0012">
              <w:rPr>
                <w:rFonts w:ascii="Trebuchet MS" w:hAnsi="Trebuchet MS"/>
                <w:b/>
                <w:sz w:val="22"/>
                <w:szCs w:val="22"/>
              </w:rPr>
              <w:t>“</w:t>
            </w:r>
            <w:r w:rsidRPr="002C0012">
              <w:rPr>
                <w:rFonts w:ascii="Trebuchet MS" w:hAnsi="Trebuchet MS"/>
                <w:b/>
                <w:smallCaps/>
                <w:sz w:val="22"/>
                <w:szCs w:val="22"/>
              </w:rPr>
              <w:t>Withdrawal”</w:t>
            </w:r>
            <w:r w:rsidRPr="002C0012">
              <w:rPr>
                <w:rFonts w:ascii="Trebuchet MS" w:hAnsi="Trebuchet MS"/>
                <w:smallCaps/>
                <w:sz w:val="22"/>
                <w:szCs w:val="22"/>
              </w:rPr>
              <w:t xml:space="preserve"> </w:t>
            </w:r>
            <w:r w:rsidRPr="002C0012">
              <w:rPr>
                <w:rFonts w:ascii="Trebuchet MS" w:hAnsi="Trebuchet MS"/>
                <w:sz w:val="22"/>
                <w:szCs w:val="22"/>
              </w:rPr>
              <w:t xml:space="preserve">or </w:t>
            </w:r>
            <w:r w:rsidRPr="002C0012">
              <w:rPr>
                <w:rFonts w:ascii="Trebuchet MS" w:hAnsi="Trebuchet MS"/>
                <w:b/>
                <w:smallCaps/>
                <w:sz w:val="22"/>
                <w:szCs w:val="22"/>
              </w:rPr>
              <w:t>“Modification</w:t>
            </w:r>
            <w:r w:rsidRPr="002C0012">
              <w:rPr>
                <w:rFonts w:ascii="Trebuchet MS" w:hAnsi="Trebuchet MS"/>
                <w:sz w:val="22"/>
                <w:szCs w:val="22"/>
              </w:rPr>
              <w:t>” and</w:t>
            </w:r>
          </w:p>
          <w:p w14:paraId="57A152C2" w14:textId="0D4F0266" w:rsidR="00084C22" w:rsidRPr="002C0012" w:rsidRDefault="00084C22" w:rsidP="00084C22">
            <w:pPr>
              <w:numPr>
                <w:ilvl w:val="0"/>
                <w:numId w:val="92"/>
              </w:numPr>
              <w:tabs>
                <w:tab w:val="left" w:pos="1152"/>
              </w:tabs>
              <w:spacing w:after="120"/>
              <w:ind w:left="1162" w:hanging="423"/>
              <w:jc w:val="both"/>
              <w:rPr>
                <w:rFonts w:ascii="Trebuchet MS" w:hAnsi="Trebuchet MS"/>
                <w:sz w:val="22"/>
                <w:szCs w:val="22"/>
              </w:rPr>
            </w:pPr>
            <w:r w:rsidRPr="002C0012">
              <w:rPr>
                <w:rFonts w:ascii="Trebuchet MS" w:hAnsi="Trebuchet MS"/>
                <w:sz w:val="22"/>
                <w:szCs w:val="22"/>
              </w:rPr>
              <w:t xml:space="preserve">received by the procuring entity prior to the deadline prescribed for submission of bids, in accordance with ITB Clause </w:t>
            </w:r>
            <w:r>
              <w:rPr>
                <w:rFonts w:ascii="Trebuchet MS" w:hAnsi="Trebuchet MS"/>
                <w:sz w:val="22"/>
                <w:szCs w:val="22"/>
              </w:rPr>
              <w:t>36</w:t>
            </w:r>
            <w:r w:rsidRPr="002C0012">
              <w:rPr>
                <w:rFonts w:ascii="Trebuchet MS" w:hAnsi="Trebuchet MS"/>
                <w:sz w:val="22"/>
                <w:szCs w:val="22"/>
              </w:rPr>
              <w:t>.</w:t>
            </w:r>
          </w:p>
          <w:p w14:paraId="62F0C85F" w14:textId="22474D05"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Pr>
                <w:rFonts w:ascii="Trebuchet MS" w:hAnsi="Trebuchet MS"/>
                <w:sz w:val="22"/>
                <w:szCs w:val="22"/>
              </w:rPr>
              <w:t>B</w:t>
            </w:r>
            <w:r w:rsidRPr="007117CE">
              <w:rPr>
                <w:rFonts w:ascii="Trebuchet MS" w:hAnsi="Trebuchet MS"/>
                <w:sz w:val="22"/>
                <w:szCs w:val="22"/>
              </w:rPr>
              <w:t>ids requested to be withdrawn in accordance with ITB Sub-Clause 38.1 shall be returned unopened to the bidders.</w:t>
            </w:r>
          </w:p>
          <w:p w14:paraId="4A43D3EE" w14:textId="446A09C4"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In the case of electronic </w:t>
            </w:r>
            <w:r w:rsidR="002F7E53" w:rsidRPr="007117CE">
              <w:rPr>
                <w:rFonts w:ascii="Trebuchet MS" w:hAnsi="Trebuchet MS"/>
                <w:sz w:val="22"/>
                <w:szCs w:val="22"/>
              </w:rPr>
              <w:t>bids,</w:t>
            </w:r>
            <w:r w:rsidRPr="007117CE">
              <w:rPr>
                <w:rFonts w:ascii="Trebuchet MS" w:hAnsi="Trebuchet MS"/>
                <w:sz w:val="22"/>
                <w:szCs w:val="22"/>
              </w:rPr>
              <w:t xml:space="preserve"> the submitted bid must be removed in accordance with the </w:t>
            </w:r>
            <w:r w:rsidR="002F7E53">
              <w:rPr>
                <w:rFonts w:ascii="Trebuchet MS" w:hAnsi="Trebuchet MS"/>
                <w:sz w:val="22"/>
                <w:szCs w:val="22"/>
              </w:rPr>
              <w:t xml:space="preserve">GOJEP </w:t>
            </w:r>
            <w:r w:rsidR="002F7E53" w:rsidRPr="007117CE">
              <w:rPr>
                <w:rFonts w:ascii="Trebuchet MS" w:hAnsi="Trebuchet MS"/>
                <w:sz w:val="22"/>
                <w:szCs w:val="22"/>
              </w:rPr>
              <w:t>System</w:t>
            </w:r>
            <w:r>
              <w:rPr>
                <w:rFonts w:ascii="Trebuchet MS" w:hAnsi="Trebuchet MS"/>
                <w:sz w:val="22"/>
                <w:szCs w:val="22"/>
              </w:rPr>
              <w:t>:</w:t>
            </w:r>
            <w:r w:rsidRPr="007117CE">
              <w:rPr>
                <w:rFonts w:ascii="Trebuchet MS" w:hAnsi="Trebuchet MS"/>
                <w:sz w:val="22"/>
                <w:szCs w:val="22"/>
              </w:rPr>
              <w:t xml:space="preserve"> Quick </w:t>
            </w:r>
            <w:r>
              <w:rPr>
                <w:rFonts w:ascii="Trebuchet MS" w:hAnsi="Trebuchet MS"/>
                <w:sz w:val="22"/>
                <w:szCs w:val="22"/>
              </w:rPr>
              <w:t>Guide for Suppliers</w:t>
            </w:r>
            <w:r w:rsidRPr="007117CE">
              <w:rPr>
                <w:rFonts w:ascii="Trebuchet MS" w:hAnsi="Trebuchet MS"/>
                <w:sz w:val="22"/>
                <w:szCs w:val="22"/>
              </w:rPr>
              <w:t xml:space="preserve"> and a new bid uploaded.</w:t>
            </w:r>
          </w:p>
          <w:p w14:paraId="5EAFBE4E" w14:textId="0793E7FA" w:rsidR="00084C22" w:rsidRPr="00C04AD4"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After the bid submission </w:t>
            </w:r>
            <w:r w:rsidR="002F7E53" w:rsidRPr="007117CE">
              <w:rPr>
                <w:rFonts w:ascii="Trebuchet MS" w:hAnsi="Trebuchet MS"/>
                <w:sz w:val="22"/>
                <w:szCs w:val="22"/>
              </w:rPr>
              <w:t>deadline,</w:t>
            </w:r>
            <w:r w:rsidRPr="007117CE">
              <w:rPr>
                <w:rFonts w:ascii="Trebuchet MS" w:hAnsi="Trebuchet MS"/>
                <w:sz w:val="22"/>
                <w:szCs w:val="22"/>
              </w:rPr>
              <w:t xml:space="preserve"> the withdrawal or modification of a bid will result in, forfeiture of any bid security and rejection of the bid.</w:t>
            </w:r>
            <w:r w:rsidRPr="002C0012">
              <w:rPr>
                <w:rFonts w:ascii="Trebuchet MS" w:hAnsi="Trebuchet MS"/>
                <w:sz w:val="22"/>
                <w:szCs w:val="22"/>
              </w:rPr>
              <w:t xml:space="preserve"> </w:t>
            </w:r>
            <w:r>
              <w:rPr>
                <w:rFonts w:ascii="Trebuchet MS" w:hAnsi="Trebuchet MS"/>
                <w:sz w:val="22"/>
                <w:szCs w:val="22"/>
              </w:rPr>
              <w:t xml:space="preserve"> </w:t>
            </w:r>
          </w:p>
        </w:tc>
      </w:tr>
      <w:tr w:rsidR="00084C22" w:rsidRPr="00AA7636" w14:paraId="59B30B3B" w14:textId="77777777" w:rsidTr="002C0012">
        <w:tc>
          <w:tcPr>
            <w:tcW w:w="8831" w:type="dxa"/>
          </w:tcPr>
          <w:p w14:paraId="62D9D451" w14:textId="5AF77A4E" w:rsidR="00084C22" w:rsidRPr="002C0012" w:rsidRDefault="00084C22" w:rsidP="00084C22">
            <w:pPr>
              <w:pStyle w:val="Head21"/>
              <w:spacing w:after="120"/>
              <w:rPr>
                <w:rFonts w:ascii="Trebuchet MS" w:hAnsi="Trebuchet MS"/>
                <w:sz w:val="22"/>
                <w:szCs w:val="22"/>
              </w:rPr>
            </w:pPr>
            <w:bookmarkStart w:id="165" w:name="_Toc449106624"/>
            <w:bookmarkStart w:id="166" w:name="_Toc454991416"/>
            <w:bookmarkStart w:id="167" w:name="_Toc474942976"/>
            <w:r w:rsidRPr="00545863">
              <w:rPr>
                <w:rFonts w:ascii="Trebuchet MS" w:hAnsi="Trebuchet MS" w:cs="Arial"/>
              </w:rPr>
              <w:t>I. Second Stage: Public Opening of Technical Parts</w:t>
            </w:r>
            <w:bookmarkEnd w:id="165"/>
            <w:bookmarkEnd w:id="166"/>
            <w:bookmarkEnd w:id="167"/>
          </w:p>
        </w:tc>
      </w:tr>
      <w:tr w:rsidR="00084C22" w:rsidRPr="00AA7636" w14:paraId="6881EBEF" w14:textId="77777777" w:rsidTr="002C0012">
        <w:tc>
          <w:tcPr>
            <w:tcW w:w="8831" w:type="dxa"/>
          </w:tcPr>
          <w:p w14:paraId="70B9370B" w14:textId="39B061C7" w:rsidR="00084C22" w:rsidRPr="001357A6" w:rsidRDefault="00084C22" w:rsidP="00084C22">
            <w:pPr>
              <w:pStyle w:val="Sec1-Clauses"/>
              <w:numPr>
                <w:ilvl w:val="0"/>
                <w:numId w:val="68"/>
              </w:numPr>
              <w:spacing w:before="0"/>
              <w:rPr>
                <w:rFonts w:ascii="Trebuchet MS" w:hAnsi="Trebuchet MS"/>
                <w:sz w:val="22"/>
                <w:szCs w:val="22"/>
              </w:rPr>
            </w:pPr>
            <w:bookmarkStart w:id="168" w:name="_Ref323135345"/>
            <w:r w:rsidRPr="001357A6">
              <w:rPr>
                <w:rFonts w:ascii="Trebuchet MS" w:hAnsi="Trebuchet MS"/>
                <w:sz w:val="22"/>
                <w:szCs w:val="22"/>
              </w:rPr>
              <w:t xml:space="preserve">Opening of Technical bid </w:t>
            </w:r>
          </w:p>
          <w:p w14:paraId="0C818B06" w14:textId="6D984EF9"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bookmarkStart w:id="169" w:name="_Ref323290527"/>
            <w:bookmarkEnd w:id="168"/>
            <w:r w:rsidRPr="007117CE">
              <w:rPr>
                <w:rFonts w:ascii="Trebuchet MS" w:hAnsi="Trebuchet MS"/>
                <w:sz w:val="22"/>
                <w:szCs w:val="22"/>
              </w:rPr>
              <w:t xml:space="preserve">For hard copy consulting </w:t>
            </w:r>
            <w:r w:rsidR="002F7E53" w:rsidRPr="007117CE">
              <w:rPr>
                <w:rFonts w:ascii="Trebuchet MS" w:hAnsi="Trebuchet MS"/>
                <w:sz w:val="22"/>
                <w:szCs w:val="22"/>
              </w:rPr>
              <w:t>services,</w:t>
            </w:r>
            <w:r w:rsidRPr="007117CE">
              <w:rPr>
                <w:rFonts w:ascii="Trebuchet MS" w:hAnsi="Trebuchet MS"/>
                <w:sz w:val="22"/>
                <w:szCs w:val="22"/>
              </w:rPr>
              <w:t xml:space="preserve"> the procuring entity shall conduct the bid     opening in public at the address, date and time specified in the Data Sheet and in accordance with ITB Sub-Clauses 39.2 to 39.6. The envelopes with the Financial bid shall remain sealed and shall be securely stored until they are opened in accordance with Clause 46 or ITB 47 of the ITB.</w:t>
            </w:r>
          </w:p>
          <w:p w14:paraId="60BF198E" w14:textId="7B8AE71B"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For electronic bidding the </w:t>
            </w:r>
            <w:r>
              <w:rPr>
                <w:rFonts w:ascii="Trebuchet MS" w:hAnsi="Trebuchet MS"/>
                <w:sz w:val="22"/>
                <w:szCs w:val="22"/>
              </w:rPr>
              <w:t xml:space="preserve">GOJEP </w:t>
            </w:r>
            <w:r w:rsidRPr="007117CE">
              <w:rPr>
                <w:rFonts w:ascii="Trebuchet MS" w:hAnsi="Trebuchet MS"/>
                <w:sz w:val="22"/>
                <w:szCs w:val="22"/>
              </w:rPr>
              <w:t xml:space="preserve"> System shall prepare a bid opening report that shall include, as a minimum: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  A copy of the report will be distributed to all bidders who submitted a bid.  </w:t>
            </w:r>
          </w:p>
          <w:p w14:paraId="1E443527" w14:textId="7FFEDF13"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5F37B950" w14:textId="2591876E"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7CD2047" w14:textId="1242E9A0"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All other envelopes shall be opened one at a time, reading out: (i) the name and the country of the bidder or, in case of a JV, the name of the JV, the name of the lead member and the names and the countries of all members; (ii) the presence or absence of a duly sealed envelope with the Financial bid; (iii) any modifications to the bid submitted prior to bid submission deadline; and (iv) any other information deemed appropriate or as indicated in the Data Sheet.</w:t>
            </w:r>
          </w:p>
          <w:p w14:paraId="135C4B6B" w14:textId="48CD613A"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The procuring entity shall prepare a record of the bid opening.</w:t>
            </w:r>
          </w:p>
          <w:p w14:paraId="56C5F2A7" w14:textId="5A9A09F1"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The bidders’ representatives who are present shall be requested to sign the attendance sheet. </w:t>
            </w:r>
          </w:p>
          <w:p w14:paraId="02FAE602" w14:textId="5789876F"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 copy of the record shall be distributed to all bidders who submitted consulting services in time and posted online when electronic bidding is permitted.</w:t>
            </w:r>
          </w:p>
          <w:bookmarkEnd w:id="169"/>
          <w:p w14:paraId="57E432E9" w14:textId="77777777" w:rsidR="00084C22" w:rsidRPr="001357A6" w:rsidRDefault="00084C22" w:rsidP="00084C22">
            <w:pPr>
              <w:rPr>
                <w:rFonts w:ascii="Trebuchet MS" w:hAnsi="Trebuchet MS" w:cs="Arial"/>
                <w:b/>
                <w:sz w:val="22"/>
                <w:szCs w:val="22"/>
              </w:rPr>
            </w:pPr>
          </w:p>
        </w:tc>
      </w:tr>
      <w:tr w:rsidR="00084C22" w:rsidRPr="00AA7636" w14:paraId="77CC3EA2" w14:textId="77777777" w:rsidTr="002C0012">
        <w:tc>
          <w:tcPr>
            <w:tcW w:w="8831" w:type="dxa"/>
          </w:tcPr>
          <w:p w14:paraId="69A84782" w14:textId="03FE7F61" w:rsidR="00084C22" w:rsidRPr="001357A6" w:rsidRDefault="00084C22" w:rsidP="00084C22">
            <w:pPr>
              <w:pStyle w:val="Head21"/>
              <w:spacing w:after="120"/>
              <w:rPr>
                <w:rFonts w:ascii="Trebuchet MS" w:hAnsi="Trebuchet MS"/>
                <w:sz w:val="22"/>
                <w:szCs w:val="22"/>
              </w:rPr>
            </w:pPr>
            <w:bookmarkStart w:id="170" w:name="_Toc454991418"/>
            <w:bookmarkStart w:id="171" w:name="_Toc474942977"/>
            <w:r w:rsidRPr="00545863">
              <w:rPr>
                <w:rFonts w:ascii="Trebuchet MS" w:hAnsi="Trebuchet MS" w:cs="Arial"/>
              </w:rPr>
              <w:t>J. Second Stage: Evaluation of Technical Part</w:t>
            </w:r>
            <w:bookmarkEnd w:id="170"/>
            <w:bookmarkEnd w:id="171"/>
          </w:p>
        </w:tc>
      </w:tr>
      <w:tr w:rsidR="00084C22" w:rsidRPr="001357A6" w14:paraId="295FE885" w14:textId="77777777" w:rsidTr="002C0012">
        <w:tc>
          <w:tcPr>
            <w:tcW w:w="8831" w:type="dxa"/>
          </w:tcPr>
          <w:p w14:paraId="57BCBC46" w14:textId="0F8F6A19" w:rsidR="00084C22" w:rsidRPr="001357A6" w:rsidRDefault="00084C22" w:rsidP="00084C22">
            <w:pPr>
              <w:pStyle w:val="Sec1-Clauses"/>
              <w:numPr>
                <w:ilvl w:val="0"/>
                <w:numId w:val="68"/>
              </w:numPr>
              <w:spacing w:before="0"/>
              <w:rPr>
                <w:rFonts w:ascii="Trebuchet MS" w:hAnsi="Trebuchet MS"/>
                <w:sz w:val="22"/>
                <w:szCs w:val="22"/>
              </w:rPr>
            </w:pPr>
            <w:bookmarkStart w:id="172" w:name="_Toc462740393"/>
            <w:r w:rsidRPr="001357A6">
              <w:rPr>
                <w:rFonts w:ascii="Trebuchet MS" w:hAnsi="Trebuchet MS"/>
                <w:sz w:val="22"/>
                <w:szCs w:val="22"/>
              </w:rPr>
              <w:t>Confidentiality</w:t>
            </w:r>
          </w:p>
          <w:bookmarkEnd w:id="172"/>
          <w:p w14:paraId="7E8FB0D4" w14:textId="29B2A197"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697FA854" w14:textId="77777777"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Any effort by a bidder or any person to influence the procuring entity in the examination, evaluation, comparison, and post-qualification of the bids or contract award decisions, pursuant to Section 56 of the Act, shall result in the rejection of its bid.</w:t>
            </w:r>
          </w:p>
          <w:p w14:paraId="61698D55" w14:textId="17FC71B4" w:rsidR="00084C22" w:rsidRPr="001357A6" w:rsidRDefault="00084C22" w:rsidP="00084C22">
            <w:pPr>
              <w:pStyle w:val="Sub-ClauseText"/>
              <w:keepLines/>
              <w:numPr>
                <w:ilvl w:val="1"/>
                <w:numId w:val="68"/>
              </w:numPr>
              <w:spacing w:before="0"/>
              <w:ind w:left="769" w:right="-82" w:hanging="769"/>
              <w:rPr>
                <w:rFonts w:ascii="Trebuchet MS" w:hAnsi="Trebuchet MS"/>
                <w:spacing w:val="0"/>
                <w:sz w:val="22"/>
                <w:szCs w:val="22"/>
              </w:rPr>
            </w:pPr>
            <w:r w:rsidRPr="007117CE">
              <w:rPr>
                <w:rFonts w:ascii="Trebuchet MS" w:hAnsi="Trebuchet MS"/>
                <w:sz w:val="22"/>
                <w:szCs w:val="22"/>
              </w:rPr>
              <w:t>Notwithstanding ITB Sub-Clause 40.2, from the time of bid opening to the time of contract Award, if any bidder wishes to contact the procuring entity on any matter related to the bidding process, it should do so in writing.</w:t>
            </w:r>
          </w:p>
        </w:tc>
      </w:tr>
      <w:tr w:rsidR="00084C22" w:rsidRPr="001357A6" w14:paraId="5BDF70A4" w14:textId="77777777" w:rsidTr="002C0012">
        <w:tc>
          <w:tcPr>
            <w:tcW w:w="8831" w:type="dxa"/>
          </w:tcPr>
          <w:p w14:paraId="543D67DD" w14:textId="77777777" w:rsidR="00084C22" w:rsidRPr="00804C9A" w:rsidRDefault="00084C22" w:rsidP="00084C22">
            <w:pPr>
              <w:pStyle w:val="Sec1-Clauses"/>
              <w:numPr>
                <w:ilvl w:val="0"/>
                <w:numId w:val="68"/>
              </w:numPr>
              <w:rPr>
                <w:rFonts w:ascii="Trebuchet MS" w:hAnsi="Trebuchet MS"/>
                <w:sz w:val="22"/>
                <w:szCs w:val="22"/>
              </w:rPr>
            </w:pPr>
            <w:r w:rsidRPr="00804C9A">
              <w:rPr>
                <w:rFonts w:ascii="Trebuchet MS" w:hAnsi="Trebuchet MS"/>
                <w:sz w:val="22"/>
                <w:szCs w:val="22"/>
              </w:rPr>
              <w:t xml:space="preserve">  Clarification of bids</w:t>
            </w:r>
          </w:p>
          <w:p w14:paraId="52C678C7" w14:textId="6B5B42B3" w:rsidR="00084C22" w:rsidRPr="00804C9A" w:rsidRDefault="00084C22" w:rsidP="00084C22">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 xml:space="preserve">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w:t>
            </w:r>
            <w:r w:rsidR="002F7E53">
              <w:rPr>
                <w:rFonts w:ascii="Trebuchet MS" w:hAnsi="Trebuchet MS"/>
                <w:sz w:val="22"/>
                <w:szCs w:val="22"/>
              </w:rPr>
              <w:t xml:space="preserve">GOJEP </w:t>
            </w:r>
            <w:r w:rsidR="002F7E53" w:rsidRPr="00804C9A">
              <w:rPr>
                <w:rFonts w:ascii="Trebuchet MS" w:hAnsi="Trebuchet MS"/>
                <w:sz w:val="22"/>
                <w:szCs w:val="22"/>
              </w:rPr>
              <w:t>System</w:t>
            </w:r>
            <w:r w:rsidRPr="00804C9A">
              <w:rPr>
                <w:rFonts w:ascii="Trebuchet MS" w:hAnsi="Trebuchet MS"/>
                <w:sz w:val="22"/>
                <w:szCs w:val="22"/>
              </w:rPr>
              <w:t>. No change in the prices or substance of the bid shall be sought, offered, or permitted, except to confirm the correction of arithmetic errors discovered by the procuring entity in the evaluation of the bids, in accordance with ITB Clause 35.</w:t>
            </w:r>
          </w:p>
          <w:p w14:paraId="1445FBF4" w14:textId="23144EEC" w:rsidR="00084C22" w:rsidRPr="001357A6" w:rsidRDefault="00084C22" w:rsidP="00084C22">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If a bidder does not provide clarifications of its bid by the date and time set in the procuring entity’s request for clarification, its bid may be rejected.</w:t>
            </w:r>
          </w:p>
        </w:tc>
      </w:tr>
      <w:tr w:rsidR="00084C22" w:rsidRPr="001357A6" w14:paraId="3D65D755" w14:textId="77777777" w:rsidTr="002C0012">
        <w:tc>
          <w:tcPr>
            <w:tcW w:w="8831" w:type="dxa"/>
          </w:tcPr>
          <w:p w14:paraId="058C748F" w14:textId="77777777" w:rsidR="00084C22" w:rsidRPr="00804C9A" w:rsidRDefault="00084C22" w:rsidP="00084C22">
            <w:pPr>
              <w:pStyle w:val="Sec1-Clauses"/>
              <w:numPr>
                <w:ilvl w:val="0"/>
                <w:numId w:val="68"/>
              </w:numPr>
              <w:rPr>
                <w:rFonts w:ascii="Trebuchet MS" w:hAnsi="Trebuchet MS"/>
                <w:sz w:val="22"/>
                <w:szCs w:val="22"/>
              </w:rPr>
            </w:pPr>
            <w:r w:rsidRPr="00804C9A">
              <w:rPr>
                <w:rFonts w:ascii="Trebuchet MS" w:hAnsi="Trebuchet MS"/>
                <w:sz w:val="22"/>
                <w:szCs w:val="22"/>
              </w:rPr>
              <w:t xml:space="preserve">Determination of Responsiveness </w:t>
            </w:r>
          </w:p>
          <w:p w14:paraId="786041D3" w14:textId="77777777" w:rsidR="00084C22" w:rsidRPr="00804C9A" w:rsidRDefault="00084C22" w:rsidP="00084C22">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 xml:space="preserve">The procuring entity’s determination of a bid’s responsiveness is to be based on the contents of the bid itself. </w:t>
            </w:r>
          </w:p>
          <w:p w14:paraId="1FCA3E7B" w14:textId="77777777" w:rsidR="00084C22" w:rsidRPr="00804C9A" w:rsidRDefault="00084C22" w:rsidP="00084C22">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2CCBADDB" w14:textId="77777777" w:rsidR="00084C22" w:rsidRPr="00804C9A" w:rsidRDefault="00084C22" w:rsidP="00084C22">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 xml:space="preserve">A material deviation, reservation or omission is one that: </w:t>
            </w:r>
          </w:p>
          <w:p w14:paraId="1CD974BD" w14:textId="0CE856F3" w:rsidR="00084C22" w:rsidRPr="00804C9A" w:rsidRDefault="00084C22" w:rsidP="00084C22">
            <w:pPr>
              <w:pStyle w:val="Sec1-Clauses"/>
              <w:ind w:left="769"/>
              <w:jc w:val="both"/>
              <w:rPr>
                <w:rFonts w:ascii="Trebuchet MS" w:hAnsi="Trebuchet MS"/>
                <w:b w:val="0"/>
                <w:sz w:val="22"/>
                <w:szCs w:val="22"/>
              </w:rPr>
            </w:pPr>
            <w:r w:rsidRPr="00804C9A">
              <w:rPr>
                <w:rFonts w:ascii="Trebuchet MS" w:hAnsi="Trebuchet MS"/>
                <w:b w:val="0"/>
                <w:sz w:val="22"/>
                <w:szCs w:val="22"/>
              </w:rPr>
              <w:t xml:space="preserve">(a) affects in any substantial way the scope, quality, or performance of the </w:t>
            </w:r>
            <w:r>
              <w:rPr>
                <w:rFonts w:ascii="Trebuchet MS" w:hAnsi="Trebuchet MS"/>
                <w:b w:val="0"/>
                <w:sz w:val="22"/>
                <w:szCs w:val="22"/>
              </w:rPr>
              <w:t>goods</w:t>
            </w:r>
            <w:r w:rsidRPr="00804C9A">
              <w:rPr>
                <w:rFonts w:ascii="Trebuchet MS" w:hAnsi="Trebuchet MS"/>
                <w:b w:val="0"/>
                <w:sz w:val="22"/>
                <w:szCs w:val="22"/>
              </w:rPr>
              <w:t xml:space="preserve"> specified in the contract; or</w:t>
            </w:r>
          </w:p>
          <w:p w14:paraId="5D6049C1" w14:textId="77777777" w:rsidR="00084C22" w:rsidRPr="00804C9A" w:rsidRDefault="00084C22" w:rsidP="00084C22">
            <w:pPr>
              <w:pStyle w:val="Sec1-Clauses"/>
              <w:ind w:left="769"/>
              <w:jc w:val="both"/>
              <w:rPr>
                <w:rFonts w:ascii="Trebuchet MS" w:hAnsi="Trebuchet MS"/>
                <w:b w:val="0"/>
                <w:sz w:val="22"/>
                <w:szCs w:val="22"/>
              </w:rPr>
            </w:pPr>
            <w:r w:rsidRPr="00804C9A">
              <w:rPr>
                <w:rFonts w:ascii="Trebuchet MS" w:hAnsi="Trebuchet MS"/>
                <w:b w:val="0"/>
                <w:sz w:val="22"/>
                <w:szCs w:val="22"/>
              </w:rPr>
              <w:t>(b) limits in any substantial way, inconsistent with the bidding documents, the procuring entity’s rights or the bidder’s obligations under the contract; or</w:t>
            </w:r>
          </w:p>
          <w:p w14:paraId="51FA5BCF" w14:textId="77777777" w:rsidR="00084C22" w:rsidRPr="00804C9A" w:rsidRDefault="00084C22" w:rsidP="00084C22">
            <w:pPr>
              <w:pStyle w:val="Sec1-Clauses"/>
              <w:ind w:left="769"/>
              <w:jc w:val="both"/>
              <w:rPr>
                <w:rFonts w:ascii="Trebuchet MS" w:hAnsi="Trebuchet MS"/>
                <w:b w:val="0"/>
                <w:sz w:val="22"/>
                <w:szCs w:val="22"/>
              </w:rPr>
            </w:pPr>
            <w:r w:rsidRPr="00804C9A">
              <w:rPr>
                <w:rFonts w:ascii="Trebuchet MS" w:hAnsi="Trebuchet MS"/>
                <w:b w:val="0"/>
                <w:sz w:val="22"/>
                <w:szCs w:val="22"/>
              </w:rPr>
              <w:t>(c) if rectified would unfairly affect the competitive position of other bidders presenting substantially responsive bids.</w:t>
            </w:r>
          </w:p>
          <w:p w14:paraId="302603A0" w14:textId="46517E63" w:rsidR="00084C22" w:rsidRPr="00804C9A" w:rsidRDefault="00084C22" w:rsidP="00084C22">
            <w:pPr>
              <w:pStyle w:val="Sub-ClauseText"/>
              <w:keepLines/>
              <w:numPr>
                <w:ilvl w:val="1"/>
                <w:numId w:val="68"/>
              </w:numPr>
              <w:spacing w:before="0"/>
              <w:ind w:left="769" w:right="-82" w:hanging="769"/>
              <w:rPr>
                <w:rFonts w:ascii="Trebuchet MS" w:hAnsi="Trebuchet MS"/>
                <w:sz w:val="22"/>
                <w:szCs w:val="22"/>
              </w:rPr>
            </w:pPr>
            <w:r w:rsidRPr="00804C9A">
              <w:rPr>
                <w:rFonts w:ascii="Trebuchet MS" w:hAnsi="Trebuchet MS"/>
                <w:sz w:val="22"/>
                <w:szCs w:val="22"/>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084C22" w:rsidRPr="00AA7636" w14:paraId="7B8B0DA2" w14:textId="77777777" w:rsidTr="002C0012">
        <w:tc>
          <w:tcPr>
            <w:tcW w:w="8831" w:type="dxa"/>
            <w:tcBorders>
              <w:bottom w:val="nil"/>
            </w:tcBorders>
          </w:tcPr>
          <w:p w14:paraId="129D61EC" w14:textId="4506C445" w:rsidR="00084C22" w:rsidRPr="001357A6" w:rsidRDefault="00084C22" w:rsidP="00084C22">
            <w:pPr>
              <w:pStyle w:val="Sec1-Clauses"/>
              <w:numPr>
                <w:ilvl w:val="0"/>
                <w:numId w:val="68"/>
              </w:numPr>
              <w:spacing w:before="0"/>
              <w:rPr>
                <w:rFonts w:ascii="Trebuchet MS" w:hAnsi="Trebuchet MS"/>
                <w:sz w:val="22"/>
                <w:szCs w:val="22"/>
              </w:rPr>
            </w:pPr>
            <w:bookmarkStart w:id="173" w:name="_Toc438438859"/>
            <w:bookmarkStart w:id="174" w:name="_Toc438532648"/>
            <w:bookmarkStart w:id="175" w:name="_Toc438734003"/>
            <w:bookmarkStart w:id="176" w:name="_Toc438907040"/>
            <w:bookmarkStart w:id="177" w:name="_Toc438907239"/>
            <w:bookmarkStart w:id="178" w:name="_Toc462740401"/>
            <w:r w:rsidRPr="001357A6">
              <w:rPr>
                <w:rFonts w:ascii="Trebuchet MS" w:hAnsi="Trebuchet MS"/>
                <w:sz w:val="22"/>
                <w:szCs w:val="22"/>
              </w:rPr>
              <w:t>Evaluation of bids</w:t>
            </w:r>
          </w:p>
          <w:p w14:paraId="3AC25956" w14:textId="783E3E70"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bookmarkStart w:id="179" w:name="_Hlt438533055"/>
            <w:bookmarkEnd w:id="173"/>
            <w:bookmarkEnd w:id="174"/>
            <w:bookmarkEnd w:id="175"/>
            <w:bookmarkEnd w:id="176"/>
            <w:bookmarkEnd w:id="177"/>
            <w:bookmarkEnd w:id="178"/>
            <w:bookmarkEnd w:id="179"/>
            <w:r w:rsidRPr="007117CE">
              <w:rPr>
                <w:rFonts w:ascii="Trebuchet MS" w:hAnsi="Trebuchet MS"/>
                <w:sz w:val="22"/>
                <w:szCs w:val="22"/>
              </w:rPr>
              <w:t>The procuring entity shall examine each eligible bid to determine, its responsiveness.</w:t>
            </w:r>
          </w:p>
          <w:p w14:paraId="4CEA1C15" w14:textId="44819511" w:rsidR="00084C22" w:rsidRPr="007117CE"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 xml:space="preserve">To evaluate a bid, the procuring entity shall use all the factors, methodologies and criteria defined in ITB Clause 43.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w:t>
            </w:r>
          </w:p>
          <w:p w14:paraId="1A7E54E1" w14:textId="5CCE6DEF" w:rsidR="00084C22" w:rsidRPr="001357A6" w:rsidRDefault="00084C22" w:rsidP="00084C22">
            <w:pPr>
              <w:pStyle w:val="Sub-ClauseText"/>
              <w:keepLines/>
              <w:numPr>
                <w:ilvl w:val="1"/>
                <w:numId w:val="68"/>
              </w:numPr>
              <w:spacing w:before="0"/>
              <w:ind w:left="769" w:right="-82" w:hanging="769"/>
              <w:rPr>
                <w:rFonts w:ascii="Trebuchet MS" w:hAnsi="Trebuchet MS"/>
                <w:sz w:val="22"/>
                <w:szCs w:val="22"/>
              </w:rPr>
            </w:pPr>
            <w:r w:rsidRPr="007117CE">
              <w:rPr>
                <w:rFonts w:ascii="Trebuchet MS" w:hAnsi="Trebuchet MS"/>
                <w:sz w:val="22"/>
                <w:szCs w:val="22"/>
              </w:rPr>
              <w:t>The procuring entity shall use the criteria and methodologies listed in this ITB and Section III, Evaluation and Qualification criteria. No other evaluation criteria or methodologies shall be permitted. By applying the criteria and methodologies the procuring entity shall determine the most advantageous bid</w:t>
            </w:r>
            <w:r>
              <w:rPr>
                <w:rFonts w:ascii="Trebuchet MS" w:hAnsi="Trebuchet MS"/>
                <w:spacing w:val="0"/>
                <w:sz w:val="22"/>
                <w:szCs w:val="22"/>
              </w:rPr>
              <w:t>.</w:t>
            </w:r>
          </w:p>
        </w:tc>
      </w:tr>
      <w:tr w:rsidR="00084C22" w:rsidRPr="00AA7636" w14:paraId="745B17F2" w14:textId="77777777" w:rsidTr="002C0012">
        <w:tc>
          <w:tcPr>
            <w:tcW w:w="8831" w:type="dxa"/>
          </w:tcPr>
          <w:p w14:paraId="3E2BEA3D" w14:textId="77777777" w:rsidR="00084C22" w:rsidRPr="001357A6" w:rsidRDefault="00084C22" w:rsidP="00084C22">
            <w:pPr>
              <w:pStyle w:val="Sec1-Clauses"/>
              <w:numPr>
                <w:ilvl w:val="0"/>
                <w:numId w:val="68"/>
              </w:numPr>
              <w:spacing w:before="0"/>
              <w:rPr>
                <w:rFonts w:ascii="Trebuchet MS" w:hAnsi="Trebuchet MS"/>
                <w:sz w:val="22"/>
                <w:szCs w:val="22"/>
              </w:rPr>
            </w:pPr>
            <w:bookmarkStart w:id="180" w:name="_Toc449106628"/>
            <w:r w:rsidRPr="001357A6">
              <w:rPr>
                <w:rFonts w:ascii="Trebuchet MS" w:hAnsi="Trebuchet MS"/>
                <w:sz w:val="22"/>
                <w:szCs w:val="22"/>
              </w:rPr>
              <w:tab/>
            </w:r>
            <w:bookmarkStart w:id="181" w:name="_Toc454991423"/>
            <w:r w:rsidRPr="001357A6">
              <w:rPr>
                <w:rFonts w:ascii="Trebuchet MS" w:hAnsi="Trebuchet MS"/>
                <w:sz w:val="22"/>
                <w:szCs w:val="22"/>
              </w:rPr>
              <w:t>Notification of evaluation of Technical Parts</w:t>
            </w:r>
          </w:p>
          <w:bookmarkEnd w:id="180"/>
          <w:bookmarkEnd w:id="181"/>
          <w:p w14:paraId="35C60758" w14:textId="0214352F" w:rsidR="00084C22" w:rsidRPr="008A767D" w:rsidRDefault="00084C22" w:rsidP="00084C22">
            <w:pPr>
              <w:pStyle w:val="Sub-ClauseText"/>
              <w:keepLines/>
              <w:numPr>
                <w:ilvl w:val="1"/>
                <w:numId w:val="68"/>
              </w:numPr>
              <w:spacing w:before="0"/>
              <w:ind w:left="769" w:right="-82" w:hanging="769"/>
              <w:rPr>
                <w:rFonts w:ascii="Trebuchet MS" w:hAnsi="Trebuchet MS"/>
                <w:color w:val="000000" w:themeColor="text1"/>
                <w:sz w:val="22"/>
                <w:szCs w:val="22"/>
              </w:rPr>
            </w:pPr>
            <w:r w:rsidRPr="007117CE">
              <w:rPr>
                <w:rFonts w:ascii="Trebuchet MS" w:hAnsi="Trebuchet MS"/>
                <w:sz w:val="22"/>
                <w:szCs w:val="22"/>
              </w:rPr>
              <w:t>Following the completion of the evaluation of the Technical Parts of bid, the procuring entity shall make the following notifications.</w:t>
            </w:r>
          </w:p>
          <w:p w14:paraId="09148500" w14:textId="67706EA5" w:rsidR="00084C22" w:rsidRPr="002C0012" w:rsidRDefault="00084C22" w:rsidP="00084C22">
            <w:pPr>
              <w:pStyle w:val="ListParagraph"/>
              <w:widowControl w:val="0"/>
              <w:numPr>
                <w:ilvl w:val="0"/>
                <w:numId w:val="58"/>
              </w:numPr>
              <w:tabs>
                <w:tab w:val="left" w:pos="8849"/>
              </w:tabs>
              <w:suppressAutoHyphens w:val="0"/>
              <w:ind w:left="972" w:right="258"/>
              <w:contextualSpacing w:val="0"/>
              <w:jc w:val="left"/>
              <w:rPr>
                <w:rFonts w:ascii="Trebuchet MS" w:hAnsi="Trebuchet MS"/>
                <w:color w:val="000000" w:themeColor="text1"/>
                <w:sz w:val="22"/>
                <w:szCs w:val="22"/>
              </w:rPr>
            </w:pPr>
            <w:r w:rsidRPr="008A767D">
              <w:rPr>
                <w:rFonts w:ascii="Trebuchet MS" w:hAnsi="Trebuchet MS"/>
                <w:color w:val="000000" w:themeColor="text1"/>
                <w:sz w:val="22"/>
                <w:szCs w:val="22"/>
              </w:rPr>
              <w:t xml:space="preserve">Notify in writing those bidders whose bid were considered substantially non-responsive to the requirements in the </w:t>
            </w:r>
            <w:r w:rsidRPr="002C0012">
              <w:rPr>
                <w:rFonts w:ascii="Trebuchet MS" w:hAnsi="Trebuchet MS"/>
                <w:color w:val="000000" w:themeColor="text1"/>
                <w:sz w:val="22"/>
                <w:szCs w:val="22"/>
              </w:rPr>
              <w:t>bid, advising them of the following information:</w:t>
            </w:r>
          </w:p>
          <w:p w14:paraId="733F1628" w14:textId="7CA9C5E5" w:rsidR="00084C22" w:rsidRPr="002C0012" w:rsidRDefault="00084C22" w:rsidP="00084C22">
            <w:pPr>
              <w:pStyle w:val="ListParagraph"/>
              <w:numPr>
                <w:ilvl w:val="0"/>
                <w:numId w:val="59"/>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rPr>
              <w:t>their bid has been evaluated to be non-responsive;</w:t>
            </w:r>
          </w:p>
          <w:p w14:paraId="5641EF78" w14:textId="0326EAB0" w:rsidR="00084C22" w:rsidRPr="002C0012" w:rsidRDefault="00084C22" w:rsidP="00084C22">
            <w:pPr>
              <w:pStyle w:val="ListParagraph"/>
              <w:numPr>
                <w:ilvl w:val="0"/>
                <w:numId w:val="59"/>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rPr>
              <w:t xml:space="preserve">their envelope marked “Financial Part” will be returned to them unopened after the completion of the bid evaluation process and the signing of the </w:t>
            </w:r>
            <w:r>
              <w:rPr>
                <w:rFonts w:ascii="Trebuchet MS" w:hAnsi="Trebuchet MS"/>
                <w:color w:val="000000" w:themeColor="text1"/>
                <w:sz w:val="22"/>
                <w:szCs w:val="22"/>
              </w:rPr>
              <w:t>contract</w:t>
            </w:r>
            <w:r w:rsidRPr="002C0012">
              <w:rPr>
                <w:rFonts w:ascii="Trebuchet MS" w:hAnsi="Trebuchet MS"/>
                <w:color w:val="000000" w:themeColor="text1"/>
                <w:sz w:val="22"/>
                <w:szCs w:val="22"/>
              </w:rPr>
              <w:t>;</w:t>
            </w:r>
          </w:p>
          <w:p w14:paraId="3A8CC103" w14:textId="77777777" w:rsidR="00084C22" w:rsidRPr="002C0012" w:rsidRDefault="00084C22" w:rsidP="00084C22">
            <w:pPr>
              <w:pStyle w:val="ListParagraph"/>
              <w:numPr>
                <w:ilvl w:val="0"/>
                <w:numId w:val="59"/>
              </w:numPr>
              <w:tabs>
                <w:tab w:val="left" w:pos="8849"/>
              </w:tabs>
              <w:ind w:right="258"/>
              <w:contextualSpacing w:val="0"/>
              <w:rPr>
                <w:rFonts w:ascii="Trebuchet MS" w:hAnsi="Trebuchet MS"/>
                <w:color w:val="000000" w:themeColor="text1"/>
                <w:sz w:val="22"/>
                <w:szCs w:val="22"/>
              </w:rPr>
            </w:pPr>
            <w:r w:rsidRPr="002C0012">
              <w:rPr>
                <w:rFonts w:ascii="Trebuchet MS" w:hAnsi="Trebuchet MS"/>
                <w:color w:val="000000" w:themeColor="text1"/>
                <w:sz w:val="22"/>
                <w:szCs w:val="22"/>
                <w:u w:val="single"/>
              </w:rPr>
              <w:t>Option 1</w:t>
            </w:r>
            <w:r w:rsidRPr="002C0012">
              <w:rPr>
                <w:rFonts w:ascii="Trebuchet MS" w:hAnsi="Trebuchet MS"/>
                <w:color w:val="000000" w:themeColor="text1"/>
                <w:sz w:val="22"/>
                <w:szCs w:val="22"/>
              </w:rPr>
              <w:t xml:space="preserve">: when </w:t>
            </w:r>
            <w:r w:rsidRPr="002C0012">
              <w:rPr>
                <w:rFonts w:ascii="Trebuchet MS" w:hAnsi="Trebuchet MS"/>
                <w:b/>
                <w:color w:val="000000" w:themeColor="text1"/>
                <w:sz w:val="22"/>
                <w:szCs w:val="22"/>
              </w:rPr>
              <w:t xml:space="preserve">BAFO or negotiations is not to be applied </w:t>
            </w:r>
            <w:r w:rsidRPr="002C0012">
              <w:rPr>
                <w:rFonts w:ascii="Trebuchet MS" w:hAnsi="Trebuchet MS"/>
                <w:color w:val="000000" w:themeColor="text1"/>
                <w:sz w:val="22"/>
                <w:szCs w:val="22"/>
              </w:rPr>
              <w:t>notify them of the date, time and location of the public opening of the envelopes marked ‘Financial Part”, or;</w:t>
            </w:r>
          </w:p>
          <w:p w14:paraId="44D55194" w14:textId="485C6C76" w:rsidR="00084C22" w:rsidRPr="006E46A3" w:rsidRDefault="00084C22" w:rsidP="00084C22">
            <w:pPr>
              <w:tabs>
                <w:tab w:val="left" w:pos="8849"/>
              </w:tabs>
              <w:spacing w:after="120"/>
              <w:ind w:left="1782" w:right="258"/>
              <w:rPr>
                <w:rFonts w:ascii="Trebuchet MS" w:hAnsi="Trebuchet MS"/>
                <w:color w:val="000000" w:themeColor="text1"/>
                <w:sz w:val="22"/>
                <w:szCs w:val="22"/>
              </w:rPr>
            </w:pPr>
            <w:r w:rsidRPr="002C0012">
              <w:rPr>
                <w:rFonts w:ascii="Trebuchet MS" w:hAnsi="Trebuchet MS"/>
                <w:color w:val="000000" w:themeColor="text1"/>
                <w:sz w:val="22"/>
                <w:szCs w:val="22"/>
                <w:u w:val="single"/>
              </w:rPr>
              <w:t>Option 2</w:t>
            </w:r>
            <w:r w:rsidRPr="002C0012">
              <w:rPr>
                <w:rFonts w:ascii="Trebuchet MS" w:hAnsi="Trebuchet MS"/>
                <w:color w:val="000000" w:themeColor="text1"/>
                <w:sz w:val="22"/>
                <w:szCs w:val="22"/>
              </w:rPr>
              <w:t xml:space="preserve">:  </w:t>
            </w:r>
            <w:r w:rsidRPr="002C0012">
              <w:rPr>
                <w:rFonts w:ascii="Trebuchet MS" w:hAnsi="Trebuchet MS"/>
                <w:b/>
                <w:color w:val="000000" w:themeColor="text1"/>
                <w:sz w:val="22"/>
                <w:szCs w:val="22"/>
              </w:rPr>
              <w:t>when BAFO or negotiations apply</w:t>
            </w:r>
            <w:r w:rsidRPr="002C0012">
              <w:rPr>
                <w:rFonts w:ascii="Trebuchet MS" w:hAnsi="Trebuchet MS"/>
                <w:color w:val="000000" w:themeColor="text1"/>
                <w:sz w:val="22"/>
                <w:szCs w:val="22"/>
              </w:rPr>
              <w:t xml:space="preserve"> </w:t>
            </w:r>
            <w:r w:rsidRPr="002C0012">
              <w:rPr>
                <w:rFonts w:ascii="Trebuchet MS" w:hAnsi="Trebuchet MS"/>
                <w:b/>
                <w:color w:val="000000" w:themeColor="text1"/>
                <w:sz w:val="22"/>
                <w:szCs w:val="22"/>
              </w:rPr>
              <w:t xml:space="preserve">as specified in the </w:t>
            </w:r>
            <w:r w:rsidRPr="001357A6">
              <w:rPr>
                <w:rFonts w:ascii="Trebuchet MS" w:hAnsi="Trebuchet MS"/>
                <w:b/>
                <w:color w:val="000000" w:themeColor="text1"/>
                <w:sz w:val="22"/>
                <w:szCs w:val="22"/>
              </w:rPr>
              <w:t>BDS,</w:t>
            </w:r>
            <w:r w:rsidRPr="001357A6">
              <w:rPr>
                <w:rFonts w:ascii="Trebuchet MS" w:hAnsi="Trebuchet MS"/>
                <w:color w:val="000000" w:themeColor="text1"/>
                <w:sz w:val="22"/>
                <w:szCs w:val="22"/>
              </w:rPr>
              <w:t xml:space="preserve"> notify them that: (i) the envelopes marked ‘Financial Part’ will not be opened in public and that (ii) the announcement of the names of the </w:t>
            </w:r>
            <w:r w:rsidRPr="00251ACD">
              <w:rPr>
                <w:rFonts w:ascii="Trebuchet MS" w:hAnsi="Trebuchet MS"/>
                <w:color w:val="000000" w:themeColor="text1"/>
                <w:sz w:val="22"/>
                <w:szCs w:val="22"/>
              </w:rPr>
              <w:t>bidders</w:t>
            </w:r>
            <w:r w:rsidRPr="006E46A3">
              <w:rPr>
                <w:rFonts w:ascii="Trebuchet MS" w:hAnsi="Trebuchet MS"/>
                <w:color w:val="000000" w:themeColor="text1"/>
                <w:sz w:val="22"/>
                <w:szCs w:val="22"/>
              </w:rPr>
              <w:t xml:space="preserve"> whose Financial Parts will be opened and the total bid prices will be deferred to the time that the Notification of Intention to Award the contract is issued. </w:t>
            </w:r>
          </w:p>
          <w:p w14:paraId="46A76B2A" w14:textId="7D097E5D" w:rsidR="00084C22" w:rsidRPr="00E6050D" w:rsidRDefault="00084C22" w:rsidP="00084C22">
            <w:pPr>
              <w:pStyle w:val="ListParagraph"/>
              <w:widowControl w:val="0"/>
              <w:numPr>
                <w:ilvl w:val="0"/>
                <w:numId w:val="58"/>
              </w:numPr>
              <w:tabs>
                <w:tab w:val="left" w:pos="8849"/>
              </w:tabs>
              <w:suppressAutoHyphens w:val="0"/>
              <w:ind w:left="862" w:right="258"/>
              <w:contextualSpacing w:val="0"/>
              <w:rPr>
                <w:rFonts w:ascii="Trebuchet MS" w:hAnsi="Trebuchet MS"/>
                <w:color w:val="000000" w:themeColor="text1"/>
                <w:sz w:val="22"/>
                <w:szCs w:val="22"/>
              </w:rPr>
            </w:pPr>
            <w:r w:rsidRPr="006E46A3">
              <w:rPr>
                <w:rFonts w:ascii="Trebuchet MS" w:hAnsi="Trebuchet MS"/>
                <w:color w:val="000000" w:themeColor="text1"/>
                <w:sz w:val="22"/>
                <w:szCs w:val="22"/>
              </w:rPr>
              <w:t xml:space="preserve">The </w:t>
            </w:r>
            <w:r w:rsidRPr="00987341">
              <w:rPr>
                <w:rFonts w:ascii="Trebuchet MS" w:hAnsi="Trebuchet MS"/>
                <w:color w:val="000000" w:themeColor="text1"/>
                <w:sz w:val="22"/>
                <w:szCs w:val="22"/>
              </w:rPr>
              <w:t>procuring entity shall, simultaneously, notify in writing those bidders</w:t>
            </w:r>
            <w:r w:rsidRPr="00AB5BE5">
              <w:rPr>
                <w:rFonts w:ascii="Trebuchet MS" w:hAnsi="Trebuchet MS"/>
                <w:color w:val="000000" w:themeColor="text1"/>
                <w:sz w:val="22"/>
                <w:szCs w:val="22"/>
              </w:rPr>
              <w:t xml:space="preserve"> whose </w:t>
            </w:r>
            <w:r w:rsidRPr="00E6050D">
              <w:rPr>
                <w:rFonts w:ascii="Trebuchet MS" w:hAnsi="Trebuchet MS"/>
                <w:color w:val="000000" w:themeColor="text1"/>
                <w:sz w:val="22"/>
                <w:szCs w:val="22"/>
              </w:rPr>
              <w:t>bid were considered substantially responsive to the requirements in the bid, advising them of the following information:</w:t>
            </w:r>
          </w:p>
          <w:p w14:paraId="1FC70047" w14:textId="445BA4C3" w:rsidR="00084C22" w:rsidRPr="009D4314" w:rsidRDefault="00084C22" w:rsidP="00084C22">
            <w:pPr>
              <w:pStyle w:val="ListParagraph"/>
              <w:numPr>
                <w:ilvl w:val="0"/>
                <w:numId w:val="60"/>
              </w:numPr>
              <w:tabs>
                <w:tab w:val="left" w:pos="8849"/>
              </w:tabs>
              <w:ind w:right="258"/>
              <w:contextualSpacing w:val="0"/>
              <w:rPr>
                <w:rFonts w:ascii="Trebuchet MS" w:hAnsi="Trebuchet MS"/>
                <w:color w:val="000000" w:themeColor="text1"/>
                <w:sz w:val="22"/>
                <w:szCs w:val="22"/>
              </w:rPr>
            </w:pPr>
            <w:r w:rsidRPr="009D4314">
              <w:rPr>
                <w:rFonts w:ascii="Trebuchet MS" w:hAnsi="Trebuchet MS"/>
                <w:color w:val="000000" w:themeColor="text1"/>
                <w:sz w:val="22"/>
                <w:szCs w:val="22"/>
              </w:rPr>
              <w:t>their bid has been evaluated as substantially responsive to the bid; and</w:t>
            </w:r>
          </w:p>
          <w:p w14:paraId="30626B5A" w14:textId="77777777" w:rsidR="00084C22" w:rsidRPr="009D4314" w:rsidRDefault="00084C22" w:rsidP="00084C22">
            <w:pPr>
              <w:pStyle w:val="ListParagraph"/>
              <w:numPr>
                <w:ilvl w:val="0"/>
                <w:numId w:val="60"/>
              </w:numPr>
              <w:contextualSpacing w:val="0"/>
              <w:rPr>
                <w:rFonts w:ascii="Trebuchet MS" w:hAnsi="Trebuchet MS"/>
                <w:color w:val="000000" w:themeColor="text1"/>
                <w:sz w:val="22"/>
                <w:szCs w:val="22"/>
                <w:u w:val="single"/>
              </w:rPr>
            </w:pPr>
            <w:r w:rsidRPr="009D4314">
              <w:rPr>
                <w:rFonts w:ascii="Trebuchet MS" w:hAnsi="Trebuchet MS"/>
                <w:color w:val="000000" w:themeColor="text1"/>
                <w:sz w:val="22"/>
                <w:szCs w:val="22"/>
                <w:u w:val="single"/>
              </w:rPr>
              <w:t>Option 1</w:t>
            </w:r>
            <w:r w:rsidRPr="009D4314">
              <w:rPr>
                <w:rFonts w:ascii="Trebuchet MS" w:hAnsi="Trebuchet MS"/>
                <w:color w:val="000000" w:themeColor="text1"/>
                <w:sz w:val="22"/>
                <w:szCs w:val="22"/>
              </w:rPr>
              <w:t xml:space="preserve">: when </w:t>
            </w:r>
            <w:r w:rsidRPr="009D4314">
              <w:rPr>
                <w:rFonts w:ascii="Trebuchet MS" w:hAnsi="Trebuchet MS"/>
                <w:b/>
                <w:color w:val="000000" w:themeColor="text1"/>
                <w:sz w:val="22"/>
                <w:szCs w:val="22"/>
              </w:rPr>
              <w:t xml:space="preserve">BAFO or negotiations is not to be applied </w:t>
            </w:r>
            <w:r w:rsidRPr="009D4314">
              <w:rPr>
                <w:rFonts w:ascii="Trebuchet MS" w:hAnsi="Trebuchet MS"/>
                <w:color w:val="000000" w:themeColor="text1"/>
                <w:sz w:val="22"/>
                <w:szCs w:val="22"/>
              </w:rPr>
              <w:t xml:space="preserve">notify them of the date, time and location of the public opening of the envelopes marked </w:t>
            </w:r>
            <w:r w:rsidRPr="009D4314">
              <w:rPr>
                <w:rFonts w:ascii="Trebuchet MS" w:hAnsi="Trebuchet MS"/>
                <w:color w:val="000000" w:themeColor="text1"/>
                <w:sz w:val="22"/>
                <w:szCs w:val="22"/>
                <w:u w:val="single"/>
              </w:rPr>
              <w:t>‘Financial Part”, or;</w:t>
            </w:r>
          </w:p>
          <w:p w14:paraId="622D0664" w14:textId="1CB9CFF3" w:rsidR="00084C22" w:rsidRPr="001357A6" w:rsidRDefault="00084C22" w:rsidP="00084C22">
            <w:pPr>
              <w:pStyle w:val="ListParagraph"/>
              <w:numPr>
                <w:ilvl w:val="0"/>
                <w:numId w:val="60"/>
              </w:numPr>
              <w:ind w:right="683"/>
              <w:contextualSpacing w:val="0"/>
              <w:rPr>
                <w:rFonts w:ascii="Trebuchet MS" w:hAnsi="Trebuchet MS"/>
                <w:sz w:val="22"/>
                <w:szCs w:val="22"/>
              </w:rPr>
            </w:pPr>
            <w:r w:rsidRPr="009D4314">
              <w:rPr>
                <w:rFonts w:ascii="Trebuchet MS" w:hAnsi="Trebuchet MS"/>
                <w:color w:val="000000" w:themeColor="text1"/>
                <w:sz w:val="22"/>
                <w:szCs w:val="22"/>
                <w:u w:val="single"/>
              </w:rPr>
              <w:t>Option 2</w:t>
            </w:r>
            <w:r w:rsidRPr="007E1D5C">
              <w:rPr>
                <w:rFonts w:ascii="Trebuchet MS" w:hAnsi="Trebuchet MS"/>
                <w:color w:val="000000" w:themeColor="text1"/>
                <w:sz w:val="22"/>
                <w:szCs w:val="22"/>
              </w:rPr>
              <w:t>:  when BAFO or negotiations apply as specified in the BDS, notify them that: (i) the envelopes marked ‘Financial Part’ will not be opened in public and that (ii) the announcement of the names of the bidders whose Financial Parts will be opened and the total bid prices will be deferred to the time that the Notification of Intention to Award the contract is issued.</w:t>
            </w:r>
          </w:p>
        </w:tc>
      </w:tr>
      <w:tr w:rsidR="00084C22" w:rsidRPr="00AA7636" w14:paraId="442311FF" w14:textId="7703C47F" w:rsidTr="002C0012">
        <w:tc>
          <w:tcPr>
            <w:tcW w:w="8831" w:type="dxa"/>
          </w:tcPr>
          <w:p w14:paraId="2096EE26" w14:textId="03534318" w:rsidR="00084C22" w:rsidRPr="001357A6" w:rsidRDefault="00084C22" w:rsidP="00084C22">
            <w:pPr>
              <w:pStyle w:val="Sec1-Clauses"/>
              <w:numPr>
                <w:ilvl w:val="0"/>
                <w:numId w:val="68"/>
              </w:numPr>
              <w:spacing w:before="0"/>
              <w:rPr>
                <w:rFonts w:ascii="Trebuchet MS" w:hAnsi="Trebuchet MS"/>
                <w:sz w:val="22"/>
                <w:szCs w:val="22"/>
              </w:rPr>
            </w:pPr>
            <w:bookmarkStart w:id="182" w:name="_Toc462740402"/>
            <w:r w:rsidRPr="001357A6">
              <w:rPr>
                <w:rFonts w:ascii="Trebuchet MS" w:hAnsi="Trebuchet MS"/>
                <w:sz w:val="22"/>
                <w:szCs w:val="22"/>
              </w:rPr>
              <w:t>Comparison of Bids</w:t>
            </w:r>
          </w:p>
          <w:bookmarkEnd w:id="182"/>
          <w:p w14:paraId="593AE9AA" w14:textId="26ECA8DF" w:rsidR="00084C22" w:rsidRPr="001357A6" w:rsidRDefault="00084C22" w:rsidP="00084C22">
            <w:pPr>
              <w:pStyle w:val="Sub-ClauseText"/>
              <w:numPr>
                <w:ilvl w:val="1"/>
                <w:numId w:val="68"/>
              </w:numPr>
              <w:spacing w:before="0"/>
              <w:ind w:left="627" w:hanging="627"/>
              <w:rPr>
                <w:rFonts w:ascii="Trebuchet MS" w:hAnsi="Trebuchet MS"/>
                <w:spacing w:val="0"/>
                <w:sz w:val="22"/>
                <w:szCs w:val="22"/>
              </w:rPr>
            </w:pPr>
            <w:r w:rsidRPr="007D5AEB">
              <w:rPr>
                <w:rFonts w:ascii="Trebuchet MS" w:hAnsi="Trebuchet MS"/>
                <w:spacing w:val="0"/>
                <w:sz w:val="22"/>
                <w:szCs w:val="22"/>
              </w:rPr>
              <w:t>The procuring entity shall compare all substantially responsive bids in accordance with ITB Sub-Clause 35 to determine the bid that has the lowest bid price or is the most advantageous.</w:t>
            </w:r>
            <w:r w:rsidRPr="007D5AEB">
              <w:rPr>
                <w:spacing w:val="0"/>
              </w:rPr>
              <w:t xml:space="preserve"> </w:t>
            </w:r>
          </w:p>
        </w:tc>
      </w:tr>
      <w:tr w:rsidR="00084C22" w:rsidRPr="00AA7636" w14:paraId="299B7F28" w14:textId="77777777" w:rsidTr="002C0012">
        <w:tc>
          <w:tcPr>
            <w:tcW w:w="8831" w:type="dxa"/>
          </w:tcPr>
          <w:p w14:paraId="73F56E75" w14:textId="4E542116" w:rsidR="00084C22" w:rsidRPr="00AA7636" w:rsidRDefault="00084C22" w:rsidP="00084C22">
            <w:pPr>
              <w:pStyle w:val="Head21"/>
              <w:spacing w:after="120"/>
            </w:pPr>
            <w:bookmarkStart w:id="183" w:name="_Toc449106629"/>
            <w:bookmarkStart w:id="184" w:name="_Toc454991424"/>
            <w:bookmarkStart w:id="185" w:name="_Toc474942978"/>
            <w:r w:rsidRPr="00545863">
              <w:rPr>
                <w:rFonts w:ascii="Trebuchet MS" w:hAnsi="Trebuchet MS" w:cs="Arial"/>
              </w:rPr>
              <w:t>K. Second Stage: Opening of Financial Parts</w:t>
            </w:r>
            <w:bookmarkEnd w:id="183"/>
            <w:bookmarkEnd w:id="184"/>
            <w:bookmarkEnd w:id="185"/>
          </w:p>
        </w:tc>
      </w:tr>
      <w:tr w:rsidR="00084C22" w:rsidRPr="00AA7636" w14:paraId="19B17D91" w14:textId="77777777" w:rsidTr="002C0012">
        <w:tc>
          <w:tcPr>
            <w:tcW w:w="8831" w:type="dxa"/>
          </w:tcPr>
          <w:p w14:paraId="2B2DFC00" w14:textId="77777777" w:rsidR="00084C22" w:rsidRPr="001357A6" w:rsidRDefault="00084C22" w:rsidP="00084C22">
            <w:pPr>
              <w:pStyle w:val="Sec1-Clauses"/>
              <w:numPr>
                <w:ilvl w:val="0"/>
                <w:numId w:val="68"/>
              </w:numPr>
              <w:spacing w:before="0"/>
              <w:rPr>
                <w:rFonts w:ascii="Trebuchet MS" w:hAnsi="Trebuchet MS"/>
                <w:sz w:val="22"/>
                <w:szCs w:val="22"/>
              </w:rPr>
            </w:pPr>
            <w:bookmarkStart w:id="186" w:name="_Toc449106630"/>
            <w:r w:rsidRPr="001357A6">
              <w:rPr>
                <w:rFonts w:ascii="Trebuchet MS" w:hAnsi="Trebuchet MS"/>
                <w:sz w:val="22"/>
                <w:szCs w:val="22"/>
              </w:rPr>
              <w:tab/>
            </w:r>
            <w:bookmarkStart w:id="187" w:name="_Toc454991425"/>
            <w:r w:rsidRPr="001357A6">
              <w:rPr>
                <w:rFonts w:ascii="Trebuchet MS" w:hAnsi="Trebuchet MS"/>
                <w:sz w:val="22"/>
                <w:szCs w:val="22"/>
              </w:rPr>
              <w:t>Public Opening of Financial Parts</w:t>
            </w:r>
            <w:bookmarkEnd w:id="186"/>
            <w:r w:rsidRPr="001357A6">
              <w:rPr>
                <w:rFonts w:ascii="Trebuchet MS" w:hAnsi="Trebuchet MS"/>
                <w:sz w:val="22"/>
                <w:szCs w:val="22"/>
              </w:rPr>
              <w:t xml:space="preserve"> when BAFO or negotiations do not apply</w:t>
            </w:r>
          </w:p>
          <w:bookmarkEnd w:id="187"/>
          <w:p w14:paraId="1E29452C" w14:textId="3503BD01" w:rsidR="00084C22" w:rsidRPr="001357A6" w:rsidRDefault="00084C22" w:rsidP="00084C22">
            <w:pPr>
              <w:pStyle w:val="ListNumber2"/>
              <w:numPr>
                <w:ilvl w:val="1"/>
                <w:numId w:val="68"/>
              </w:numPr>
              <w:ind w:left="612" w:hanging="612"/>
              <w:contextualSpacing w:val="0"/>
              <w:rPr>
                <w:rFonts w:ascii="Trebuchet MS" w:hAnsi="Trebuchet MS"/>
                <w:color w:val="000000" w:themeColor="text1"/>
                <w:sz w:val="22"/>
                <w:szCs w:val="22"/>
              </w:rPr>
            </w:pPr>
            <w:r w:rsidRPr="00234202">
              <w:rPr>
                <w:rFonts w:ascii="Trebuchet MS" w:hAnsi="Trebuchet MS"/>
                <w:color w:val="000000" w:themeColor="text1"/>
                <w:sz w:val="22"/>
                <w:szCs w:val="22"/>
              </w:rPr>
              <w:tab/>
              <w:t>When BAFO or negotiations do not apply as specified</w:t>
            </w:r>
            <w:r w:rsidRPr="00234202">
              <w:rPr>
                <w:rFonts w:ascii="Trebuchet MS" w:hAnsi="Trebuchet MS"/>
                <w:b/>
                <w:color w:val="000000" w:themeColor="text1"/>
                <w:sz w:val="22"/>
                <w:szCs w:val="22"/>
              </w:rPr>
              <w:t xml:space="preserve"> in the BDS</w:t>
            </w:r>
            <w:r w:rsidRPr="00234202">
              <w:rPr>
                <w:rFonts w:ascii="Trebuchet MS" w:hAnsi="Trebuchet MS"/>
                <w:color w:val="000000" w:themeColor="text1"/>
                <w:sz w:val="22"/>
                <w:szCs w:val="22"/>
              </w:rPr>
              <w:t xml:space="preserve">, the Financial Parts will be </w:t>
            </w:r>
            <w:r w:rsidRPr="008A767D">
              <w:rPr>
                <w:rFonts w:ascii="Trebuchet MS" w:hAnsi="Trebuchet MS"/>
                <w:color w:val="000000" w:themeColor="text1"/>
                <w:sz w:val="22"/>
                <w:szCs w:val="22"/>
              </w:rPr>
              <w:t xml:space="preserve">opened in public by the procuring entity in the presence of bidders, or their designated </w:t>
            </w:r>
            <w:r w:rsidRPr="008A767D">
              <w:rPr>
                <w:rFonts w:ascii="Trebuchet MS" w:hAnsi="Trebuchet MS"/>
                <w:sz w:val="22"/>
                <w:szCs w:val="22"/>
              </w:rPr>
              <w:t>representatives</w:t>
            </w:r>
            <w:r w:rsidRPr="008A767D">
              <w:rPr>
                <w:rFonts w:ascii="Trebuchet MS" w:hAnsi="Trebuchet MS"/>
                <w:color w:val="000000" w:themeColor="text1"/>
                <w:sz w:val="22"/>
                <w:szCs w:val="22"/>
              </w:rPr>
              <w:t>, and anyone else who chooses to attend. Each envelope marked “Financial Part” shall be inspected to confirm that it has remained sealed and unopened. T</w:t>
            </w:r>
            <w:r w:rsidRPr="002C0012">
              <w:rPr>
                <w:rFonts w:ascii="Trebuchet MS" w:hAnsi="Trebuchet MS"/>
                <w:color w:val="000000" w:themeColor="text1"/>
                <w:sz w:val="22"/>
                <w:szCs w:val="22"/>
              </w:rPr>
              <w:t xml:space="preserve">hese envelopes shall then be opened by the procuring entity. The procuring entity shall read out the names of each bidder, and the total bid prices, per lot (contract) if applicable, including any discounts, </w:t>
            </w:r>
            <w:r w:rsidRPr="001357A6">
              <w:rPr>
                <w:rFonts w:ascii="Trebuchet MS" w:hAnsi="Trebuchet MS"/>
                <w:sz w:val="22"/>
                <w:szCs w:val="22"/>
              </w:rPr>
              <w:t xml:space="preserve">the presence or absence of a bid Security or bid-Securing Declaration, if required </w:t>
            </w:r>
            <w:r w:rsidRPr="001357A6">
              <w:rPr>
                <w:rFonts w:ascii="Trebuchet MS" w:hAnsi="Trebuchet MS"/>
                <w:color w:val="000000" w:themeColor="text1"/>
                <w:sz w:val="22"/>
                <w:szCs w:val="22"/>
              </w:rPr>
              <w:t xml:space="preserve">and any other details as the procuring entity may consider appropriate. Only discounts read out at the public opening shall be considered for evaluation. The Letter of bid - Financial Part and the Price Schedules are to be initialed by a representative of the procuring entity attending the public opening in the manner specified in the </w:t>
            </w:r>
            <w:r w:rsidRPr="001357A6">
              <w:rPr>
                <w:rFonts w:ascii="Trebuchet MS" w:hAnsi="Trebuchet MS"/>
                <w:b/>
                <w:color w:val="000000" w:themeColor="text1"/>
                <w:sz w:val="22"/>
                <w:szCs w:val="22"/>
              </w:rPr>
              <w:t>BDS</w:t>
            </w:r>
            <w:r w:rsidRPr="001357A6">
              <w:rPr>
                <w:rFonts w:ascii="Trebuchet MS" w:hAnsi="Trebuchet MS"/>
                <w:color w:val="000000" w:themeColor="text1"/>
                <w:sz w:val="22"/>
                <w:szCs w:val="22"/>
              </w:rPr>
              <w:t xml:space="preserve">. </w:t>
            </w:r>
          </w:p>
          <w:p w14:paraId="304F732A" w14:textId="5A6A106D" w:rsidR="00084C22" w:rsidRPr="001357A6" w:rsidRDefault="00084C22" w:rsidP="00084C22">
            <w:pPr>
              <w:pStyle w:val="ListNumber2"/>
              <w:numPr>
                <w:ilvl w:val="1"/>
                <w:numId w:val="68"/>
              </w:numPr>
              <w:ind w:left="612" w:hanging="612"/>
              <w:contextualSpacing w:val="0"/>
              <w:rPr>
                <w:rFonts w:ascii="Trebuchet MS" w:hAnsi="Trebuchet MS"/>
                <w:color w:val="000000" w:themeColor="text1"/>
                <w:sz w:val="22"/>
                <w:szCs w:val="22"/>
              </w:rPr>
            </w:pPr>
            <w:r w:rsidRPr="001357A6">
              <w:rPr>
                <w:rFonts w:ascii="Trebuchet MS" w:hAnsi="Trebuchet MS"/>
                <w:color w:val="000000" w:themeColor="text1"/>
                <w:sz w:val="22"/>
                <w:szCs w:val="22"/>
              </w:rPr>
              <w:tab/>
              <w:t xml:space="preserve">The procuring entity shall prepare a record of the Financial Part of the </w:t>
            </w:r>
            <w:r w:rsidRPr="001357A6">
              <w:rPr>
                <w:rFonts w:ascii="Trebuchet MS" w:hAnsi="Trebuchet MS"/>
                <w:sz w:val="22"/>
                <w:szCs w:val="22"/>
              </w:rPr>
              <w:t>bid</w:t>
            </w:r>
            <w:r w:rsidRPr="001357A6">
              <w:rPr>
                <w:rFonts w:ascii="Trebuchet MS" w:hAnsi="Trebuchet MS"/>
                <w:color w:val="000000" w:themeColor="text1"/>
                <w:sz w:val="22"/>
                <w:szCs w:val="22"/>
              </w:rPr>
              <w:t xml:space="preserve"> opening that shall include, as a minimum: </w:t>
            </w:r>
          </w:p>
          <w:p w14:paraId="7301E55A" w14:textId="614B7D68" w:rsidR="00084C22" w:rsidRPr="001357A6" w:rsidRDefault="00084C22" w:rsidP="00084C22">
            <w:pPr>
              <w:spacing w:after="120"/>
              <w:ind w:left="1303" w:hanging="567"/>
              <w:rPr>
                <w:rFonts w:ascii="Trebuchet MS" w:hAnsi="Trebuchet MS"/>
                <w:color w:val="000000" w:themeColor="text1"/>
                <w:sz w:val="22"/>
                <w:szCs w:val="22"/>
              </w:rPr>
            </w:pPr>
            <w:r w:rsidRPr="001357A6">
              <w:rPr>
                <w:rFonts w:ascii="Trebuchet MS" w:hAnsi="Trebuchet MS"/>
                <w:color w:val="000000" w:themeColor="text1"/>
                <w:sz w:val="22"/>
                <w:szCs w:val="22"/>
              </w:rPr>
              <w:t>(a)</w:t>
            </w:r>
            <w:r w:rsidRPr="001357A6">
              <w:rPr>
                <w:rFonts w:ascii="Trebuchet MS" w:hAnsi="Trebuchet MS"/>
                <w:color w:val="000000" w:themeColor="text1"/>
                <w:sz w:val="22"/>
                <w:szCs w:val="22"/>
              </w:rPr>
              <w:tab/>
              <w:t xml:space="preserve">the name of the bidders whose Financial Part was opened; </w:t>
            </w:r>
          </w:p>
          <w:p w14:paraId="2AC89865" w14:textId="5CD49DA0" w:rsidR="00084C22" w:rsidRPr="001357A6" w:rsidRDefault="00084C22" w:rsidP="00084C22">
            <w:pPr>
              <w:spacing w:after="120"/>
              <w:ind w:left="1303" w:hanging="567"/>
              <w:rPr>
                <w:rFonts w:ascii="Trebuchet MS" w:hAnsi="Trebuchet MS"/>
                <w:color w:val="000000" w:themeColor="text1"/>
                <w:sz w:val="22"/>
                <w:szCs w:val="22"/>
              </w:rPr>
            </w:pPr>
            <w:r w:rsidRPr="001357A6">
              <w:rPr>
                <w:rFonts w:ascii="Trebuchet MS" w:hAnsi="Trebuchet MS"/>
                <w:color w:val="000000" w:themeColor="text1"/>
                <w:sz w:val="22"/>
                <w:szCs w:val="22"/>
              </w:rPr>
              <w:t>(b)</w:t>
            </w:r>
            <w:r w:rsidRPr="001357A6">
              <w:rPr>
                <w:rFonts w:ascii="Trebuchet MS" w:hAnsi="Trebuchet MS"/>
                <w:color w:val="000000" w:themeColor="text1"/>
                <w:sz w:val="22"/>
                <w:szCs w:val="22"/>
              </w:rPr>
              <w:tab/>
              <w:t>the bid prices, per lot (contract) if applicable, including any discounts.</w:t>
            </w:r>
          </w:p>
          <w:p w14:paraId="63F71A1C" w14:textId="698C353B" w:rsidR="00084C22" w:rsidRPr="001357A6" w:rsidRDefault="00084C22" w:rsidP="00084C22">
            <w:pPr>
              <w:pStyle w:val="ListNumber2"/>
              <w:numPr>
                <w:ilvl w:val="1"/>
                <w:numId w:val="68"/>
              </w:numPr>
              <w:ind w:left="612" w:hanging="612"/>
              <w:contextualSpacing w:val="0"/>
              <w:rPr>
                <w:rFonts w:ascii="Trebuchet MS" w:hAnsi="Trebuchet MS"/>
                <w:sz w:val="22"/>
                <w:szCs w:val="22"/>
              </w:rPr>
            </w:pPr>
            <w:r w:rsidRPr="001357A6">
              <w:rPr>
                <w:rFonts w:ascii="Trebuchet MS" w:hAnsi="Trebuchet MS"/>
                <w:color w:val="000000" w:themeColor="text1"/>
                <w:sz w:val="22"/>
                <w:szCs w:val="22"/>
              </w:rPr>
              <w:tab/>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tc>
      </w:tr>
      <w:tr w:rsidR="00084C22" w:rsidRPr="00AA7636" w14:paraId="49DA6C2B" w14:textId="77777777" w:rsidTr="002C0012">
        <w:tc>
          <w:tcPr>
            <w:tcW w:w="8831" w:type="dxa"/>
          </w:tcPr>
          <w:p w14:paraId="2AB79352" w14:textId="77777777" w:rsidR="00084C22" w:rsidRPr="001357A6" w:rsidRDefault="00084C22" w:rsidP="00084C22">
            <w:pPr>
              <w:pStyle w:val="Sec1-Clauses"/>
              <w:numPr>
                <w:ilvl w:val="0"/>
                <w:numId w:val="68"/>
              </w:numPr>
              <w:spacing w:before="0"/>
              <w:rPr>
                <w:rFonts w:ascii="Trebuchet MS" w:hAnsi="Trebuchet MS"/>
                <w:sz w:val="22"/>
                <w:szCs w:val="22"/>
              </w:rPr>
            </w:pPr>
            <w:bookmarkStart w:id="188" w:name="_Toc449106631"/>
            <w:r w:rsidRPr="001357A6">
              <w:rPr>
                <w:rFonts w:ascii="Trebuchet MS" w:hAnsi="Trebuchet MS"/>
                <w:sz w:val="22"/>
                <w:szCs w:val="22"/>
              </w:rPr>
              <w:tab/>
            </w:r>
            <w:bookmarkStart w:id="189" w:name="_Toc454991426"/>
            <w:r w:rsidRPr="001357A6">
              <w:rPr>
                <w:rFonts w:ascii="Trebuchet MS" w:hAnsi="Trebuchet MS"/>
                <w:sz w:val="22"/>
                <w:szCs w:val="22"/>
              </w:rPr>
              <w:t>Opening of Financial Parts when BAFO or negotiations apply</w:t>
            </w:r>
          </w:p>
          <w:bookmarkEnd w:id="188"/>
          <w:bookmarkEnd w:id="189"/>
          <w:p w14:paraId="5F9B8DA0" w14:textId="1F6B5207" w:rsidR="00084C22" w:rsidRPr="008A767D" w:rsidRDefault="00084C22" w:rsidP="00084C22">
            <w:pPr>
              <w:pStyle w:val="ListNumber2"/>
              <w:numPr>
                <w:ilvl w:val="1"/>
                <w:numId w:val="68"/>
              </w:numPr>
              <w:ind w:left="612" w:hanging="612"/>
              <w:contextualSpacing w:val="0"/>
              <w:rPr>
                <w:rFonts w:ascii="Trebuchet MS" w:hAnsi="Trebuchet MS"/>
                <w:color w:val="000000" w:themeColor="text1"/>
                <w:sz w:val="22"/>
                <w:szCs w:val="22"/>
              </w:rPr>
            </w:pPr>
            <w:r w:rsidRPr="00234202">
              <w:rPr>
                <w:rFonts w:ascii="Trebuchet MS" w:hAnsi="Trebuchet MS"/>
                <w:color w:val="000000" w:themeColor="text1"/>
                <w:sz w:val="22"/>
                <w:szCs w:val="22"/>
              </w:rPr>
              <w:tab/>
              <w:t xml:space="preserve">When, </w:t>
            </w:r>
            <w:r w:rsidRPr="00234202">
              <w:rPr>
                <w:rFonts w:ascii="Trebuchet MS" w:hAnsi="Trebuchet MS"/>
                <w:b/>
                <w:color w:val="000000" w:themeColor="text1"/>
                <w:sz w:val="22"/>
                <w:szCs w:val="22"/>
              </w:rPr>
              <w:t>as specified in the BDS</w:t>
            </w:r>
            <w:r w:rsidRPr="00234202">
              <w:rPr>
                <w:rFonts w:ascii="Trebuchet MS" w:hAnsi="Trebuchet MS"/>
                <w:color w:val="000000" w:themeColor="text1"/>
                <w:sz w:val="22"/>
                <w:szCs w:val="22"/>
              </w:rPr>
              <w:t xml:space="preserve">, BAFO or negotiations apply the Financial Parts will not be opened in public, and will be opened by the </w:t>
            </w:r>
            <w:r w:rsidRPr="008A767D">
              <w:rPr>
                <w:rFonts w:ascii="Trebuchet MS" w:hAnsi="Trebuchet MS"/>
                <w:color w:val="000000" w:themeColor="text1"/>
                <w:sz w:val="22"/>
                <w:szCs w:val="22"/>
              </w:rPr>
              <w:t xml:space="preserve">procuring entity. </w:t>
            </w:r>
          </w:p>
          <w:p w14:paraId="6D950EFC" w14:textId="7336AB95" w:rsidR="00084C22" w:rsidRPr="002C0012" w:rsidRDefault="00084C22" w:rsidP="00084C22">
            <w:pPr>
              <w:pStyle w:val="ListNumber2"/>
              <w:numPr>
                <w:ilvl w:val="1"/>
                <w:numId w:val="68"/>
              </w:numPr>
              <w:ind w:left="612" w:hanging="612"/>
              <w:contextualSpacing w:val="0"/>
              <w:rPr>
                <w:rFonts w:ascii="Trebuchet MS" w:hAnsi="Trebuchet MS"/>
                <w:color w:val="000000" w:themeColor="text1"/>
                <w:sz w:val="22"/>
                <w:szCs w:val="22"/>
              </w:rPr>
            </w:pPr>
            <w:r w:rsidRPr="008A767D">
              <w:rPr>
                <w:rFonts w:ascii="Trebuchet MS" w:hAnsi="Trebuchet MS"/>
                <w:color w:val="000000" w:themeColor="text1"/>
                <w:sz w:val="22"/>
                <w:szCs w:val="22"/>
              </w:rPr>
              <w:tab/>
              <w:t xml:space="preserve">At the opening each of the envelopes marked “Financial Part” shall be inspected to confirm that they have remained sealed and unopened. These envelopes shall then be opened by the </w:t>
            </w:r>
            <w:r w:rsidRPr="002C0012">
              <w:rPr>
                <w:rFonts w:ascii="Trebuchet MS" w:hAnsi="Trebuchet MS"/>
                <w:color w:val="000000" w:themeColor="text1"/>
                <w:sz w:val="22"/>
                <w:szCs w:val="22"/>
              </w:rPr>
              <w:t xml:space="preserve">procuring entity. The procuring entity shall record the names of each bidder, and the total bid prices and any other details as the procuring entity may consider appropriate. The Letter of bid - Financial Part and the Price Schedules are to be initialed by a representative of the procuring entity attending the opening. </w:t>
            </w:r>
          </w:p>
          <w:p w14:paraId="0A6CCDEA" w14:textId="3775E805" w:rsidR="00084C22" w:rsidRPr="001357A6" w:rsidRDefault="00084C22" w:rsidP="00084C22">
            <w:pPr>
              <w:pStyle w:val="ListNumber2"/>
              <w:numPr>
                <w:ilvl w:val="1"/>
                <w:numId w:val="68"/>
              </w:numPr>
              <w:ind w:left="612" w:hanging="612"/>
              <w:contextualSpacing w:val="0"/>
              <w:rPr>
                <w:rFonts w:ascii="Trebuchet MS" w:hAnsi="Trebuchet MS"/>
                <w:color w:val="000000" w:themeColor="text1"/>
                <w:sz w:val="22"/>
                <w:szCs w:val="22"/>
              </w:rPr>
            </w:pPr>
            <w:r w:rsidRPr="001357A6">
              <w:rPr>
                <w:rFonts w:ascii="Trebuchet MS" w:hAnsi="Trebuchet MS"/>
                <w:sz w:val="22"/>
                <w:szCs w:val="22"/>
              </w:rPr>
              <w:tab/>
              <w:t>The</w:t>
            </w:r>
            <w:r w:rsidRPr="001357A6">
              <w:rPr>
                <w:rFonts w:ascii="Trebuchet MS" w:hAnsi="Trebuchet MS"/>
                <w:color w:val="000000" w:themeColor="text1"/>
                <w:sz w:val="22"/>
                <w:szCs w:val="22"/>
              </w:rPr>
              <w:t xml:space="preserve"> procuring entity shall prepare a record of the opening of the Financial Part envelopes that shall include, as a minimum: </w:t>
            </w:r>
          </w:p>
          <w:p w14:paraId="0B2440EF" w14:textId="18358530" w:rsidR="00084C22" w:rsidRPr="001357A6" w:rsidRDefault="00084C22" w:rsidP="00084C22">
            <w:pPr>
              <w:spacing w:after="120"/>
              <w:ind w:left="1161" w:hanging="425"/>
              <w:rPr>
                <w:rFonts w:ascii="Trebuchet MS" w:hAnsi="Trebuchet MS"/>
                <w:color w:val="000000" w:themeColor="text1"/>
                <w:sz w:val="22"/>
                <w:szCs w:val="22"/>
              </w:rPr>
            </w:pPr>
            <w:r w:rsidRPr="001357A6">
              <w:rPr>
                <w:rFonts w:ascii="Trebuchet MS" w:hAnsi="Trebuchet MS"/>
                <w:color w:val="000000" w:themeColor="text1"/>
                <w:sz w:val="22"/>
                <w:szCs w:val="22"/>
              </w:rPr>
              <w:t>(a)</w:t>
            </w:r>
            <w:r w:rsidRPr="001357A6">
              <w:rPr>
                <w:rFonts w:ascii="Trebuchet MS" w:hAnsi="Trebuchet MS"/>
                <w:color w:val="000000" w:themeColor="text1"/>
                <w:sz w:val="22"/>
                <w:szCs w:val="22"/>
              </w:rPr>
              <w:tab/>
              <w:t xml:space="preserve">the name of the bidders whose Financial Part was opened; </w:t>
            </w:r>
          </w:p>
          <w:p w14:paraId="08DBC9C6" w14:textId="76E482B8" w:rsidR="00084C22" w:rsidRPr="006E46A3" w:rsidRDefault="00084C22" w:rsidP="00084C22">
            <w:pPr>
              <w:spacing w:after="120"/>
              <w:ind w:left="1161" w:hanging="425"/>
              <w:rPr>
                <w:rFonts w:ascii="Trebuchet MS" w:hAnsi="Trebuchet MS"/>
                <w:color w:val="000000" w:themeColor="text1"/>
                <w:sz w:val="22"/>
                <w:szCs w:val="22"/>
              </w:rPr>
            </w:pPr>
            <w:r w:rsidRPr="00251ACD">
              <w:rPr>
                <w:rFonts w:ascii="Trebuchet MS" w:hAnsi="Trebuchet MS"/>
                <w:color w:val="000000" w:themeColor="text1"/>
                <w:sz w:val="22"/>
                <w:szCs w:val="22"/>
              </w:rPr>
              <w:t>(b)</w:t>
            </w:r>
            <w:r w:rsidRPr="00251ACD">
              <w:rPr>
                <w:rFonts w:ascii="Trebuchet MS" w:hAnsi="Trebuchet MS"/>
                <w:color w:val="000000" w:themeColor="text1"/>
                <w:sz w:val="22"/>
                <w:szCs w:val="22"/>
              </w:rPr>
              <w:tab/>
              <w:t xml:space="preserve">the </w:t>
            </w:r>
            <w:r w:rsidRPr="006E46A3">
              <w:rPr>
                <w:rFonts w:ascii="Trebuchet MS" w:hAnsi="Trebuchet MS"/>
                <w:color w:val="000000" w:themeColor="text1"/>
                <w:sz w:val="22"/>
                <w:szCs w:val="22"/>
              </w:rPr>
              <w:t>bid prices including any discounts. and</w:t>
            </w:r>
          </w:p>
          <w:p w14:paraId="72D86633" w14:textId="77777777" w:rsidR="00084C22" w:rsidRPr="006E46A3" w:rsidRDefault="00084C22" w:rsidP="00084C22">
            <w:pPr>
              <w:spacing w:after="120"/>
              <w:ind w:left="1161" w:hanging="425"/>
              <w:rPr>
                <w:rFonts w:ascii="Trebuchet MS" w:hAnsi="Trebuchet MS"/>
                <w:color w:val="000000" w:themeColor="text1"/>
                <w:sz w:val="22"/>
                <w:szCs w:val="22"/>
              </w:rPr>
            </w:pPr>
            <w:r w:rsidRPr="006E46A3">
              <w:rPr>
                <w:rFonts w:ascii="Trebuchet MS" w:hAnsi="Trebuchet MS"/>
                <w:color w:val="000000" w:themeColor="text1"/>
                <w:sz w:val="22"/>
                <w:szCs w:val="22"/>
              </w:rPr>
              <w:t>(c) The Probity Auditor’s report of the opening of the Financial Part.</w:t>
            </w:r>
          </w:p>
          <w:p w14:paraId="26A2AD2D" w14:textId="67B48FD0" w:rsidR="00084C22" w:rsidRPr="001357A6" w:rsidRDefault="00084C22" w:rsidP="00084C22">
            <w:pPr>
              <w:pStyle w:val="ListNumber2"/>
              <w:numPr>
                <w:ilvl w:val="0"/>
                <w:numId w:val="0"/>
              </w:numPr>
              <w:ind w:left="612"/>
              <w:contextualSpacing w:val="0"/>
              <w:rPr>
                <w:rFonts w:ascii="Trebuchet MS" w:hAnsi="Trebuchet MS"/>
                <w:sz w:val="22"/>
                <w:szCs w:val="22"/>
              </w:rPr>
            </w:pPr>
            <w:r w:rsidRPr="007D5AEB">
              <w:rPr>
                <w:rFonts w:ascii="Trebuchet MS" w:hAnsi="Trebuchet MS"/>
                <w:sz w:val="22"/>
                <w:szCs w:val="22"/>
              </w:rPr>
              <w:tab/>
              <w:t>The Chairman shall sign the record. The contents of the envelopes marked ‘Financial Part’ and the record of the opening shall be kept in safe custody by the procuring entity and not disclosed to anyone until the time of the transmission of the Notice of Intention to Award the contract.</w:t>
            </w:r>
            <w:r w:rsidRPr="007D5AEB">
              <w:rPr>
                <w:rFonts w:ascii="Trebuchet MS" w:hAnsi="Trebuchet MS"/>
                <w:color w:val="000000" w:themeColor="text1"/>
                <w:sz w:val="22"/>
                <w:szCs w:val="22"/>
              </w:rPr>
              <w:t xml:space="preserve"> </w:t>
            </w:r>
          </w:p>
        </w:tc>
      </w:tr>
      <w:tr w:rsidR="00084C22" w:rsidRPr="00AA7636" w14:paraId="5A5BA99D" w14:textId="77777777" w:rsidTr="002C0012">
        <w:tc>
          <w:tcPr>
            <w:tcW w:w="8831" w:type="dxa"/>
          </w:tcPr>
          <w:p w14:paraId="4A1D1FD9" w14:textId="6DDB4D6B" w:rsidR="00084C22" w:rsidRPr="00AA7636" w:rsidRDefault="00084C22" w:rsidP="00084C22">
            <w:pPr>
              <w:pStyle w:val="Head21"/>
              <w:spacing w:after="120"/>
              <w:rPr>
                <w:rFonts w:ascii="Trebuchet MS" w:hAnsi="Trebuchet MS"/>
              </w:rPr>
            </w:pPr>
            <w:bookmarkStart w:id="190" w:name="_Toc454991427"/>
            <w:bookmarkStart w:id="191" w:name="_Toc474942979"/>
            <w:r w:rsidRPr="00545863">
              <w:rPr>
                <w:rFonts w:ascii="Trebuchet MS" w:hAnsi="Trebuchet MS" w:cs="Arial"/>
              </w:rPr>
              <w:t>L. Second Stage: Evaluation of Financial Part</w:t>
            </w:r>
            <w:bookmarkEnd w:id="190"/>
            <w:bookmarkEnd w:id="191"/>
          </w:p>
        </w:tc>
      </w:tr>
      <w:tr w:rsidR="00084C22" w:rsidRPr="00AA7636" w14:paraId="375D26DB" w14:textId="77777777" w:rsidTr="002C0012">
        <w:tc>
          <w:tcPr>
            <w:tcW w:w="8831" w:type="dxa"/>
          </w:tcPr>
          <w:p w14:paraId="01DBD954" w14:textId="77777777" w:rsidR="00084C22" w:rsidRPr="001357A6" w:rsidRDefault="00084C22" w:rsidP="00084C22">
            <w:pPr>
              <w:pStyle w:val="Sec1-Clauses"/>
              <w:numPr>
                <w:ilvl w:val="0"/>
                <w:numId w:val="68"/>
              </w:numPr>
              <w:spacing w:before="0"/>
              <w:rPr>
                <w:rFonts w:ascii="Trebuchet MS" w:hAnsi="Trebuchet MS"/>
                <w:sz w:val="22"/>
                <w:szCs w:val="22"/>
              </w:rPr>
            </w:pPr>
            <w:r w:rsidRPr="001357A6">
              <w:rPr>
                <w:rFonts w:ascii="Trebuchet MS" w:hAnsi="Trebuchet MS"/>
                <w:sz w:val="22"/>
                <w:szCs w:val="22"/>
              </w:rPr>
              <w:t xml:space="preserve">   Correction of Arithmetical Errors</w:t>
            </w:r>
          </w:p>
          <w:p w14:paraId="6A2D1E77" w14:textId="1194B14F" w:rsidR="00084C22" w:rsidRPr="00A92B17" w:rsidRDefault="00084C22" w:rsidP="00084C22">
            <w:pPr>
              <w:pStyle w:val="ListParagraph"/>
              <w:numPr>
                <w:ilvl w:val="1"/>
                <w:numId w:val="68"/>
              </w:numPr>
              <w:rPr>
                <w:rFonts w:ascii="Trebuchet MS" w:hAnsi="Trebuchet MS" w:cs="Arial"/>
                <w:sz w:val="22"/>
                <w:szCs w:val="22"/>
              </w:rPr>
            </w:pPr>
            <w:r w:rsidRPr="00A92B17">
              <w:rPr>
                <w:rFonts w:ascii="Trebuchet MS" w:hAnsi="Trebuchet MS" w:cs="Arial"/>
                <w:sz w:val="22"/>
                <w:szCs w:val="22"/>
              </w:rPr>
              <w:t>Provided that the bid is substantially responsive, the procuring entity shall correct arithmetical errors on the following basis:</w:t>
            </w:r>
          </w:p>
          <w:p w14:paraId="5FF6A8DA" w14:textId="77777777" w:rsidR="00084C22" w:rsidRPr="001357A6" w:rsidRDefault="00084C22" w:rsidP="00084C2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(a)</w:t>
            </w:r>
            <w:r w:rsidRPr="001357A6">
              <w:rPr>
                <w:rFonts w:ascii="Trebuchet MS" w:hAnsi="Trebuchet MS" w:cs="Arial"/>
                <w:sz w:val="22"/>
                <w:szCs w:val="22"/>
                <w:lang w:val="en-US"/>
              </w:rPr>
              <w:tab/>
              <w:t>if there is a discrepancy between the unit price and the total price that is obtained by multiplying the unit price and quantity, the unit price shall prevail and the total price shall be corrected, unless in the opinion of the</w:t>
            </w:r>
            <w:r w:rsidRPr="001357A6">
              <w:rPr>
                <w:rFonts w:ascii="Trebuchet MS" w:hAnsi="Trebuchet MS" w:cs="Arial"/>
                <w:i/>
                <w:iCs/>
                <w:sz w:val="22"/>
                <w:szCs w:val="22"/>
                <w:lang w:val="en-US"/>
              </w:rPr>
              <w:t xml:space="preserve"> </w:t>
            </w:r>
            <w:r w:rsidRPr="001357A6">
              <w:rPr>
                <w:rFonts w:ascii="Trebuchet MS" w:hAnsi="Trebuchet MS" w:cs="Arial"/>
                <w:iCs/>
                <w:sz w:val="22"/>
                <w:szCs w:val="22"/>
                <w:lang w:val="en-US"/>
              </w:rPr>
              <w:t>procuring entity</w:t>
            </w:r>
            <w:r w:rsidRPr="001357A6">
              <w:rPr>
                <w:rFonts w:ascii="Trebuchet MS" w:hAnsi="Trebuchet MS" w:cs="Arial"/>
                <w:sz w:val="22"/>
                <w:szCs w:val="22"/>
                <w:lang w:val="en-US"/>
              </w:rPr>
              <w:t xml:space="preserve"> there is an obvious misplacement of the decimal point in the unit price, in which case the total price as quoted shall govern and the unit price shall be corrected;</w:t>
            </w:r>
          </w:p>
          <w:p w14:paraId="14B89A13" w14:textId="77777777" w:rsidR="00084C22" w:rsidRPr="001357A6" w:rsidRDefault="00084C22" w:rsidP="00084C2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(b)</w:t>
            </w:r>
            <w:r w:rsidRPr="001357A6">
              <w:rPr>
                <w:rFonts w:ascii="Trebuchet MS" w:hAnsi="Trebuchet MS" w:cs="Arial"/>
                <w:sz w:val="22"/>
                <w:szCs w:val="22"/>
                <w:lang w:val="en-US"/>
              </w:rPr>
              <w:tab/>
              <w:t>if there is an error in a total corresponding to the addition or subtraction of subtotals, the subtotals shall prevail and the total shall be corrected; and</w:t>
            </w:r>
          </w:p>
          <w:p w14:paraId="08FB8D71" w14:textId="77777777" w:rsidR="00084C22" w:rsidRPr="001357A6" w:rsidRDefault="00084C22" w:rsidP="00084C22">
            <w:pPr>
              <w:pStyle w:val="P3Header1-Clauses"/>
              <w:numPr>
                <w:ilvl w:val="0"/>
                <w:numId w:val="0"/>
              </w:numPr>
              <w:spacing w:after="120"/>
              <w:ind w:left="1008" w:hanging="432"/>
              <w:rPr>
                <w:rFonts w:ascii="Trebuchet MS" w:hAnsi="Trebuchet MS" w:cs="Arial"/>
                <w:sz w:val="22"/>
                <w:szCs w:val="22"/>
                <w:lang w:val="en-US"/>
              </w:rPr>
            </w:pPr>
            <w:r w:rsidRPr="001357A6">
              <w:rPr>
                <w:rFonts w:ascii="Trebuchet MS" w:hAnsi="Trebuchet MS" w:cs="Arial"/>
                <w:sz w:val="22"/>
                <w:szCs w:val="22"/>
                <w:lang w:val="en-US"/>
              </w:rPr>
              <w:t>(c)</w:t>
            </w:r>
            <w:r w:rsidRPr="001357A6">
              <w:rPr>
                <w:rFonts w:ascii="Trebuchet MS" w:hAnsi="Trebuchet MS" w:cs="Arial"/>
                <w:sz w:val="22"/>
                <w:szCs w:val="22"/>
                <w:lang w:val="en-US"/>
              </w:rPr>
              <w:tab/>
              <w:t>if there is a discrepancy between words and figures, the amount in words shall prevail, unless the amount expressed in words is related to an arithmetic error, in which case the amount in figures shall prevail subject to (a) and (b) above.</w:t>
            </w:r>
          </w:p>
          <w:p w14:paraId="7D01566A" w14:textId="356DE6EB" w:rsidR="00084C22" w:rsidRPr="00AA7636" w:rsidRDefault="00084C22" w:rsidP="00084C22">
            <w:pPr>
              <w:pStyle w:val="ListParagraph"/>
              <w:numPr>
                <w:ilvl w:val="1"/>
                <w:numId w:val="68"/>
              </w:numPr>
              <w:suppressAutoHyphens w:val="0"/>
              <w:ind w:left="597" w:hanging="597"/>
            </w:pPr>
            <w:r w:rsidRPr="001357A6">
              <w:rPr>
                <w:rFonts w:ascii="Trebuchet MS" w:hAnsi="Trebuchet MS" w:cs="Arial"/>
                <w:sz w:val="22"/>
                <w:szCs w:val="22"/>
              </w:rPr>
              <w:t>If the bidder that submitted the lowest evaluated or most advantageous bid does not accept the correction of errors, its bid shall be rejected.</w:t>
            </w:r>
          </w:p>
        </w:tc>
      </w:tr>
      <w:tr w:rsidR="00084C22" w:rsidRPr="00AA7636" w14:paraId="597E679F" w14:textId="77777777" w:rsidTr="002C0012">
        <w:tc>
          <w:tcPr>
            <w:tcW w:w="8831" w:type="dxa"/>
          </w:tcPr>
          <w:p w14:paraId="74C9A989" w14:textId="176C3122" w:rsidR="00084C22" w:rsidRPr="00AA7636" w:rsidRDefault="00084C22" w:rsidP="00084C22">
            <w:pPr>
              <w:pStyle w:val="Sec1-Clauses"/>
              <w:numPr>
                <w:ilvl w:val="0"/>
                <w:numId w:val="68"/>
              </w:numPr>
              <w:spacing w:before="0"/>
              <w:rPr>
                <w:rFonts w:ascii="Trebuchet MS" w:hAnsi="Trebuchet MS"/>
                <w:sz w:val="22"/>
                <w:szCs w:val="22"/>
              </w:rPr>
            </w:pPr>
            <w:r w:rsidRPr="00AA7636">
              <w:rPr>
                <w:rFonts w:ascii="Trebuchet MS" w:hAnsi="Trebuchet MS"/>
                <w:sz w:val="22"/>
                <w:szCs w:val="22"/>
              </w:rPr>
              <w:t>Conversion to Single Currency</w:t>
            </w:r>
          </w:p>
          <w:p w14:paraId="1467384F" w14:textId="77777777" w:rsidR="00084C22" w:rsidRDefault="00084C22" w:rsidP="00084C22">
            <w:pPr>
              <w:pStyle w:val="ListParagraph"/>
              <w:numPr>
                <w:ilvl w:val="1"/>
                <w:numId w:val="68"/>
              </w:numPr>
              <w:suppressAutoHyphens w:val="0"/>
              <w:ind w:left="597" w:hanging="597"/>
              <w:rPr>
                <w:rFonts w:ascii="Trebuchet MS" w:hAnsi="Trebuchet MS" w:cs="Arial"/>
                <w:sz w:val="22"/>
                <w:szCs w:val="22"/>
              </w:rPr>
            </w:pPr>
            <w:r w:rsidRPr="00AA7636">
              <w:rPr>
                <w:rFonts w:ascii="Trebuchet MS" w:hAnsi="Trebuchet MS" w:cs="Arial"/>
                <w:sz w:val="22"/>
                <w:szCs w:val="22"/>
              </w:rPr>
              <w:t>For evaluation and comparison purposes, the procuring entity shall convert all bid prices expressed in amounts in various currencies into an amount in a single currency specified in the BDS, using the selling exchange rates established by the source and on the date specified in the BDS.</w:t>
            </w:r>
          </w:p>
          <w:p w14:paraId="1E4F0BA4" w14:textId="28F32F38" w:rsidR="00084C22" w:rsidRPr="00AA7636" w:rsidRDefault="00084C22" w:rsidP="00084C22">
            <w:pPr>
              <w:pStyle w:val="ListParagraph"/>
              <w:suppressAutoHyphens w:val="0"/>
              <w:ind w:left="597"/>
              <w:rPr>
                <w:rFonts w:ascii="Trebuchet MS" w:hAnsi="Trebuchet MS" w:cs="Arial"/>
                <w:sz w:val="22"/>
                <w:szCs w:val="22"/>
              </w:rPr>
            </w:pPr>
          </w:p>
        </w:tc>
      </w:tr>
      <w:tr w:rsidR="00084C22" w:rsidRPr="00AA7636" w14:paraId="6DDFA81A" w14:textId="77777777" w:rsidTr="002C0012">
        <w:tc>
          <w:tcPr>
            <w:tcW w:w="8831" w:type="dxa"/>
          </w:tcPr>
          <w:p w14:paraId="250BEEE0" w14:textId="28E28429" w:rsidR="00D755AD" w:rsidRPr="00150DE9" w:rsidRDefault="00D755AD" w:rsidP="00D755AD">
            <w:pPr>
              <w:pStyle w:val="Sec1-Clauses"/>
              <w:numPr>
                <w:ilvl w:val="0"/>
                <w:numId w:val="68"/>
              </w:numPr>
              <w:spacing w:before="0"/>
              <w:rPr>
                <w:rFonts w:ascii="Trebuchet MS" w:hAnsi="Trebuchet MS"/>
                <w:sz w:val="22"/>
                <w:szCs w:val="22"/>
              </w:rPr>
            </w:pPr>
            <w:bookmarkStart w:id="192" w:name="_Toc438438858"/>
            <w:bookmarkStart w:id="193" w:name="_Toc438532647"/>
            <w:bookmarkStart w:id="194" w:name="_Toc438734002"/>
            <w:bookmarkStart w:id="195" w:name="_Toc438907039"/>
            <w:bookmarkStart w:id="196" w:name="_Toc438907238"/>
            <w:bookmarkStart w:id="197" w:name="_Toc462740400"/>
            <w:r w:rsidRPr="00150DE9">
              <w:rPr>
                <w:rFonts w:ascii="Trebuchet MS" w:hAnsi="Trebuchet MS"/>
                <w:sz w:val="22"/>
                <w:szCs w:val="22"/>
              </w:rPr>
              <w:t xml:space="preserve">Special and Differential Treatment Measures </w:t>
            </w:r>
          </w:p>
          <w:bookmarkEnd w:id="192"/>
          <w:bookmarkEnd w:id="193"/>
          <w:bookmarkEnd w:id="194"/>
          <w:bookmarkEnd w:id="195"/>
          <w:bookmarkEnd w:id="196"/>
          <w:bookmarkEnd w:id="197"/>
          <w:p w14:paraId="55D7CCAF" w14:textId="77777777" w:rsidR="00D755AD" w:rsidRDefault="00D755AD" w:rsidP="00D755AD">
            <w:pPr>
              <w:spacing w:after="120"/>
              <w:jc w:val="both"/>
              <w:rPr>
                <w:rFonts w:ascii="Trebuchet MS" w:hAnsi="Trebuchet MS"/>
                <w:sz w:val="22"/>
                <w:szCs w:val="22"/>
                <w:lang w:val="en-GB"/>
              </w:rPr>
            </w:pPr>
            <w:r w:rsidRPr="00150DE9">
              <w:rPr>
                <w:rFonts w:ascii="Trebuchet MS" w:hAnsi="Trebuchet MS"/>
                <w:sz w:val="22"/>
                <w:szCs w:val="22"/>
              </w:rPr>
              <w:t xml:space="preserve">Special and Differential Treatment Measures shall not be a factor in bid evaluation, unless otherwise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BDS.</w:t>
            </w:r>
          </w:p>
          <w:p w14:paraId="1421C06C" w14:textId="04289C97" w:rsidR="00084C22" w:rsidRPr="00AA7636" w:rsidRDefault="00084C22" w:rsidP="00D755AD">
            <w:pPr>
              <w:pStyle w:val="ListParagraph"/>
              <w:suppressAutoHyphens w:val="0"/>
              <w:ind w:left="597"/>
              <w:rPr>
                <w:rFonts w:ascii="Trebuchet MS" w:hAnsi="Trebuchet MS" w:cs="Arial"/>
                <w:sz w:val="22"/>
                <w:szCs w:val="22"/>
              </w:rPr>
            </w:pPr>
          </w:p>
        </w:tc>
      </w:tr>
      <w:tr w:rsidR="00084C22" w:rsidRPr="00AA7636" w14:paraId="19D6D531" w14:textId="77777777" w:rsidTr="002C0012">
        <w:tc>
          <w:tcPr>
            <w:tcW w:w="8831" w:type="dxa"/>
          </w:tcPr>
          <w:p w14:paraId="67545C6C" w14:textId="77777777" w:rsidR="00084C22" w:rsidRPr="00251ACD" w:rsidRDefault="00084C22" w:rsidP="00084C22">
            <w:pPr>
              <w:pStyle w:val="Sec1-Clauses"/>
              <w:numPr>
                <w:ilvl w:val="0"/>
                <w:numId w:val="68"/>
              </w:numPr>
              <w:spacing w:before="0"/>
              <w:rPr>
                <w:rFonts w:ascii="Trebuchet MS" w:hAnsi="Trebuchet MS"/>
                <w:sz w:val="22"/>
                <w:szCs w:val="22"/>
              </w:rPr>
            </w:pPr>
            <w:bookmarkStart w:id="198" w:name="_Toc449106636"/>
            <w:r w:rsidRPr="00251ACD">
              <w:rPr>
                <w:rFonts w:ascii="Trebuchet MS" w:hAnsi="Trebuchet MS"/>
                <w:sz w:val="22"/>
                <w:szCs w:val="22"/>
              </w:rPr>
              <w:tab/>
            </w:r>
            <w:bookmarkStart w:id="199" w:name="_Toc454991431"/>
            <w:r w:rsidRPr="00251ACD">
              <w:rPr>
                <w:rFonts w:ascii="Trebuchet MS" w:hAnsi="Trebuchet MS"/>
                <w:sz w:val="22"/>
                <w:szCs w:val="22"/>
              </w:rPr>
              <w:t>Evaluation Process Financial Parts</w:t>
            </w:r>
          </w:p>
          <w:bookmarkEnd w:id="198"/>
          <w:bookmarkEnd w:id="199"/>
          <w:p w14:paraId="2A6A852F" w14:textId="2A3C8B88" w:rsidR="00084C22" w:rsidRPr="00AA7636" w:rsidRDefault="00084C22" w:rsidP="00084C22">
            <w:pPr>
              <w:pStyle w:val="ListNumber2"/>
              <w:numPr>
                <w:ilvl w:val="1"/>
                <w:numId w:val="68"/>
              </w:numPr>
              <w:ind w:left="612" w:hanging="612"/>
              <w:contextualSpacing w:val="0"/>
              <w:rPr>
                <w:rFonts w:ascii="Trebuchet MS" w:hAnsi="Trebuchet MS"/>
                <w:color w:val="000000" w:themeColor="text1"/>
                <w:sz w:val="22"/>
                <w:szCs w:val="22"/>
              </w:rPr>
            </w:pPr>
            <w:r w:rsidRPr="00AA7636">
              <w:rPr>
                <w:color w:val="000000" w:themeColor="text1"/>
                <w:szCs w:val="24"/>
              </w:rPr>
              <w:tab/>
            </w:r>
            <w:r w:rsidRPr="00AA7636">
              <w:rPr>
                <w:rFonts w:ascii="Trebuchet MS" w:hAnsi="Trebuchet MS"/>
                <w:color w:val="000000" w:themeColor="text1"/>
                <w:sz w:val="22"/>
                <w:szCs w:val="22"/>
              </w:rPr>
              <w:t xml:space="preserve">To </w:t>
            </w:r>
            <w:r w:rsidRPr="00AA7636">
              <w:rPr>
                <w:rFonts w:ascii="Trebuchet MS" w:hAnsi="Trebuchet MS"/>
                <w:sz w:val="22"/>
                <w:szCs w:val="22"/>
              </w:rPr>
              <w:t>evaluate</w:t>
            </w:r>
            <w:r w:rsidRPr="00AA7636">
              <w:rPr>
                <w:rFonts w:ascii="Trebuchet MS" w:hAnsi="Trebuchet MS"/>
                <w:color w:val="000000" w:themeColor="text1"/>
                <w:sz w:val="22"/>
                <w:szCs w:val="22"/>
              </w:rPr>
              <w:t xml:space="preserve"> each bid’s Financial Part, the procuring entity shall consider the following:</w:t>
            </w:r>
          </w:p>
          <w:p w14:paraId="53842FC5" w14:textId="2FCDC3F9" w:rsidR="00084C22" w:rsidRPr="00AA7636" w:rsidRDefault="00084C22" w:rsidP="00084C22">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the price of the hardware, Software, related equipment, products, Materials and other </w:t>
            </w:r>
            <w:r>
              <w:rPr>
                <w:rFonts w:ascii="Trebuchet MS" w:hAnsi="Trebuchet MS"/>
                <w:color w:val="000000" w:themeColor="text1"/>
                <w:sz w:val="22"/>
                <w:szCs w:val="22"/>
                <w:lang w:val="en-US"/>
              </w:rPr>
              <w:t>goods</w:t>
            </w:r>
            <w:r w:rsidRPr="00AA7636">
              <w:rPr>
                <w:rFonts w:ascii="Trebuchet MS" w:hAnsi="Trebuchet MS"/>
                <w:color w:val="000000" w:themeColor="text1"/>
                <w:sz w:val="22"/>
                <w:szCs w:val="22"/>
                <w:lang w:val="en-US"/>
              </w:rPr>
              <w:t xml:space="preserve"> offered from within or from outside Jamaica;</w:t>
            </w:r>
          </w:p>
          <w:p w14:paraId="11296E4A" w14:textId="3984DD97" w:rsidR="00084C22" w:rsidRPr="00AA7636" w:rsidRDefault="00084C22" w:rsidP="00084C22">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the price for all development, transportation, insurance, installation, customization, integration, Commissioning, testing, training, technical support, repair, and other </w:t>
            </w:r>
            <w:r>
              <w:rPr>
                <w:rFonts w:ascii="Trebuchet MS" w:hAnsi="Trebuchet MS"/>
                <w:color w:val="000000" w:themeColor="text1"/>
                <w:sz w:val="22"/>
                <w:szCs w:val="22"/>
                <w:lang w:val="en-US"/>
              </w:rPr>
              <w:t>services</w:t>
            </w:r>
            <w:r w:rsidRPr="00AA7636">
              <w:rPr>
                <w:rFonts w:ascii="Trebuchet MS" w:hAnsi="Trebuchet MS"/>
                <w:color w:val="000000" w:themeColor="text1"/>
                <w:sz w:val="22"/>
                <w:szCs w:val="22"/>
                <w:lang w:val="en-US"/>
              </w:rPr>
              <w:t>;</w:t>
            </w:r>
          </w:p>
          <w:p w14:paraId="7D78B890" w14:textId="35B8B0BE" w:rsidR="00084C22" w:rsidRPr="00AA7636" w:rsidRDefault="00084C22" w:rsidP="00084C22">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price adjustment for correction of arithmetic errors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48.1;</w:t>
            </w:r>
          </w:p>
          <w:p w14:paraId="1B4D688C" w14:textId="3D624454" w:rsidR="00084C22" w:rsidRPr="00AA7636" w:rsidRDefault="00084C22" w:rsidP="00084C22">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price adjustment due to discounts offered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w:t>
            </w:r>
            <w:r>
              <w:rPr>
                <w:rFonts w:ascii="Trebuchet MS" w:hAnsi="Trebuchet MS"/>
                <w:color w:val="000000" w:themeColor="text1"/>
                <w:sz w:val="22"/>
                <w:szCs w:val="22"/>
                <w:lang w:val="en-US"/>
              </w:rPr>
              <w:t>6.2 and ITB 47.3</w:t>
            </w:r>
            <w:r w:rsidRPr="00AA7636">
              <w:rPr>
                <w:rFonts w:ascii="Trebuchet MS" w:hAnsi="Trebuchet MS"/>
                <w:color w:val="000000" w:themeColor="text1"/>
                <w:sz w:val="22"/>
                <w:szCs w:val="22"/>
                <w:lang w:val="en-US"/>
              </w:rPr>
              <w:t>;</w:t>
            </w:r>
          </w:p>
          <w:p w14:paraId="03B07CA2" w14:textId="0B3532C0" w:rsidR="00084C22" w:rsidRPr="00AA7636" w:rsidRDefault="00084C22" w:rsidP="00084C22">
            <w:pPr>
              <w:pStyle w:val="P3Header1-Clauses"/>
              <w:numPr>
                <w:ilvl w:val="0"/>
                <w:numId w:val="61"/>
              </w:numPr>
              <w:tabs>
                <w:tab w:val="clear" w:pos="972"/>
              </w:tabs>
              <w:spacing w:after="120"/>
              <w:ind w:left="1152" w:hanging="540"/>
              <w:jc w:val="left"/>
              <w:rPr>
                <w:rFonts w:ascii="Trebuchet MS" w:hAnsi="Trebuchet MS"/>
                <w:color w:val="000000" w:themeColor="text1"/>
                <w:sz w:val="22"/>
                <w:szCs w:val="22"/>
                <w:lang w:val="en-US"/>
              </w:rPr>
            </w:pPr>
            <w:r w:rsidRPr="00AA7636">
              <w:rPr>
                <w:rFonts w:ascii="Trebuchet MS" w:hAnsi="Trebuchet MS"/>
                <w:color w:val="000000" w:themeColor="text1"/>
                <w:sz w:val="22"/>
                <w:szCs w:val="22"/>
                <w:lang w:val="en-US"/>
              </w:rPr>
              <w:t xml:space="preserve">converting the amount resulting from applying (a) to (c) above, if relevant, to a single currency in accordance with </w:t>
            </w:r>
            <w:r>
              <w:rPr>
                <w:rFonts w:ascii="Trebuchet MS" w:hAnsi="Trebuchet MS"/>
                <w:color w:val="000000" w:themeColor="text1"/>
                <w:sz w:val="22"/>
                <w:szCs w:val="22"/>
                <w:lang w:val="en-US"/>
              </w:rPr>
              <w:t>ITB</w:t>
            </w:r>
            <w:r w:rsidRPr="00AA7636">
              <w:rPr>
                <w:rFonts w:ascii="Trebuchet MS" w:hAnsi="Trebuchet MS"/>
                <w:color w:val="000000" w:themeColor="text1"/>
                <w:sz w:val="22"/>
                <w:szCs w:val="22"/>
                <w:lang w:val="en-US"/>
              </w:rPr>
              <w:t xml:space="preserve"> 49; and</w:t>
            </w:r>
          </w:p>
          <w:p w14:paraId="24AA080D" w14:textId="77777777" w:rsidR="00084C22" w:rsidRPr="00AA7636" w:rsidRDefault="00084C22" w:rsidP="00084C22">
            <w:pPr>
              <w:pStyle w:val="ListParagraph"/>
              <w:numPr>
                <w:ilvl w:val="0"/>
                <w:numId w:val="61"/>
              </w:numPr>
              <w:ind w:left="1152" w:hanging="540"/>
              <w:contextualSpacing w:val="0"/>
              <w:rPr>
                <w:rFonts w:ascii="Trebuchet MS" w:hAnsi="Trebuchet MS"/>
                <w:sz w:val="22"/>
                <w:szCs w:val="22"/>
              </w:rPr>
            </w:pPr>
            <w:r w:rsidRPr="00AA7636">
              <w:rPr>
                <w:rFonts w:ascii="Trebuchet MS" w:hAnsi="Trebuchet MS"/>
                <w:color w:val="000000" w:themeColor="text1"/>
                <w:sz w:val="22"/>
                <w:szCs w:val="22"/>
              </w:rPr>
              <w:t>the evaluation factors indicated in Section III, Evaluation and Qualification Criteria.</w:t>
            </w:r>
          </w:p>
          <w:p w14:paraId="2A03B337" w14:textId="78EA8754" w:rsidR="00084C22" w:rsidRPr="008A767D" w:rsidRDefault="00084C22" w:rsidP="00084C22">
            <w:pPr>
              <w:pStyle w:val="ListNumber2"/>
              <w:numPr>
                <w:ilvl w:val="1"/>
                <w:numId w:val="68"/>
              </w:numPr>
              <w:ind w:left="612" w:hanging="612"/>
              <w:contextualSpacing w:val="0"/>
              <w:rPr>
                <w:rFonts w:ascii="Trebuchet MS" w:hAnsi="Trebuchet MS"/>
                <w:sz w:val="22"/>
                <w:szCs w:val="22"/>
              </w:rPr>
            </w:pPr>
            <w:r w:rsidRPr="00234202">
              <w:rPr>
                <w:rFonts w:ascii="Trebuchet MS" w:hAnsi="Trebuchet MS"/>
                <w:color w:val="000000" w:themeColor="text1"/>
                <w:sz w:val="22"/>
                <w:szCs w:val="22"/>
              </w:rPr>
              <w:tab/>
              <w:t xml:space="preserve">If </w:t>
            </w:r>
            <w:r w:rsidRPr="00234202">
              <w:rPr>
                <w:rFonts w:ascii="Trebuchet MS" w:hAnsi="Trebuchet MS"/>
                <w:sz w:val="22"/>
                <w:szCs w:val="22"/>
              </w:rPr>
              <w:t>price</w:t>
            </w:r>
            <w:r w:rsidRPr="00234202">
              <w:rPr>
                <w:rFonts w:ascii="Trebuchet MS" w:hAnsi="Trebuchet MS"/>
                <w:color w:val="000000" w:themeColor="text1"/>
                <w:sz w:val="22"/>
                <w:szCs w:val="22"/>
              </w:rPr>
              <w:t xml:space="preserve"> adjustment is allowed in accordance with </w:t>
            </w:r>
            <w:r>
              <w:rPr>
                <w:rFonts w:ascii="Trebuchet MS" w:hAnsi="Trebuchet MS"/>
                <w:color w:val="000000" w:themeColor="text1"/>
                <w:sz w:val="22"/>
                <w:szCs w:val="22"/>
              </w:rPr>
              <w:t>ITB 30</w:t>
            </w:r>
            <w:r w:rsidRPr="00234202">
              <w:rPr>
                <w:rFonts w:ascii="Trebuchet MS" w:hAnsi="Trebuchet MS"/>
                <w:color w:val="000000" w:themeColor="text1"/>
                <w:sz w:val="22"/>
                <w:szCs w:val="22"/>
              </w:rPr>
              <w:t xml:space="preserve">.9, the estimated effect of the price adjustment provisions of the Conditions of </w:t>
            </w:r>
            <w:r>
              <w:rPr>
                <w:rFonts w:ascii="Trebuchet MS" w:hAnsi="Trebuchet MS"/>
                <w:color w:val="000000" w:themeColor="text1"/>
                <w:sz w:val="22"/>
                <w:szCs w:val="22"/>
              </w:rPr>
              <w:t>contract</w:t>
            </w:r>
            <w:r w:rsidRPr="00234202">
              <w:rPr>
                <w:rFonts w:ascii="Trebuchet MS" w:hAnsi="Trebuchet MS"/>
                <w:color w:val="000000" w:themeColor="text1"/>
                <w:sz w:val="22"/>
                <w:szCs w:val="22"/>
              </w:rPr>
              <w:t xml:space="preserve">, applied over the period of execution of the </w:t>
            </w:r>
            <w:r>
              <w:rPr>
                <w:rFonts w:ascii="Trebuchet MS" w:hAnsi="Trebuchet MS"/>
                <w:color w:val="000000" w:themeColor="text1"/>
                <w:sz w:val="22"/>
                <w:szCs w:val="22"/>
              </w:rPr>
              <w:t>contract</w:t>
            </w:r>
            <w:r w:rsidRPr="00234202">
              <w:rPr>
                <w:rFonts w:ascii="Trebuchet MS" w:hAnsi="Trebuchet MS"/>
                <w:color w:val="000000" w:themeColor="text1"/>
                <w:sz w:val="22"/>
                <w:szCs w:val="22"/>
              </w:rPr>
              <w:t xml:space="preserve">, shall not be taken into account in </w:t>
            </w:r>
            <w:r w:rsidRPr="008A767D">
              <w:rPr>
                <w:rFonts w:ascii="Trebuchet MS" w:hAnsi="Trebuchet MS"/>
                <w:color w:val="000000" w:themeColor="text1"/>
                <w:sz w:val="22"/>
                <w:szCs w:val="22"/>
              </w:rPr>
              <w:t>bid evaluation.</w:t>
            </w:r>
          </w:p>
          <w:p w14:paraId="659ED824" w14:textId="1E975898" w:rsidR="00084C22" w:rsidRPr="00AA7636" w:rsidRDefault="00084C22" w:rsidP="00084C22">
            <w:pPr>
              <w:pStyle w:val="ListNumber2"/>
              <w:numPr>
                <w:ilvl w:val="1"/>
                <w:numId w:val="68"/>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If this bid allows bidders to quote separate prices for different lots (contracts), each lot will be evaluated separately to determine the most advantageous bid using the methodology specified in Section III, Evaluation and Qualification Criteria.</w:t>
            </w:r>
          </w:p>
        </w:tc>
      </w:tr>
      <w:tr w:rsidR="00084C22" w:rsidRPr="00AA7636" w14:paraId="38495B07" w14:textId="77777777" w:rsidTr="002C0012">
        <w:tc>
          <w:tcPr>
            <w:tcW w:w="8831" w:type="dxa"/>
          </w:tcPr>
          <w:p w14:paraId="6C4EB4E1" w14:textId="604472D2" w:rsidR="00084C22" w:rsidRPr="00AA7636" w:rsidRDefault="00084C22" w:rsidP="00084C22">
            <w:pPr>
              <w:pStyle w:val="Sec1-Clauses"/>
              <w:numPr>
                <w:ilvl w:val="0"/>
                <w:numId w:val="68"/>
              </w:numPr>
              <w:spacing w:before="0"/>
              <w:rPr>
                <w:rFonts w:ascii="Trebuchet MS" w:hAnsi="Trebuchet MS"/>
                <w:sz w:val="22"/>
                <w:szCs w:val="22"/>
              </w:rPr>
            </w:pPr>
            <w:r w:rsidRPr="00AA7636">
              <w:rPr>
                <w:rFonts w:ascii="Trebuchet MS" w:hAnsi="Trebuchet MS"/>
                <w:sz w:val="22"/>
                <w:szCs w:val="22"/>
              </w:rPr>
              <w:t>Abnormally Low Bids</w:t>
            </w:r>
          </w:p>
          <w:p w14:paraId="227DFF52" w14:textId="77777777" w:rsidR="00084C22" w:rsidRPr="00AA7636" w:rsidRDefault="00084C22" w:rsidP="00084C22">
            <w:pPr>
              <w:pStyle w:val="Sub-ClauseText"/>
              <w:numPr>
                <w:ilvl w:val="1"/>
                <w:numId w:val="68"/>
              </w:numPr>
              <w:spacing w:before="0"/>
              <w:ind w:right="60"/>
              <w:rPr>
                <w:rFonts w:ascii="Trebuchet MS" w:hAnsi="Trebuchet MS"/>
                <w:spacing w:val="0"/>
                <w:sz w:val="22"/>
                <w:szCs w:val="22"/>
              </w:rPr>
            </w:pPr>
            <w:r w:rsidRPr="00AA7636">
              <w:rPr>
                <w:rFonts w:ascii="Trebuchet MS" w:hAnsi="Trebuchet MS"/>
                <w:spacing w:val="0"/>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6B8AFB3" w14:textId="77777777" w:rsidR="00084C22" w:rsidRPr="00AA7636" w:rsidRDefault="00084C22" w:rsidP="00084C22">
            <w:pPr>
              <w:pStyle w:val="Sub-ClauseText"/>
              <w:numPr>
                <w:ilvl w:val="1"/>
                <w:numId w:val="68"/>
              </w:numPr>
              <w:spacing w:before="0"/>
              <w:ind w:right="60"/>
              <w:rPr>
                <w:rFonts w:ascii="Trebuchet MS" w:hAnsi="Trebuchet MS"/>
                <w:spacing w:val="0"/>
                <w:sz w:val="22"/>
                <w:szCs w:val="22"/>
              </w:rPr>
            </w:pPr>
            <w:r w:rsidRPr="00AA7636">
              <w:rPr>
                <w:rFonts w:ascii="Trebuchet MS" w:hAnsi="Trebuchet MS"/>
                <w:spacing w:val="0"/>
                <w:sz w:val="22"/>
                <w:szCs w:val="22"/>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46514ED0" w14:textId="063947BD" w:rsidR="00084C22" w:rsidRPr="00AA7636" w:rsidRDefault="00084C22" w:rsidP="00084C22">
            <w:pPr>
              <w:pStyle w:val="Sub-ClauseText"/>
              <w:numPr>
                <w:ilvl w:val="1"/>
                <w:numId w:val="68"/>
              </w:numPr>
              <w:spacing w:before="0"/>
              <w:ind w:right="60"/>
            </w:pPr>
            <w:r w:rsidRPr="00AA7636">
              <w:rPr>
                <w:rFonts w:ascii="Trebuchet MS" w:hAnsi="Trebuchet MS"/>
                <w:spacing w:val="0"/>
                <w:sz w:val="22"/>
                <w:szCs w:val="22"/>
              </w:rPr>
              <w:t>After evaluation of the price analyses, in the event that the procuring entity determines that the bidder has failed to demonstrate its capability to perform the bid for the offered bid price, the procuring entity shall reject the bid</w:t>
            </w:r>
          </w:p>
        </w:tc>
      </w:tr>
      <w:tr w:rsidR="00084C22" w:rsidRPr="00AA7636" w14:paraId="2EBD0E34" w14:textId="77777777" w:rsidTr="002C0012">
        <w:tc>
          <w:tcPr>
            <w:tcW w:w="8831" w:type="dxa"/>
          </w:tcPr>
          <w:p w14:paraId="21F14970" w14:textId="4F699959" w:rsidR="00084C22" w:rsidRPr="00AA7636" w:rsidRDefault="00084C22" w:rsidP="00084C22">
            <w:pPr>
              <w:pStyle w:val="Sec1-Clauses"/>
              <w:numPr>
                <w:ilvl w:val="0"/>
                <w:numId w:val="68"/>
              </w:numPr>
              <w:spacing w:before="0"/>
              <w:rPr>
                <w:rFonts w:ascii="Trebuchet MS" w:hAnsi="Trebuchet MS"/>
                <w:sz w:val="22"/>
                <w:szCs w:val="22"/>
              </w:rPr>
            </w:pPr>
            <w:r w:rsidRPr="00AA7636">
              <w:rPr>
                <w:rFonts w:ascii="Trebuchet MS" w:hAnsi="Trebuchet MS"/>
                <w:sz w:val="22"/>
                <w:szCs w:val="22"/>
              </w:rPr>
              <w:t xml:space="preserve">Unbalanced or </w:t>
            </w:r>
            <w:r w:rsidR="004A4690" w:rsidRPr="00AA7636">
              <w:rPr>
                <w:rFonts w:ascii="Trebuchet MS" w:hAnsi="Trebuchet MS"/>
                <w:sz w:val="22"/>
                <w:szCs w:val="22"/>
              </w:rPr>
              <w:t>Front-Loaded</w:t>
            </w:r>
            <w:r w:rsidRPr="00AA7636">
              <w:rPr>
                <w:rFonts w:ascii="Trebuchet MS" w:hAnsi="Trebuchet MS"/>
                <w:sz w:val="22"/>
                <w:szCs w:val="22"/>
              </w:rPr>
              <w:t xml:space="preserve"> Bids</w:t>
            </w:r>
          </w:p>
          <w:p w14:paraId="409B110C" w14:textId="3EF5B06D" w:rsidR="00084C22" w:rsidRPr="00AA7636" w:rsidRDefault="00084C22" w:rsidP="00084C22">
            <w:pPr>
              <w:pStyle w:val="Sec1-Clauses"/>
              <w:numPr>
                <w:ilvl w:val="1"/>
                <w:numId w:val="68"/>
              </w:numPr>
              <w:spacing w:before="0"/>
              <w:ind w:right="-82"/>
              <w:jc w:val="both"/>
              <w:rPr>
                <w:rFonts w:ascii="Trebuchet MS" w:hAnsi="Trebuchet MS"/>
                <w:b w:val="0"/>
                <w:sz w:val="22"/>
                <w:szCs w:val="22"/>
              </w:rPr>
            </w:pPr>
            <w:r w:rsidRPr="00AA7636">
              <w:rPr>
                <w:rFonts w:ascii="Trebuchet MS" w:hAnsi="Trebuchet MS"/>
                <w:b w:val="0"/>
                <w:sz w:val="22"/>
                <w:szCs w:val="22"/>
              </w:rPr>
              <w:t>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w:t>
            </w:r>
            <w:r>
              <w:rPr>
                <w:rFonts w:ascii="Trebuchet MS" w:hAnsi="Trebuchet MS"/>
                <w:b w:val="0"/>
                <w:sz w:val="22"/>
                <w:szCs w:val="22"/>
              </w:rPr>
              <w:t xml:space="preserve"> goods</w:t>
            </w:r>
            <w:r w:rsidRPr="00AA7636">
              <w:rPr>
                <w:rFonts w:ascii="Trebuchet MS" w:hAnsi="Trebuchet MS"/>
                <w:b w:val="0"/>
                <w:sz w:val="22"/>
                <w:szCs w:val="22"/>
              </w:rPr>
              <w:t xml:space="preserve">, proposed methodology, schedule and any other requirements of the bidding document. </w:t>
            </w:r>
          </w:p>
          <w:p w14:paraId="17E9DE84" w14:textId="77777777" w:rsidR="00084C22" w:rsidRPr="00AA7636" w:rsidRDefault="00084C22" w:rsidP="00084C22">
            <w:pPr>
              <w:pStyle w:val="Sec1-Clauses"/>
              <w:numPr>
                <w:ilvl w:val="1"/>
                <w:numId w:val="68"/>
              </w:numPr>
              <w:spacing w:before="0"/>
              <w:ind w:left="769" w:right="-82" w:hanging="709"/>
              <w:jc w:val="both"/>
              <w:rPr>
                <w:rFonts w:ascii="Trebuchet MS" w:hAnsi="Trebuchet MS"/>
                <w:b w:val="0"/>
                <w:sz w:val="22"/>
                <w:szCs w:val="22"/>
              </w:rPr>
            </w:pPr>
            <w:r w:rsidRPr="00AA7636">
              <w:rPr>
                <w:rFonts w:ascii="Trebuchet MS" w:hAnsi="Trebuchet MS"/>
                <w:b w:val="0"/>
                <w:sz w:val="22"/>
                <w:szCs w:val="22"/>
              </w:rPr>
              <w:t>After the evaluation of the information and detailed price analyses presented by the bidder, the procuring entity may as appropriate:</w:t>
            </w:r>
          </w:p>
          <w:p w14:paraId="020A29AD" w14:textId="77777777" w:rsidR="00084C22" w:rsidRPr="00AA7636" w:rsidRDefault="00084C22" w:rsidP="00084C22">
            <w:pPr>
              <w:pStyle w:val="Sec1-Clauses"/>
              <w:numPr>
                <w:ilvl w:val="0"/>
                <w:numId w:val="30"/>
              </w:numPr>
              <w:spacing w:before="0"/>
              <w:ind w:left="1194" w:right="-82" w:hanging="425"/>
              <w:jc w:val="both"/>
              <w:rPr>
                <w:rFonts w:ascii="Trebuchet MS" w:hAnsi="Trebuchet MS"/>
                <w:b w:val="0"/>
                <w:bCs/>
                <w:sz w:val="22"/>
                <w:szCs w:val="22"/>
              </w:rPr>
            </w:pPr>
            <w:r w:rsidRPr="00AA7636">
              <w:rPr>
                <w:rFonts w:ascii="Trebuchet MS" w:hAnsi="Trebuchet MS"/>
                <w:b w:val="0"/>
                <w:bCs/>
                <w:sz w:val="22"/>
                <w:szCs w:val="22"/>
              </w:rPr>
              <w:t xml:space="preserve">accept the bid; or </w:t>
            </w:r>
          </w:p>
          <w:p w14:paraId="5AED7C68" w14:textId="77777777" w:rsidR="00084C22" w:rsidRPr="00AA7636" w:rsidRDefault="00084C22" w:rsidP="00084C22">
            <w:pPr>
              <w:pStyle w:val="Sec1-Clauses"/>
              <w:numPr>
                <w:ilvl w:val="0"/>
                <w:numId w:val="30"/>
              </w:numPr>
              <w:spacing w:before="0"/>
              <w:ind w:left="1194" w:right="652" w:hanging="425"/>
              <w:jc w:val="both"/>
              <w:rPr>
                <w:rFonts w:ascii="Trebuchet MS" w:hAnsi="Trebuchet MS"/>
                <w:b w:val="0"/>
                <w:bCs/>
                <w:sz w:val="22"/>
                <w:szCs w:val="22"/>
              </w:rPr>
            </w:pPr>
            <w:r w:rsidRPr="00AA7636">
              <w:rPr>
                <w:rFonts w:ascii="Trebuchet MS" w:hAnsi="Trebuchet MS"/>
                <w:b w:val="0"/>
                <w:bCs/>
                <w:sz w:val="22"/>
                <w:szCs w:val="22"/>
              </w:rPr>
              <w:t xml:space="preserve">require that the total amount of the performance security be increased at the expense of the bidder to a level not exceeding 20 % of the contract Price; or </w:t>
            </w:r>
          </w:p>
          <w:p w14:paraId="639037E4" w14:textId="63CA8237" w:rsidR="00084C22" w:rsidRPr="00AA7636" w:rsidRDefault="00084C22" w:rsidP="00084C22">
            <w:pPr>
              <w:pStyle w:val="Sec1-Clauses"/>
              <w:numPr>
                <w:ilvl w:val="0"/>
                <w:numId w:val="30"/>
              </w:numPr>
              <w:spacing w:before="0"/>
              <w:ind w:left="1194" w:right="652" w:hanging="425"/>
              <w:jc w:val="both"/>
              <w:rPr>
                <w:rFonts w:ascii="Trebuchet MS" w:hAnsi="Trebuchet MS"/>
                <w:sz w:val="22"/>
                <w:szCs w:val="22"/>
              </w:rPr>
            </w:pPr>
            <w:r w:rsidRPr="00AA7636">
              <w:rPr>
                <w:rFonts w:ascii="Trebuchet MS" w:hAnsi="Trebuchet MS"/>
                <w:b w:val="0"/>
                <w:bCs/>
                <w:sz w:val="22"/>
                <w:szCs w:val="22"/>
              </w:rPr>
              <w:t>reject the bid.</w:t>
            </w:r>
          </w:p>
        </w:tc>
      </w:tr>
      <w:tr w:rsidR="00084C22" w:rsidRPr="00AA7636" w14:paraId="2FF32991" w14:textId="77777777" w:rsidTr="002C0012">
        <w:tc>
          <w:tcPr>
            <w:tcW w:w="8831" w:type="dxa"/>
          </w:tcPr>
          <w:p w14:paraId="22FF1C73" w14:textId="70921167" w:rsidR="00084C22" w:rsidRPr="00AA7636" w:rsidRDefault="00084C22" w:rsidP="00084C22">
            <w:pPr>
              <w:pStyle w:val="Head21"/>
              <w:spacing w:after="120"/>
              <w:rPr>
                <w:rFonts w:ascii="Trebuchet MS" w:hAnsi="Trebuchet MS"/>
                <w:sz w:val="22"/>
                <w:szCs w:val="22"/>
              </w:rPr>
            </w:pPr>
            <w:bookmarkStart w:id="200" w:name="_Toc454991434"/>
            <w:bookmarkStart w:id="201" w:name="_Toc474942980"/>
            <w:r w:rsidRPr="00545863">
              <w:rPr>
                <w:rFonts w:ascii="Trebuchet MS" w:hAnsi="Trebuchet MS" w:cs="Arial"/>
              </w:rPr>
              <w:t>M. Stage 2: Evaluation of Combined Technical and Financial Part</w:t>
            </w:r>
            <w:bookmarkEnd w:id="200"/>
            <w:bookmarkEnd w:id="201"/>
          </w:p>
        </w:tc>
      </w:tr>
      <w:tr w:rsidR="00084C22" w:rsidRPr="00AA7636" w14:paraId="7F363C33" w14:textId="77777777" w:rsidTr="002C0012">
        <w:tc>
          <w:tcPr>
            <w:tcW w:w="8831" w:type="dxa"/>
          </w:tcPr>
          <w:p w14:paraId="15CBA736" w14:textId="24D608B8" w:rsidR="00084C22" w:rsidRPr="00AA7636" w:rsidRDefault="00084C22" w:rsidP="00084C22">
            <w:pPr>
              <w:pStyle w:val="Sec1-Clauses"/>
              <w:numPr>
                <w:ilvl w:val="0"/>
                <w:numId w:val="68"/>
              </w:numPr>
              <w:spacing w:before="0"/>
              <w:rPr>
                <w:rFonts w:ascii="Trebuchet MS" w:hAnsi="Trebuchet MS"/>
                <w:sz w:val="22"/>
                <w:szCs w:val="22"/>
              </w:rPr>
            </w:pPr>
            <w:bookmarkStart w:id="202" w:name="_Toc454991435"/>
            <w:r w:rsidRPr="00AA7636">
              <w:rPr>
                <w:rFonts w:ascii="Trebuchet MS" w:hAnsi="Trebuchet MS"/>
                <w:sz w:val="22"/>
                <w:szCs w:val="22"/>
              </w:rPr>
              <w:t>Evaluation of Combined Technical and Financial bid</w:t>
            </w:r>
          </w:p>
          <w:bookmarkEnd w:id="202"/>
          <w:p w14:paraId="294CB7DC" w14:textId="2383DC2C" w:rsidR="00084C22" w:rsidRPr="00AA7636" w:rsidRDefault="00084C22" w:rsidP="00084C22">
            <w:pPr>
              <w:pStyle w:val="Sec1-Clauses"/>
              <w:numPr>
                <w:ilvl w:val="1"/>
                <w:numId w:val="68"/>
              </w:numPr>
              <w:spacing w:before="0"/>
              <w:ind w:left="769" w:right="-82" w:hanging="709"/>
              <w:jc w:val="both"/>
              <w:rPr>
                <w:rFonts w:ascii="Trebuchet MS" w:hAnsi="Trebuchet MS"/>
                <w:b w:val="0"/>
                <w:sz w:val="22"/>
                <w:szCs w:val="22"/>
              </w:rPr>
            </w:pPr>
            <w:r w:rsidRPr="00AA7636">
              <w:rPr>
                <w:rFonts w:ascii="Trebuchet MS" w:hAnsi="Trebuchet MS"/>
                <w:b w:val="0"/>
                <w:sz w:val="22"/>
                <w:szCs w:val="22"/>
              </w:rPr>
              <w:t xml:space="preserve">The procuring entity’s evaluation of responsive Second Stage bid will take into account technical factors, in addition to cost factors in accordance with Section III – Evaluation and Qualification Criteria. The weight to be assigned for the Technical features and cost, and the Interest Rate for net present value calculations are specified in the BDS. The procuring entity will rank the bids based on the evaluated bid score. </w:t>
            </w:r>
          </w:p>
        </w:tc>
      </w:tr>
      <w:tr w:rsidR="00084C22" w:rsidRPr="00AA7636" w14:paraId="2C4DA9DA" w14:textId="77777777" w:rsidTr="002C0012">
        <w:tc>
          <w:tcPr>
            <w:tcW w:w="8831" w:type="dxa"/>
          </w:tcPr>
          <w:p w14:paraId="761FC382" w14:textId="77777777" w:rsidR="00084C22" w:rsidRPr="00AA7636" w:rsidRDefault="00084C22" w:rsidP="00084C22">
            <w:pPr>
              <w:pStyle w:val="Sec1-Clauses"/>
              <w:numPr>
                <w:ilvl w:val="0"/>
                <w:numId w:val="68"/>
              </w:numPr>
              <w:spacing w:before="0"/>
              <w:rPr>
                <w:rFonts w:ascii="Trebuchet MS" w:hAnsi="Trebuchet MS"/>
                <w:sz w:val="22"/>
                <w:szCs w:val="22"/>
              </w:rPr>
            </w:pPr>
            <w:bookmarkStart w:id="203" w:name="_Toc449106639"/>
            <w:r w:rsidRPr="00AA7636">
              <w:rPr>
                <w:rFonts w:ascii="Trebuchet MS" w:hAnsi="Trebuchet MS"/>
                <w:sz w:val="22"/>
                <w:szCs w:val="22"/>
              </w:rPr>
              <w:tab/>
            </w:r>
            <w:bookmarkStart w:id="204" w:name="_Toc454991436"/>
            <w:r w:rsidRPr="00AA7636">
              <w:rPr>
                <w:rFonts w:ascii="Trebuchet MS" w:hAnsi="Trebuchet MS"/>
                <w:sz w:val="22"/>
                <w:szCs w:val="22"/>
              </w:rPr>
              <w:t>Best and Final Offer (BAFO</w:t>
            </w:r>
            <w:bookmarkEnd w:id="203"/>
            <w:r w:rsidRPr="00AA7636">
              <w:rPr>
                <w:rFonts w:ascii="Trebuchet MS" w:hAnsi="Trebuchet MS"/>
                <w:sz w:val="22"/>
                <w:szCs w:val="22"/>
              </w:rPr>
              <w:t>)</w:t>
            </w:r>
          </w:p>
          <w:bookmarkEnd w:id="204"/>
          <w:p w14:paraId="3B9C3DF9" w14:textId="4EBD0D56" w:rsidR="00084C22" w:rsidRPr="00AA7636" w:rsidRDefault="00084C22" w:rsidP="00084C22">
            <w:pPr>
              <w:pStyle w:val="ListNumber2"/>
              <w:numPr>
                <w:ilvl w:val="1"/>
                <w:numId w:val="68"/>
              </w:numPr>
              <w:ind w:left="612" w:hanging="612"/>
              <w:contextualSpacing w:val="0"/>
              <w:rPr>
                <w:rFonts w:ascii="Trebuchet MS" w:hAnsi="Trebuchet MS"/>
                <w:color w:val="000000" w:themeColor="text1"/>
                <w:sz w:val="22"/>
                <w:szCs w:val="22"/>
              </w:rPr>
            </w:pPr>
            <w:r w:rsidRPr="00AA7636">
              <w:rPr>
                <w:rFonts w:ascii="Trebuchet MS" w:hAnsi="Trebuchet MS"/>
                <w:sz w:val="22"/>
                <w:szCs w:val="22"/>
              </w:rPr>
              <w:tab/>
              <w:t>After</w:t>
            </w:r>
            <w:r w:rsidRPr="00AA7636">
              <w:rPr>
                <w:rFonts w:ascii="Trebuchet MS" w:hAnsi="Trebuchet MS"/>
                <w:color w:val="000000" w:themeColor="text1"/>
                <w:sz w:val="22"/>
                <w:szCs w:val="22"/>
              </w:rPr>
              <w:t xml:space="preserve"> completion of the combined technical and financial evaluation of </w:t>
            </w:r>
            <w:r w:rsidRPr="00AA7636">
              <w:rPr>
                <w:rFonts w:ascii="Trebuchet MS" w:hAnsi="Trebuchet MS"/>
                <w:sz w:val="22"/>
                <w:szCs w:val="22"/>
              </w:rPr>
              <w:t>bids</w:t>
            </w:r>
            <w:r w:rsidRPr="00AA7636">
              <w:rPr>
                <w:rFonts w:ascii="Trebuchet MS" w:hAnsi="Trebuchet MS"/>
                <w:color w:val="000000" w:themeColor="text1"/>
                <w:sz w:val="22"/>
                <w:szCs w:val="22"/>
              </w:rPr>
              <w:t xml:space="preserve">, </w:t>
            </w:r>
            <w:r w:rsidR="004A4690" w:rsidRPr="00AA7636">
              <w:rPr>
                <w:rFonts w:ascii="Trebuchet MS" w:hAnsi="Trebuchet MS"/>
                <w:color w:val="000000" w:themeColor="text1"/>
                <w:sz w:val="22"/>
                <w:szCs w:val="22"/>
              </w:rPr>
              <w:t>if</w:t>
            </w:r>
            <w:r w:rsidRPr="00AA7636">
              <w:rPr>
                <w:rFonts w:ascii="Trebuchet MS" w:hAnsi="Trebuchet MS"/>
                <w:color w:val="000000" w:themeColor="text1"/>
                <w:sz w:val="22"/>
                <w:szCs w:val="22"/>
              </w:rPr>
              <w:t xml:space="preserve"> specified in the BDS, the procuring entity may invite those bidders to submit their BAFOs. The procedure for submitting BAFOs will be specified in the BDS. BAFO is a final opportunity for bidders to improve their bid without changing the specified business function and performance requirements in accordance with the </w:t>
            </w:r>
            <w:r w:rsidRPr="00AA7636">
              <w:rPr>
                <w:rFonts w:ascii="Trebuchet MS" w:hAnsi="Trebuchet MS"/>
                <w:sz w:val="22"/>
                <w:szCs w:val="22"/>
              </w:rPr>
              <w:t>invitation to Submit Second Stage Combined Technical and Financial bid</w:t>
            </w:r>
            <w:r w:rsidRPr="00AA7636">
              <w:rPr>
                <w:rFonts w:ascii="Trebuchet MS" w:hAnsi="Trebuchet MS"/>
                <w:color w:val="000000" w:themeColor="text1"/>
                <w:sz w:val="22"/>
                <w:szCs w:val="22"/>
              </w:rPr>
              <w:t>, bidders are not obliged to submit a BAFO. Where BAFO is used there will be no negotiation after BAFO.</w:t>
            </w:r>
          </w:p>
          <w:p w14:paraId="1B19152A" w14:textId="5D0FBA58" w:rsidR="00084C22" w:rsidRPr="00AA7636" w:rsidRDefault="00084C22" w:rsidP="00084C22">
            <w:pPr>
              <w:pStyle w:val="ListNumber2"/>
              <w:numPr>
                <w:ilvl w:val="1"/>
                <w:numId w:val="68"/>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r>
            <w:r w:rsidRPr="00AA7636">
              <w:rPr>
                <w:rFonts w:ascii="Trebuchet MS" w:hAnsi="Trebuchet MS"/>
                <w:sz w:val="22"/>
                <w:szCs w:val="22"/>
              </w:rPr>
              <w:t xml:space="preserve">BAFO will apply a </w:t>
            </w:r>
            <w:r w:rsidR="004A4690" w:rsidRPr="00AA7636">
              <w:rPr>
                <w:rFonts w:ascii="Trebuchet MS" w:hAnsi="Trebuchet MS"/>
                <w:sz w:val="22"/>
                <w:szCs w:val="22"/>
              </w:rPr>
              <w:t>two-envelope</w:t>
            </w:r>
            <w:r w:rsidRPr="00AA7636">
              <w:rPr>
                <w:rFonts w:ascii="Trebuchet MS" w:hAnsi="Trebuchet MS"/>
                <w:sz w:val="22"/>
                <w:szCs w:val="22"/>
              </w:rPr>
              <w:t xml:space="preserve"> procurement process. The submission of BAFOs, opening of the Technical Parts and Financial Parts and the evaluation of bid will follow the procedures described for the Technical, Financial and Combined evaluation above, as appropriate.</w:t>
            </w:r>
            <w:r w:rsidRPr="00AA7636">
              <w:rPr>
                <w:rFonts w:ascii="Trebuchet MS" w:hAnsi="Trebuchet MS"/>
                <w:color w:val="000000" w:themeColor="text1"/>
                <w:sz w:val="22"/>
                <w:szCs w:val="22"/>
              </w:rPr>
              <w:t xml:space="preserve"> </w:t>
            </w:r>
          </w:p>
        </w:tc>
      </w:tr>
      <w:tr w:rsidR="00084C22" w:rsidRPr="00AA7636" w14:paraId="7DED1D5F" w14:textId="77777777" w:rsidTr="002C0012">
        <w:tc>
          <w:tcPr>
            <w:tcW w:w="8831" w:type="dxa"/>
          </w:tcPr>
          <w:p w14:paraId="3CEAFA2E" w14:textId="6ACC0A85" w:rsidR="00084C22" w:rsidRPr="00AA7636" w:rsidRDefault="00084C22" w:rsidP="00084C22">
            <w:pPr>
              <w:pStyle w:val="Sec1-Clauses"/>
              <w:numPr>
                <w:ilvl w:val="0"/>
                <w:numId w:val="68"/>
              </w:numPr>
              <w:spacing w:before="0"/>
              <w:rPr>
                <w:rFonts w:ascii="Trebuchet MS" w:hAnsi="Trebuchet MS"/>
                <w:sz w:val="22"/>
                <w:szCs w:val="22"/>
              </w:rPr>
            </w:pPr>
            <w:bookmarkStart w:id="205" w:name="_Toc449106640"/>
            <w:r w:rsidRPr="00AA7636">
              <w:rPr>
                <w:rFonts w:ascii="Trebuchet MS" w:hAnsi="Trebuchet MS"/>
                <w:sz w:val="22"/>
                <w:szCs w:val="22"/>
              </w:rPr>
              <w:tab/>
            </w:r>
            <w:bookmarkStart w:id="206" w:name="_Toc454991437"/>
            <w:r w:rsidRPr="00AA7636">
              <w:rPr>
                <w:rFonts w:ascii="Trebuchet MS" w:hAnsi="Trebuchet MS"/>
                <w:sz w:val="22"/>
                <w:szCs w:val="22"/>
              </w:rPr>
              <w:t>Most Advantageous bid</w:t>
            </w:r>
          </w:p>
          <w:bookmarkEnd w:id="205"/>
          <w:bookmarkEnd w:id="206"/>
          <w:p w14:paraId="1D8C8A69" w14:textId="188954B0" w:rsidR="00084C22" w:rsidRPr="00AA7636" w:rsidRDefault="00084C22" w:rsidP="00084C22">
            <w:pPr>
              <w:pStyle w:val="ListNumber2"/>
              <w:numPr>
                <w:ilvl w:val="1"/>
                <w:numId w:val="68"/>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The</w:t>
            </w:r>
            <w:r w:rsidRPr="00AA7636">
              <w:rPr>
                <w:rFonts w:ascii="Trebuchet MS" w:hAnsi="Trebuchet MS"/>
                <w:sz w:val="22"/>
                <w:szCs w:val="22"/>
              </w:rPr>
              <w:t xml:space="preserve"> Most Advantageous bid is the bid of the </w:t>
            </w:r>
            <w:r w:rsidRPr="00AA7636">
              <w:rPr>
                <w:rFonts w:ascii="Trebuchet MS" w:hAnsi="Trebuchet MS"/>
                <w:color w:val="000000" w:themeColor="text1"/>
                <w:sz w:val="22"/>
                <w:szCs w:val="22"/>
              </w:rPr>
              <w:t>bidder</w:t>
            </w:r>
            <w:r w:rsidRPr="00AA7636">
              <w:rPr>
                <w:rFonts w:ascii="Trebuchet MS" w:hAnsi="Trebuchet MS"/>
                <w:sz w:val="22"/>
                <w:szCs w:val="22"/>
              </w:rPr>
              <w:t xml:space="preserve"> that meets the Qualification Criteria, and whose bid has been determined to be:</w:t>
            </w:r>
          </w:p>
          <w:p w14:paraId="33A6A481" w14:textId="234EB78B" w:rsidR="00084C22" w:rsidRPr="00AA7636" w:rsidRDefault="00084C22" w:rsidP="00084C22">
            <w:pPr>
              <w:pStyle w:val="ListParagraph"/>
              <w:numPr>
                <w:ilvl w:val="0"/>
                <w:numId w:val="62"/>
              </w:numPr>
              <w:suppressAutoHyphens w:val="0"/>
              <w:ind w:left="1152" w:hanging="540"/>
              <w:contextualSpacing w:val="0"/>
              <w:jc w:val="left"/>
              <w:rPr>
                <w:rFonts w:ascii="Trebuchet MS" w:hAnsi="Trebuchet MS"/>
                <w:sz w:val="22"/>
                <w:szCs w:val="22"/>
              </w:rPr>
            </w:pPr>
            <w:r w:rsidRPr="00AA7636">
              <w:rPr>
                <w:rFonts w:ascii="Trebuchet MS" w:hAnsi="Trebuchet MS"/>
                <w:sz w:val="22"/>
                <w:szCs w:val="22"/>
              </w:rPr>
              <w:t>substantially responsive to the bid; and</w:t>
            </w:r>
          </w:p>
          <w:p w14:paraId="55AD8C53" w14:textId="209E9F8C" w:rsidR="00084C22" w:rsidRPr="00AA7636" w:rsidRDefault="00084C22" w:rsidP="00084C22">
            <w:pPr>
              <w:pStyle w:val="ListParagraph"/>
              <w:numPr>
                <w:ilvl w:val="0"/>
                <w:numId w:val="62"/>
              </w:numPr>
              <w:suppressAutoHyphens w:val="0"/>
              <w:ind w:left="1152" w:hanging="540"/>
              <w:contextualSpacing w:val="0"/>
              <w:jc w:val="left"/>
              <w:rPr>
                <w:rFonts w:ascii="Trebuchet MS" w:hAnsi="Trebuchet MS"/>
                <w:sz w:val="22"/>
                <w:szCs w:val="22"/>
              </w:rPr>
            </w:pPr>
            <w:r w:rsidRPr="00AA7636">
              <w:rPr>
                <w:rFonts w:ascii="Trebuchet MS" w:hAnsi="Trebuchet MS"/>
                <w:sz w:val="22"/>
                <w:szCs w:val="22"/>
              </w:rPr>
              <w:t>the best evaluated bid</w:t>
            </w:r>
            <w:r w:rsidRPr="00AA7636" w:rsidDel="009E5F43">
              <w:rPr>
                <w:rFonts w:ascii="Trebuchet MS" w:hAnsi="Trebuchet MS"/>
                <w:sz w:val="22"/>
                <w:szCs w:val="22"/>
              </w:rPr>
              <w:t xml:space="preserve"> </w:t>
            </w:r>
            <w:r w:rsidRPr="00AA7636">
              <w:rPr>
                <w:rFonts w:ascii="Trebuchet MS" w:hAnsi="Trebuchet MS"/>
                <w:sz w:val="22"/>
                <w:szCs w:val="22"/>
              </w:rPr>
              <w:t>i.e. the highest scoring bid, in the combined technical and financial evaluation.</w:t>
            </w:r>
          </w:p>
        </w:tc>
      </w:tr>
      <w:tr w:rsidR="00084C22" w:rsidRPr="00AA7636" w14:paraId="377D8FAD" w14:textId="77777777" w:rsidTr="002C0012">
        <w:tc>
          <w:tcPr>
            <w:tcW w:w="8831" w:type="dxa"/>
          </w:tcPr>
          <w:p w14:paraId="1E195BB2" w14:textId="77777777" w:rsidR="00084C22" w:rsidRPr="00251ACD" w:rsidRDefault="00084C22" w:rsidP="00084C22">
            <w:pPr>
              <w:pStyle w:val="Sec1-Clauses"/>
              <w:numPr>
                <w:ilvl w:val="0"/>
                <w:numId w:val="68"/>
              </w:numPr>
              <w:spacing w:before="0"/>
              <w:rPr>
                <w:rFonts w:ascii="Trebuchet MS" w:hAnsi="Trebuchet MS"/>
                <w:sz w:val="22"/>
                <w:szCs w:val="22"/>
              </w:rPr>
            </w:pPr>
            <w:bookmarkStart w:id="207" w:name="_Toc449106642"/>
            <w:r w:rsidRPr="00251ACD">
              <w:rPr>
                <w:rFonts w:ascii="Trebuchet MS" w:hAnsi="Trebuchet MS"/>
                <w:sz w:val="22"/>
                <w:szCs w:val="22"/>
              </w:rPr>
              <w:tab/>
            </w:r>
            <w:bookmarkStart w:id="208" w:name="_Toc454991438"/>
            <w:r w:rsidRPr="00251ACD">
              <w:rPr>
                <w:rFonts w:ascii="Trebuchet MS" w:hAnsi="Trebuchet MS"/>
                <w:sz w:val="22"/>
                <w:szCs w:val="22"/>
              </w:rPr>
              <w:t>Negotiations</w:t>
            </w:r>
          </w:p>
          <w:bookmarkEnd w:id="207"/>
          <w:bookmarkEnd w:id="208"/>
          <w:p w14:paraId="4DDF6C97" w14:textId="498A2625" w:rsidR="00084C22" w:rsidRPr="00AA7636" w:rsidRDefault="00084C22" w:rsidP="00084C22">
            <w:pPr>
              <w:pStyle w:val="ListNumber2"/>
              <w:numPr>
                <w:ilvl w:val="1"/>
                <w:numId w:val="68"/>
              </w:numPr>
              <w:ind w:left="612" w:hanging="612"/>
              <w:contextualSpacing w:val="0"/>
              <w:rPr>
                <w:rFonts w:ascii="Trebuchet MS" w:hAnsi="Trebuchet MS"/>
                <w:color w:val="000000" w:themeColor="text1"/>
                <w:sz w:val="22"/>
                <w:szCs w:val="22"/>
              </w:rPr>
            </w:pPr>
            <w:r w:rsidRPr="00251ACD">
              <w:rPr>
                <w:rFonts w:ascii="Trebuchet MS" w:hAnsi="Trebuchet MS"/>
                <w:color w:val="000000" w:themeColor="text1"/>
                <w:sz w:val="22"/>
                <w:szCs w:val="22"/>
              </w:rPr>
              <w:tab/>
              <w:t>If specified</w:t>
            </w:r>
            <w:r w:rsidRPr="00AA7636">
              <w:rPr>
                <w:rFonts w:ascii="Trebuchet MS" w:hAnsi="Trebuchet MS"/>
                <w:color w:val="000000" w:themeColor="text1"/>
                <w:sz w:val="22"/>
                <w:szCs w:val="22"/>
              </w:rPr>
              <w:t xml:space="preserve"> in the BDS, the procuring entity may conduct negotiations following the </w:t>
            </w:r>
            <w:r w:rsidRPr="00AA7636">
              <w:rPr>
                <w:rFonts w:ascii="Trebuchet MS" w:hAnsi="Trebuchet MS"/>
                <w:sz w:val="22"/>
                <w:szCs w:val="22"/>
              </w:rPr>
              <w:t>evaluation</w:t>
            </w:r>
            <w:r w:rsidRPr="00AA7636">
              <w:rPr>
                <w:rFonts w:ascii="Trebuchet MS" w:hAnsi="Trebuchet MS"/>
                <w:color w:val="000000" w:themeColor="text1"/>
                <w:sz w:val="22"/>
                <w:szCs w:val="22"/>
              </w:rPr>
              <w:t xml:space="preserve"> of Stage 2 bid and before the final contract award. The procedure of the negotiations will be specified in the BDS. </w:t>
            </w:r>
          </w:p>
          <w:p w14:paraId="0F55CE26" w14:textId="75C2F047" w:rsidR="00084C22" w:rsidRPr="00AA7636" w:rsidRDefault="00084C22" w:rsidP="00084C22">
            <w:pPr>
              <w:pStyle w:val="ListNumber2"/>
              <w:numPr>
                <w:ilvl w:val="1"/>
                <w:numId w:val="68"/>
              </w:numPr>
              <w:ind w:left="612" w:hanging="612"/>
              <w:contextualSpacing w:val="0"/>
              <w:rPr>
                <w:rFonts w:ascii="Trebuchet MS" w:hAnsi="Trebuchet MS"/>
                <w:color w:val="000000" w:themeColor="text1"/>
                <w:sz w:val="22"/>
                <w:szCs w:val="22"/>
              </w:rPr>
            </w:pPr>
            <w:r w:rsidRPr="00AA7636">
              <w:rPr>
                <w:rFonts w:ascii="Trebuchet MS" w:hAnsi="Trebuchet MS"/>
                <w:color w:val="000000" w:themeColor="text1"/>
                <w:sz w:val="22"/>
                <w:szCs w:val="22"/>
              </w:rPr>
              <w:tab/>
              <w:t xml:space="preserve">Negotiations </w:t>
            </w:r>
            <w:r w:rsidRPr="00AA7636">
              <w:rPr>
                <w:rFonts w:ascii="Trebuchet MS" w:hAnsi="Trebuchet MS"/>
                <w:sz w:val="22"/>
                <w:szCs w:val="22"/>
              </w:rPr>
              <w:t>shall</w:t>
            </w:r>
            <w:r w:rsidRPr="00AA7636">
              <w:rPr>
                <w:rFonts w:ascii="Trebuchet MS" w:hAnsi="Trebuchet MS"/>
                <w:color w:val="000000" w:themeColor="text1"/>
                <w:sz w:val="22"/>
                <w:szCs w:val="22"/>
              </w:rPr>
              <w:t xml:space="preserve"> be held by the procuring entity.</w:t>
            </w:r>
          </w:p>
          <w:p w14:paraId="69D253DB" w14:textId="77777777" w:rsidR="00084C22" w:rsidRPr="00AA7636" w:rsidRDefault="00084C22" w:rsidP="00084C22">
            <w:pPr>
              <w:pStyle w:val="ListNumber2"/>
              <w:numPr>
                <w:ilvl w:val="1"/>
                <w:numId w:val="68"/>
              </w:numPr>
              <w:ind w:left="612" w:hanging="612"/>
              <w:contextualSpacing w:val="0"/>
              <w:rPr>
                <w:rFonts w:ascii="Trebuchet MS" w:hAnsi="Trebuchet MS"/>
                <w:sz w:val="22"/>
                <w:szCs w:val="22"/>
              </w:rPr>
            </w:pPr>
            <w:r w:rsidRPr="00AA7636">
              <w:rPr>
                <w:rFonts w:ascii="Trebuchet MS" w:hAnsi="Trebuchet MS"/>
                <w:color w:val="000000" w:themeColor="text1"/>
                <w:sz w:val="22"/>
                <w:szCs w:val="22"/>
              </w:rPr>
              <w:tab/>
              <w:t xml:space="preserve">Negotiations </w:t>
            </w:r>
            <w:r w:rsidRPr="00AA7636">
              <w:rPr>
                <w:rFonts w:ascii="Trebuchet MS" w:hAnsi="Trebuchet MS"/>
                <w:sz w:val="22"/>
                <w:szCs w:val="22"/>
              </w:rPr>
              <w:t>may</w:t>
            </w:r>
            <w:r w:rsidRPr="00AA7636">
              <w:rPr>
                <w:rFonts w:ascii="Trebuchet MS" w:hAnsi="Trebuchet MS"/>
                <w:color w:val="000000" w:themeColor="text1"/>
                <w:sz w:val="22"/>
                <w:szCs w:val="22"/>
              </w:rPr>
              <w:t xml:space="preserve"> address any aspect of the contract so long as they do not change the specified business function and performance requirements. </w:t>
            </w:r>
          </w:p>
          <w:p w14:paraId="47A8F2F6" w14:textId="3BB08EC1" w:rsidR="00084C22" w:rsidRPr="00251ACD" w:rsidRDefault="00084C22" w:rsidP="00084C22">
            <w:pPr>
              <w:pStyle w:val="ListNumber2"/>
              <w:numPr>
                <w:ilvl w:val="1"/>
                <w:numId w:val="68"/>
              </w:numPr>
              <w:ind w:left="612" w:hanging="612"/>
              <w:contextualSpacing w:val="0"/>
              <w:rPr>
                <w:rFonts w:ascii="Trebuchet MS" w:hAnsi="Trebuchet MS"/>
                <w:b/>
                <w:sz w:val="22"/>
                <w:szCs w:val="22"/>
              </w:rPr>
            </w:pPr>
            <w:r w:rsidRPr="00804C9A">
              <w:rPr>
                <w:rFonts w:ascii="Trebuchet MS" w:hAnsi="Trebuchet MS"/>
                <w:color w:val="000000" w:themeColor="text1"/>
                <w:sz w:val="22"/>
                <w:szCs w:val="22"/>
              </w:rPr>
              <w:tab/>
              <w:t>The procuring entity may negotiate first with the bidder that has the Most Advantageous bid. If the negotiations are unsuccessful the procuring entity may negotiate with the bidder that has the next best Most Advantageous bid, and so on down the list until a successful negotiated outcome is achieved.</w:t>
            </w:r>
          </w:p>
        </w:tc>
      </w:tr>
      <w:tr w:rsidR="00084C22" w:rsidRPr="00AA7636" w14:paraId="5E2460FB" w14:textId="77777777" w:rsidTr="002C0012">
        <w:tc>
          <w:tcPr>
            <w:tcW w:w="8831" w:type="dxa"/>
          </w:tcPr>
          <w:p w14:paraId="50B51015" w14:textId="5983209D" w:rsidR="00084C22" w:rsidRPr="00AA7636" w:rsidRDefault="00084C22" w:rsidP="00084C22">
            <w:pPr>
              <w:pStyle w:val="Sec1-Clauses"/>
              <w:numPr>
                <w:ilvl w:val="0"/>
                <w:numId w:val="68"/>
              </w:numPr>
              <w:spacing w:before="0"/>
              <w:rPr>
                <w:rFonts w:ascii="Trebuchet MS" w:hAnsi="Trebuchet MS"/>
                <w:sz w:val="22"/>
                <w:szCs w:val="22"/>
              </w:rPr>
            </w:pPr>
            <w:bookmarkStart w:id="209" w:name="_Toc438438862"/>
            <w:bookmarkStart w:id="210" w:name="_Toc438532656"/>
            <w:bookmarkStart w:id="211" w:name="_Toc438734006"/>
            <w:bookmarkStart w:id="212" w:name="_Toc438907043"/>
            <w:bookmarkStart w:id="213" w:name="_Toc438907242"/>
            <w:bookmarkStart w:id="214" w:name="_Toc462740404"/>
            <w:r w:rsidRPr="00AA7636">
              <w:rPr>
                <w:rFonts w:ascii="Trebuchet MS" w:hAnsi="Trebuchet MS"/>
                <w:sz w:val="22"/>
                <w:szCs w:val="22"/>
              </w:rPr>
              <w:t>Procuring entity’s Right to Accept Any bid, and to Reject Any or All bids</w:t>
            </w:r>
          </w:p>
          <w:bookmarkEnd w:id="209"/>
          <w:bookmarkEnd w:id="210"/>
          <w:bookmarkEnd w:id="211"/>
          <w:bookmarkEnd w:id="212"/>
          <w:bookmarkEnd w:id="213"/>
          <w:bookmarkEnd w:id="214"/>
          <w:p w14:paraId="4D36D34A" w14:textId="2CC08990" w:rsidR="00084C22" w:rsidRPr="00AA7636" w:rsidRDefault="00084C22" w:rsidP="00084C22">
            <w:pPr>
              <w:pStyle w:val="Sub-ClauseText"/>
              <w:numPr>
                <w:ilvl w:val="1"/>
                <w:numId w:val="68"/>
              </w:numPr>
              <w:spacing w:before="0"/>
              <w:rPr>
                <w:rFonts w:ascii="Trebuchet MS" w:hAnsi="Trebuchet MS"/>
                <w:spacing w:val="0"/>
                <w:sz w:val="22"/>
                <w:szCs w:val="22"/>
              </w:rPr>
            </w:pPr>
            <w:r w:rsidRPr="00AA7636">
              <w:rPr>
                <w:rFonts w:ascii="Trebuchet MS" w:hAnsi="Trebuchet MS"/>
                <w:spacing w:val="0"/>
                <w:sz w:val="22"/>
                <w:szCs w:val="22"/>
              </w:rPr>
              <w:t>The procuring entity reserves the right to accept or reject any bid, and to annul the bidding process and reject all bids without thereby incurring any liability to bidders:</w:t>
            </w:r>
          </w:p>
          <w:p w14:paraId="4B5499AB" w14:textId="77777777" w:rsidR="00084C22" w:rsidRPr="00AA7636" w:rsidRDefault="00084C22" w:rsidP="00084C22">
            <w:pPr>
              <w:pStyle w:val="Sub-ClauseText"/>
              <w:numPr>
                <w:ilvl w:val="2"/>
                <w:numId w:val="11"/>
              </w:numPr>
              <w:spacing w:before="0"/>
              <w:ind w:hanging="383"/>
              <w:rPr>
                <w:rFonts w:ascii="Trebuchet MS" w:hAnsi="Trebuchet MS"/>
                <w:spacing w:val="0"/>
                <w:sz w:val="22"/>
                <w:szCs w:val="22"/>
              </w:rPr>
            </w:pPr>
            <w:r w:rsidRPr="00AA7636">
              <w:rPr>
                <w:rFonts w:ascii="Trebuchet MS" w:hAnsi="Trebuchet MS"/>
                <w:spacing w:val="0"/>
                <w:sz w:val="22"/>
                <w:szCs w:val="22"/>
              </w:rPr>
              <w:t>at any time prior to the acceptance of the successful bid; or</w:t>
            </w:r>
          </w:p>
          <w:p w14:paraId="07982285" w14:textId="77777777" w:rsidR="00084C22" w:rsidRPr="00AA7636" w:rsidRDefault="00084C22" w:rsidP="00084C22">
            <w:pPr>
              <w:pStyle w:val="Sub-ClauseText"/>
              <w:numPr>
                <w:ilvl w:val="2"/>
                <w:numId w:val="11"/>
              </w:numPr>
              <w:spacing w:before="0"/>
              <w:ind w:hanging="383"/>
              <w:rPr>
                <w:rFonts w:ascii="Trebuchet MS" w:hAnsi="Trebuchet MS"/>
                <w:spacing w:val="0"/>
                <w:sz w:val="22"/>
                <w:szCs w:val="22"/>
              </w:rPr>
            </w:pPr>
            <w:r w:rsidRPr="00AA7636">
              <w:rPr>
                <w:rFonts w:ascii="Trebuchet MS" w:hAnsi="Trebuchet MS"/>
                <w:spacing w:val="0"/>
                <w:sz w:val="22"/>
                <w:szCs w:val="22"/>
              </w:rPr>
              <w:t>after the successful bid is accepted if:</w:t>
            </w:r>
          </w:p>
          <w:p w14:paraId="72710348" w14:textId="77777777" w:rsidR="00084C22" w:rsidRPr="00AA7636" w:rsidRDefault="00084C22" w:rsidP="00084C22">
            <w:pPr>
              <w:pStyle w:val="Sub-ClauseText"/>
              <w:numPr>
                <w:ilvl w:val="3"/>
                <w:numId w:val="11"/>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bidder presenting the successful bid is disqualified under the Act or the regulations;</w:t>
            </w:r>
          </w:p>
          <w:p w14:paraId="7497DF7C" w14:textId="77777777" w:rsidR="00084C22" w:rsidRPr="00AA7636" w:rsidRDefault="00084C22" w:rsidP="00084C22">
            <w:pPr>
              <w:pStyle w:val="Sub-ClauseText"/>
              <w:numPr>
                <w:ilvl w:val="3"/>
                <w:numId w:val="11"/>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the procurement is cancelled;</w:t>
            </w:r>
          </w:p>
          <w:p w14:paraId="01657B7B" w14:textId="77777777" w:rsidR="00084C22" w:rsidRPr="00AA7636" w:rsidRDefault="00084C22" w:rsidP="00084C22">
            <w:pPr>
              <w:pStyle w:val="Sub-ClauseText"/>
              <w:numPr>
                <w:ilvl w:val="3"/>
                <w:numId w:val="11"/>
              </w:numPr>
              <w:tabs>
                <w:tab w:val="clear" w:pos="1901"/>
                <w:tab w:val="num" w:pos="1598"/>
              </w:tabs>
              <w:spacing w:before="0"/>
              <w:ind w:left="1598" w:hanging="567"/>
              <w:rPr>
                <w:rFonts w:ascii="Trebuchet MS" w:hAnsi="Trebuchet MS"/>
                <w:spacing w:val="0"/>
                <w:sz w:val="22"/>
                <w:szCs w:val="22"/>
              </w:rPr>
            </w:pPr>
            <w:r w:rsidRPr="00AA7636">
              <w:rPr>
                <w:rFonts w:ascii="Trebuchet MS" w:hAnsi="Trebuchet MS"/>
                <w:spacing w:val="0"/>
                <w:sz w:val="22"/>
                <w:szCs w:val="22"/>
              </w:rPr>
              <w:t xml:space="preserve">the bidder presenting the successful bid is excluded on the grounds of an unfair competitive advantage </w:t>
            </w:r>
            <w:r w:rsidRPr="00AA7636">
              <w:rPr>
                <w:rFonts w:ascii="Trebuchet MS" w:hAnsi="Trebuchet MS"/>
                <w:w w:val="110"/>
                <w:sz w:val="22"/>
                <w:szCs w:val="22"/>
              </w:rPr>
              <w:t>or</w:t>
            </w:r>
            <w:r w:rsidRPr="00AA7636">
              <w:rPr>
                <w:rFonts w:ascii="Trebuchet MS" w:hAnsi="Trebuchet MS"/>
                <w:spacing w:val="-24"/>
                <w:w w:val="110"/>
                <w:sz w:val="22"/>
                <w:szCs w:val="22"/>
              </w:rPr>
              <w:t xml:space="preserve"> </w:t>
            </w:r>
            <w:r w:rsidRPr="00AA7636">
              <w:rPr>
                <w:rFonts w:ascii="Trebuchet MS" w:hAnsi="Trebuchet MS"/>
                <w:w w:val="110"/>
                <w:sz w:val="22"/>
                <w:szCs w:val="22"/>
              </w:rPr>
              <w:t>a</w:t>
            </w:r>
            <w:r w:rsidRPr="00AA7636">
              <w:rPr>
                <w:rFonts w:ascii="Trebuchet MS" w:hAnsi="Trebuchet MS"/>
                <w:spacing w:val="-23"/>
                <w:w w:val="110"/>
                <w:sz w:val="22"/>
                <w:szCs w:val="22"/>
              </w:rPr>
              <w:t xml:space="preserve"> </w:t>
            </w:r>
            <w:r w:rsidRPr="00AA7636">
              <w:rPr>
                <w:rFonts w:ascii="Trebuchet MS" w:hAnsi="Trebuchet MS"/>
                <w:w w:val="110"/>
                <w:sz w:val="22"/>
                <w:szCs w:val="22"/>
              </w:rPr>
              <w:t>conflict</w:t>
            </w:r>
            <w:r w:rsidRPr="00AA7636">
              <w:rPr>
                <w:rFonts w:ascii="Trebuchet MS" w:hAnsi="Trebuchet MS"/>
                <w:spacing w:val="-12"/>
                <w:w w:val="110"/>
                <w:sz w:val="22"/>
                <w:szCs w:val="22"/>
              </w:rPr>
              <w:t xml:space="preserve"> </w:t>
            </w:r>
            <w:r w:rsidRPr="00AA7636">
              <w:rPr>
                <w:rFonts w:ascii="Trebuchet MS" w:hAnsi="Trebuchet MS"/>
                <w:w w:val="110"/>
                <w:sz w:val="22"/>
                <w:szCs w:val="22"/>
              </w:rPr>
              <w:t>of</w:t>
            </w:r>
            <w:r w:rsidRPr="00AA7636">
              <w:rPr>
                <w:rFonts w:ascii="Trebuchet MS" w:hAnsi="Trebuchet MS"/>
                <w:spacing w:val="-24"/>
                <w:w w:val="110"/>
                <w:sz w:val="22"/>
                <w:szCs w:val="22"/>
              </w:rPr>
              <w:t xml:space="preserve"> </w:t>
            </w:r>
            <w:r w:rsidRPr="00AA7636">
              <w:rPr>
                <w:rFonts w:ascii="Trebuchet MS" w:hAnsi="Trebuchet MS"/>
                <w:w w:val="110"/>
                <w:sz w:val="22"/>
                <w:szCs w:val="22"/>
              </w:rPr>
              <w:t>interest</w:t>
            </w:r>
            <w:r w:rsidRPr="00AA7636">
              <w:rPr>
                <w:rFonts w:ascii="Trebuchet MS" w:hAnsi="Trebuchet MS"/>
                <w:spacing w:val="-18"/>
                <w:w w:val="110"/>
                <w:sz w:val="22"/>
                <w:szCs w:val="22"/>
              </w:rPr>
              <w:t xml:space="preserve"> </w:t>
            </w:r>
            <w:r w:rsidRPr="00AA7636">
              <w:rPr>
                <w:rFonts w:ascii="Trebuchet MS" w:hAnsi="Trebuchet MS"/>
                <w:w w:val="110"/>
                <w:sz w:val="22"/>
                <w:szCs w:val="22"/>
              </w:rPr>
              <w:t>that</w:t>
            </w:r>
            <w:r w:rsidRPr="00AA7636">
              <w:rPr>
                <w:rFonts w:ascii="Trebuchet MS" w:hAnsi="Trebuchet MS"/>
                <w:spacing w:val="-13"/>
                <w:w w:val="110"/>
                <w:sz w:val="22"/>
                <w:szCs w:val="22"/>
              </w:rPr>
              <w:t xml:space="preserve"> </w:t>
            </w:r>
            <w:r w:rsidRPr="00AA7636">
              <w:rPr>
                <w:rFonts w:ascii="Trebuchet MS" w:hAnsi="Trebuchet MS"/>
                <w:w w:val="110"/>
                <w:sz w:val="22"/>
                <w:szCs w:val="22"/>
              </w:rPr>
              <w:t>is</w:t>
            </w:r>
            <w:r w:rsidRPr="00AA7636">
              <w:rPr>
                <w:rFonts w:ascii="Trebuchet MS" w:hAnsi="Trebuchet MS"/>
                <w:spacing w:val="-20"/>
                <w:w w:val="110"/>
                <w:sz w:val="22"/>
                <w:szCs w:val="22"/>
              </w:rPr>
              <w:t xml:space="preserve"> </w:t>
            </w:r>
            <w:r w:rsidRPr="00AA7636">
              <w:rPr>
                <w:rFonts w:ascii="Trebuchet MS" w:hAnsi="Trebuchet MS"/>
                <w:w w:val="110"/>
                <w:sz w:val="22"/>
                <w:szCs w:val="22"/>
              </w:rPr>
              <w:t>likely</w:t>
            </w:r>
            <w:r w:rsidRPr="00AA7636">
              <w:rPr>
                <w:rFonts w:ascii="Trebuchet MS" w:hAnsi="Trebuchet MS"/>
                <w:spacing w:val="-25"/>
                <w:w w:val="110"/>
                <w:sz w:val="22"/>
                <w:szCs w:val="22"/>
              </w:rPr>
              <w:t xml:space="preserve"> </w:t>
            </w:r>
            <w:r w:rsidRPr="00AA7636">
              <w:rPr>
                <w:rFonts w:ascii="Trebuchet MS" w:hAnsi="Trebuchet MS"/>
                <w:w w:val="110"/>
                <w:sz w:val="22"/>
                <w:szCs w:val="22"/>
              </w:rPr>
              <w:t>to</w:t>
            </w:r>
            <w:r w:rsidRPr="00AA7636">
              <w:rPr>
                <w:rFonts w:ascii="Trebuchet MS" w:hAnsi="Trebuchet MS"/>
                <w:spacing w:val="-15"/>
                <w:w w:val="110"/>
                <w:sz w:val="22"/>
                <w:szCs w:val="22"/>
              </w:rPr>
              <w:t xml:space="preserve"> </w:t>
            </w:r>
            <w:r w:rsidRPr="00AA7636">
              <w:rPr>
                <w:rFonts w:ascii="Trebuchet MS" w:hAnsi="Trebuchet MS"/>
                <w:w w:val="110"/>
                <w:sz w:val="22"/>
                <w:szCs w:val="22"/>
              </w:rPr>
              <w:t>impair</w:t>
            </w:r>
            <w:r w:rsidRPr="00AA7636">
              <w:rPr>
                <w:rFonts w:ascii="Trebuchet MS" w:hAnsi="Trebuchet MS"/>
                <w:w w:val="106"/>
                <w:sz w:val="22"/>
                <w:szCs w:val="22"/>
              </w:rPr>
              <w:t xml:space="preserve"> </w:t>
            </w:r>
            <w:r w:rsidRPr="00AA7636">
              <w:rPr>
                <w:rFonts w:ascii="Trebuchet MS" w:hAnsi="Trebuchet MS"/>
                <w:w w:val="110"/>
                <w:sz w:val="22"/>
                <w:szCs w:val="22"/>
              </w:rPr>
              <w:t>the</w:t>
            </w:r>
            <w:r w:rsidRPr="00AA7636">
              <w:rPr>
                <w:rFonts w:ascii="Trebuchet MS" w:hAnsi="Trebuchet MS"/>
                <w:spacing w:val="-41"/>
                <w:w w:val="110"/>
                <w:sz w:val="22"/>
                <w:szCs w:val="22"/>
              </w:rPr>
              <w:t xml:space="preserve"> </w:t>
            </w:r>
            <w:r w:rsidRPr="00AA7636">
              <w:rPr>
                <w:rFonts w:ascii="Trebuchet MS" w:hAnsi="Trebuchet MS"/>
                <w:w w:val="110"/>
                <w:sz w:val="22"/>
                <w:szCs w:val="22"/>
              </w:rPr>
              <w:t>integrity</w:t>
            </w:r>
            <w:r w:rsidRPr="00AA7636">
              <w:rPr>
                <w:rFonts w:ascii="Trebuchet MS" w:hAnsi="Trebuchet MS"/>
                <w:spacing w:val="-36"/>
                <w:w w:val="110"/>
                <w:sz w:val="22"/>
                <w:szCs w:val="22"/>
              </w:rPr>
              <w:t xml:space="preserve"> </w:t>
            </w:r>
            <w:r w:rsidRPr="00AA7636">
              <w:rPr>
                <w:rFonts w:ascii="Trebuchet MS" w:hAnsi="Trebuchet MS"/>
                <w:w w:val="110"/>
                <w:sz w:val="22"/>
                <w:szCs w:val="22"/>
              </w:rPr>
              <w:t>of</w:t>
            </w:r>
            <w:r w:rsidRPr="00AA7636">
              <w:rPr>
                <w:rFonts w:ascii="Trebuchet MS" w:hAnsi="Trebuchet MS"/>
                <w:spacing w:val="-45"/>
                <w:w w:val="110"/>
                <w:sz w:val="22"/>
                <w:szCs w:val="22"/>
              </w:rPr>
              <w:t xml:space="preserve"> </w:t>
            </w:r>
            <w:r w:rsidRPr="00AA7636">
              <w:rPr>
                <w:rFonts w:ascii="Trebuchet MS" w:hAnsi="Trebuchet MS"/>
                <w:w w:val="110"/>
                <w:sz w:val="22"/>
                <w:szCs w:val="22"/>
              </w:rPr>
              <w:t>those</w:t>
            </w:r>
            <w:r w:rsidRPr="00AA7636">
              <w:rPr>
                <w:rFonts w:ascii="Trebuchet MS" w:hAnsi="Trebuchet MS"/>
                <w:spacing w:val="-41"/>
                <w:w w:val="110"/>
                <w:sz w:val="22"/>
                <w:szCs w:val="22"/>
              </w:rPr>
              <w:t xml:space="preserve"> </w:t>
            </w:r>
            <w:r w:rsidRPr="00AA7636">
              <w:rPr>
                <w:rFonts w:ascii="Trebuchet MS" w:hAnsi="Trebuchet MS"/>
                <w:w w:val="110"/>
                <w:sz w:val="22"/>
                <w:szCs w:val="22"/>
              </w:rPr>
              <w:t>procurement</w:t>
            </w:r>
            <w:r w:rsidRPr="00AA7636">
              <w:rPr>
                <w:rFonts w:ascii="Trebuchet MS" w:hAnsi="Trebuchet MS"/>
                <w:spacing w:val="-33"/>
                <w:w w:val="110"/>
                <w:sz w:val="22"/>
                <w:szCs w:val="22"/>
              </w:rPr>
              <w:t xml:space="preserve"> </w:t>
            </w:r>
            <w:r w:rsidRPr="00AA7636">
              <w:rPr>
                <w:rFonts w:ascii="Trebuchet MS" w:hAnsi="Trebuchet MS"/>
                <w:w w:val="110"/>
                <w:sz w:val="22"/>
                <w:szCs w:val="22"/>
              </w:rPr>
              <w:t>proceedings</w:t>
            </w:r>
            <w:r w:rsidRPr="00AA7636">
              <w:rPr>
                <w:rFonts w:ascii="Trebuchet MS" w:hAnsi="Trebuchet MS"/>
                <w:spacing w:val="0"/>
                <w:sz w:val="22"/>
                <w:szCs w:val="22"/>
              </w:rPr>
              <w:t>;</w:t>
            </w:r>
          </w:p>
          <w:p w14:paraId="2D3ED2A9" w14:textId="6A2B2890" w:rsidR="00084C22" w:rsidRPr="00AA7636" w:rsidRDefault="00084C22" w:rsidP="00084C22">
            <w:pPr>
              <w:pStyle w:val="Sub-ClauseText"/>
              <w:numPr>
                <w:ilvl w:val="3"/>
                <w:numId w:val="11"/>
              </w:numPr>
              <w:tabs>
                <w:tab w:val="clear" w:pos="1901"/>
                <w:tab w:val="num" w:pos="1598"/>
              </w:tabs>
              <w:spacing w:before="0"/>
              <w:ind w:left="1598" w:hanging="567"/>
              <w:rPr>
                <w:rFonts w:ascii="Trebuchet MS" w:hAnsi="Trebuchet MS"/>
                <w:spacing w:val="0"/>
                <w:sz w:val="22"/>
                <w:szCs w:val="22"/>
              </w:rPr>
            </w:pPr>
            <w:r w:rsidRPr="007B3811">
              <w:rPr>
                <w:rFonts w:ascii="Trebuchet MS" w:hAnsi="Trebuchet MS"/>
                <w:spacing w:val="0"/>
                <w:sz w:val="22"/>
                <w:szCs w:val="22"/>
              </w:rPr>
              <w:t>the procurement, the bid or the bidder contravenes or is otherwise not compliant with the provisions of the Act or the regulations.</w:t>
            </w:r>
          </w:p>
        </w:tc>
      </w:tr>
      <w:tr w:rsidR="00084C22" w:rsidRPr="00AA7636" w14:paraId="6049D9A4" w14:textId="77777777" w:rsidTr="002C0012">
        <w:tc>
          <w:tcPr>
            <w:tcW w:w="8831" w:type="dxa"/>
          </w:tcPr>
          <w:p w14:paraId="34A95C62" w14:textId="2F28613C" w:rsidR="00084C22" w:rsidRPr="00AA7636" w:rsidRDefault="00084C22" w:rsidP="00084C22">
            <w:pPr>
              <w:pStyle w:val="Head21"/>
              <w:spacing w:after="120"/>
              <w:rPr>
                <w:rFonts w:ascii="Trebuchet MS" w:hAnsi="Trebuchet MS"/>
                <w:szCs w:val="28"/>
              </w:rPr>
            </w:pPr>
            <w:bookmarkStart w:id="215" w:name="_Toc462740405"/>
            <w:bookmarkStart w:id="216" w:name="_Toc474942981"/>
            <w:r>
              <w:rPr>
                <w:rFonts w:ascii="Trebuchet MS" w:hAnsi="Trebuchet MS" w:cs="Arial"/>
              </w:rPr>
              <w:t>N</w:t>
            </w:r>
            <w:r w:rsidRPr="00AA7636">
              <w:rPr>
                <w:rFonts w:ascii="Trebuchet MS" w:hAnsi="Trebuchet MS" w:cs="Arial"/>
              </w:rPr>
              <w:t xml:space="preserve">. Award of </w:t>
            </w:r>
            <w:bookmarkEnd w:id="215"/>
            <w:r>
              <w:rPr>
                <w:rFonts w:ascii="Trebuchet MS" w:hAnsi="Trebuchet MS" w:cs="Arial"/>
              </w:rPr>
              <w:t>Contract</w:t>
            </w:r>
            <w:bookmarkEnd w:id="216"/>
          </w:p>
        </w:tc>
      </w:tr>
      <w:tr w:rsidR="00084C22" w:rsidRPr="00AA7636" w14:paraId="4FEA1395" w14:textId="77777777" w:rsidTr="002C0012">
        <w:tc>
          <w:tcPr>
            <w:tcW w:w="8831" w:type="dxa"/>
          </w:tcPr>
          <w:p w14:paraId="0C2F51B5" w14:textId="5912384B" w:rsidR="00084C22" w:rsidRPr="00AA7636" w:rsidRDefault="00084C22" w:rsidP="00084C22">
            <w:pPr>
              <w:pStyle w:val="Sec1-Clauses"/>
              <w:numPr>
                <w:ilvl w:val="0"/>
                <w:numId w:val="68"/>
              </w:numPr>
              <w:spacing w:before="0"/>
              <w:rPr>
                <w:rFonts w:ascii="Trebuchet MS" w:hAnsi="Trebuchet MS"/>
                <w:sz w:val="22"/>
                <w:szCs w:val="22"/>
              </w:rPr>
            </w:pPr>
            <w:bookmarkStart w:id="217" w:name="_Toc462740406"/>
            <w:r w:rsidRPr="00AA7636">
              <w:rPr>
                <w:rFonts w:ascii="Trebuchet MS" w:hAnsi="Trebuchet MS"/>
                <w:sz w:val="22"/>
                <w:szCs w:val="22"/>
              </w:rPr>
              <w:t>Award Criteria</w:t>
            </w:r>
          </w:p>
          <w:bookmarkEnd w:id="217"/>
          <w:p w14:paraId="0E5E3A2A" w14:textId="7F74D4A0" w:rsidR="00084C22" w:rsidRPr="00AA7636" w:rsidRDefault="00084C22" w:rsidP="00084C22">
            <w:pPr>
              <w:pStyle w:val="Sub-ClauseText"/>
              <w:numPr>
                <w:ilvl w:val="1"/>
                <w:numId w:val="68"/>
              </w:numPr>
              <w:spacing w:before="0"/>
              <w:ind w:right="60"/>
              <w:rPr>
                <w:rFonts w:ascii="Trebuchet MS" w:hAnsi="Trebuchet MS"/>
                <w:spacing w:val="0"/>
                <w:sz w:val="22"/>
                <w:szCs w:val="22"/>
              </w:rPr>
            </w:pPr>
            <w:r w:rsidRPr="00AA7636">
              <w:rPr>
                <w:rFonts w:ascii="Trebuchet MS" w:hAnsi="Trebuchet MS"/>
                <w:spacing w:val="0"/>
                <w:sz w:val="22"/>
                <w:szCs w:val="22"/>
              </w:rPr>
              <w:t>The procuring entity shall award the contract to the bidder whose bid has been determined to be the lowest priced or the most advantageous</w:t>
            </w:r>
            <w:r>
              <w:rPr>
                <w:rFonts w:ascii="Trebuchet MS" w:hAnsi="Trebuchet MS"/>
                <w:spacing w:val="0"/>
                <w:sz w:val="22"/>
                <w:szCs w:val="22"/>
              </w:rPr>
              <w:t>, as defined in ITB Sub-Clause 5</w:t>
            </w:r>
            <w:r w:rsidRPr="00AA7636">
              <w:rPr>
                <w:rFonts w:ascii="Trebuchet MS" w:hAnsi="Trebuchet MS"/>
                <w:spacing w:val="0"/>
                <w:sz w:val="22"/>
                <w:szCs w:val="22"/>
              </w:rPr>
              <w:t>6.1.</w:t>
            </w:r>
          </w:p>
        </w:tc>
      </w:tr>
      <w:tr w:rsidR="00084C22" w:rsidRPr="00AA7636" w14:paraId="41A13BE8" w14:textId="77777777" w:rsidTr="002C0012">
        <w:tc>
          <w:tcPr>
            <w:tcW w:w="8831" w:type="dxa"/>
          </w:tcPr>
          <w:p w14:paraId="1C879435" w14:textId="2C0C87E1" w:rsidR="00084C22" w:rsidRPr="00AA7636" w:rsidRDefault="00084C22" w:rsidP="00084C22">
            <w:pPr>
              <w:pStyle w:val="Sec1-Clauses"/>
              <w:numPr>
                <w:ilvl w:val="0"/>
                <w:numId w:val="68"/>
              </w:numPr>
              <w:spacing w:before="0"/>
              <w:rPr>
                <w:rFonts w:ascii="Trebuchet MS" w:hAnsi="Trebuchet MS"/>
                <w:sz w:val="22"/>
                <w:szCs w:val="22"/>
              </w:rPr>
            </w:pPr>
            <w:bookmarkStart w:id="218" w:name="_Toc438438866"/>
            <w:bookmarkStart w:id="219" w:name="_Toc438532660"/>
            <w:bookmarkStart w:id="220" w:name="_Toc438734010"/>
            <w:bookmarkStart w:id="221" w:name="_Toc438907046"/>
            <w:bookmarkStart w:id="222" w:name="_Toc438907245"/>
            <w:bookmarkStart w:id="223" w:name="_Toc462740408"/>
            <w:r w:rsidRPr="00AA7636">
              <w:rPr>
                <w:rFonts w:ascii="Trebuchet MS" w:hAnsi="Trebuchet MS"/>
                <w:sz w:val="22"/>
                <w:szCs w:val="22"/>
              </w:rPr>
              <w:t>Notification of Award</w:t>
            </w:r>
            <w:bookmarkEnd w:id="218"/>
            <w:bookmarkEnd w:id="219"/>
            <w:bookmarkEnd w:id="220"/>
            <w:bookmarkEnd w:id="221"/>
            <w:bookmarkEnd w:id="222"/>
            <w:bookmarkEnd w:id="223"/>
            <w:r w:rsidRPr="00AA7636">
              <w:rPr>
                <w:rFonts w:ascii="Trebuchet MS" w:hAnsi="Trebuchet MS"/>
                <w:sz w:val="22"/>
                <w:szCs w:val="22"/>
              </w:rPr>
              <w:t xml:space="preserve"> and Standstill Period</w:t>
            </w:r>
          </w:p>
          <w:p w14:paraId="184D7180" w14:textId="6F6EFD84" w:rsidR="00084C22" w:rsidRPr="00AA7636" w:rsidRDefault="00084C22" w:rsidP="00084C22">
            <w:pPr>
              <w:pStyle w:val="Sub-ClauseText"/>
              <w:keepNext/>
              <w:keepLines/>
              <w:numPr>
                <w:ilvl w:val="1"/>
                <w:numId w:val="68"/>
              </w:numPr>
              <w:spacing w:before="0"/>
              <w:ind w:right="-82"/>
              <w:rPr>
                <w:rFonts w:ascii="Trebuchet MS" w:hAnsi="Trebuchet MS"/>
                <w:spacing w:val="0"/>
                <w:sz w:val="22"/>
                <w:szCs w:val="22"/>
              </w:rPr>
            </w:pPr>
            <w:r w:rsidRPr="00AA7636">
              <w:rPr>
                <w:rFonts w:ascii="Trebuchet MS" w:hAnsi="Trebuchet MS"/>
                <w:spacing w:val="0"/>
                <w:sz w:val="22"/>
                <w:szCs w:val="22"/>
              </w:rPr>
              <w:t xml:space="preserve">Prior to the expiration of the period of bid validity, the procuring entity shall notify all bidders, in writing, of the determination of the successful bid including all the information required by Section 44(2) of the Act. </w:t>
            </w:r>
          </w:p>
          <w:p w14:paraId="6E07F079" w14:textId="33161795" w:rsidR="00084C22" w:rsidRPr="00AA7636" w:rsidRDefault="00084C22" w:rsidP="00084C22">
            <w:pPr>
              <w:pStyle w:val="Sub-ClauseText"/>
              <w:keepNext/>
              <w:keepLines/>
              <w:numPr>
                <w:ilvl w:val="1"/>
                <w:numId w:val="68"/>
              </w:numPr>
              <w:tabs>
                <w:tab w:val="left" w:pos="7573"/>
              </w:tabs>
              <w:spacing w:before="0"/>
              <w:ind w:left="769" w:right="-82" w:hanging="769"/>
              <w:rPr>
                <w:rFonts w:ascii="Trebuchet MS" w:hAnsi="Trebuchet MS"/>
                <w:spacing w:val="0"/>
                <w:sz w:val="22"/>
                <w:szCs w:val="22"/>
              </w:rPr>
            </w:pPr>
            <w:r w:rsidRPr="00AA7636">
              <w:rPr>
                <w:rFonts w:ascii="Trebuchet MS" w:hAnsi="Trebuchet MS"/>
                <w:spacing w:val="0"/>
                <w:sz w:val="22"/>
                <w:szCs w:val="22"/>
              </w:rPr>
              <w:t>The date of the noti</w:t>
            </w:r>
            <w:r>
              <w:rPr>
                <w:rFonts w:ascii="Trebuchet MS" w:hAnsi="Trebuchet MS"/>
                <w:spacing w:val="0"/>
                <w:sz w:val="22"/>
                <w:szCs w:val="22"/>
              </w:rPr>
              <w:t>fication under ITB Sub-Clause 60</w:t>
            </w:r>
            <w:r w:rsidRPr="00AA7636">
              <w:rPr>
                <w:rFonts w:ascii="Trebuchet MS" w:hAnsi="Trebuchet MS"/>
                <w:spacing w:val="0"/>
                <w:sz w:val="22"/>
                <w:szCs w:val="22"/>
              </w:rPr>
              <w:t xml:space="preserve">.1 establishes the commencement of the standstill period specified in the BDS. During this time bidders may query, apply for reconsideration or otherwise challenge the decision of the procuring entity. This may include a request for debriefing seeking explanations for the grounds on which their bids were not selected. </w:t>
            </w:r>
          </w:p>
        </w:tc>
      </w:tr>
      <w:tr w:rsidR="00084C22" w:rsidRPr="00AA7636" w14:paraId="485BF630" w14:textId="77777777" w:rsidTr="002C0012">
        <w:tc>
          <w:tcPr>
            <w:tcW w:w="8831" w:type="dxa"/>
            <w:tcBorders>
              <w:bottom w:val="nil"/>
            </w:tcBorders>
          </w:tcPr>
          <w:p w14:paraId="61840720" w14:textId="50D57B09" w:rsidR="00084C22" w:rsidRPr="001A2B14" w:rsidRDefault="00084C22" w:rsidP="00084C22">
            <w:pPr>
              <w:pStyle w:val="Sec1-Clauses"/>
              <w:numPr>
                <w:ilvl w:val="0"/>
                <w:numId w:val="68"/>
              </w:numPr>
              <w:spacing w:before="0"/>
              <w:rPr>
                <w:rFonts w:ascii="Trebuchet MS" w:hAnsi="Trebuchet MS"/>
                <w:sz w:val="22"/>
                <w:szCs w:val="22"/>
              </w:rPr>
            </w:pPr>
            <w:bookmarkStart w:id="224" w:name="_Toc462740409"/>
            <w:r w:rsidRPr="001A2B14">
              <w:rPr>
                <w:rFonts w:ascii="Trebuchet MS" w:hAnsi="Trebuchet MS"/>
                <w:sz w:val="22"/>
                <w:szCs w:val="22"/>
              </w:rPr>
              <w:t xml:space="preserve">Signing of </w:t>
            </w:r>
            <w:r>
              <w:rPr>
                <w:rFonts w:ascii="Trebuchet MS" w:hAnsi="Trebuchet MS"/>
                <w:sz w:val="22"/>
                <w:szCs w:val="22"/>
              </w:rPr>
              <w:t>contract</w:t>
            </w:r>
          </w:p>
          <w:bookmarkEnd w:id="224"/>
          <w:p w14:paraId="21123A48" w14:textId="550E5F3F" w:rsidR="00084C22" w:rsidRPr="001A2B14" w:rsidRDefault="00084C22" w:rsidP="00084C22">
            <w:pPr>
              <w:pStyle w:val="Sub-ClauseText"/>
              <w:keepNext/>
              <w:keepLines/>
              <w:numPr>
                <w:ilvl w:val="1"/>
                <w:numId w:val="68"/>
              </w:numPr>
              <w:spacing w:before="0"/>
              <w:ind w:left="769" w:hanging="709"/>
              <w:rPr>
                <w:rFonts w:ascii="Trebuchet MS" w:hAnsi="Trebuchet MS"/>
                <w:spacing w:val="0"/>
                <w:sz w:val="22"/>
                <w:szCs w:val="22"/>
              </w:rPr>
            </w:pPr>
            <w:r w:rsidRPr="001A2B14">
              <w:rPr>
                <w:rFonts w:ascii="Trebuchet MS" w:hAnsi="Trebuchet MS"/>
                <w:spacing w:val="0"/>
                <w:sz w:val="22"/>
                <w:szCs w:val="22"/>
              </w:rPr>
              <w:t xml:space="preserve">On the expiry of the standstill period the procuring entity shall send the successful bidder the Letter of Acceptance. </w:t>
            </w:r>
          </w:p>
          <w:p w14:paraId="5352A5F6" w14:textId="6E52DD51" w:rsidR="00084C22" w:rsidRPr="001A2B14" w:rsidRDefault="00084C22" w:rsidP="00084C22">
            <w:pPr>
              <w:pStyle w:val="Sub-ClauseText"/>
              <w:keepNext/>
              <w:keepLines/>
              <w:numPr>
                <w:ilvl w:val="1"/>
                <w:numId w:val="68"/>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The successful bidder shall return the signed contract within 28 days from the date of the Letter of Acceptance and shall sign, date, and return to the procuring entity the signed </w:t>
            </w:r>
            <w:r>
              <w:rPr>
                <w:rFonts w:ascii="Trebuchet MS" w:hAnsi="Trebuchet MS"/>
                <w:spacing w:val="0"/>
                <w:sz w:val="22"/>
                <w:szCs w:val="22"/>
              </w:rPr>
              <w:t>Contract Agreement</w:t>
            </w:r>
            <w:r w:rsidRPr="001A2B14">
              <w:rPr>
                <w:rFonts w:ascii="Trebuchet MS" w:hAnsi="Trebuchet MS"/>
                <w:spacing w:val="0"/>
                <w:sz w:val="22"/>
                <w:szCs w:val="22"/>
              </w:rPr>
              <w:t xml:space="preserve"> and performance se</w:t>
            </w:r>
            <w:r>
              <w:rPr>
                <w:rFonts w:ascii="Trebuchet MS" w:hAnsi="Trebuchet MS"/>
                <w:spacing w:val="0"/>
                <w:sz w:val="22"/>
                <w:szCs w:val="22"/>
              </w:rPr>
              <w:t>curity, if required, pursuant to ITB Clause 62</w:t>
            </w:r>
            <w:r w:rsidRPr="001A2B14">
              <w:rPr>
                <w:rFonts w:ascii="Trebuchet MS" w:hAnsi="Trebuchet MS"/>
                <w:spacing w:val="0"/>
                <w:sz w:val="22"/>
                <w:szCs w:val="22"/>
              </w:rPr>
              <w:t>.</w:t>
            </w:r>
          </w:p>
          <w:p w14:paraId="24B5A4FC" w14:textId="039DC6F5" w:rsidR="00084C22" w:rsidRPr="001A2B14" w:rsidRDefault="00084C22" w:rsidP="00084C22">
            <w:pPr>
              <w:pStyle w:val="Sub-ClauseText"/>
              <w:keepNext/>
              <w:keepLines/>
              <w:numPr>
                <w:ilvl w:val="1"/>
                <w:numId w:val="68"/>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On receipt of the signed </w:t>
            </w:r>
            <w:r>
              <w:rPr>
                <w:rFonts w:ascii="Trebuchet MS" w:hAnsi="Trebuchet MS"/>
                <w:spacing w:val="0"/>
                <w:sz w:val="22"/>
                <w:szCs w:val="22"/>
              </w:rPr>
              <w:t>Contract Agreement</w:t>
            </w:r>
            <w:r w:rsidRPr="001A2B14">
              <w:rPr>
                <w:rFonts w:ascii="Trebuchet MS" w:hAnsi="Trebuchet MS"/>
                <w:spacing w:val="0"/>
                <w:sz w:val="22"/>
                <w:szCs w:val="22"/>
              </w:rPr>
              <w:t xml:space="preserve"> and performance security the procuring entity will immediately notify in writing all unsuccessful bidders, of the final results of the bidding process. This notice will discharge their bid secu</w:t>
            </w:r>
            <w:r>
              <w:rPr>
                <w:rFonts w:ascii="Trebuchet MS" w:hAnsi="Trebuchet MS"/>
                <w:spacing w:val="0"/>
                <w:sz w:val="22"/>
                <w:szCs w:val="22"/>
              </w:rPr>
              <w:t>rities pursuant to ITB Clause 32</w:t>
            </w:r>
            <w:r w:rsidRPr="001A2B14">
              <w:rPr>
                <w:rFonts w:ascii="Trebuchet MS" w:hAnsi="Trebuchet MS"/>
                <w:spacing w:val="0"/>
                <w:sz w:val="22"/>
                <w:szCs w:val="22"/>
              </w:rPr>
              <w:t>.4.</w:t>
            </w:r>
          </w:p>
          <w:p w14:paraId="6787307C" w14:textId="5CA948B4" w:rsidR="00084C22" w:rsidRPr="001A2B14" w:rsidRDefault="00084C22" w:rsidP="00084C22">
            <w:pPr>
              <w:pStyle w:val="Sub-ClauseText"/>
              <w:keepNext/>
              <w:keepLines/>
              <w:numPr>
                <w:ilvl w:val="1"/>
                <w:numId w:val="68"/>
              </w:numPr>
              <w:spacing w:before="0"/>
              <w:ind w:left="771" w:hanging="771"/>
              <w:rPr>
                <w:rFonts w:ascii="Trebuchet MS" w:hAnsi="Trebuchet MS"/>
                <w:spacing w:val="0"/>
                <w:sz w:val="22"/>
                <w:szCs w:val="22"/>
              </w:rPr>
            </w:pPr>
            <w:r w:rsidRPr="001A2B14">
              <w:rPr>
                <w:rFonts w:ascii="Trebuchet MS" w:hAnsi="Trebuchet MS"/>
                <w:spacing w:val="0"/>
                <w:sz w:val="22"/>
                <w:szCs w:val="22"/>
              </w:rPr>
              <w:t xml:space="preserve">Following signature of the </w:t>
            </w:r>
            <w:r>
              <w:rPr>
                <w:rFonts w:ascii="Trebuchet MS" w:hAnsi="Trebuchet MS"/>
                <w:spacing w:val="0"/>
                <w:sz w:val="22"/>
                <w:szCs w:val="22"/>
              </w:rPr>
              <w:t>Contract Agreement</w:t>
            </w:r>
            <w:r w:rsidRPr="001A2B14">
              <w:rPr>
                <w:rFonts w:ascii="Trebuchet MS" w:hAnsi="Trebuchet MS"/>
                <w:spacing w:val="0"/>
                <w:sz w:val="22"/>
                <w:szCs w:val="22"/>
              </w:rPr>
              <w:t>, the procuring entity shall publish, in the manner prescribed by the Office, the results, identifying the name of the supplier, the contract price and the contract number.</w:t>
            </w:r>
          </w:p>
        </w:tc>
      </w:tr>
      <w:tr w:rsidR="00084C22" w:rsidRPr="00AA7636" w14:paraId="4D483EC7" w14:textId="77777777" w:rsidTr="002C0012">
        <w:tc>
          <w:tcPr>
            <w:tcW w:w="8831" w:type="dxa"/>
            <w:tcBorders>
              <w:bottom w:val="nil"/>
            </w:tcBorders>
          </w:tcPr>
          <w:p w14:paraId="0B0073EB" w14:textId="0502B320" w:rsidR="00084C22" w:rsidRPr="001A2B14" w:rsidRDefault="00084C22" w:rsidP="00084C22">
            <w:pPr>
              <w:pStyle w:val="Sec1-Clauses"/>
              <w:numPr>
                <w:ilvl w:val="0"/>
                <w:numId w:val="68"/>
              </w:numPr>
              <w:spacing w:before="0"/>
              <w:rPr>
                <w:rFonts w:ascii="Trebuchet MS" w:hAnsi="Trebuchet MS"/>
                <w:sz w:val="22"/>
                <w:szCs w:val="22"/>
              </w:rPr>
            </w:pPr>
            <w:bookmarkStart w:id="225" w:name="_Toc462740410"/>
            <w:r w:rsidRPr="001A2B14">
              <w:rPr>
                <w:rFonts w:ascii="Trebuchet MS" w:hAnsi="Trebuchet MS"/>
                <w:sz w:val="22"/>
                <w:szCs w:val="22"/>
              </w:rPr>
              <w:t>Performance Security</w:t>
            </w:r>
          </w:p>
          <w:bookmarkEnd w:id="225"/>
          <w:p w14:paraId="2B6BC81A" w14:textId="2C2F7B8E" w:rsidR="00084C22" w:rsidRPr="001A2B14" w:rsidRDefault="00084C22" w:rsidP="00084C22">
            <w:pPr>
              <w:pStyle w:val="Sub-ClauseText"/>
              <w:numPr>
                <w:ilvl w:val="1"/>
                <w:numId w:val="68"/>
              </w:numPr>
              <w:spacing w:before="0"/>
              <w:ind w:left="627" w:right="60" w:hanging="627"/>
              <w:rPr>
                <w:rFonts w:ascii="Trebuchet MS" w:hAnsi="Trebuchet MS"/>
                <w:spacing w:val="0"/>
                <w:sz w:val="22"/>
                <w:szCs w:val="22"/>
              </w:rPr>
            </w:pPr>
            <w:r w:rsidRPr="001A2B14">
              <w:rPr>
                <w:rFonts w:ascii="Trebuchet MS" w:hAnsi="Trebuchet MS"/>
                <w:spacing w:val="0"/>
                <w:sz w:val="22"/>
                <w:szCs w:val="22"/>
              </w:rPr>
              <w:t xml:space="preserve">Within 28 days of receipt of the Letter of Acceptance the successful bidder, if required, shall furnish the performance security in accordance with the GCC, using for that purpose the performance security Form included in Section VIII, </w:t>
            </w:r>
            <w:r>
              <w:rPr>
                <w:rFonts w:ascii="Trebuchet MS" w:hAnsi="Trebuchet MS"/>
                <w:spacing w:val="0"/>
                <w:sz w:val="22"/>
                <w:szCs w:val="22"/>
              </w:rPr>
              <w:t>contract</w:t>
            </w:r>
            <w:r w:rsidRPr="001A2B14">
              <w:rPr>
                <w:rFonts w:ascii="Trebuchet MS" w:hAnsi="Trebuchet MS"/>
                <w:spacing w:val="0"/>
                <w:sz w:val="22"/>
                <w:szCs w:val="22"/>
              </w:rPr>
              <w:t xml:space="preserve"> Forms. </w:t>
            </w:r>
          </w:p>
          <w:p w14:paraId="60E85D18" w14:textId="5813D7C8" w:rsidR="00084C22" w:rsidRPr="001A2B14" w:rsidRDefault="00084C22" w:rsidP="00084C22">
            <w:pPr>
              <w:pStyle w:val="Sub-ClauseText"/>
              <w:numPr>
                <w:ilvl w:val="1"/>
                <w:numId w:val="68"/>
              </w:numPr>
              <w:spacing w:before="0"/>
              <w:ind w:left="627" w:right="60" w:hanging="627"/>
              <w:rPr>
                <w:rFonts w:ascii="Trebuchet MS" w:hAnsi="Trebuchet MS"/>
                <w:sz w:val="22"/>
                <w:szCs w:val="22"/>
              </w:rPr>
            </w:pPr>
            <w:r w:rsidRPr="001A2B14">
              <w:rPr>
                <w:rFonts w:ascii="Trebuchet MS" w:hAnsi="Trebuchet MS"/>
                <w:spacing w:val="0"/>
                <w:sz w:val="22"/>
                <w:szCs w:val="22"/>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tc>
      </w:tr>
      <w:tr w:rsidR="00084C22" w:rsidRPr="00AA7636" w14:paraId="3064AEEE" w14:textId="77777777" w:rsidTr="002C0012">
        <w:tc>
          <w:tcPr>
            <w:tcW w:w="8831" w:type="dxa"/>
            <w:tcBorders>
              <w:bottom w:val="nil"/>
            </w:tcBorders>
          </w:tcPr>
          <w:p w14:paraId="7AACAC28" w14:textId="4FEC2E7D" w:rsidR="00084C22" w:rsidRPr="001A2B14" w:rsidRDefault="00084C22" w:rsidP="00084C22">
            <w:pPr>
              <w:pStyle w:val="Sec1-Clauses"/>
              <w:numPr>
                <w:ilvl w:val="0"/>
                <w:numId w:val="68"/>
              </w:numPr>
              <w:spacing w:before="0"/>
              <w:rPr>
                <w:rFonts w:ascii="Trebuchet MS" w:hAnsi="Trebuchet MS"/>
                <w:sz w:val="22"/>
                <w:szCs w:val="22"/>
              </w:rPr>
            </w:pPr>
            <w:r w:rsidRPr="001A2B14">
              <w:rPr>
                <w:rFonts w:ascii="Trebuchet MS" w:hAnsi="Trebuchet MS"/>
                <w:sz w:val="22"/>
                <w:szCs w:val="22"/>
              </w:rPr>
              <w:t>Adjudicator</w:t>
            </w:r>
          </w:p>
          <w:p w14:paraId="6C2707D7" w14:textId="06385627" w:rsidR="00084C22" w:rsidRPr="001A2B14" w:rsidRDefault="00084C22" w:rsidP="00084C22">
            <w:pPr>
              <w:pStyle w:val="Sub-ClauseText"/>
              <w:numPr>
                <w:ilvl w:val="1"/>
                <w:numId w:val="68"/>
              </w:numPr>
              <w:spacing w:before="0"/>
              <w:ind w:left="627" w:right="60" w:hanging="627"/>
              <w:rPr>
                <w:rFonts w:ascii="Trebuchet MS" w:hAnsi="Trebuchet MS"/>
                <w:b/>
                <w:sz w:val="22"/>
                <w:szCs w:val="22"/>
              </w:rPr>
            </w:pPr>
            <w:r w:rsidRPr="007117CE">
              <w:rPr>
                <w:rFonts w:ascii="Trebuchet MS" w:hAnsi="Trebuchet MS"/>
                <w:spacing w:val="0"/>
                <w:sz w:val="22"/>
                <w:szCs w:val="22"/>
              </w:rPr>
              <w:t>The procuring entity proposes the person named in the BDS to be appointed as Adjudicator under the contract, at an hourly fee specified in the BDS, plus reimbursable expenses.  If the bidder disagrees with this bid, the bidder should so state in the bid.  If, in the Letter of Acceptance, the procuring entity has not agreed on the appointment of the Adjudicator, the Adjudicator shall be appointed by the Appointing Authority designated in the Special Conditions of contract at the request of either party.</w:t>
            </w:r>
          </w:p>
        </w:tc>
      </w:tr>
    </w:tbl>
    <w:p w14:paraId="23DE0B5D" w14:textId="77777777" w:rsidR="0030212A" w:rsidRPr="00EE012B" w:rsidRDefault="0030212A" w:rsidP="00591889">
      <w:pPr>
        <w:pStyle w:val="Heading1"/>
        <w:rPr>
          <w:rFonts w:ascii="Arial" w:hAnsi="Arial" w:cs="Arial"/>
        </w:rPr>
        <w:sectPr w:rsidR="0030212A" w:rsidRPr="00EE012B" w:rsidSect="00C2637C">
          <w:headerReference w:type="even" r:id="rId17"/>
          <w:headerReference w:type="default" r:id="rId18"/>
          <w:headerReference w:type="first" r:id="rId19"/>
          <w:footnotePr>
            <w:numFmt w:val="chicago"/>
            <w:numRestart w:val="eachSect"/>
          </w:footnotePr>
          <w:pgSz w:w="11909" w:h="16834" w:code="9"/>
          <w:pgMar w:top="1440" w:right="1440" w:bottom="1440" w:left="1800" w:header="720" w:footer="720" w:gutter="0"/>
          <w:pgNumType w:start="1"/>
          <w:cols w:space="720"/>
          <w:noEndnote/>
          <w:titlePg/>
        </w:sectPr>
      </w:pPr>
    </w:p>
    <w:p w14:paraId="29C60B36" w14:textId="48474135" w:rsidR="00591889" w:rsidRPr="00EE012B" w:rsidRDefault="00591889" w:rsidP="00591889">
      <w:pPr>
        <w:pStyle w:val="Heading1"/>
        <w:rPr>
          <w:rFonts w:ascii="Arial" w:hAnsi="Arial" w:cs="Arial"/>
        </w:rPr>
      </w:pPr>
      <w:bookmarkStart w:id="226" w:name="_Toc474844195"/>
      <w:bookmarkStart w:id="227" w:name="_Toc474941160"/>
      <w:r w:rsidRPr="00EE012B">
        <w:rPr>
          <w:rFonts w:ascii="Arial" w:hAnsi="Arial" w:cs="Arial"/>
        </w:rPr>
        <w:t>Section II. Bidding Data Sheet</w:t>
      </w:r>
      <w:bookmarkEnd w:id="226"/>
      <w:bookmarkEnd w:id="227"/>
    </w:p>
    <w:p w14:paraId="2DA8EC69" w14:textId="51E1060F" w:rsidR="00591889" w:rsidRPr="00EE012B" w:rsidRDefault="00591889" w:rsidP="00591889">
      <w:pPr>
        <w:pStyle w:val="Head21"/>
        <w:rPr>
          <w:rFonts w:ascii="Arial" w:hAnsi="Arial" w:cs="Arial"/>
        </w:r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03B4E" w:rsidRPr="00AA7636" w14:paraId="2750B694" w14:textId="77777777" w:rsidTr="00C03B4E">
        <w:trPr>
          <w:cantSplit/>
        </w:trPr>
        <w:tc>
          <w:tcPr>
            <w:tcW w:w="9090" w:type="dxa"/>
            <w:gridSpan w:val="2"/>
            <w:tcBorders>
              <w:top w:val="nil"/>
              <w:left w:val="nil"/>
              <w:bottom w:val="single" w:sz="12" w:space="0" w:color="000000"/>
              <w:right w:val="nil"/>
            </w:tcBorders>
            <w:vAlign w:val="center"/>
          </w:tcPr>
          <w:p w14:paraId="6F76641B" w14:textId="33B8C994" w:rsidR="00C03B4E" w:rsidRPr="00670EFA" w:rsidRDefault="00C03B4E" w:rsidP="00C03B4E">
            <w:pPr>
              <w:suppressAutoHyphens/>
              <w:jc w:val="both"/>
              <w:rPr>
                <w:rFonts w:ascii="Trebuchet MS" w:hAnsi="Trebuchet MS"/>
                <w:b/>
                <w:sz w:val="22"/>
                <w:szCs w:val="22"/>
              </w:rPr>
            </w:pPr>
            <w:r w:rsidRPr="00EE012B">
              <w:rPr>
                <w:rFonts w:ascii="Trebuchet MS" w:hAnsi="Trebuchet MS"/>
                <w:sz w:val="22"/>
                <w:szCs w:val="22"/>
              </w:rPr>
              <w:t xml:space="preserve">The following specific data for the non-consulting/general services to be procured shall complement, supplement, or amend the provisions in the ITB.  </w:t>
            </w:r>
            <w:r w:rsidRPr="00670EFA">
              <w:rPr>
                <w:rFonts w:ascii="Trebuchet MS" w:hAnsi="Trebuchet MS"/>
                <w:b/>
                <w:sz w:val="22"/>
                <w:szCs w:val="22"/>
              </w:rPr>
              <w:t>Whenever there is a conflict, the provisions herein shall prevail over those in ITB.</w:t>
            </w:r>
          </w:p>
          <w:p w14:paraId="2BEB5FA3" w14:textId="77777777" w:rsidR="00C03B4E" w:rsidRPr="00EE012B" w:rsidRDefault="00C03B4E" w:rsidP="00C03B4E">
            <w:pPr>
              <w:suppressAutoHyphens/>
              <w:jc w:val="both"/>
              <w:rPr>
                <w:rFonts w:ascii="Trebuchet MS" w:hAnsi="Trebuchet MS"/>
                <w:sz w:val="22"/>
                <w:szCs w:val="22"/>
              </w:rPr>
            </w:pPr>
          </w:p>
          <w:p w14:paraId="7FC0C58E" w14:textId="11018B31" w:rsidR="00C03B4E" w:rsidRPr="00EE012B" w:rsidRDefault="00C03B4E" w:rsidP="00C03B4E">
            <w:pPr>
              <w:suppressAutoHyphens/>
              <w:jc w:val="both"/>
              <w:rPr>
                <w:rFonts w:ascii="Trebuchet MS" w:hAnsi="Trebuchet MS"/>
                <w:i/>
                <w:iCs/>
                <w:color w:val="1F497D"/>
                <w:sz w:val="22"/>
                <w:szCs w:val="22"/>
              </w:rPr>
            </w:pPr>
            <w:r w:rsidRPr="00EE012B">
              <w:rPr>
                <w:rFonts w:ascii="Trebuchet MS" w:hAnsi="Trebuchet MS"/>
                <w:i/>
                <w:iCs/>
                <w:color w:val="1F497D"/>
                <w:sz w:val="22"/>
                <w:szCs w:val="22"/>
              </w:rPr>
              <w:t xml:space="preserve">[Instructions for completing the </w:t>
            </w:r>
            <w:r w:rsidR="003C37A4" w:rsidRPr="00EE012B">
              <w:rPr>
                <w:rFonts w:ascii="Trebuchet MS" w:hAnsi="Trebuchet MS"/>
                <w:i/>
                <w:iCs/>
                <w:color w:val="1F497D"/>
                <w:sz w:val="22"/>
                <w:szCs w:val="22"/>
              </w:rPr>
              <w:t>B</w:t>
            </w:r>
            <w:r w:rsidR="00B71FC2" w:rsidRPr="00EE012B">
              <w:rPr>
                <w:rFonts w:ascii="Trebuchet MS" w:hAnsi="Trebuchet MS"/>
                <w:i/>
                <w:iCs/>
                <w:color w:val="1F497D"/>
                <w:sz w:val="22"/>
                <w:szCs w:val="22"/>
              </w:rPr>
              <w:t>id</w:t>
            </w:r>
            <w:r w:rsidRPr="00EE012B">
              <w:rPr>
                <w:rFonts w:ascii="Trebuchet MS" w:hAnsi="Trebuchet MS"/>
                <w:i/>
                <w:iCs/>
                <w:color w:val="1F497D"/>
                <w:sz w:val="22"/>
                <w:szCs w:val="22"/>
              </w:rPr>
              <w:t xml:space="preserve"> Data Sheet are provided, as needed, in square brackets and italics for the relevant ITB Clauses.]</w:t>
            </w:r>
          </w:p>
          <w:p w14:paraId="2167D485" w14:textId="77777777" w:rsidR="00C03B4E" w:rsidRPr="00EE012B" w:rsidRDefault="00C03B4E" w:rsidP="00C03B4E">
            <w:pPr>
              <w:suppressAutoHyphens/>
              <w:jc w:val="both"/>
              <w:rPr>
                <w:rFonts w:ascii="Trebuchet MS" w:hAnsi="Trebuchet MS"/>
                <w:b/>
                <w:bCs/>
                <w:i/>
                <w:iCs/>
                <w:sz w:val="22"/>
                <w:szCs w:val="22"/>
              </w:rPr>
            </w:pPr>
          </w:p>
        </w:tc>
      </w:tr>
      <w:tr w:rsidR="00C03B4E" w:rsidRPr="000C31D0" w14:paraId="295E3DFD" w14:textId="77777777" w:rsidTr="00C03B4E">
        <w:trPr>
          <w:cantSplit/>
        </w:trPr>
        <w:tc>
          <w:tcPr>
            <w:tcW w:w="1620" w:type="dxa"/>
            <w:tcBorders>
              <w:bottom w:val="nil"/>
            </w:tcBorders>
          </w:tcPr>
          <w:p w14:paraId="5E791173"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Clause Reference</w:t>
            </w:r>
          </w:p>
        </w:tc>
        <w:tc>
          <w:tcPr>
            <w:tcW w:w="7470" w:type="dxa"/>
            <w:tcBorders>
              <w:bottom w:val="nil"/>
            </w:tcBorders>
          </w:tcPr>
          <w:p w14:paraId="659F3FC4" w14:textId="77777777" w:rsidR="00C03B4E" w:rsidRPr="000C31D0" w:rsidRDefault="00C03B4E" w:rsidP="0030212A">
            <w:pPr>
              <w:spacing w:after="120"/>
              <w:jc w:val="center"/>
              <w:rPr>
                <w:rFonts w:ascii="Trebuchet MS" w:hAnsi="Trebuchet MS"/>
                <w:b/>
                <w:bCs/>
                <w:sz w:val="22"/>
                <w:szCs w:val="22"/>
              </w:rPr>
            </w:pPr>
            <w:r w:rsidRPr="000C31D0">
              <w:rPr>
                <w:rFonts w:ascii="Trebuchet MS" w:hAnsi="Trebuchet MS"/>
                <w:b/>
                <w:bCs/>
                <w:sz w:val="22"/>
                <w:szCs w:val="22"/>
              </w:rPr>
              <w:t>A. General</w:t>
            </w:r>
          </w:p>
        </w:tc>
      </w:tr>
      <w:tr w:rsidR="00C03B4E" w:rsidRPr="000C31D0" w14:paraId="22074BAC" w14:textId="77777777" w:rsidTr="00C03B4E">
        <w:trPr>
          <w:cantSplit/>
        </w:trPr>
        <w:tc>
          <w:tcPr>
            <w:tcW w:w="1620" w:type="dxa"/>
            <w:tcBorders>
              <w:top w:val="single" w:sz="12" w:space="0" w:color="000000"/>
              <w:left w:val="single" w:sz="12" w:space="0" w:color="000000"/>
              <w:bottom w:val="nil"/>
              <w:right w:val="single" w:sz="8" w:space="0" w:color="000000"/>
            </w:tcBorders>
          </w:tcPr>
          <w:p w14:paraId="1F7CC916"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1.1</w:t>
            </w:r>
          </w:p>
        </w:tc>
        <w:tc>
          <w:tcPr>
            <w:tcW w:w="7470" w:type="dxa"/>
            <w:tcBorders>
              <w:top w:val="single" w:sz="12" w:space="0" w:color="000000"/>
              <w:left w:val="nil"/>
              <w:bottom w:val="single" w:sz="12" w:space="0" w:color="auto"/>
              <w:right w:val="single" w:sz="12" w:space="0" w:color="000000"/>
            </w:tcBorders>
          </w:tcPr>
          <w:p w14:paraId="113B10FC" w14:textId="77777777" w:rsidR="00C03B4E" w:rsidRPr="000C31D0" w:rsidRDefault="00C03B4E" w:rsidP="0030212A">
            <w:pPr>
              <w:tabs>
                <w:tab w:val="right" w:pos="7272"/>
              </w:tabs>
              <w:spacing w:after="120"/>
              <w:rPr>
                <w:rFonts w:ascii="Trebuchet MS" w:hAnsi="Trebuchet MS"/>
                <w:sz w:val="22"/>
                <w:szCs w:val="22"/>
              </w:rPr>
            </w:pPr>
            <w:r w:rsidRPr="000C31D0">
              <w:rPr>
                <w:rFonts w:ascii="Trebuchet MS" w:hAnsi="Trebuchet MS"/>
                <w:sz w:val="22"/>
                <w:szCs w:val="22"/>
              </w:rPr>
              <w:t xml:space="preserve">The procuring entity is: </w:t>
            </w:r>
            <w:r w:rsidRPr="000C31D0">
              <w:rPr>
                <w:rFonts w:ascii="Trebuchet MS" w:hAnsi="Trebuchet MS"/>
                <w:i/>
                <w:iCs/>
                <w:color w:val="1F497D"/>
                <w:sz w:val="22"/>
                <w:szCs w:val="22"/>
              </w:rPr>
              <w:t>[insert</w:t>
            </w:r>
            <w:r w:rsidRPr="000C31D0">
              <w:rPr>
                <w:rFonts w:ascii="Trebuchet MS" w:hAnsi="Trebuchet MS"/>
                <w:i/>
                <w:color w:val="1F497D"/>
                <w:sz w:val="22"/>
                <w:szCs w:val="22"/>
              </w:rPr>
              <w:t xml:space="preserve"> complete</w:t>
            </w:r>
            <w:r w:rsidRPr="000C31D0">
              <w:rPr>
                <w:rFonts w:ascii="Trebuchet MS" w:hAnsi="Trebuchet MS"/>
                <w:i/>
                <w:iCs/>
                <w:color w:val="1F497D"/>
                <w:sz w:val="22"/>
                <w:szCs w:val="22"/>
              </w:rPr>
              <w:t xml:space="preserve"> name]</w:t>
            </w:r>
          </w:p>
        </w:tc>
      </w:tr>
      <w:tr w:rsidR="00C03B4E" w:rsidRPr="000C31D0" w14:paraId="648CDD79" w14:textId="77777777" w:rsidTr="00C03B4E">
        <w:trPr>
          <w:cantSplit/>
        </w:trPr>
        <w:tc>
          <w:tcPr>
            <w:tcW w:w="1620" w:type="dxa"/>
            <w:tcBorders>
              <w:top w:val="single" w:sz="12" w:space="0" w:color="000000"/>
              <w:bottom w:val="nil"/>
            </w:tcBorders>
          </w:tcPr>
          <w:p w14:paraId="0CEEBAD6"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1.1</w:t>
            </w:r>
          </w:p>
        </w:tc>
        <w:tc>
          <w:tcPr>
            <w:tcW w:w="7470" w:type="dxa"/>
            <w:tcBorders>
              <w:top w:val="nil"/>
              <w:bottom w:val="single" w:sz="12" w:space="0" w:color="000000"/>
            </w:tcBorders>
          </w:tcPr>
          <w:p w14:paraId="3D8263CE" w14:textId="77777777" w:rsidR="00C03B4E" w:rsidRPr="000C31D0" w:rsidRDefault="00C03B4E" w:rsidP="0030212A">
            <w:pPr>
              <w:tabs>
                <w:tab w:val="right" w:pos="7272"/>
              </w:tabs>
              <w:spacing w:after="120"/>
              <w:jc w:val="both"/>
              <w:rPr>
                <w:rFonts w:ascii="Trebuchet MS" w:hAnsi="Trebuchet MS"/>
                <w:color w:val="1F497D"/>
                <w:sz w:val="22"/>
                <w:szCs w:val="22"/>
                <w:u w:val="single"/>
              </w:rPr>
            </w:pPr>
            <w:r w:rsidRPr="000C31D0">
              <w:rPr>
                <w:rFonts w:ascii="Trebuchet MS" w:hAnsi="Trebuchet MS"/>
                <w:sz w:val="22"/>
                <w:szCs w:val="22"/>
              </w:rPr>
              <w:t xml:space="preserve">The name and identification number of the ICB are: </w:t>
            </w:r>
            <w:r w:rsidRPr="000C31D0">
              <w:rPr>
                <w:rFonts w:ascii="Trebuchet MS" w:hAnsi="Trebuchet MS"/>
                <w:i/>
                <w:iCs/>
                <w:color w:val="1F497D"/>
                <w:sz w:val="22"/>
                <w:szCs w:val="22"/>
              </w:rPr>
              <w:t>[insert name and identification number]</w:t>
            </w:r>
          </w:p>
          <w:p w14:paraId="4E3BBB4A" w14:textId="6CB2A272" w:rsidR="00C03B4E" w:rsidRPr="000C31D0" w:rsidRDefault="00C03B4E" w:rsidP="0030212A">
            <w:pPr>
              <w:tabs>
                <w:tab w:val="right" w:pos="7272"/>
              </w:tabs>
              <w:spacing w:after="120"/>
              <w:jc w:val="both"/>
              <w:rPr>
                <w:rFonts w:ascii="Trebuchet MS" w:hAnsi="Trebuchet MS"/>
                <w:sz w:val="22"/>
                <w:szCs w:val="22"/>
              </w:rPr>
            </w:pPr>
            <w:r w:rsidRPr="000C31D0">
              <w:rPr>
                <w:rFonts w:ascii="Trebuchet MS" w:hAnsi="Trebuchet MS"/>
                <w:sz w:val="22"/>
                <w:szCs w:val="22"/>
              </w:rPr>
              <w:t xml:space="preserve">The number, identification and names of the lots comprising this ICB are: </w:t>
            </w:r>
            <w:r w:rsidRPr="000C31D0">
              <w:rPr>
                <w:rFonts w:ascii="Trebuchet MS" w:hAnsi="Trebuchet MS"/>
                <w:i/>
                <w:iCs/>
                <w:color w:val="1F497D"/>
                <w:sz w:val="22"/>
                <w:szCs w:val="22"/>
              </w:rPr>
              <w:t xml:space="preserve">[insert number; list the lots of </w:t>
            </w:r>
            <w:r w:rsidR="008F720C" w:rsidRPr="000C31D0">
              <w:rPr>
                <w:rFonts w:ascii="Trebuchet MS" w:hAnsi="Trebuchet MS"/>
                <w:i/>
                <w:iCs/>
                <w:color w:val="1F497D"/>
                <w:sz w:val="22"/>
                <w:szCs w:val="22"/>
              </w:rPr>
              <w:t>non-consulting/general</w:t>
            </w:r>
            <w:r w:rsidRPr="000C31D0">
              <w:rPr>
                <w:rFonts w:ascii="Trebuchet MS" w:hAnsi="Trebuchet MS"/>
                <w:i/>
                <w:iCs/>
                <w:color w:val="1F497D"/>
                <w:sz w:val="22"/>
                <w:szCs w:val="22"/>
              </w:rPr>
              <w:t xml:space="preserve"> services]</w:t>
            </w:r>
            <w:r w:rsidRPr="000C31D0">
              <w:rPr>
                <w:rFonts w:ascii="Trebuchet MS" w:hAnsi="Trebuchet MS"/>
                <w:color w:val="1F497D"/>
                <w:sz w:val="22"/>
                <w:szCs w:val="22"/>
                <w:u w:val="single"/>
              </w:rPr>
              <w:t xml:space="preserve"> </w:t>
            </w:r>
          </w:p>
        </w:tc>
      </w:tr>
      <w:tr w:rsidR="00C03B4E" w:rsidRPr="000C31D0" w14:paraId="0A3FBC22" w14:textId="77777777" w:rsidTr="00C03B4E">
        <w:trPr>
          <w:cantSplit/>
        </w:trPr>
        <w:tc>
          <w:tcPr>
            <w:tcW w:w="1620" w:type="dxa"/>
            <w:tcBorders>
              <w:top w:val="single" w:sz="12" w:space="0" w:color="000000"/>
              <w:bottom w:val="nil"/>
            </w:tcBorders>
          </w:tcPr>
          <w:p w14:paraId="0B1951C3"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1.3</w:t>
            </w:r>
          </w:p>
        </w:tc>
        <w:tc>
          <w:tcPr>
            <w:tcW w:w="7470" w:type="dxa"/>
            <w:tcBorders>
              <w:top w:val="nil"/>
              <w:bottom w:val="single" w:sz="12" w:space="0" w:color="000000"/>
            </w:tcBorders>
          </w:tcPr>
          <w:p w14:paraId="65626168" w14:textId="34541412" w:rsidR="00C03B4E" w:rsidRPr="000C31D0" w:rsidRDefault="00C03B4E" w:rsidP="0030212A">
            <w:pPr>
              <w:tabs>
                <w:tab w:val="right" w:pos="7272"/>
              </w:tabs>
              <w:spacing w:after="120"/>
              <w:rPr>
                <w:rFonts w:ascii="Trebuchet MS" w:hAnsi="Trebuchet MS"/>
                <w:i/>
                <w:sz w:val="20"/>
                <w:szCs w:val="22"/>
              </w:rPr>
            </w:pPr>
            <w:r w:rsidRPr="000C31D0">
              <w:rPr>
                <w:rFonts w:ascii="Trebuchet MS" w:hAnsi="Trebuchet MS"/>
                <w:sz w:val="22"/>
                <w:szCs w:val="22"/>
              </w:rPr>
              <w:t xml:space="preserve">Bidding will be conducted in accordance with </w:t>
            </w:r>
            <w:r w:rsidRPr="000C31D0">
              <w:rPr>
                <w:rFonts w:ascii="Trebuchet MS" w:hAnsi="Trebuchet MS"/>
                <w:i/>
                <w:color w:val="1F497D"/>
                <w:sz w:val="22"/>
                <w:szCs w:val="22"/>
              </w:rPr>
              <w:t xml:space="preserve">[hard copy procedures or </w:t>
            </w:r>
            <w:r w:rsidR="00084C22">
              <w:rPr>
                <w:rFonts w:ascii="Trebuchet MS" w:hAnsi="Trebuchet MS"/>
                <w:i/>
                <w:color w:val="1F497D"/>
                <w:sz w:val="22"/>
                <w:szCs w:val="22"/>
              </w:rPr>
              <w:t xml:space="preserve">GOJEP </w:t>
            </w:r>
            <w:r w:rsidRPr="000C31D0">
              <w:rPr>
                <w:rFonts w:ascii="Trebuchet MS" w:hAnsi="Trebuchet MS"/>
                <w:i/>
                <w:color w:val="1F497D"/>
                <w:sz w:val="22"/>
                <w:szCs w:val="22"/>
              </w:rPr>
              <w:t>procedures as further defined in the System</w:t>
            </w:r>
            <w:r w:rsidR="00FA23B8">
              <w:rPr>
                <w:rFonts w:ascii="Trebuchet MS" w:hAnsi="Trebuchet MS"/>
                <w:i/>
                <w:color w:val="1F497D"/>
                <w:sz w:val="22"/>
                <w:szCs w:val="22"/>
              </w:rPr>
              <w:t>:</w:t>
            </w:r>
            <w:r w:rsidRPr="000C31D0">
              <w:rPr>
                <w:rFonts w:ascii="Trebuchet MS" w:hAnsi="Trebuchet MS"/>
                <w:i/>
                <w:color w:val="1F497D"/>
                <w:sz w:val="22"/>
                <w:szCs w:val="22"/>
              </w:rPr>
              <w:t xml:space="preserve"> Quick </w:t>
            </w:r>
            <w:r w:rsidR="00FA23B8">
              <w:rPr>
                <w:rFonts w:ascii="Trebuchet MS" w:hAnsi="Trebuchet MS"/>
                <w:i/>
                <w:color w:val="1F497D"/>
                <w:sz w:val="22"/>
                <w:szCs w:val="22"/>
              </w:rPr>
              <w:t>for Suppliers</w:t>
            </w:r>
            <w:r w:rsidRPr="000C31D0">
              <w:rPr>
                <w:rFonts w:ascii="Trebuchet MS" w:hAnsi="Trebuchet MS"/>
                <w:i/>
                <w:color w:val="1F497D"/>
                <w:sz w:val="22"/>
                <w:szCs w:val="22"/>
              </w:rPr>
              <w:t>].</w:t>
            </w:r>
          </w:p>
        </w:tc>
      </w:tr>
      <w:tr w:rsidR="00C03B4E" w:rsidRPr="000C31D0" w14:paraId="2E09ACAE" w14:textId="77777777" w:rsidTr="00C03B4E">
        <w:trPr>
          <w:cantSplit/>
          <w:trHeight w:val="537"/>
        </w:trPr>
        <w:tc>
          <w:tcPr>
            <w:tcW w:w="1620" w:type="dxa"/>
            <w:tcBorders>
              <w:top w:val="single" w:sz="12" w:space="0" w:color="000000"/>
              <w:bottom w:val="single" w:sz="12" w:space="0" w:color="000000"/>
            </w:tcBorders>
          </w:tcPr>
          <w:p w14:paraId="4A2126AA"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2.1</w:t>
            </w:r>
          </w:p>
        </w:tc>
        <w:tc>
          <w:tcPr>
            <w:tcW w:w="7470" w:type="dxa"/>
            <w:tcBorders>
              <w:top w:val="single" w:sz="12" w:space="0" w:color="000000"/>
              <w:bottom w:val="single" w:sz="12" w:space="0" w:color="000000"/>
            </w:tcBorders>
          </w:tcPr>
          <w:p w14:paraId="74D51814" w14:textId="77777777" w:rsidR="00C03B4E" w:rsidRPr="000C31D0" w:rsidRDefault="00C03B4E" w:rsidP="0030212A">
            <w:pPr>
              <w:tabs>
                <w:tab w:val="right" w:pos="7848"/>
              </w:tabs>
              <w:spacing w:after="120"/>
              <w:rPr>
                <w:rFonts w:ascii="Trebuchet MS" w:hAnsi="Trebuchet MS"/>
                <w:sz w:val="22"/>
                <w:szCs w:val="22"/>
              </w:rPr>
            </w:pPr>
            <w:r w:rsidRPr="000C31D0">
              <w:rPr>
                <w:rFonts w:ascii="Trebuchet MS" w:hAnsi="Trebuchet MS"/>
                <w:sz w:val="22"/>
                <w:szCs w:val="22"/>
              </w:rPr>
              <w:t>The name of the Project is</w:t>
            </w:r>
            <w:r w:rsidRPr="000C31D0">
              <w:rPr>
                <w:rFonts w:ascii="Trebuchet MS" w:hAnsi="Trebuchet MS"/>
                <w:color w:val="1F497D"/>
                <w:sz w:val="22"/>
                <w:szCs w:val="22"/>
              </w:rPr>
              <w:t xml:space="preserve">: </w:t>
            </w:r>
            <w:r w:rsidRPr="000C31D0">
              <w:rPr>
                <w:rFonts w:ascii="Trebuchet MS" w:hAnsi="Trebuchet MS"/>
                <w:i/>
                <w:iCs/>
                <w:color w:val="1F497D"/>
                <w:sz w:val="22"/>
                <w:szCs w:val="22"/>
              </w:rPr>
              <w:t>[insert the name of the Project]</w:t>
            </w:r>
            <w:r w:rsidRPr="000C31D0">
              <w:rPr>
                <w:rFonts w:ascii="Trebuchet MS" w:hAnsi="Trebuchet MS"/>
                <w:color w:val="1F497D"/>
                <w:sz w:val="22"/>
                <w:szCs w:val="22"/>
              </w:rPr>
              <w:t xml:space="preserve"> </w:t>
            </w:r>
          </w:p>
        </w:tc>
      </w:tr>
      <w:tr w:rsidR="00C03B4E" w:rsidRPr="000C31D0" w14:paraId="3EF4DDA3" w14:textId="77777777" w:rsidTr="00C03B4E">
        <w:trPr>
          <w:cantSplit/>
        </w:trPr>
        <w:tc>
          <w:tcPr>
            <w:tcW w:w="1620" w:type="dxa"/>
            <w:tcBorders>
              <w:top w:val="single" w:sz="12" w:space="0" w:color="000000"/>
              <w:bottom w:val="single" w:sz="12" w:space="0" w:color="000000"/>
            </w:tcBorders>
          </w:tcPr>
          <w:p w14:paraId="44325AF7"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4.1</w:t>
            </w:r>
          </w:p>
        </w:tc>
        <w:tc>
          <w:tcPr>
            <w:tcW w:w="7470" w:type="dxa"/>
            <w:tcBorders>
              <w:top w:val="single" w:sz="12" w:space="0" w:color="000000"/>
              <w:bottom w:val="single" w:sz="12" w:space="0" w:color="000000"/>
            </w:tcBorders>
          </w:tcPr>
          <w:p w14:paraId="5AD881B5" w14:textId="77777777" w:rsidR="00C03B4E" w:rsidRPr="000C31D0" w:rsidRDefault="00C03B4E" w:rsidP="0030212A">
            <w:pPr>
              <w:tabs>
                <w:tab w:val="right" w:pos="7254"/>
              </w:tabs>
              <w:spacing w:after="120"/>
              <w:jc w:val="both"/>
              <w:rPr>
                <w:rFonts w:ascii="Trebuchet MS" w:hAnsi="Trebuchet MS"/>
                <w:sz w:val="22"/>
                <w:szCs w:val="22"/>
              </w:rPr>
            </w:pPr>
            <w:r w:rsidRPr="000C31D0">
              <w:rPr>
                <w:rFonts w:ascii="Trebuchet MS" w:hAnsi="Trebuchet MS"/>
                <w:iCs/>
                <w:sz w:val="22"/>
                <w:szCs w:val="22"/>
              </w:rPr>
              <w:t xml:space="preserve">Maximum number of members in the JV shall be: </w:t>
            </w:r>
            <w:r w:rsidRPr="000C31D0">
              <w:rPr>
                <w:rFonts w:ascii="Trebuchet MS" w:hAnsi="Trebuchet MS"/>
                <w:b/>
                <w:i/>
                <w:iCs/>
                <w:color w:val="1F497D"/>
                <w:sz w:val="22"/>
                <w:szCs w:val="22"/>
              </w:rPr>
              <w:t>[insert a number]</w:t>
            </w:r>
          </w:p>
        </w:tc>
      </w:tr>
      <w:tr w:rsidR="00C03B4E" w:rsidRPr="000C31D0" w14:paraId="17C223F1" w14:textId="77777777" w:rsidTr="00C03B4E">
        <w:tblPrEx>
          <w:tblBorders>
            <w:insideH w:val="single" w:sz="8" w:space="0" w:color="000000"/>
          </w:tblBorders>
        </w:tblPrEx>
        <w:tc>
          <w:tcPr>
            <w:tcW w:w="9090" w:type="dxa"/>
            <w:gridSpan w:val="2"/>
          </w:tcPr>
          <w:p w14:paraId="52E78ABC" w14:textId="4F497149" w:rsidR="00C03B4E" w:rsidRPr="000C31D0" w:rsidRDefault="00C03B4E" w:rsidP="0030212A">
            <w:pPr>
              <w:spacing w:after="120"/>
              <w:jc w:val="center"/>
              <w:rPr>
                <w:rFonts w:ascii="Trebuchet MS" w:hAnsi="Trebuchet MS"/>
                <w:b/>
                <w:bCs/>
                <w:sz w:val="22"/>
                <w:szCs w:val="22"/>
              </w:rPr>
            </w:pPr>
            <w:r w:rsidRPr="000C31D0">
              <w:rPr>
                <w:rFonts w:ascii="Trebuchet MS" w:hAnsi="Trebuchet MS"/>
                <w:b/>
                <w:bCs/>
                <w:sz w:val="22"/>
                <w:szCs w:val="22"/>
              </w:rPr>
              <w:t>B. Contents of Bidding Documents</w:t>
            </w:r>
          </w:p>
        </w:tc>
      </w:tr>
      <w:tr w:rsidR="00C03B4E" w:rsidRPr="000C31D0" w14:paraId="6B1B6A93" w14:textId="77777777" w:rsidTr="00C03B4E">
        <w:tblPrEx>
          <w:tblBorders>
            <w:insideH w:val="single" w:sz="8" w:space="0" w:color="000000"/>
          </w:tblBorders>
        </w:tblPrEx>
        <w:tc>
          <w:tcPr>
            <w:tcW w:w="1620" w:type="dxa"/>
          </w:tcPr>
          <w:p w14:paraId="1744C5F8" w14:textId="729DD0B0"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.5</w:t>
            </w:r>
          </w:p>
        </w:tc>
        <w:tc>
          <w:tcPr>
            <w:tcW w:w="7470" w:type="dxa"/>
          </w:tcPr>
          <w:p w14:paraId="446B8007"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A site visit </w:t>
            </w:r>
            <w:r w:rsidRPr="000C31D0">
              <w:rPr>
                <w:rFonts w:ascii="Trebuchet MS" w:hAnsi="Trebuchet MS"/>
                <w:i/>
                <w:color w:val="1F497D"/>
                <w:sz w:val="22"/>
                <w:szCs w:val="22"/>
              </w:rPr>
              <w:t>[will/will not]</w:t>
            </w:r>
            <w:r w:rsidRPr="000C31D0">
              <w:rPr>
                <w:rFonts w:ascii="Trebuchet MS" w:hAnsi="Trebuchet MS"/>
                <w:color w:val="1F497D"/>
                <w:sz w:val="22"/>
                <w:szCs w:val="22"/>
              </w:rPr>
              <w:t xml:space="preserve"> </w:t>
            </w:r>
            <w:r w:rsidRPr="000C31D0">
              <w:rPr>
                <w:rFonts w:ascii="Trebuchet MS" w:hAnsi="Trebuchet MS"/>
                <w:sz w:val="22"/>
                <w:szCs w:val="22"/>
              </w:rPr>
              <w:t>be organized as part of the pre-bid meeting.</w:t>
            </w:r>
          </w:p>
        </w:tc>
      </w:tr>
      <w:tr w:rsidR="00C03B4E" w:rsidRPr="000C31D0" w14:paraId="77022B06" w14:textId="77777777" w:rsidTr="00C03B4E">
        <w:tblPrEx>
          <w:tblBorders>
            <w:insideH w:val="single" w:sz="8" w:space="0" w:color="000000"/>
          </w:tblBorders>
        </w:tblPrEx>
        <w:tc>
          <w:tcPr>
            <w:tcW w:w="1620" w:type="dxa"/>
          </w:tcPr>
          <w:p w14:paraId="15D48809" w14:textId="2B5BD325"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.5</w:t>
            </w:r>
          </w:p>
        </w:tc>
        <w:tc>
          <w:tcPr>
            <w:tcW w:w="7470" w:type="dxa"/>
          </w:tcPr>
          <w:p w14:paraId="157373D9"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A pre-bid meeting </w:t>
            </w:r>
            <w:r w:rsidRPr="000C31D0">
              <w:rPr>
                <w:rFonts w:ascii="Trebuchet MS" w:hAnsi="Trebuchet MS"/>
                <w:i/>
                <w:color w:val="1F497D"/>
                <w:sz w:val="22"/>
                <w:szCs w:val="22"/>
              </w:rPr>
              <w:t>[shall/shall not]</w:t>
            </w:r>
            <w:r w:rsidRPr="000C31D0">
              <w:rPr>
                <w:rFonts w:ascii="Trebuchet MS" w:hAnsi="Trebuchet MS"/>
                <w:color w:val="1F497D"/>
                <w:sz w:val="22"/>
                <w:szCs w:val="22"/>
              </w:rPr>
              <w:t xml:space="preserve"> </w:t>
            </w:r>
            <w:r w:rsidRPr="000C31D0">
              <w:rPr>
                <w:rFonts w:ascii="Trebuchet MS" w:hAnsi="Trebuchet MS"/>
                <w:sz w:val="22"/>
                <w:szCs w:val="22"/>
              </w:rPr>
              <w:t xml:space="preserve">take place. </w:t>
            </w:r>
          </w:p>
          <w:p w14:paraId="0930169D" w14:textId="77777777" w:rsidR="00C03B4E" w:rsidRPr="000C31D0" w:rsidRDefault="00C03B4E" w:rsidP="0030212A">
            <w:pPr>
              <w:tabs>
                <w:tab w:val="right" w:pos="7254"/>
              </w:tabs>
              <w:spacing w:after="120"/>
              <w:jc w:val="both"/>
              <w:rPr>
                <w:rFonts w:ascii="Trebuchet MS" w:hAnsi="Trebuchet MS" w:cs="Arial"/>
                <w:i/>
                <w:color w:val="1F497D"/>
                <w:sz w:val="22"/>
                <w:szCs w:val="22"/>
              </w:rPr>
            </w:pPr>
            <w:r w:rsidRPr="000C31D0">
              <w:rPr>
                <w:rFonts w:ascii="Trebuchet MS" w:hAnsi="Trebuchet MS" w:cs="Arial"/>
                <w:i/>
                <w:color w:val="1F497D"/>
                <w:sz w:val="22"/>
                <w:szCs w:val="22"/>
              </w:rPr>
              <w:t>[The pre-bid meeting shall take place at the following date, time and place:</w:t>
            </w:r>
          </w:p>
          <w:p w14:paraId="14E04327" w14:textId="77777777" w:rsidR="00C03B4E" w:rsidRPr="000C31D0" w:rsidRDefault="00C03B4E" w:rsidP="0030212A">
            <w:pPr>
              <w:tabs>
                <w:tab w:val="right" w:pos="7254"/>
              </w:tabs>
              <w:spacing w:after="120"/>
              <w:rPr>
                <w:rFonts w:ascii="Trebuchet MS" w:hAnsi="Trebuchet MS" w:cs="Arial"/>
                <w:i/>
                <w:color w:val="1F497D"/>
                <w:sz w:val="22"/>
                <w:szCs w:val="22"/>
              </w:rPr>
            </w:pPr>
            <w:r w:rsidRPr="000C31D0">
              <w:rPr>
                <w:rFonts w:ascii="Trebuchet MS" w:hAnsi="Trebuchet MS" w:cs="Arial"/>
                <w:i/>
                <w:color w:val="1F497D"/>
                <w:sz w:val="22"/>
                <w:szCs w:val="22"/>
              </w:rPr>
              <w:t>Date:</w:t>
            </w:r>
            <w:r w:rsidRPr="000C31D0">
              <w:rPr>
                <w:rFonts w:ascii="Trebuchet MS" w:hAnsi="Trebuchet MS" w:cs="Arial"/>
                <w:i/>
                <w:color w:val="1F497D"/>
                <w:sz w:val="22"/>
                <w:szCs w:val="22"/>
                <w:u w:val="single"/>
              </w:rPr>
              <w:tab/>
            </w:r>
          </w:p>
          <w:p w14:paraId="7A7CF8E5" w14:textId="77777777" w:rsidR="00C03B4E" w:rsidRPr="000C31D0" w:rsidRDefault="00C03B4E" w:rsidP="0030212A">
            <w:pPr>
              <w:tabs>
                <w:tab w:val="right" w:pos="7254"/>
              </w:tabs>
              <w:spacing w:after="120"/>
              <w:rPr>
                <w:rFonts w:ascii="Trebuchet MS" w:hAnsi="Trebuchet MS" w:cs="Arial"/>
                <w:i/>
                <w:color w:val="1F497D"/>
                <w:sz w:val="22"/>
                <w:szCs w:val="22"/>
              </w:rPr>
            </w:pPr>
            <w:r w:rsidRPr="000C31D0">
              <w:rPr>
                <w:rFonts w:ascii="Trebuchet MS" w:hAnsi="Trebuchet MS" w:cs="Arial"/>
                <w:i/>
                <w:color w:val="1F497D"/>
                <w:sz w:val="22"/>
                <w:szCs w:val="22"/>
              </w:rPr>
              <w:t xml:space="preserve">Time: </w:t>
            </w:r>
            <w:r w:rsidRPr="000C31D0">
              <w:rPr>
                <w:rFonts w:ascii="Trebuchet MS" w:hAnsi="Trebuchet MS" w:cs="Arial"/>
                <w:i/>
                <w:color w:val="1F497D"/>
                <w:sz w:val="22"/>
                <w:szCs w:val="22"/>
                <w:u w:val="single"/>
              </w:rPr>
              <w:tab/>
            </w:r>
          </w:p>
          <w:p w14:paraId="27655F35" w14:textId="77777777" w:rsidR="00C03B4E" w:rsidRPr="000C31D0" w:rsidRDefault="00C03B4E" w:rsidP="0030212A">
            <w:pPr>
              <w:tabs>
                <w:tab w:val="right" w:pos="7254"/>
              </w:tabs>
              <w:spacing w:after="120"/>
              <w:rPr>
                <w:rFonts w:ascii="Trebuchet MS" w:hAnsi="Trebuchet MS" w:cs="Arial"/>
                <w:i/>
                <w:sz w:val="22"/>
                <w:szCs w:val="22"/>
              </w:rPr>
            </w:pPr>
            <w:r w:rsidRPr="000C31D0">
              <w:rPr>
                <w:rFonts w:ascii="Trebuchet MS" w:hAnsi="Trebuchet MS" w:cs="Arial"/>
                <w:i/>
                <w:color w:val="1F497D"/>
                <w:sz w:val="22"/>
                <w:szCs w:val="22"/>
              </w:rPr>
              <w:t xml:space="preserve">Place: </w:t>
            </w:r>
            <w:r w:rsidRPr="000C31D0">
              <w:rPr>
                <w:rFonts w:ascii="Trebuchet MS" w:hAnsi="Trebuchet MS" w:cs="Arial"/>
                <w:i/>
                <w:color w:val="1F497D"/>
                <w:sz w:val="22"/>
                <w:szCs w:val="22"/>
                <w:u w:val="single"/>
              </w:rPr>
              <w:tab/>
            </w:r>
            <w:r w:rsidRPr="000C31D0">
              <w:rPr>
                <w:rFonts w:ascii="Trebuchet MS" w:hAnsi="Trebuchet MS" w:cs="Arial"/>
                <w:sz w:val="22"/>
                <w:szCs w:val="22"/>
                <w:u w:val="single"/>
              </w:rPr>
              <w:t>]</w:t>
            </w:r>
          </w:p>
        </w:tc>
      </w:tr>
      <w:tr w:rsidR="00C03B4E" w:rsidRPr="000C31D0" w14:paraId="684D6EE9" w14:textId="77777777" w:rsidTr="00C03B4E">
        <w:tblPrEx>
          <w:tblBorders>
            <w:insideH w:val="single" w:sz="8" w:space="0" w:color="000000"/>
          </w:tblBorders>
        </w:tblPrEx>
        <w:tc>
          <w:tcPr>
            <w:tcW w:w="1620" w:type="dxa"/>
          </w:tcPr>
          <w:p w14:paraId="0424D363" w14:textId="6BB89973"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8</w:t>
            </w:r>
            <w:r w:rsidRPr="000C31D0">
              <w:rPr>
                <w:rFonts w:ascii="Trebuchet MS" w:hAnsi="Trebuchet MS"/>
                <w:b/>
                <w:bCs/>
                <w:sz w:val="22"/>
                <w:szCs w:val="22"/>
              </w:rPr>
              <w:t>.6</w:t>
            </w:r>
          </w:p>
        </w:tc>
        <w:tc>
          <w:tcPr>
            <w:tcW w:w="7470" w:type="dxa"/>
          </w:tcPr>
          <w:p w14:paraId="13CE317E" w14:textId="77777777"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cs="Arial"/>
                <w:sz w:val="22"/>
                <w:szCs w:val="22"/>
              </w:rPr>
              <w:t xml:space="preserve">Any questions must be submitted </w:t>
            </w:r>
            <w:r w:rsidRPr="000C31D0">
              <w:rPr>
                <w:rFonts w:ascii="Trebuchet MS" w:hAnsi="Trebuchet MS" w:cs="Arial"/>
                <w:i/>
                <w:color w:val="1F497D"/>
                <w:sz w:val="22"/>
                <w:szCs w:val="22"/>
              </w:rPr>
              <w:t>[insert number]</w:t>
            </w:r>
            <w:r w:rsidRPr="000C31D0">
              <w:rPr>
                <w:rFonts w:ascii="Trebuchet MS" w:hAnsi="Trebuchet MS" w:cs="Arial"/>
                <w:color w:val="1F497D"/>
                <w:sz w:val="22"/>
                <w:szCs w:val="22"/>
              </w:rPr>
              <w:t xml:space="preserve"> </w:t>
            </w:r>
            <w:r w:rsidRPr="000C31D0">
              <w:rPr>
                <w:rFonts w:ascii="Trebuchet MS" w:hAnsi="Trebuchet MS" w:cs="Arial"/>
                <w:sz w:val="22"/>
                <w:szCs w:val="22"/>
              </w:rPr>
              <w:t>days before the date of the pre-bid meeting.</w:t>
            </w:r>
          </w:p>
        </w:tc>
      </w:tr>
      <w:tr w:rsidR="00112111" w:rsidRPr="000C31D0" w14:paraId="1D1D17FD" w14:textId="77777777" w:rsidTr="00686196">
        <w:tblPrEx>
          <w:tblBorders>
            <w:insideH w:val="single" w:sz="8" w:space="0" w:color="000000"/>
          </w:tblBorders>
        </w:tblPrEx>
        <w:tc>
          <w:tcPr>
            <w:tcW w:w="1620" w:type="dxa"/>
          </w:tcPr>
          <w:p w14:paraId="2C5A8DD7" w14:textId="23E3CDFC" w:rsidR="00112111" w:rsidRPr="000C31D0" w:rsidRDefault="00112111" w:rsidP="00686196">
            <w:pPr>
              <w:spacing w:after="120"/>
              <w:rPr>
                <w:rFonts w:ascii="Trebuchet MS" w:hAnsi="Trebuchet MS"/>
                <w:b/>
                <w:bCs/>
                <w:sz w:val="22"/>
                <w:szCs w:val="22"/>
              </w:rPr>
            </w:pPr>
            <w:r w:rsidRPr="000C31D0">
              <w:rPr>
                <w:rFonts w:ascii="Trebuchet MS" w:hAnsi="Trebuchet MS"/>
                <w:b/>
                <w:bCs/>
                <w:sz w:val="22"/>
                <w:szCs w:val="22"/>
              </w:rPr>
              <w:t xml:space="preserve">ITB </w:t>
            </w:r>
            <w:r w:rsidR="00234202">
              <w:rPr>
                <w:rFonts w:ascii="Trebuchet MS" w:hAnsi="Trebuchet MS"/>
                <w:b/>
                <w:bCs/>
                <w:sz w:val="22"/>
                <w:szCs w:val="22"/>
              </w:rPr>
              <w:t>9</w:t>
            </w:r>
            <w:r w:rsidRPr="000C31D0">
              <w:rPr>
                <w:rFonts w:ascii="Trebuchet MS" w:hAnsi="Trebuchet MS"/>
                <w:b/>
                <w:bCs/>
                <w:sz w:val="22"/>
                <w:szCs w:val="22"/>
              </w:rPr>
              <w:t>.1</w:t>
            </w:r>
          </w:p>
        </w:tc>
        <w:tc>
          <w:tcPr>
            <w:tcW w:w="7470" w:type="dxa"/>
          </w:tcPr>
          <w:p w14:paraId="290032F8"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[For hard copy bids:</w:t>
            </w:r>
          </w:p>
          <w:p w14:paraId="07B020F9"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For </w:t>
            </w:r>
            <w:r w:rsidRPr="000C31D0">
              <w:rPr>
                <w:rFonts w:ascii="Trebuchet MS" w:hAnsi="Trebuchet MS"/>
                <w:b/>
                <w:bCs/>
                <w:i/>
                <w:color w:val="1F497D"/>
                <w:sz w:val="22"/>
                <w:szCs w:val="22"/>
                <w:u w:val="single"/>
              </w:rPr>
              <w:t>C</w:t>
            </w:r>
            <w:r w:rsidRPr="000C31D0">
              <w:rPr>
                <w:rFonts w:ascii="Trebuchet MS" w:hAnsi="Trebuchet MS"/>
                <w:b/>
                <w:i/>
                <w:color w:val="1F497D"/>
                <w:sz w:val="22"/>
                <w:szCs w:val="22"/>
                <w:u w:val="single"/>
              </w:rPr>
              <w:t>larification of bid purposes</w:t>
            </w:r>
            <w:r w:rsidRPr="000C31D0">
              <w:rPr>
                <w:rFonts w:ascii="Trebuchet MS" w:hAnsi="Trebuchet MS"/>
                <w:i/>
                <w:color w:val="1F497D"/>
                <w:sz w:val="22"/>
                <w:szCs w:val="22"/>
              </w:rPr>
              <w:t xml:space="preserve"> only, the procuring entity’s address is:</w:t>
            </w:r>
          </w:p>
          <w:p w14:paraId="0AEDB1DF"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Attention: [insert name and room number of Project Officer] </w:t>
            </w:r>
          </w:p>
          <w:p w14:paraId="5BCD8171"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Address: [insert street name and number]  </w:t>
            </w:r>
          </w:p>
          <w:p w14:paraId="75EBA630" w14:textId="77777777" w:rsidR="00112111" w:rsidRPr="000C31D0" w:rsidRDefault="00112111" w:rsidP="00686196">
            <w:pPr>
              <w:tabs>
                <w:tab w:val="right" w:pos="7254"/>
              </w:tabs>
              <w:spacing w:after="120"/>
              <w:rPr>
                <w:rFonts w:ascii="Trebuchet MS" w:hAnsi="Trebuchet MS"/>
                <w:color w:val="1F497D"/>
                <w:sz w:val="22"/>
                <w:szCs w:val="22"/>
              </w:rPr>
            </w:pPr>
            <w:r w:rsidRPr="000C31D0">
              <w:rPr>
                <w:rFonts w:ascii="Trebuchet MS" w:hAnsi="Trebuchet MS"/>
                <w:i/>
                <w:color w:val="1F497D"/>
                <w:sz w:val="22"/>
                <w:szCs w:val="22"/>
              </w:rPr>
              <w:t>[insert floor and room number, if applicable]</w:t>
            </w:r>
          </w:p>
          <w:p w14:paraId="6C536CFB"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color w:val="1F497D"/>
                <w:sz w:val="22"/>
                <w:szCs w:val="22"/>
              </w:rPr>
              <w:t xml:space="preserve">City: </w:t>
            </w:r>
            <w:r w:rsidRPr="000C31D0">
              <w:rPr>
                <w:rFonts w:ascii="Trebuchet MS" w:hAnsi="Trebuchet MS"/>
                <w:i/>
                <w:color w:val="1F497D"/>
                <w:sz w:val="22"/>
                <w:szCs w:val="22"/>
              </w:rPr>
              <w:t>[insert name of city or town]</w:t>
            </w:r>
          </w:p>
          <w:p w14:paraId="5788C89A"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Postal Code: [insert postal code, if applicable]</w:t>
            </w:r>
          </w:p>
          <w:p w14:paraId="358499AE" w14:textId="4E9B5973" w:rsidR="00112111" w:rsidRPr="000C31D0" w:rsidRDefault="004A4690"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Country:</w:t>
            </w:r>
            <w:r w:rsidR="00112111" w:rsidRPr="000C31D0">
              <w:rPr>
                <w:rFonts w:ascii="Trebuchet MS" w:hAnsi="Trebuchet MS"/>
                <w:i/>
                <w:color w:val="1F497D"/>
                <w:sz w:val="22"/>
                <w:szCs w:val="22"/>
              </w:rPr>
              <w:t xml:space="preserve"> Jamaica</w:t>
            </w:r>
          </w:p>
          <w:p w14:paraId="51C80F01" w14:textId="77777777" w:rsidR="00112111" w:rsidRPr="000C31D0" w:rsidRDefault="00112111" w:rsidP="00686196">
            <w:pPr>
              <w:tabs>
                <w:tab w:val="right" w:pos="7254"/>
              </w:tabs>
              <w:spacing w:after="120"/>
              <w:rPr>
                <w:rFonts w:ascii="Trebuchet MS" w:hAnsi="Trebuchet MS"/>
                <w:i/>
                <w:color w:val="1F497D"/>
                <w:sz w:val="22"/>
                <w:szCs w:val="22"/>
              </w:rPr>
            </w:pPr>
            <w:r w:rsidRPr="000C31D0">
              <w:rPr>
                <w:rFonts w:ascii="Trebuchet MS" w:hAnsi="Trebuchet MS"/>
                <w:i/>
                <w:color w:val="1F497D"/>
                <w:sz w:val="22"/>
                <w:szCs w:val="22"/>
              </w:rPr>
              <w:t xml:space="preserve">Facsimile number: </w:t>
            </w:r>
            <w:r w:rsidRPr="000C31D0">
              <w:rPr>
                <w:rFonts w:ascii="Trebuchet MS" w:hAnsi="Trebuchet MS"/>
                <w:i/>
                <w:iCs/>
                <w:color w:val="1F497D"/>
                <w:sz w:val="22"/>
                <w:szCs w:val="22"/>
              </w:rPr>
              <w:t>[insert fax number</w:t>
            </w:r>
            <w:r w:rsidRPr="000C31D0">
              <w:rPr>
                <w:rFonts w:ascii="Trebuchet MS" w:hAnsi="Trebuchet MS"/>
                <w:b/>
                <w:i/>
                <w:color w:val="1F497D"/>
                <w:sz w:val="22"/>
                <w:szCs w:val="22"/>
              </w:rPr>
              <w:t xml:space="preserve"> </w:t>
            </w:r>
            <w:r w:rsidRPr="000C31D0">
              <w:rPr>
                <w:rFonts w:ascii="Trebuchet MS" w:hAnsi="Trebuchet MS"/>
                <w:i/>
                <w:color w:val="1F497D"/>
                <w:sz w:val="22"/>
                <w:szCs w:val="22"/>
              </w:rPr>
              <w:t>including country and city codes]</w:t>
            </w:r>
          </w:p>
          <w:p w14:paraId="02F47B13" w14:textId="77777777" w:rsidR="00112111" w:rsidRPr="000C31D0"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color w:val="1F497D"/>
                <w:sz w:val="22"/>
                <w:szCs w:val="22"/>
              </w:rPr>
              <w:t xml:space="preserve">Electronic mail address: </w:t>
            </w:r>
            <w:r w:rsidRPr="000C31D0">
              <w:rPr>
                <w:rFonts w:ascii="Trebuchet MS" w:hAnsi="Trebuchet MS"/>
                <w:i/>
                <w:iCs/>
                <w:color w:val="1F497D"/>
                <w:sz w:val="22"/>
                <w:szCs w:val="22"/>
              </w:rPr>
              <w:t>[insert e-mail address of Project Officer]]</w:t>
            </w:r>
          </w:p>
          <w:p w14:paraId="782235FB" w14:textId="77777777" w:rsidR="00112111" w:rsidRPr="000C31D0"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iCs/>
                <w:color w:val="1F497D"/>
                <w:sz w:val="22"/>
                <w:szCs w:val="22"/>
              </w:rPr>
              <w:t>[For electronic bids:</w:t>
            </w:r>
          </w:p>
          <w:p w14:paraId="2075FDB1" w14:textId="7969B850" w:rsidR="00112111" w:rsidRDefault="00112111" w:rsidP="00686196">
            <w:pPr>
              <w:tabs>
                <w:tab w:val="right" w:pos="7254"/>
              </w:tabs>
              <w:spacing w:after="120"/>
              <w:rPr>
                <w:rFonts w:ascii="Trebuchet MS" w:hAnsi="Trebuchet MS"/>
                <w:i/>
                <w:iCs/>
                <w:color w:val="1F497D"/>
                <w:sz w:val="22"/>
                <w:szCs w:val="22"/>
              </w:rPr>
            </w:pPr>
            <w:r w:rsidRPr="000C31D0">
              <w:rPr>
                <w:rFonts w:ascii="Trebuchet MS" w:hAnsi="Trebuchet MS"/>
                <w:i/>
                <w:iCs/>
                <w:color w:val="1F497D"/>
                <w:sz w:val="22"/>
                <w:szCs w:val="22"/>
              </w:rPr>
              <w:t xml:space="preserve">All clarifications must be submitted through the </w:t>
            </w:r>
            <w:r w:rsidR="00084C22">
              <w:rPr>
                <w:rFonts w:ascii="Trebuchet MS" w:hAnsi="Trebuchet MS"/>
                <w:i/>
                <w:iCs/>
                <w:color w:val="1F497D"/>
                <w:sz w:val="22"/>
                <w:szCs w:val="22"/>
              </w:rPr>
              <w:t xml:space="preserve">GOJEP </w:t>
            </w:r>
            <w:r w:rsidRPr="000C31D0">
              <w:rPr>
                <w:rFonts w:ascii="Trebuchet MS" w:hAnsi="Trebuchet MS"/>
                <w:i/>
                <w:iCs/>
                <w:color w:val="1F497D"/>
                <w:sz w:val="22"/>
                <w:szCs w:val="22"/>
              </w:rPr>
              <w:t>System. Copies of all clarifications received will be available through the System.]</w:t>
            </w:r>
          </w:p>
          <w:p w14:paraId="537DD339" w14:textId="2940FBF4" w:rsidR="009054D5" w:rsidRPr="00FA23B8" w:rsidRDefault="009054D5" w:rsidP="00686196">
            <w:pPr>
              <w:tabs>
                <w:tab w:val="right" w:pos="7254"/>
              </w:tabs>
              <w:spacing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234202" w:rsidRPr="000C31D0" w14:paraId="05EEF80D" w14:textId="77777777" w:rsidTr="002C0012">
        <w:tblPrEx>
          <w:tblBorders>
            <w:insideH w:val="single" w:sz="8" w:space="0" w:color="000000"/>
          </w:tblBorders>
        </w:tblPrEx>
        <w:tc>
          <w:tcPr>
            <w:tcW w:w="9090" w:type="dxa"/>
            <w:gridSpan w:val="2"/>
          </w:tcPr>
          <w:p w14:paraId="0D0B4F54" w14:textId="227C417E" w:rsidR="00234202" w:rsidRPr="0056108B" w:rsidRDefault="00234202" w:rsidP="00251ACD">
            <w:pPr>
              <w:tabs>
                <w:tab w:val="right" w:pos="7254"/>
              </w:tabs>
              <w:spacing w:after="120"/>
              <w:jc w:val="center"/>
              <w:rPr>
                <w:rFonts w:ascii="Trebuchet MS" w:hAnsi="Trebuchet MS"/>
                <w:b/>
                <w:sz w:val="22"/>
                <w:szCs w:val="22"/>
              </w:rPr>
            </w:pPr>
            <w:r w:rsidRPr="0056108B">
              <w:rPr>
                <w:rFonts w:ascii="Trebuchet MS" w:hAnsi="Trebuchet MS" w:cs="Arial"/>
                <w:b/>
              </w:rPr>
              <w:t>C. Preparation of First Stage Technical bid</w:t>
            </w:r>
          </w:p>
        </w:tc>
      </w:tr>
      <w:tr w:rsidR="00C03B4E" w:rsidRPr="000C31D0" w14:paraId="669A2877" w14:textId="77777777" w:rsidTr="00C03B4E">
        <w:tblPrEx>
          <w:tblBorders>
            <w:insideH w:val="single" w:sz="8" w:space="0" w:color="000000"/>
          </w:tblBorders>
        </w:tblPrEx>
        <w:tc>
          <w:tcPr>
            <w:tcW w:w="1620" w:type="dxa"/>
          </w:tcPr>
          <w:p w14:paraId="0DC6DAC0" w14:textId="7562041A"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12.1 (</w:t>
            </w:r>
            <w:r w:rsidR="00234202">
              <w:rPr>
                <w:rFonts w:ascii="Trebuchet MS" w:hAnsi="Trebuchet MS"/>
                <w:b/>
                <w:bCs/>
                <w:sz w:val="22"/>
                <w:szCs w:val="22"/>
              </w:rPr>
              <w:t>d</w:t>
            </w:r>
            <w:r w:rsidRPr="000C31D0">
              <w:rPr>
                <w:rFonts w:ascii="Trebuchet MS" w:hAnsi="Trebuchet MS"/>
                <w:b/>
                <w:bCs/>
                <w:sz w:val="22"/>
                <w:szCs w:val="22"/>
              </w:rPr>
              <w:t>)</w:t>
            </w:r>
          </w:p>
        </w:tc>
        <w:tc>
          <w:tcPr>
            <w:tcW w:w="7470" w:type="dxa"/>
          </w:tcPr>
          <w:p w14:paraId="20C2A755" w14:textId="61D7E150" w:rsidR="00C03B4E" w:rsidRPr="000C31D0" w:rsidRDefault="00C03B4E" w:rsidP="0030212A">
            <w:pPr>
              <w:tabs>
                <w:tab w:val="right" w:pos="7254"/>
              </w:tabs>
              <w:spacing w:after="120"/>
              <w:rPr>
                <w:rFonts w:ascii="Trebuchet MS" w:hAnsi="Trebuchet MS"/>
                <w:sz w:val="22"/>
                <w:szCs w:val="22"/>
              </w:rPr>
            </w:pPr>
            <w:r w:rsidRPr="000C31D0">
              <w:rPr>
                <w:rFonts w:ascii="Trebuchet MS" w:hAnsi="Trebuchet MS"/>
                <w:sz w:val="22"/>
                <w:szCs w:val="22"/>
              </w:rPr>
              <w:t xml:space="preserve">The bidder shall submit the following additional documents in its bid: </w:t>
            </w:r>
            <w:r w:rsidRPr="000C31D0">
              <w:rPr>
                <w:rFonts w:ascii="Trebuchet MS" w:hAnsi="Trebuchet MS"/>
                <w:i/>
                <w:iCs/>
                <w:color w:val="1F497D"/>
                <w:sz w:val="22"/>
                <w:szCs w:val="22"/>
              </w:rPr>
              <w:t>[insert list of documents, if any</w:t>
            </w:r>
            <w:r w:rsidR="00B76C1F" w:rsidRPr="0026324B">
              <w:rPr>
                <w:rFonts w:ascii="Trebuchet MS" w:hAnsi="Trebuchet MS"/>
                <w:i/>
                <w:iCs/>
                <w:color w:val="44546A" w:themeColor="text2"/>
                <w:sz w:val="22"/>
                <w:szCs w:val="22"/>
              </w:rPr>
              <w:t>, particularly pursuant to any administrative guidance issued by the Office</w:t>
            </w:r>
            <w:r w:rsidR="00B76C1F" w:rsidRPr="00F4492B">
              <w:rPr>
                <w:rFonts w:ascii="Trebuchet MS" w:hAnsi="Trebuchet MS"/>
                <w:i/>
                <w:iCs/>
                <w:color w:val="1F497D"/>
                <w:sz w:val="22"/>
                <w:szCs w:val="22"/>
                <w:lang w:val="en-GB"/>
              </w:rPr>
              <w:t>]</w:t>
            </w:r>
            <w:r w:rsidRPr="000C31D0">
              <w:rPr>
                <w:rFonts w:ascii="Trebuchet MS" w:hAnsi="Trebuchet MS"/>
                <w:i/>
                <w:iCs/>
                <w:color w:val="1F497D"/>
                <w:sz w:val="22"/>
                <w:szCs w:val="22"/>
              </w:rPr>
              <w:t>]</w:t>
            </w:r>
          </w:p>
        </w:tc>
      </w:tr>
      <w:tr w:rsidR="00C03B4E" w:rsidRPr="000C31D0" w14:paraId="4DBAAFDC" w14:textId="77777777" w:rsidTr="00C03B4E">
        <w:tblPrEx>
          <w:tblBorders>
            <w:insideH w:val="single" w:sz="8" w:space="0" w:color="000000"/>
          </w:tblBorders>
        </w:tblPrEx>
        <w:tc>
          <w:tcPr>
            <w:tcW w:w="1620" w:type="dxa"/>
          </w:tcPr>
          <w:p w14:paraId="430F4D19" w14:textId="77777777" w:rsidR="00C03B4E" w:rsidRPr="000C31D0" w:rsidRDefault="00C03B4E" w:rsidP="0030212A">
            <w:pPr>
              <w:spacing w:after="120"/>
              <w:rPr>
                <w:rFonts w:ascii="Trebuchet MS" w:hAnsi="Trebuchet MS"/>
                <w:b/>
                <w:bCs/>
                <w:sz w:val="22"/>
                <w:szCs w:val="22"/>
              </w:rPr>
            </w:pPr>
            <w:r w:rsidRPr="000C31D0">
              <w:rPr>
                <w:rFonts w:ascii="Trebuchet MS" w:hAnsi="Trebuchet MS"/>
                <w:b/>
                <w:bCs/>
                <w:sz w:val="22"/>
                <w:szCs w:val="22"/>
              </w:rPr>
              <w:t>ITB 14.1</w:t>
            </w:r>
          </w:p>
        </w:tc>
        <w:tc>
          <w:tcPr>
            <w:tcW w:w="7470" w:type="dxa"/>
          </w:tcPr>
          <w:p w14:paraId="3D0D9931" w14:textId="77777777" w:rsidR="00C03B4E" w:rsidRPr="000C31D0" w:rsidRDefault="00C03B4E" w:rsidP="0030212A">
            <w:pPr>
              <w:spacing w:after="120"/>
              <w:ind w:left="-17" w:firstLine="17"/>
              <w:rPr>
                <w:rFonts w:ascii="Trebuchet MS" w:hAnsi="Trebuchet MS"/>
                <w:sz w:val="22"/>
                <w:szCs w:val="22"/>
              </w:rPr>
            </w:pPr>
            <w:r w:rsidRPr="000C31D0">
              <w:rPr>
                <w:rFonts w:ascii="Trebuchet MS" w:hAnsi="Trebuchet MS"/>
                <w:sz w:val="22"/>
                <w:szCs w:val="22"/>
              </w:rPr>
              <w:t xml:space="preserve">Alternative bids </w:t>
            </w:r>
            <w:r w:rsidRPr="000C31D0">
              <w:rPr>
                <w:rFonts w:ascii="Trebuchet MS" w:hAnsi="Trebuchet MS"/>
                <w:color w:val="1F497D"/>
                <w:sz w:val="22"/>
                <w:szCs w:val="22"/>
              </w:rPr>
              <w:t>[</w:t>
            </w:r>
            <w:r w:rsidRPr="000C31D0">
              <w:rPr>
                <w:rFonts w:ascii="Trebuchet MS" w:hAnsi="Trebuchet MS"/>
                <w:i/>
                <w:color w:val="1F497D"/>
                <w:sz w:val="22"/>
                <w:szCs w:val="22"/>
              </w:rPr>
              <w:t>shall/shall not</w:t>
            </w:r>
            <w:r w:rsidRPr="000C31D0">
              <w:rPr>
                <w:rFonts w:ascii="Trebuchet MS" w:hAnsi="Trebuchet MS"/>
                <w:color w:val="1F497D"/>
                <w:sz w:val="22"/>
                <w:szCs w:val="22"/>
              </w:rPr>
              <w:t xml:space="preserve">] </w:t>
            </w:r>
            <w:r w:rsidRPr="000C31D0">
              <w:rPr>
                <w:rFonts w:ascii="Trebuchet MS" w:hAnsi="Trebuchet MS"/>
                <w:sz w:val="22"/>
                <w:szCs w:val="22"/>
              </w:rPr>
              <w:t xml:space="preserve">be considered. </w:t>
            </w:r>
          </w:p>
        </w:tc>
      </w:tr>
      <w:tr w:rsidR="00112111" w:rsidRPr="000C31D0" w14:paraId="7BB48EFE" w14:textId="77777777" w:rsidTr="00C03B4E">
        <w:tblPrEx>
          <w:tblBorders>
            <w:insideH w:val="single" w:sz="8" w:space="0" w:color="000000"/>
          </w:tblBorders>
        </w:tblPrEx>
        <w:tc>
          <w:tcPr>
            <w:tcW w:w="1620" w:type="dxa"/>
          </w:tcPr>
          <w:p w14:paraId="277B4961" w14:textId="4C444531" w:rsidR="00112111" w:rsidRPr="000C31D0" w:rsidRDefault="00112111" w:rsidP="00112111">
            <w:pPr>
              <w:spacing w:after="120"/>
              <w:rPr>
                <w:rFonts w:ascii="Trebuchet MS" w:hAnsi="Trebuchet MS"/>
                <w:b/>
                <w:bCs/>
                <w:sz w:val="22"/>
                <w:szCs w:val="22"/>
              </w:rPr>
            </w:pPr>
            <w:r w:rsidRPr="000C31D0">
              <w:rPr>
                <w:rFonts w:ascii="Trebuchet MS" w:hAnsi="Trebuchet MS" w:cs="Arial"/>
                <w:iCs/>
                <w:sz w:val="22"/>
                <w:szCs w:val="22"/>
              </w:rPr>
              <w:t>ITB 14.</w:t>
            </w:r>
            <w:r w:rsidR="00234202">
              <w:rPr>
                <w:rFonts w:ascii="Trebuchet MS" w:hAnsi="Trebuchet MS" w:cs="Arial"/>
                <w:iCs/>
                <w:sz w:val="22"/>
                <w:szCs w:val="22"/>
              </w:rPr>
              <w:t>2</w:t>
            </w:r>
          </w:p>
        </w:tc>
        <w:tc>
          <w:tcPr>
            <w:tcW w:w="7470" w:type="dxa"/>
          </w:tcPr>
          <w:p w14:paraId="772C7CB2" w14:textId="5288B8DF" w:rsidR="00112111" w:rsidRPr="000C31D0" w:rsidRDefault="00112111" w:rsidP="00112111">
            <w:pPr>
              <w:tabs>
                <w:tab w:val="right" w:pos="7254"/>
              </w:tabs>
              <w:spacing w:after="120"/>
              <w:rPr>
                <w:rFonts w:ascii="Trebuchet MS" w:hAnsi="Trebuchet MS" w:cs="Arial"/>
                <w:iCs/>
                <w:sz w:val="22"/>
                <w:szCs w:val="22"/>
              </w:rPr>
            </w:pPr>
            <w:r w:rsidRPr="000C31D0">
              <w:rPr>
                <w:rFonts w:ascii="Trebuchet MS" w:hAnsi="Trebuchet MS" w:cs="Arial"/>
                <w:iCs/>
                <w:sz w:val="22"/>
                <w:szCs w:val="22"/>
              </w:rPr>
              <w:t xml:space="preserve">Alternative technical solutions shall be permitted for the following parts of the </w:t>
            </w:r>
            <w:r w:rsidR="0056108B">
              <w:rPr>
                <w:rFonts w:ascii="Trebuchet MS" w:hAnsi="Trebuchet MS" w:cs="Arial"/>
                <w:iCs/>
                <w:sz w:val="22"/>
                <w:szCs w:val="22"/>
              </w:rPr>
              <w:t>goods</w:t>
            </w:r>
            <w:r w:rsidRPr="000C31D0">
              <w:rPr>
                <w:rFonts w:ascii="Trebuchet MS" w:hAnsi="Trebuchet MS" w:cs="Arial"/>
                <w:iCs/>
                <w:sz w:val="22"/>
                <w:szCs w:val="22"/>
              </w:rPr>
              <w:t>: ________________________________.</w:t>
            </w:r>
          </w:p>
          <w:p w14:paraId="3FBAC8C2" w14:textId="00B8B69F" w:rsidR="00112111" w:rsidRPr="000C31D0" w:rsidRDefault="00112111" w:rsidP="00112111">
            <w:pPr>
              <w:spacing w:after="120"/>
              <w:ind w:left="-18" w:firstLine="18"/>
              <w:rPr>
                <w:rFonts w:ascii="Trebuchet MS" w:hAnsi="Trebuchet MS"/>
                <w:sz w:val="22"/>
                <w:szCs w:val="22"/>
              </w:rPr>
            </w:pPr>
            <w:r w:rsidRPr="000C31D0">
              <w:rPr>
                <w:rFonts w:ascii="Trebuchet MS" w:hAnsi="Trebuchet MS" w:cs="Arial"/>
                <w:iCs/>
                <w:sz w:val="22"/>
                <w:szCs w:val="22"/>
              </w:rPr>
              <w:t>If alternative technical solutions are permitted, the evaluation method will be as specified in Section III, Evaluation and Qualification Criteria.</w:t>
            </w:r>
          </w:p>
        </w:tc>
      </w:tr>
      <w:tr w:rsidR="00F65C29" w:rsidRPr="00AA7636" w14:paraId="1D1BDD6B" w14:textId="77777777" w:rsidTr="009126A0">
        <w:tblPrEx>
          <w:tblBorders>
            <w:insideH w:val="single" w:sz="8" w:space="0" w:color="000000"/>
          </w:tblBorders>
          <w:tblCellMar>
            <w:left w:w="103" w:type="dxa"/>
            <w:right w:w="103" w:type="dxa"/>
          </w:tblCellMar>
        </w:tblPrEx>
        <w:trPr>
          <w:trHeight w:val="1527"/>
        </w:trPr>
        <w:tc>
          <w:tcPr>
            <w:tcW w:w="1620" w:type="dxa"/>
          </w:tcPr>
          <w:p w14:paraId="3A1410AF" w14:textId="710BFDA1" w:rsidR="00F65C29" w:rsidRPr="00251ACD" w:rsidRDefault="00F65C29" w:rsidP="007C10AB">
            <w:pPr>
              <w:spacing w:after="120"/>
              <w:rPr>
                <w:rFonts w:ascii="Trebuchet MS" w:hAnsi="Trebuchet MS"/>
                <w:b/>
                <w:bCs/>
                <w:sz w:val="22"/>
                <w:szCs w:val="22"/>
              </w:rPr>
            </w:pPr>
            <w:r w:rsidRPr="000C31D0">
              <w:rPr>
                <w:rFonts w:ascii="Trebuchet MS" w:hAnsi="Trebuchet MS"/>
                <w:sz w:val="22"/>
                <w:szCs w:val="22"/>
              </w:rPr>
              <w:t>ITB 1</w:t>
            </w:r>
            <w:r>
              <w:rPr>
                <w:rFonts w:ascii="Trebuchet MS" w:hAnsi="Trebuchet MS"/>
                <w:sz w:val="22"/>
                <w:szCs w:val="22"/>
              </w:rPr>
              <w:t>5</w:t>
            </w:r>
            <w:r w:rsidRPr="000C31D0">
              <w:rPr>
                <w:rFonts w:ascii="Trebuchet MS" w:hAnsi="Trebuchet MS"/>
                <w:sz w:val="22"/>
                <w:szCs w:val="22"/>
              </w:rPr>
              <w:t>.2 (a)</w:t>
            </w:r>
          </w:p>
        </w:tc>
        <w:tc>
          <w:tcPr>
            <w:tcW w:w="7470" w:type="dxa"/>
          </w:tcPr>
          <w:p w14:paraId="199C41B1" w14:textId="3F3C5A46" w:rsidR="00F65C29" w:rsidRPr="00251ACD" w:rsidRDefault="00F65C29" w:rsidP="007C10AB">
            <w:pPr>
              <w:tabs>
                <w:tab w:val="right" w:pos="7254"/>
              </w:tabs>
              <w:spacing w:after="120"/>
              <w:jc w:val="both"/>
              <w:rPr>
                <w:rFonts w:ascii="Trebuchet MS" w:hAnsi="Trebuchet MS"/>
                <w:sz w:val="22"/>
                <w:szCs w:val="22"/>
              </w:rPr>
            </w:pPr>
            <w:r w:rsidRPr="00AA7636">
              <w:rPr>
                <w:rFonts w:ascii="Trebuchet MS" w:hAnsi="Trebuchet MS"/>
                <w:sz w:val="22"/>
                <w:szCs w:val="22"/>
              </w:rPr>
              <w:t>In addition to the topics described in ITB Clause 16.2 (a), the Preliminary Project Plan must address the following topics</w:t>
            </w:r>
            <w:r w:rsidR="004A4690" w:rsidRPr="00AA7636">
              <w:rPr>
                <w:rFonts w:ascii="Trebuchet MS" w:hAnsi="Trebuchet MS"/>
                <w:sz w:val="22"/>
                <w:szCs w:val="22"/>
              </w:rPr>
              <w:t>: [</w:t>
            </w:r>
            <w:r w:rsidRPr="00AA7636">
              <w:rPr>
                <w:rFonts w:ascii="Trebuchet MS" w:hAnsi="Trebuchet MS"/>
                <w:color w:val="4472C4" w:themeColor="accent5"/>
                <w:sz w:val="22"/>
                <w:szCs w:val="22"/>
              </w:rPr>
              <w:t>modify as appropriate]:</w:t>
            </w:r>
          </w:p>
          <w:p w14:paraId="2ED0D8DA" w14:textId="1A90D9A0" w:rsidR="00F65C29" w:rsidRPr="00251ACD" w:rsidRDefault="00F65C29" w:rsidP="007C10AB">
            <w:pPr>
              <w:tabs>
                <w:tab w:val="right" w:pos="7254"/>
              </w:tabs>
              <w:spacing w:after="120"/>
              <w:jc w:val="both"/>
              <w:rPr>
                <w:rFonts w:ascii="Trebuchet MS" w:hAnsi="Trebuchet MS"/>
                <w:sz w:val="22"/>
                <w:szCs w:val="22"/>
              </w:rPr>
            </w:pPr>
            <w:r w:rsidRPr="00AA7636">
              <w:rPr>
                <w:rFonts w:ascii="Trebuchet MS" w:hAnsi="Trebuchet MS"/>
                <w:sz w:val="22"/>
                <w:szCs w:val="22"/>
              </w:rPr>
              <w:t>Project Organization and Management Sub-Plan, including management authorities, responsibilities, and contacts, as well as task, time and resource-bound schedules (in GANTT format);</w:t>
            </w:r>
          </w:p>
        </w:tc>
      </w:tr>
      <w:tr w:rsidR="00675018" w:rsidRPr="000C31D0" w14:paraId="1C4621E5" w14:textId="77777777" w:rsidTr="00C03B4E">
        <w:tblPrEx>
          <w:tblBorders>
            <w:insideH w:val="single" w:sz="8" w:space="0" w:color="000000"/>
          </w:tblBorders>
          <w:tblCellMar>
            <w:left w:w="103" w:type="dxa"/>
            <w:right w:w="103" w:type="dxa"/>
          </w:tblCellMar>
        </w:tblPrEx>
        <w:tc>
          <w:tcPr>
            <w:tcW w:w="1620" w:type="dxa"/>
          </w:tcPr>
          <w:p w14:paraId="2B693E3D" w14:textId="1EE6E542"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17</w:t>
            </w:r>
            <w:r w:rsidRPr="000C31D0">
              <w:rPr>
                <w:rFonts w:ascii="Trebuchet MS" w:hAnsi="Trebuchet MS"/>
                <w:b/>
                <w:bCs/>
                <w:sz w:val="22"/>
                <w:szCs w:val="22"/>
              </w:rPr>
              <w:t>.1</w:t>
            </w:r>
          </w:p>
        </w:tc>
        <w:tc>
          <w:tcPr>
            <w:tcW w:w="7470" w:type="dxa"/>
          </w:tcPr>
          <w:p w14:paraId="7F856ECA" w14:textId="77777777" w:rsidR="00675018" w:rsidRPr="000C31D0" w:rsidRDefault="00675018" w:rsidP="00675018">
            <w:pPr>
              <w:tabs>
                <w:tab w:val="right" w:pos="7254"/>
              </w:tabs>
              <w:spacing w:after="120"/>
              <w:rPr>
                <w:rFonts w:ascii="Trebuchet MS" w:hAnsi="Trebuchet MS"/>
                <w:i/>
                <w:iCs/>
                <w:color w:val="1F497D"/>
                <w:sz w:val="22"/>
                <w:szCs w:val="22"/>
              </w:rPr>
            </w:pPr>
            <w:r w:rsidRPr="000C31D0">
              <w:rPr>
                <w:rFonts w:ascii="Trebuchet MS" w:hAnsi="Trebuchet MS"/>
                <w:sz w:val="22"/>
                <w:szCs w:val="22"/>
              </w:rPr>
              <w:t xml:space="preserve">In addition to the original bid, the required number of copies is: </w:t>
            </w:r>
            <w:r w:rsidRPr="000C31D0">
              <w:rPr>
                <w:rFonts w:ascii="Trebuchet MS" w:hAnsi="Trebuchet MS"/>
                <w:i/>
                <w:iCs/>
                <w:color w:val="1F497D"/>
                <w:sz w:val="22"/>
                <w:szCs w:val="22"/>
              </w:rPr>
              <w:t>[insert number]</w:t>
            </w:r>
          </w:p>
          <w:p w14:paraId="3CF84A46" w14:textId="77777777" w:rsidR="00675018" w:rsidRPr="000C31D0" w:rsidRDefault="00675018" w:rsidP="00675018">
            <w:pPr>
              <w:tabs>
                <w:tab w:val="right" w:pos="7254"/>
              </w:tabs>
              <w:spacing w:after="120"/>
              <w:jc w:val="both"/>
              <w:rPr>
                <w:rFonts w:ascii="Trebuchet MS" w:hAnsi="Trebuchet MS"/>
                <w:sz w:val="22"/>
                <w:szCs w:val="22"/>
              </w:rPr>
            </w:pPr>
            <w:r w:rsidRPr="000C31D0">
              <w:rPr>
                <w:rFonts w:ascii="Trebuchet MS" w:hAnsi="Trebuchet MS"/>
                <w:i/>
                <w:iCs/>
                <w:color w:val="1F497D"/>
                <w:sz w:val="22"/>
                <w:szCs w:val="22"/>
              </w:rPr>
              <w:t>[In the case of an electronic bid only one bid will be submitted (uploaded) and this shall be the ORIGINAL.]</w:t>
            </w:r>
          </w:p>
        </w:tc>
      </w:tr>
      <w:tr w:rsidR="00675018" w:rsidRPr="00AA7636" w14:paraId="51B21B13" w14:textId="77777777" w:rsidTr="00C03B4E">
        <w:tblPrEx>
          <w:tblBorders>
            <w:insideH w:val="single" w:sz="8" w:space="0" w:color="000000"/>
          </w:tblBorders>
          <w:tblCellMar>
            <w:left w:w="103" w:type="dxa"/>
            <w:right w:w="103" w:type="dxa"/>
          </w:tblCellMar>
        </w:tblPrEx>
        <w:tc>
          <w:tcPr>
            <w:tcW w:w="9090" w:type="dxa"/>
            <w:gridSpan w:val="2"/>
          </w:tcPr>
          <w:p w14:paraId="25CD57E8" w14:textId="6356ED75" w:rsidR="00675018" w:rsidRPr="000C31D0" w:rsidRDefault="00675018" w:rsidP="00675018">
            <w:pPr>
              <w:tabs>
                <w:tab w:val="right" w:pos="7254"/>
              </w:tabs>
              <w:spacing w:after="120"/>
              <w:jc w:val="center"/>
              <w:rPr>
                <w:rFonts w:ascii="Trebuchet MS" w:hAnsi="Trebuchet MS"/>
                <w:sz w:val="22"/>
                <w:szCs w:val="22"/>
              </w:rPr>
            </w:pPr>
            <w:r w:rsidRPr="000C31D0">
              <w:rPr>
                <w:rFonts w:ascii="Trebuchet MS" w:hAnsi="Trebuchet MS"/>
                <w:b/>
                <w:bCs/>
                <w:sz w:val="22"/>
                <w:szCs w:val="22"/>
              </w:rPr>
              <w:t xml:space="preserve">D. Submission and Opening of </w:t>
            </w:r>
            <w:r w:rsidR="008A767D">
              <w:rPr>
                <w:rFonts w:ascii="Trebuchet MS" w:hAnsi="Trebuchet MS"/>
                <w:b/>
                <w:bCs/>
                <w:sz w:val="22"/>
                <w:szCs w:val="22"/>
              </w:rPr>
              <w:t xml:space="preserve">First Stage Technical </w:t>
            </w:r>
            <w:r w:rsidR="00D77881" w:rsidRPr="000C31D0">
              <w:rPr>
                <w:rFonts w:ascii="Trebuchet MS" w:hAnsi="Trebuchet MS"/>
                <w:b/>
                <w:bCs/>
                <w:sz w:val="22"/>
                <w:szCs w:val="22"/>
              </w:rPr>
              <w:t>bids</w:t>
            </w:r>
          </w:p>
        </w:tc>
      </w:tr>
      <w:tr w:rsidR="00675018" w:rsidRPr="00AA7636" w14:paraId="094BEFE6" w14:textId="77777777" w:rsidTr="00C03B4E">
        <w:tblPrEx>
          <w:tblBorders>
            <w:insideH w:val="single" w:sz="8" w:space="0" w:color="000000"/>
          </w:tblBorders>
          <w:tblCellMar>
            <w:left w:w="103" w:type="dxa"/>
            <w:right w:w="103" w:type="dxa"/>
          </w:tblCellMar>
        </w:tblPrEx>
        <w:tc>
          <w:tcPr>
            <w:tcW w:w="1620" w:type="dxa"/>
          </w:tcPr>
          <w:p w14:paraId="38C57FCB" w14:textId="18E07DD1"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18</w:t>
            </w:r>
            <w:r w:rsidRPr="000C31D0">
              <w:rPr>
                <w:rFonts w:ascii="Trebuchet MS" w:hAnsi="Trebuchet MS"/>
                <w:b/>
                <w:bCs/>
                <w:sz w:val="22"/>
                <w:szCs w:val="22"/>
              </w:rPr>
              <w:t>.1</w:t>
            </w:r>
          </w:p>
        </w:tc>
        <w:tc>
          <w:tcPr>
            <w:tcW w:w="7470" w:type="dxa"/>
          </w:tcPr>
          <w:p w14:paraId="0BC46B10" w14:textId="185CC4E4" w:rsidR="00675018" w:rsidRPr="000C31D0" w:rsidRDefault="00D77881" w:rsidP="00675018">
            <w:pPr>
              <w:spacing w:after="120"/>
              <w:rPr>
                <w:rFonts w:ascii="Trebuchet MS" w:hAnsi="Trebuchet MS"/>
                <w:sz w:val="22"/>
                <w:szCs w:val="22"/>
              </w:rPr>
            </w:pPr>
            <w:r w:rsidRPr="000C31D0">
              <w:rPr>
                <w:rFonts w:ascii="Trebuchet MS" w:hAnsi="Trebuchet MS"/>
                <w:sz w:val="22"/>
                <w:szCs w:val="22"/>
              </w:rPr>
              <w:t>bids</w:t>
            </w:r>
            <w:r w:rsidR="00675018" w:rsidRPr="000C31D0">
              <w:rPr>
                <w:rFonts w:ascii="Trebuchet MS" w:hAnsi="Trebuchet MS"/>
                <w:sz w:val="22"/>
                <w:szCs w:val="22"/>
              </w:rPr>
              <w:t xml:space="preserve"> will be submitted in </w:t>
            </w:r>
            <w:r w:rsidR="00675018" w:rsidRPr="000C31D0">
              <w:rPr>
                <w:rFonts w:ascii="Trebuchet MS" w:hAnsi="Trebuchet MS"/>
                <w:i/>
                <w:color w:val="1F497D"/>
                <w:sz w:val="22"/>
                <w:szCs w:val="22"/>
              </w:rPr>
              <w:t>[hard copy or electronically (</w:t>
            </w:r>
            <w:r w:rsidR="00084C22">
              <w:rPr>
                <w:rFonts w:ascii="Trebuchet MS" w:hAnsi="Trebuchet MS"/>
                <w:i/>
                <w:color w:val="1F497D"/>
                <w:sz w:val="22"/>
                <w:szCs w:val="22"/>
              </w:rPr>
              <w:t xml:space="preserve">GOJEP </w:t>
            </w:r>
            <w:r w:rsidR="00675018" w:rsidRPr="000C31D0">
              <w:rPr>
                <w:rFonts w:ascii="Trebuchet MS" w:hAnsi="Trebuchet MS"/>
                <w:i/>
                <w:color w:val="1F497D"/>
                <w:sz w:val="22"/>
                <w:szCs w:val="22"/>
              </w:rPr>
              <w:t>procedures are defined in the System</w:t>
            </w:r>
            <w:r w:rsidR="00FA23B8">
              <w:rPr>
                <w:rFonts w:ascii="Trebuchet MS" w:hAnsi="Trebuchet MS"/>
                <w:i/>
                <w:color w:val="1F497D"/>
                <w:sz w:val="22"/>
                <w:szCs w:val="22"/>
              </w:rPr>
              <w:t>:</w:t>
            </w:r>
            <w:r w:rsidR="00675018" w:rsidRPr="000C31D0">
              <w:rPr>
                <w:rFonts w:ascii="Trebuchet MS" w:hAnsi="Trebuchet MS"/>
                <w:i/>
                <w:color w:val="1F497D"/>
                <w:sz w:val="22"/>
                <w:szCs w:val="22"/>
              </w:rPr>
              <w:t xml:space="preserve"> Quick </w:t>
            </w:r>
            <w:r w:rsidR="00FA23B8">
              <w:rPr>
                <w:rFonts w:ascii="Trebuchet MS" w:hAnsi="Trebuchet MS"/>
                <w:i/>
                <w:color w:val="1F497D"/>
                <w:sz w:val="22"/>
                <w:szCs w:val="22"/>
              </w:rPr>
              <w:t>Guide for Suppliers</w:t>
            </w:r>
            <w:r w:rsidR="00675018" w:rsidRPr="000C31D0">
              <w:rPr>
                <w:rFonts w:ascii="Trebuchet MS" w:hAnsi="Trebuchet MS"/>
                <w:i/>
                <w:color w:val="1F497D"/>
                <w:sz w:val="22"/>
                <w:szCs w:val="22"/>
              </w:rPr>
              <w:t>)].</w:t>
            </w:r>
          </w:p>
        </w:tc>
      </w:tr>
      <w:tr w:rsidR="00675018" w:rsidRPr="000C31D0" w14:paraId="0A3DCE57" w14:textId="77777777" w:rsidTr="00C03B4E">
        <w:tblPrEx>
          <w:tblBorders>
            <w:insideH w:val="single" w:sz="8" w:space="0" w:color="000000"/>
          </w:tblBorders>
          <w:tblCellMar>
            <w:left w:w="103" w:type="dxa"/>
            <w:right w:w="103" w:type="dxa"/>
          </w:tblCellMar>
        </w:tblPrEx>
        <w:tc>
          <w:tcPr>
            <w:tcW w:w="1620" w:type="dxa"/>
          </w:tcPr>
          <w:p w14:paraId="413F0F0A" w14:textId="0EE1035D"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18</w:t>
            </w:r>
            <w:r w:rsidRPr="000C31D0">
              <w:rPr>
                <w:rFonts w:ascii="Trebuchet MS" w:hAnsi="Trebuchet MS"/>
                <w:b/>
                <w:bCs/>
                <w:sz w:val="22"/>
                <w:szCs w:val="22"/>
              </w:rPr>
              <w:t>.2 (c)</w:t>
            </w:r>
          </w:p>
        </w:tc>
        <w:tc>
          <w:tcPr>
            <w:tcW w:w="7470" w:type="dxa"/>
          </w:tcPr>
          <w:p w14:paraId="2B30CD39" w14:textId="77777777" w:rsidR="00675018" w:rsidRPr="000C31D0" w:rsidRDefault="00675018" w:rsidP="00675018">
            <w:pPr>
              <w:tabs>
                <w:tab w:val="right" w:pos="7254"/>
              </w:tabs>
              <w:spacing w:after="120"/>
              <w:jc w:val="both"/>
              <w:rPr>
                <w:rFonts w:ascii="Trebuchet MS" w:hAnsi="Trebuchet MS"/>
                <w:sz w:val="22"/>
                <w:szCs w:val="22"/>
              </w:rPr>
            </w:pPr>
            <w:r w:rsidRPr="000C31D0">
              <w:rPr>
                <w:rFonts w:ascii="Trebuchet MS" w:hAnsi="Trebuchet MS"/>
                <w:sz w:val="22"/>
                <w:szCs w:val="22"/>
              </w:rPr>
              <w:t xml:space="preserve">The inner and outer envelopes shall bear the following additional identification marks: </w:t>
            </w:r>
            <w:r w:rsidRPr="000C31D0">
              <w:rPr>
                <w:rFonts w:ascii="Trebuchet MS" w:hAnsi="Trebuchet MS"/>
                <w:i/>
                <w:iCs/>
                <w:color w:val="1F497D"/>
                <w:sz w:val="22"/>
                <w:szCs w:val="22"/>
              </w:rPr>
              <w:t>[insert the name and/or number that must appear on the bid envelope to identify this specific bidding process].</w:t>
            </w:r>
          </w:p>
        </w:tc>
      </w:tr>
      <w:tr w:rsidR="00675018" w:rsidRPr="000C31D0" w14:paraId="20D13E7D" w14:textId="77777777" w:rsidTr="00C03B4E">
        <w:tblPrEx>
          <w:tblBorders>
            <w:insideH w:val="single" w:sz="8" w:space="0" w:color="000000"/>
          </w:tblBorders>
          <w:tblCellMar>
            <w:left w:w="103" w:type="dxa"/>
            <w:right w:w="103" w:type="dxa"/>
          </w:tblCellMar>
        </w:tblPrEx>
        <w:tc>
          <w:tcPr>
            <w:tcW w:w="1620" w:type="dxa"/>
          </w:tcPr>
          <w:p w14:paraId="00218FCA" w14:textId="694ABB28"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 xml:space="preserve">ITB </w:t>
            </w:r>
            <w:r w:rsidR="008A767D">
              <w:rPr>
                <w:rFonts w:ascii="Trebuchet MS" w:hAnsi="Trebuchet MS"/>
                <w:b/>
                <w:bCs/>
                <w:sz w:val="22"/>
                <w:szCs w:val="22"/>
              </w:rPr>
              <w:t>19</w:t>
            </w:r>
            <w:r w:rsidRPr="000C31D0">
              <w:rPr>
                <w:rFonts w:ascii="Trebuchet MS" w:hAnsi="Trebuchet MS"/>
                <w:b/>
                <w:bCs/>
                <w:sz w:val="22"/>
                <w:szCs w:val="22"/>
              </w:rPr>
              <w:t xml:space="preserve">.1 </w:t>
            </w:r>
          </w:p>
        </w:tc>
        <w:tc>
          <w:tcPr>
            <w:tcW w:w="7470" w:type="dxa"/>
          </w:tcPr>
          <w:p w14:paraId="2295E3FE"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For bid submission purposes, the procuring entity’s address is:</w:t>
            </w:r>
          </w:p>
          <w:p w14:paraId="6B58562C" w14:textId="77777777" w:rsidR="00675018" w:rsidRPr="000C31D0" w:rsidRDefault="00675018" w:rsidP="00675018">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Attention: </w:t>
            </w:r>
            <w:r w:rsidRPr="000C31D0">
              <w:rPr>
                <w:rFonts w:ascii="Trebuchet MS" w:hAnsi="Trebuchet MS"/>
                <w:i/>
                <w:color w:val="1F497D"/>
                <w:sz w:val="22"/>
                <w:szCs w:val="22"/>
              </w:rPr>
              <w:t xml:space="preserve">[insert full name of person, if applicable, or </w:t>
            </w:r>
            <w:r w:rsidRPr="000C31D0">
              <w:rPr>
                <w:rFonts w:ascii="Trebuchet MS" w:hAnsi="Trebuchet MS"/>
                <w:i/>
                <w:iCs/>
                <w:color w:val="1F497D"/>
                <w:sz w:val="22"/>
                <w:szCs w:val="22"/>
              </w:rPr>
              <w:t>insert name of the Project Officer]</w:t>
            </w:r>
          </w:p>
          <w:p w14:paraId="36EEC87A" w14:textId="77777777" w:rsidR="00675018" w:rsidRPr="000C31D0" w:rsidRDefault="00675018" w:rsidP="00675018">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Address: </w:t>
            </w:r>
            <w:r w:rsidRPr="000C31D0">
              <w:rPr>
                <w:rFonts w:ascii="Trebuchet MS" w:hAnsi="Trebuchet MS"/>
                <w:i/>
                <w:color w:val="1F497D"/>
                <w:sz w:val="22"/>
                <w:szCs w:val="22"/>
              </w:rPr>
              <w:t>[insert street name and number]</w:t>
            </w:r>
          </w:p>
          <w:p w14:paraId="018DB8C8"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 xml:space="preserve">Floor-Room number: </w:t>
            </w:r>
            <w:r w:rsidRPr="000C31D0">
              <w:rPr>
                <w:rFonts w:ascii="Trebuchet MS" w:hAnsi="Trebuchet MS"/>
                <w:i/>
                <w:color w:val="1F497D"/>
                <w:sz w:val="22"/>
                <w:szCs w:val="22"/>
              </w:rPr>
              <w:t>[insert floor and room number, if applicable]</w:t>
            </w:r>
            <w:r w:rsidRPr="000C31D0">
              <w:rPr>
                <w:rFonts w:ascii="Trebuchet MS" w:hAnsi="Trebuchet MS"/>
                <w:i/>
                <w:iCs/>
                <w:color w:val="1F497D"/>
                <w:sz w:val="22"/>
                <w:szCs w:val="22"/>
              </w:rPr>
              <w:t xml:space="preserve"> [important to avoid delays or misplacement of bids]</w:t>
            </w:r>
          </w:p>
          <w:p w14:paraId="34F67692" w14:textId="77777777" w:rsidR="00675018" w:rsidRPr="000C31D0" w:rsidRDefault="00675018" w:rsidP="00675018">
            <w:pPr>
              <w:tabs>
                <w:tab w:val="right" w:pos="7254"/>
              </w:tabs>
              <w:spacing w:after="120"/>
              <w:rPr>
                <w:rFonts w:ascii="Trebuchet MS" w:hAnsi="Trebuchet MS"/>
                <w:i/>
                <w:sz w:val="22"/>
                <w:szCs w:val="22"/>
              </w:rPr>
            </w:pPr>
            <w:r w:rsidRPr="000C31D0">
              <w:rPr>
                <w:rFonts w:ascii="Trebuchet MS" w:hAnsi="Trebuchet MS"/>
                <w:sz w:val="22"/>
                <w:szCs w:val="22"/>
              </w:rPr>
              <w:t xml:space="preserve">City: </w:t>
            </w:r>
            <w:r w:rsidRPr="000C31D0">
              <w:rPr>
                <w:rFonts w:ascii="Trebuchet MS" w:hAnsi="Trebuchet MS"/>
                <w:i/>
                <w:sz w:val="22"/>
                <w:szCs w:val="22"/>
              </w:rPr>
              <w:t>[insert name of city or town]</w:t>
            </w:r>
          </w:p>
          <w:p w14:paraId="6E2F956E" w14:textId="77777777" w:rsidR="00675018" w:rsidRPr="000C31D0" w:rsidRDefault="00675018" w:rsidP="00675018">
            <w:pPr>
              <w:spacing w:after="120"/>
              <w:rPr>
                <w:rFonts w:ascii="Trebuchet MS" w:hAnsi="Trebuchet MS"/>
                <w:sz w:val="22"/>
                <w:szCs w:val="22"/>
                <w:u w:val="single"/>
              </w:rPr>
            </w:pPr>
            <w:r w:rsidRPr="000C31D0">
              <w:rPr>
                <w:rFonts w:ascii="Trebuchet MS" w:hAnsi="Trebuchet MS"/>
                <w:sz w:val="22"/>
                <w:szCs w:val="22"/>
              </w:rPr>
              <w:t>Jamaica</w:t>
            </w:r>
          </w:p>
          <w:p w14:paraId="328492DD"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The deadline for the submission of bids is:</w:t>
            </w:r>
          </w:p>
          <w:p w14:paraId="2302E7C0"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418184D2"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 xml:space="preserve">[insert time, and identify if a.m. or p.m., i.e. 10:30 a.m.] </w:t>
            </w:r>
          </w:p>
        </w:tc>
      </w:tr>
      <w:tr w:rsidR="008A767D" w:rsidRPr="000C31D0" w14:paraId="07BE9834" w14:textId="77777777" w:rsidTr="002C0012">
        <w:tblPrEx>
          <w:tblBorders>
            <w:insideH w:val="single" w:sz="8" w:space="0" w:color="000000"/>
          </w:tblBorders>
          <w:tblCellMar>
            <w:left w:w="103" w:type="dxa"/>
            <w:right w:w="103" w:type="dxa"/>
          </w:tblCellMar>
        </w:tblPrEx>
        <w:tc>
          <w:tcPr>
            <w:tcW w:w="9090" w:type="dxa"/>
            <w:gridSpan w:val="2"/>
          </w:tcPr>
          <w:p w14:paraId="06691105" w14:textId="43B84D41" w:rsidR="008A767D" w:rsidRPr="006B3BEA" w:rsidRDefault="008A767D" w:rsidP="008A767D">
            <w:pPr>
              <w:tabs>
                <w:tab w:val="right" w:pos="7254"/>
              </w:tabs>
              <w:spacing w:after="120"/>
              <w:rPr>
                <w:rFonts w:ascii="Trebuchet MS" w:hAnsi="Trebuchet MS"/>
                <w:b/>
                <w:sz w:val="22"/>
                <w:szCs w:val="22"/>
              </w:rPr>
            </w:pPr>
            <w:r w:rsidRPr="008A767D">
              <w:rPr>
                <w:rFonts w:ascii="Trebuchet MS" w:hAnsi="Trebuchet MS"/>
                <w:sz w:val="22"/>
                <w:szCs w:val="22"/>
              </w:rPr>
              <w:tab/>
            </w:r>
            <w:r w:rsidRPr="006B3BEA">
              <w:rPr>
                <w:rFonts w:ascii="Trebuchet MS" w:hAnsi="Trebuchet MS"/>
                <w:b/>
                <w:sz w:val="22"/>
                <w:szCs w:val="22"/>
              </w:rPr>
              <w:t>E.  OPENING AND EVALUATION OF FIRST STAGE TECHNICAL BIDS</w:t>
            </w:r>
          </w:p>
        </w:tc>
      </w:tr>
      <w:tr w:rsidR="00675018" w:rsidRPr="000C31D0" w14:paraId="0EBA243D" w14:textId="77777777" w:rsidTr="00C03B4E">
        <w:tblPrEx>
          <w:tblBorders>
            <w:insideH w:val="single" w:sz="8" w:space="0" w:color="000000"/>
          </w:tblBorders>
          <w:tblCellMar>
            <w:left w:w="103" w:type="dxa"/>
            <w:right w:w="103" w:type="dxa"/>
          </w:tblCellMar>
        </w:tblPrEx>
        <w:tc>
          <w:tcPr>
            <w:tcW w:w="1620" w:type="dxa"/>
          </w:tcPr>
          <w:p w14:paraId="1656FEDB" w14:textId="72FAEC75" w:rsidR="00675018" w:rsidRPr="000C31D0" w:rsidRDefault="00675018" w:rsidP="00675018">
            <w:pPr>
              <w:spacing w:after="120"/>
              <w:rPr>
                <w:rFonts w:ascii="Trebuchet MS" w:hAnsi="Trebuchet MS"/>
                <w:b/>
                <w:bCs/>
                <w:sz w:val="22"/>
                <w:szCs w:val="22"/>
              </w:rPr>
            </w:pPr>
            <w:r w:rsidRPr="000C31D0">
              <w:rPr>
                <w:rFonts w:ascii="Trebuchet MS" w:hAnsi="Trebuchet MS"/>
                <w:b/>
                <w:bCs/>
                <w:sz w:val="22"/>
                <w:szCs w:val="22"/>
              </w:rPr>
              <w:t>ITB 2</w:t>
            </w:r>
            <w:r w:rsidR="008A767D">
              <w:rPr>
                <w:rFonts w:ascii="Trebuchet MS" w:hAnsi="Trebuchet MS"/>
                <w:b/>
                <w:bCs/>
                <w:sz w:val="22"/>
                <w:szCs w:val="22"/>
              </w:rPr>
              <w:t>2</w:t>
            </w:r>
            <w:r w:rsidRPr="000C31D0">
              <w:rPr>
                <w:rFonts w:ascii="Trebuchet MS" w:hAnsi="Trebuchet MS"/>
                <w:b/>
                <w:bCs/>
                <w:sz w:val="22"/>
                <w:szCs w:val="22"/>
              </w:rPr>
              <w:t>.1</w:t>
            </w:r>
          </w:p>
        </w:tc>
        <w:tc>
          <w:tcPr>
            <w:tcW w:w="7470" w:type="dxa"/>
          </w:tcPr>
          <w:p w14:paraId="227BC8F0" w14:textId="77777777" w:rsidR="00675018" w:rsidRPr="000C31D0" w:rsidRDefault="00675018" w:rsidP="00675018">
            <w:pPr>
              <w:tabs>
                <w:tab w:val="right" w:pos="7254"/>
              </w:tabs>
              <w:spacing w:after="120"/>
              <w:rPr>
                <w:rFonts w:ascii="Trebuchet MS" w:hAnsi="Trebuchet MS"/>
                <w:sz w:val="22"/>
                <w:szCs w:val="22"/>
              </w:rPr>
            </w:pPr>
            <w:r w:rsidRPr="000C31D0">
              <w:rPr>
                <w:rFonts w:ascii="Trebuchet MS" w:hAnsi="Trebuchet MS"/>
                <w:sz w:val="22"/>
                <w:szCs w:val="22"/>
              </w:rPr>
              <w:t>The bid opening shall take place at:</w:t>
            </w:r>
          </w:p>
          <w:p w14:paraId="01D86D91" w14:textId="77777777" w:rsidR="00675018" w:rsidRPr="000C31D0" w:rsidRDefault="00675018" w:rsidP="00675018">
            <w:pPr>
              <w:spacing w:after="120"/>
              <w:ind w:left="963" w:hanging="963"/>
              <w:rPr>
                <w:rFonts w:ascii="Trebuchet MS" w:hAnsi="Trebuchet MS"/>
                <w:sz w:val="22"/>
                <w:szCs w:val="22"/>
              </w:rPr>
            </w:pPr>
            <w:r w:rsidRPr="000C31D0">
              <w:rPr>
                <w:rFonts w:ascii="Trebuchet MS" w:hAnsi="Trebuchet MS"/>
                <w:sz w:val="22"/>
                <w:szCs w:val="22"/>
              </w:rPr>
              <w:t xml:space="preserve">Street Address: </w:t>
            </w:r>
            <w:r w:rsidRPr="000C31D0">
              <w:rPr>
                <w:rFonts w:ascii="Trebuchet MS" w:hAnsi="Trebuchet MS"/>
                <w:i/>
                <w:color w:val="1F497D"/>
                <w:sz w:val="22"/>
                <w:szCs w:val="22"/>
              </w:rPr>
              <w:t>[insert street address and number]</w:t>
            </w:r>
            <w:r w:rsidRPr="000C31D0">
              <w:rPr>
                <w:rFonts w:ascii="Trebuchet MS" w:hAnsi="Trebuchet MS"/>
                <w:sz w:val="22"/>
                <w:szCs w:val="22"/>
              </w:rPr>
              <w:tab/>
            </w:r>
          </w:p>
          <w:p w14:paraId="66F00700"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City: </w:t>
            </w:r>
            <w:r w:rsidRPr="000C31D0">
              <w:rPr>
                <w:rFonts w:ascii="Trebuchet MS" w:hAnsi="Trebuchet MS"/>
                <w:i/>
                <w:color w:val="1F497D"/>
                <w:sz w:val="22"/>
                <w:szCs w:val="22"/>
              </w:rPr>
              <w:t>[insert name of city or town]</w:t>
            </w:r>
          </w:p>
          <w:p w14:paraId="2149751A"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Jamaica</w:t>
            </w:r>
          </w:p>
          <w:p w14:paraId="1A1E38B8" w14:textId="77777777" w:rsidR="00675018" w:rsidRPr="000C31D0" w:rsidRDefault="00675018" w:rsidP="00675018">
            <w:pPr>
              <w:tabs>
                <w:tab w:val="right" w:leader="underscore" w:pos="9504"/>
              </w:tabs>
              <w:spacing w:after="120"/>
              <w:rPr>
                <w:rFonts w:ascii="Trebuchet MS" w:hAnsi="Trebuchet MS"/>
                <w:i/>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1472AF42" w14:textId="77777777" w:rsidR="00675018" w:rsidRPr="000C31D0" w:rsidRDefault="00675018" w:rsidP="00675018">
            <w:pPr>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r w:rsidRPr="000C31D0">
              <w:rPr>
                <w:rFonts w:ascii="Trebuchet MS" w:hAnsi="Trebuchet MS"/>
                <w:color w:val="1F497D"/>
                <w:sz w:val="22"/>
                <w:szCs w:val="22"/>
              </w:rPr>
              <w:t xml:space="preserve">   </w:t>
            </w:r>
          </w:p>
        </w:tc>
      </w:tr>
      <w:tr w:rsidR="000C31D0" w:rsidRPr="00AA7636" w14:paraId="06D3695A" w14:textId="77777777" w:rsidTr="00C03B4E">
        <w:tblPrEx>
          <w:tblBorders>
            <w:insideH w:val="single" w:sz="8" w:space="0" w:color="000000"/>
          </w:tblBorders>
          <w:tblCellMar>
            <w:left w:w="103" w:type="dxa"/>
            <w:right w:w="103" w:type="dxa"/>
          </w:tblCellMar>
        </w:tblPrEx>
        <w:tc>
          <w:tcPr>
            <w:tcW w:w="1620" w:type="dxa"/>
          </w:tcPr>
          <w:p w14:paraId="15633348" w14:textId="16F3F96B" w:rsidR="000C31D0" w:rsidRPr="000C31D0" w:rsidRDefault="002C0012" w:rsidP="000C31D0">
            <w:pPr>
              <w:spacing w:after="120"/>
              <w:rPr>
                <w:rFonts w:ascii="Trebuchet MS" w:hAnsi="Trebuchet MS"/>
                <w:b/>
                <w:bCs/>
                <w:sz w:val="22"/>
                <w:szCs w:val="22"/>
              </w:rPr>
            </w:pPr>
            <w:r>
              <w:rPr>
                <w:rFonts w:ascii="Trebuchet MS" w:hAnsi="Trebuchet MS"/>
                <w:b/>
                <w:sz w:val="22"/>
                <w:szCs w:val="22"/>
              </w:rPr>
              <w:t>ITB</w:t>
            </w:r>
            <w:r w:rsidR="000C31D0" w:rsidRPr="00251ACD">
              <w:rPr>
                <w:rFonts w:ascii="Trebuchet MS" w:hAnsi="Trebuchet MS"/>
                <w:b/>
                <w:sz w:val="22"/>
                <w:szCs w:val="22"/>
              </w:rPr>
              <w:t xml:space="preserve"> 2</w:t>
            </w:r>
            <w:r w:rsidR="008A767D" w:rsidRPr="00251ACD">
              <w:rPr>
                <w:rFonts w:ascii="Trebuchet MS" w:hAnsi="Trebuchet MS"/>
                <w:b/>
                <w:sz w:val="22"/>
                <w:szCs w:val="22"/>
              </w:rPr>
              <w:t>6</w:t>
            </w:r>
            <w:r w:rsidR="000C31D0" w:rsidRPr="00251ACD">
              <w:rPr>
                <w:rFonts w:ascii="Trebuchet MS" w:hAnsi="Trebuchet MS"/>
                <w:b/>
                <w:sz w:val="22"/>
                <w:szCs w:val="22"/>
              </w:rPr>
              <w:t>.4</w:t>
            </w:r>
          </w:p>
        </w:tc>
        <w:tc>
          <w:tcPr>
            <w:tcW w:w="7470" w:type="dxa"/>
          </w:tcPr>
          <w:p w14:paraId="3AFBD840" w14:textId="5E78668A" w:rsidR="000C31D0" w:rsidRPr="000C31D0" w:rsidRDefault="000C31D0" w:rsidP="000C31D0">
            <w:pPr>
              <w:spacing w:after="120"/>
              <w:rPr>
                <w:rFonts w:ascii="Trebuchet MS" w:hAnsi="Trebuchet MS"/>
                <w:sz w:val="22"/>
                <w:szCs w:val="22"/>
              </w:rPr>
            </w:pPr>
            <w:r w:rsidRPr="000C31D0">
              <w:rPr>
                <w:rFonts w:ascii="Trebuchet MS" w:hAnsi="Trebuchet MS"/>
                <w:sz w:val="22"/>
                <w:szCs w:val="22"/>
              </w:rPr>
              <w:t>[</w:t>
            </w:r>
            <w:r w:rsidRPr="000C31D0">
              <w:rPr>
                <w:rFonts w:ascii="Trebuchet MS" w:hAnsi="Trebuchet MS"/>
                <w:b/>
                <w:i/>
                <w:sz w:val="22"/>
                <w:szCs w:val="22"/>
              </w:rPr>
              <w:t xml:space="preserve">Add the following if the </w:t>
            </w:r>
            <w:r w:rsidR="008A767D">
              <w:rPr>
                <w:rFonts w:ascii="Trebuchet MS" w:hAnsi="Trebuchet MS"/>
                <w:b/>
                <w:i/>
                <w:sz w:val="22"/>
                <w:szCs w:val="22"/>
              </w:rPr>
              <w:t>procuring entity</w:t>
            </w:r>
            <w:r w:rsidRPr="000C31D0">
              <w:rPr>
                <w:rFonts w:ascii="Trebuchet MS" w:hAnsi="Trebuchet MS"/>
                <w:b/>
                <w:i/>
                <w:sz w:val="22"/>
                <w:szCs w:val="22"/>
              </w:rPr>
              <w:t xml:space="preserve"> will carry out tests, to determine that the performance or functionality of the</w:t>
            </w:r>
            <w:r w:rsidR="006B3BEA">
              <w:rPr>
                <w:rFonts w:ascii="Trebuchet MS" w:hAnsi="Trebuchet MS"/>
                <w:b/>
                <w:i/>
                <w:sz w:val="22"/>
                <w:szCs w:val="22"/>
              </w:rPr>
              <w:t xml:space="preserve"> goods</w:t>
            </w:r>
            <w:r w:rsidRPr="000C31D0">
              <w:rPr>
                <w:rFonts w:ascii="Trebuchet MS" w:hAnsi="Trebuchet MS"/>
                <w:b/>
                <w:i/>
                <w:sz w:val="22"/>
                <w:szCs w:val="22"/>
              </w:rPr>
              <w:t xml:space="preserve"> offered meets those stated in the Technical Requirements</w:t>
            </w:r>
            <w:r w:rsidRPr="000C31D0">
              <w:rPr>
                <w:rFonts w:ascii="Trebuchet MS" w:hAnsi="Trebuchet MS"/>
                <w:sz w:val="22"/>
                <w:szCs w:val="22"/>
              </w:rPr>
              <w:t xml:space="preserve">] </w:t>
            </w:r>
          </w:p>
          <w:p w14:paraId="6AA3EE55" w14:textId="4C029812" w:rsidR="000C31D0" w:rsidRPr="000C31D0" w:rsidRDefault="000C31D0" w:rsidP="000C31D0">
            <w:pPr>
              <w:spacing w:after="120"/>
              <w:rPr>
                <w:rFonts w:ascii="Trebuchet MS" w:hAnsi="Trebuchet MS"/>
                <w:i/>
                <w:sz w:val="22"/>
                <w:szCs w:val="22"/>
              </w:rPr>
            </w:pPr>
            <w:r w:rsidRPr="000C31D0">
              <w:rPr>
                <w:rFonts w:ascii="Trebuchet MS" w:hAnsi="Trebuchet MS"/>
                <w:sz w:val="22"/>
                <w:szCs w:val="22"/>
              </w:rPr>
              <w:t xml:space="preserve">As part of the first stage clarification process, the </w:t>
            </w:r>
            <w:r w:rsidR="006B3BEA">
              <w:rPr>
                <w:rFonts w:ascii="Trebuchet MS" w:hAnsi="Trebuchet MS"/>
                <w:sz w:val="22"/>
                <w:szCs w:val="22"/>
              </w:rPr>
              <w:t>goods</w:t>
            </w:r>
            <w:r w:rsidRPr="000C31D0">
              <w:rPr>
                <w:rFonts w:ascii="Trebuchet MS" w:hAnsi="Trebuchet MS"/>
                <w:sz w:val="22"/>
                <w:szCs w:val="22"/>
              </w:rPr>
              <w:t xml:space="preserve"> (or components/parts of it) offered by the </w:t>
            </w:r>
            <w:r w:rsidR="002C0012">
              <w:rPr>
                <w:rFonts w:ascii="Trebuchet MS" w:hAnsi="Trebuchet MS"/>
                <w:sz w:val="22"/>
                <w:szCs w:val="22"/>
              </w:rPr>
              <w:t>bidder</w:t>
            </w:r>
            <w:r w:rsidRPr="000C31D0">
              <w:rPr>
                <w:rFonts w:ascii="Trebuchet MS" w:hAnsi="Trebuchet MS"/>
                <w:sz w:val="22"/>
                <w:szCs w:val="22"/>
              </w:rPr>
              <w:t xml:space="preserve"> may be subjected to the following tests and performance benchmarks</w:t>
            </w:r>
            <w:r w:rsidRPr="000C31D0">
              <w:rPr>
                <w:rFonts w:ascii="Trebuchet MS" w:hAnsi="Trebuchet MS"/>
                <w:i/>
                <w:sz w:val="22"/>
                <w:szCs w:val="22"/>
              </w:rPr>
              <w:t>: [specify: measures that will be used in the evaluation of Proposals, such as demonstration tests, performance benchmarks, documentation reviews, reference site visits, etc., and who will carry them out and how they will be conducted]</w:t>
            </w:r>
            <w:r w:rsidRPr="000C31D0">
              <w:rPr>
                <w:rFonts w:ascii="Trebuchet MS" w:hAnsi="Trebuchet MS"/>
                <w:sz w:val="22"/>
                <w:szCs w:val="22"/>
              </w:rPr>
              <w:t>.</w:t>
            </w:r>
          </w:p>
          <w:p w14:paraId="19B31904" w14:textId="2DFB1FFA" w:rsidR="000C31D0" w:rsidRPr="000C31D0" w:rsidRDefault="000C31D0" w:rsidP="000C31D0">
            <w:pPr>
              <w:tabs>
                <w:tab w:val="right" w:pos="7254"/>
              </w:tabs>
              <w:spacing w:after="120"/>
              <w:rPr>
                <w:rFonts w:ascii="Trebuchet MS" w:hAnsi="Trebuchet MS"/>
                <w:sz w:val="22"/>
                <w:szCs w:val="22"/>
              </w:rPr>
            </w:pPr>
            <w:r w:rsidRPr="000C31D0">
              <w:rPr>
                <w:rFonts w:ascii="Trebuchet MS" w:hAnsi="Trebuchet MS"/>
                <w:i/>
                <w:color w:val="5B9BD5" w:themeColor="accent1"/>
                <w:sz w:val="22"/>
                <w:szCs w:val="22"/>
              </w:rPr>
              <w:t xml:space="preserve">[Note: </w:t>
            </w:r>
            <w:r w:rsidRPr="000C31D0">
              <w:rPr>
                <w:rFonts w:ascii="Trebuchet MS" w:hAnsi="Trebuchet MS"/>
                <w:i/>
                <w:color w:val="5B9BD5" w:themeColor="accent1"/>
                <w:sz w:val="22"/>
                <w:szCs w:val="22"/>
              </w:rPr>
              <w:tab/>
              <w:t>For demonstration or benchmark tests, specify full testing details and success criteria (alternatively, reference detailed discussion of testing in the Technical Requirements).]</w:t>
            </w:r>
            <w:r w:rsidRPr="000C31D0" w:rsidDel="006B2FE6">
              <w:rPr>
                <w:rFonts w:ascii="Trebuchet MS" w:hAnsi="Trebuchet MS"/>
                <w:i/>
                <w:color w:val="5B9BD5" w:themeColor="accent1"/>
                <w:sz w:val="22"/>
                <w:szCs w:val="22"/>
              </w:rPr>
              <w:t xml:space="preserve"> </w:t>
            </w:r>
          </w:p>
        </w:tc>
      </w:tr>
      <w:tr w:rsidR="00675018" w:rsidRPr="00AA7636" w14:paraId="070F3108" w14:textId="77777777" w:rsidTr="00C03B4E">
        <w:tblPrEx>
          <w:tblBorders>
            <w:insideH w:val="single" w:sz="8" w:space="0" w:color="000000"/>
          </w:tblBorders>
          <w:tblCellMar>
            <w:left w:w="103" w:type="dxa"/>
            <w:right w:w="103" w:type="dxa"/>
          </w:tblCellMar>
        </w:tblPrEx>
        <w:tc>
          <w:tcPr>
            <w:tcW w:w="9090" w:type="dxa"/>
            <w:gridSpan w:val="2"/>
          </w:tcPr>
          <w:p w14:paraId="160CE08D" w14:textId="4F004E63" w:rsidR="00675018" w:rsidRPr="006B3BEA" w:rsidRDefault="004A4690" w:rsidP="00675018">
            <w:pPr>
              <w:tabs>
                <w:tab w:val="right" w:pos="7254"/>
              </w:tabs>
              <w:spacing w:after="120"/>
              <w:jc w:val="center"/>
              <w:rPr>
                <w:rFonts w:ascii="Trebuchet MS" w:hAnsi="Trebuchet MS"/>
                <w:b/>
                <w:sz w:val="22"/>
                <w:szCs w:val="22"/>
              </w:rPr>
            </w:pPr>
            <w:r w:rsidRPr="006B3BEA">
              <w:rPr>
                <w:rFonts w:ascii="Trebuchet MS" w:hAnsi="Trebuchet MS"/>
                <w:b/>
                <w:szCs w:val="32"/>
              </w:rPr>
              <w:t>G Preparation</w:t>
            </w:r>
            <w:r w:rsidR="008A767D" w:rsidRPr="006B3BEA">
              <w:rPr>
                <w:rFonts w:ascii="Trebuchet MS" w:hAnsi="Trebuchet MS"/>
                <w:b/>
                <w:szCs w:val="32"/>
              </w:rPr>
              <w:t xml:space="preserve"> of Second Stage Technical and Financial bid</w:t>
            </w:r>
            <w:r w:rsidR="008A767D" w:rsidRPr="006B3BEA" w:rsidDel="008A767D">
              <w:rPr>
                <w:rFonts w:ascii="Trebuchet MS" w:hAnsi="Trebuchet MS"/>
                <w:b/>
                <w:bCs/>
                <w:sz w:val="22"/>
                <w:szCs w:val="22"/>
              </w:rPr>
              <w:t xml:space="preserve"> </w:t>
            </w:r>
          </w:p>
        </w:tc>
      </w:tr>
      <w:tr w:rsidR="000C31D0" w:rsidRPr="00AA7636" w14:paraId="69499B18" w14:textId="77777777" w:rsidTr="00C03B4E">
        <w:tblPrEx>
          <w:tblBorders>
            <w:insideH w:val="single" w:sz="8" w:space="0" w:color="000000"/>
          </w:tblBorders>
          <w:tblCellMar>
            <w:left w:w="103" w:type="dxa"/>
            <w:right w:w="103" w:type="dxa"/>
          </w:tblCellMar>
        </w:tblPrEx>
        <w:tc>
          <w:tcPr>
            <w:tcW w:w="1620" w:type="dxa"/>
          </w:tcPr>
          <w:p w14:paraId="3F1D5062" w14:textId="5334B901"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000C31D0" w:rsidRPr="002C0012">
              <w:rPr>
                <w:rFonts w:ascii="Trebuchet MS" w:hAnsi="Trebuchet MS"/>
                <w:b/>
                <w:sz w:val="22"/>
                <w:szCs w:val="22"/>
              </w:rPr>
              <w:t xml:space="preserve"> 2</w:t>
            </w:r>
            <w:r w:rsidR="008A767D" w:rsidRPr="002C0012">
              <w:rPr>
                <w:rFonts w:ascii="Trebuchet MS" w:hAnsi="Trebuchet MS"/>
                <w:b/>
                <w:sz w:val="22"/>
                <w:szCs w:val="22"/>
              </w:rPr>
              <w:t>8</w:t>
            </w:r>
            <w:r w:rsidR="000C31D0" w:rsidRPr="002C0012">
              <w:rPr>
                <w:rFonts w:ascii="Trebuchet MS" w:hAnsi="Trebuchet MS"/>
                <w:b/>
                <w:sz w:val="22"/>
                <w:szCs w:val="22"/>
              </w:rPr>
              <w:t>.2 (e)</w:t>
            </w:r>
          </w:p>
        </w:tc>
        <w:tc>
          <w:tcPr>
            <w:tcW w:w="7470" w:type="dxa"/>
          </w:tcPr>
          <w:p w14:paraId="12EC6A7A" w14:textId="66BF6EB2" w:rsidR="000C31D0" w:rsidRPr="002C0012" w:rsidRDefault="000C31D0" w:rsidP="002C0012">
            <w:pPr>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shall submit with its </w:t>
            </w:r>
            <w:r w:rsidR="002C0012">
              <w:rPr>
                <w:rFonts w:ascii="Trebuchet MS" w:hAnsi="Trebuchet MS"/>
                <w:sz w:val="22"/>
                <w:szCs w:val="22"/>
              </w:rPr>
              <w:t>bid</w:t>
            </w:r>
            <w:r w:rsidRPr="002C0012">
              <w:rPr>
                <w:rFonts w:ascii="Trebuchet MS" w:hAnsi="Trebuchet MS"/>
                <w:sz w:val="22"/>
                <w:szCs w:val="22"/>
              </w:rPr>
              <w:t xml:space="preserve"> the following additional documents:</w:t>
            </w:r>
          </w:p>
          <w:p w14:paraId="62A183C9" w14:textId="25631695"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b/>
                <w:i/>
                <w:sz w:val="22"/>
                <w:szCs w:val="22"/>
              </w:rPr>
              <w:t xml:space="preserve">[list any additional document not already listed in </w:t>
            </w:r>
            <w:r w:rsidR="002C0012">
              <w:rPr>
                <w:rFonts w:ascii="Trebuchet MS" w:hAnsi="Trebuchet MS"/>
                <w:b/>
                <w:i/>
                <w:sz w:val="22"/>
                <w:szCs w:val="22"/>
              </w:rPr>
              <w:t>ITB</w:t>
            </w:r>
            <w:r w:rsidRPr="002C0012">
              <w:rPr>
                <w:rFonts w:ascii="Trebuchet MS" w:hAnsi="Trebuchet MS"/>
                <w:b/>
                <w:i/>
                <w:sz w:val="22"/>
                <w:szCs w:val="22"/>
              </w:rPr>
              <w:t xml:space="preserve"> 29.2 that must be submitted with the Second Stage Technical </w:t>
            </w:r>
            <w:r w:rsidR="002C0012">
              <w:rPr>
                <w:rFonts w:ascii="Trebuchet MS" w:hAnsi="Trebuchet MS"/>
                <w:b/>
                <w:i/>
                <w:sz w:val="22"/>
                <w:szCs w:val="22"/>
              </w:rPr>
              <w:t>bid</w:t>
            </w:r>
            <w:r w:rsidRPr="002C0012">
              <w:rPr>
                <w:rFonts w:ascii="Trebuchet MS" w:hAnsi="Trebuchet MS"/>
                <w:b/>
                <w:i/>
                <w:sz w:val="22"/>
                <w:szCs w:val="22"/>
              </w:rPr>
              <w:t>]’</w:t>
            </w:r>
          </w:p>
        </w:tc>
      </w:tr>
      <w:tr w:rsidR="000C31D0" w:rsidRPr="00AA7636" w14:paraId="2DAEBB6A" w14:textId="77777777" w:rsidTr="00C03B4E">
        <w:tblPrEx>
          <w:tblBorders>
            <w:insideH w:val="single" w:sz="8" w:space="0" w:color="000000"/>
          </w:tblBorders>
          <w:tblCellMar>
            <w:left w:w="103" w:type="dxa"/>
            <w:right w:w="103" w:type="dxa"/>
          </w:tblCellMar>
        </w:tblPrEx>
        <w:tc>
          <w:tcPr>
            <w:tcW w:w="1620" w:type="dxa"/>
          </w:tcPr>
          <w:p w14:paraId="5DE14E73" w14:textId="1705D091"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000C31D0" w:rsidRPr="002C0012">
              <w:rPr>
                <w:rFonts w:ascii="Trebuchet MS" w:hAnsi="Trebuchet MS"/>
                <w:b/>
                <w:sz w:val="22"/>
                <w:szCs w:val="22"/>
              </w:rPr>
              <w:t xml:space="preserve"> 2</w:t>
            </w:r>
            <w:r w:rsidR="008A767D" w:rsidRPr="002C0012">
              <w:rPr>
                <w:rFonts w:ascii="Trebuchet MS" w:hAnsi="Trebuchet MS"/>
                <w:b/>
                <w:sz w:val="22"/>
                <w:szCs w:val="22"/>
              </w:rPr>
              <w:t>8</w:t>
            </w:r>
            <w:r w:rsidR="000C31D0" w:rsidRPr="002C0012">
              <w:rPr>
                <w:rFonts w:ascii="Trebuchet MS" w:hAnsi="Trebuchet MS"/>
                <w:b/>
                <w:sz w:val="22"/>
                <w:szCs w:val="22"/>
              </w:rPr>
              <w:t>.4 (d)</w:t>
            </w:r>
          </w:p>
        </w:tc>
        <w:tc>
          <w:tcPr>
            <w:tcW w:w="7470" w:type="dxa"/>
          </w:tcPr>
          <w:p w14:paraId="09DA26A2" w14:textId="2726771A" w:rsidR="000C31D0" w:rsidRPr="002C0012" w:rsidRDefault="000C31D0" w:rsidP="002C0012">
            <w:pPr>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shall submit with its </w:t>
            </w:r>
            <w:r w:rsidR="002C0012">
              <w:rPr>
                <w:rFonts w:ascii="Trebuchet MS" w:hAnsi="Trebuchet MS"/>
                <w:sz w:val="22"/>
                <w:szCs w:val="22"/>
              </w:rPr>
              <w:t>bid</w:t>
            </w:r>
            <w:r w:rsidRPr="002C0012">
              <w:rPr>
                <w:rFonts w:ascii="Trebuchet MS" w:hAnsi="Trebuchet MS"/>
                <w:sz w:val="22"/>
                <w:szCs w:val="22"/>
              </w:rPr>
              <w:t xml:space="preserve"> the following additional documents:</w:t>
            </w:r>
          </w:p>
          <w:p w14:paraId="278B7FB3" w14:textId="2CEFB16B" w:rsidR="000C31D0" w:rsidRPr="00E167E8" w:rsidRDefault="000C31D0" w:rsidP="00E167E8">
            <w:pPr>
              <w:rPr>
                <w:rFonts w:ascii="Trebuchet MS" w:eastAsia="Calibri" w:hAnsi="Trebuchet MS"/>
                <w:i/>
                <w:iCs/>
                <w:color w:val="44546A"/>
                <w:sz w:val="22"/>
                <w:szCs w:val="22"/>
              </w:rPr>
            </w:pPr>
            <w:r w:rsidRPr="002C0012">
              <w:rPr>
                <w:rFonts w:ascii="Trebuchet MS" w:hAnsi="Trebuchet MS"/>
                <w:b/>
                <w:i/>
                <w:sz w:val="22"/>
                <w:szCs w:val="22"/>
              </w:rPr>
              <w:t xml:space="preserve">[list any additional document not already listed in </w:t>
            </w:r>
            <w:r w:rsidR="002C0012">
              <w:rPr>
                <w:rFonts w:ascii="Trebuchet MS" w:hAnsi="Trebuchet MS"/>
                <w:b/>
                <w:i/>
                <w:sz w:val="22"/>
                <w:szCs w:val="22"/>
              </w:rPr>
              <w:t>ITB</w:t>
            </w:r>
            <w:r w:rsidRPr="002C0012">
              <w:rPr>
                <w:rFonts w:ascii="Trebuchet MS" w:hAnsi="Trebuchet MS"/>
                <w:b/>
                <w:i/>
                <w:sz w:val="22"/>
                <w:szCs w:val="22"/>
              </w:rPr>
              <w:t xml:space="preserve"> 29.4 that must be submitted with the Second Stage Financial </w:t>
            </w:r>
            <w:r w:rsidR="002C0012">
              <w:rPr>
                <w:rFonts w:ascii="Trebuchet MS" w:hAnsi="Trebuchet MS"/>
                <w:b/>
                <w:i/>
                <w:sz w:val="22"/>
                <w:szCs w:val="22"/>
              </w:rPr>
              <w:t>bid</w:t>
            </w:r>
            <w:r w:rsidR="00E167E8" w:rsidRPr="00E167E8">
              <w:rPr>
                <w:rFonts w:ascii="Trebuchet MS" w:eastAsia="Calibri" w:hAnsi="Trebuchet MS"/>
                <w:i/>
                <w:iCs/>
                <w:color w:val="44546A"/>
                <w:sz w:val="22"/>
                <w:szCs w:val="22"/>
              </w:rPr>
              <w:t>, particularly pursuant to any administrative guidance issued by the Office</w:t>
            </w:r>
            <w:r w:rsidRPr="002C0012">
              <w:rPr>
                <w:rFonts w:ascii="Trebuchet MS" w:hAnsi="Trebuchet MS"/>
                <w:b/>
                <w:i/>
                <w:sz w:val="22"/>
                <w:szCs w:val="22"/>
              </w:rPr>
              <w:t>]’</w:t>
            </w:r>
          </w:p>
        </w:tc>
      </w:tr>
      <w:tr w:rsidR="000C31D0" w:rsidRPr="00AA7636" w14:paraId="6141540E" w14:textId="77777777" w:rsidTr="00C03B4E">
        <w:tblPrEx>
          <w:tblBorders>
            <w:insideH w:val="single" w:sz="8" w:space="0" w:color="000000"/>
          </w:tblBorders>
          <w:tblCellMar>
            <w:left w:w="103" w:type="dxa"/>
            <w:right w:w="103" w:type="dxa"/>
          </w:tblCellMar>
        </w:tblPrEx>
        <w:tc>
          <w:tcPr>
            <w:tcW w:w="1620" w:type="dxa"/>
          </w:tcPr>
          <w:p w14:paraId="5E7A883F" w14:textId="79A01084"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Pr="002C0012">
              <w:rPr>
                <w:rFonts w:ascii="Trebuchet MS" w:hAnsi="Trebuchet MS"/>
                <w:b/>
                <w:sz w:val="22"/>
                <w:szCs w:val="22"/>
              </w:rPr>
              <w:t xml:space="preserve"> 30</w:t>
            </w:r>
            <w:r w:rsidR="000C31D0" w:rsidRPr="002C0012">
              <w:rPr>
                <w:rFonts w:ascii="Trebuchet MS" w:hAnsi="Trebuchet MS"/>
                <w:b/>
                <w:sz w:val="22"/>
                <w:szCs w:val="22"/>
              </w:rPr>
              <w:t>.3</w:t>
            </w:r>
          </w:p>
        </w:tc>
        <w:tc>
          <w:tcPr>
            <w:tcW w:w="7470" w:type="dxa"/>
          </w:tcPr>
          <w:p w14:paraId="1DC9C96E" w14:textId="6AC9D5D0"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w:t>
            </w:r>
            <w:r w:rsidRPr="002C0012">
              <w:rPr>
                <w:rFonts w:ascii="Trebuchet MS" w:hAnsi="Trebuchet MS"/>
                <w:i/>
                <w:sz w:val="22"/>
                <w:szCs w:val="22"/>
              </w:rPr>
              <w:t>[insert “must” or “must not”]</w:t>
            </w:r>
            <w:r w:rsidRPr="002C0012">
              <w:rPr>
                <w:rFonts w:ascii="Trebuchet MS" w:hAnsi="Trebuchet MS"/>
                <w:sz w:val="22"/>
                <w:szCs w:val="22"/>
              </w:rPr>
              <w:t xml:space="preserve"> Propose Recurrent Cost Items</w:t>
            </w:r>
          </w:p>
        </w:tc>
      </w:tr>
      <w:tr w:rsidR="000C31D0" w:rsidRPr="00AA7636" w14:paraId="32DF538A" w14:textId="77777777" w:rsidTr="00C03B4E">
        <w:tblPrEx>
          <w:tblBorders>
            <w:insideH w:val="single" w:sz="8" w:space="0" w:color="000000"/>
          </w:tblBorders>
          <w:tblCellMar>
            <w:left w:w="103" w:type="dxa"/>
            <w:right w:w="103" w:type="dxa"/>
          </w:tblCellMar>
        </w:tblPrEx>
        <w:tc>
          <w:tcPr>
            <w:tcW w:w="1620" w:type="dxa"/>
          </w:tcPr>
          <w:p w14:paraId="6E9C8EDD" w14:textId="6D70108D" w:rsidR="000C31D0" w:rsidRPr="002C0012" w:rsidRDefault="002C0012" w:rsidP="002C0012">
            <w:pPr>
              <w:spacing w:after="120"/>
              <w:rPr>
                <w:rFonts w:ascii="Trebuchet MS" w:hAnsi="Trebuchet MS"/>
                <w:b/>
                <w:bCs/>
                <w:sz w:val="22"/>
                <w:szCs w:val="22"/>
              </w:rPr>
            </w:pPr>
            <w:r>
              <w:rPr>
                <w:rFonts w:ascii="Trebuchet MS" w:hAnsi="Trebuchet MS"/>
                <w:b/>
                <w:sz w:val="22"/>
                <w:szCs w:val="22"/>
              </w:rPr>
              <w:t>ITB</w:t>
            </w:r>
            <w:r w:rsidRPr="002C0012">
              <w:rPr>
                <w:rFonts w:ascii="Trebuchet MS" w:hAnsi="Trebuchet MS"/>
                <w:b/>
                <w:sz w:val="22"/>
                <w:szCs w:val="22"/>
              </w:rPr>
              <w:t xml:space="preserve"> 30</w:t>
            </w:r>
            <w:r w:rsidR="000C31D0" w:rsidRPr="002C0012">
              <w:rPr>
                <w:rFonts w:ascii="Trebuchet MS" w:hAnsi="Trebuchet MS"/>
                <w:b/>
                <w:sz w:val="22"/>
                <w:szCs w:val="22"/>
              </w:rPr>
              <w:t>.3 (a)</w:t>
            </w:r>
          </w:p>
        </w:tc>
        <w:tc>
          <w:tcPr>
            <w:tcW w:w="7470" w:type="dxa"/>
          </w:tcPr>
          <w:p w14:paraId="0721B311" w14:textId="4DBE862D"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w:t>
            </w:r>
            <w:r w:rsidR="002C0012">
              <w:rPr>
                <w:rFonts w:ascii="Trebuchet MS" w:hAnsi="Trebuchet MS"/>
                <w:sz w:val="22"/>
                <w:szCs w:val="22"/>
              </w:rPr>
              <w:t>bidder</w:t>
            </w:r>
            <w:r w:rsidRPr="002C0012">
              <w:rPr>
                <w:rFonts w:ascii="Trebuchet MS" w:hAnsi="Trebuchet MS"/>
                <w:sz w:val="22"/>
                <w:szCs w:val="22"/>
              </w:rPr>
              <w:t xml:space="preserve"> </w:t>
            </w:r>
            <w:r w:rsidRPr="002C0012">
              <w:rPr>
                <w:rFonts w:ascii="Trebuchet MS" w:hAnsi="Trebuchet MS"/>
                <w:i/>
                <w:sz w:val="22"/>
                <w:szCs w:val="22"/>
              </w:rPr>
              <w:t>[insert “must” or “must not”]</w:t>
            </w:r>
            <w:r w:rsidRPr="002C0012">
              <w:rPr>
                <w:rFonts w:ascii="Trebuchet MS" w:hAnsi="Trebuchet MS"/>
                <w:sz w:val="22"/>
                <w:szCs w:val="22"/>
              </w:rPr>
              <w:t xml:space="preserve"> propose for contracts of Recurrent Cost Items not included in the main </w:t>
            </w:r>
            <w:r w:rsidR="009D4314">
              <w:rPr>
                <w:rFonts w:ascii="Trebuchet MS" w:hAnsi="Trebuchet MS"/>
                <w:sz w:val="22"/>
                <w:szCs w:val="22"/>
              </w:rPr>
              <w:t>contract</w:t>
            </w:r>
            <w:r w:rsidRPr="002C0012">
              <w:rPr>
                <w:rFonts w:ascii="Trebuchet MS" w:hAnsi="Trebuchet MS"/>
                <w:sz w:val="22"/>
                <w:szCs w:val="22"/>
              </w:rPr>
              <w:t>.</w:t>
            </w:r>
          </w:p>
        </w:tc>
      </w:tr>
      <w:tr w:rsidR="000C31D0" w:rsidRPr="00AA7636" w14:paraId="4454E9C5" w14:textId="77777777" w:rsidTr="00C03B4E">
        <w:tblPrEx>
          <w:tblBorders>
            <w:insideH w:val="single" w:sz="8" w:space="0" w:color="000000"/>
          </w:tblBorders>
          <w:tblCellMar>
            <w:left w:w="103" w:type="dxa"/>
            <w:right w:w="103" w:type="dxa"/>
          </w:tblCellMar>
        </w:tblPrEx>
        <w:tc>
          <w:tcPr>
            <w:tcW w:w="1620" w:type="dxa"/>
          </w:tcPr>
          <w:p w14:paraId="582D5B67" w14:textId="17484F88" w:rsidR="000C31D0" w:rsidRPr="006E5C46" w:rsidRDefault="000C31D0" w:rsidP="000C31D0">
            <w:pPr>
              <w:spacing w:after="120"/>
              <w:rPr>
                <w:b/>
                <w:szCs w:val="24"/>
              </w:rPr>
            </w:pPr>
            <w:r w:rsidRPr="00DC25DE">
              <w:rPr>
                <w:rFonts w:ascii="Trebuchet MS" w:hAnsi="Trebuchet MS"/>
                <w:b/>
                <w:sz w:val="22"/>
                <w:szCs w:val="22"/>
              </w:rPr>
              <w:t xml:space="preserve">ITB </w:t>
            </w:r>
            <w:r w:rsidR="002C0012">
              <w:rPr>
                <w:rFonts w:ascii="Trebuchet MS" w:hAnsi="Trebuchet MS"/>
                <w:b/>
                <w:sz w:val="22"/>
                <w:szCs w:val="22"/>
              </w:rPr>
              <w:t>30.3</w:t>
            </w:r>
          </w:p>
        </w:tc>
        <w:tc>
          <w:tcPr>
            <w:tcW w:w="7470" w:type="dxa"/>
          </w:tcPr>
          <w:p w14:paraId="5F185A81" w14:textId="7A325365" w:rsidR="000C31D0" w:rsidRPr="006E5C46" w:rsidRDefault="000C31D0" w:rsidP="000C31D0">
            <w:pPr>
              <w:tabs>
                <w:tab w:val="right" w:pos="7254"/>
              </w:tabs>
              <w:spacing w:after="120"/>
              <w:rPr>
                <w:szCs w:val="24"/>
              </w:rPr>
            </w:pPr>
            <w:r w:rsidRPr="00AA7636">
              <w:rPr>
                <w:rFonts w:ascii="Trebuchet MS" w:hAnsi="Trebuchet MS"/>
                <w:sz w:val="22"/>
                <w:szCs w:val="22"/>
              </w:rPr>
              <w:t xml:space="preserve">The Incoterms edition is: </w:t>
            </w:r>
            <w:r w:rsidRPr="00AA7636">
              <w:rPr>
                <w:rFonts w:ascii="Trebuchet MS" w:hAnsi="Trebuchet MS"/>
                <w:b/>
                <w:i/>
                <w:color w:val="4472C4" w:themeColor="accent5"/>
                <w:sz w:val="22"/>
                <w:szCs w:val="22"/>
              </w:rPr>
              <w:t>[insert relevant edition].</w:t>
            </w:r>
          </w:p>
        </w:tc>
      </w:tr>
      <w:tr w:rsidR="000C31D0" w:rsidRPr="00AA7636" w14:paraId="7D2E934F" w14:textId="77777777" w:rsidTr="00C03B4E">
        <w:tblPrEx>
          <w:tblBorders>
            <w:insideH w:val="single" w:sz="8" w:space="0" w:color="000000"/>
          </w:tblBorders>
          <w:tblCellMar>
            <w:left w:w="103" w:type="dxa"/>
            <w:right w:w="103" w:type="dxa"/>
          </w:tblCellMar>
        </w:tblPrEx>
        <w:tc>
          <w:tcPr>
            <w:tcW w:w="1620" w:type="dxa"/>
          </w:tcPr>
          <w:p w14:paraId="47CE6E0D" w14:textId="2077D172" w:rsidR="000C31D0" w:rsidRPr="002C0012" w:rsidRDefault="002C0012" w:rsidP="002C0012">
            <w:pPr>
              <w:spacing w:after="120"/>
              <w:rPr>
                <w:rFonts w:ascii="Trebuchet MS" w:hAnsi="Trebuchet MS"/>
                <w:b/>
                <w:sz w:val="22"/>
                <w:szCs w:val="22"/>
              </w:rPr>
            </w:pPr>
            <w:r>
              <w:rPr>
                <w:rFonts w:ascii="Trebuchet MS" w:hAnsi="Trebuchet MS"/>
                <w:b/>
                <w:sz w:val="22"/>
                <w:szCs w:val="22"/>
              </w:rPr>
              <w:t>ITB</w:t>
            </w:r>
            <w:r w:rsidR="000C31D0" w:rsidRPr="002C0012">
              <w:rPr>
                <w:rFonts w:ascii="Trebuchet MS" w:hAnsi="Trebuchet MS"/>
                <w:b/>
                <w:sz w:val="22"/>
                <w:szCs w:val="22"/>
              </w:rPr>
              <w:t xml:space="preserve"> 3</w:t>
            </w:r>
            <w:r w:rsidRPr="002C0012">
              <w:rPr>
                <w:rFonts w:ascii="Trebuchet MS" w:hAnsi="Trebuchet MS"/>
                <w:b/>
                <w:sz w:val="22"/>
                <w:szCs w:val="22"/>
              </w:rPr>
              <w:t>0</w:t>
            </w:r>
            <w:r w:rsidR="000C31D0" w:rsidRPr="002C0012">
              <w:rPr>
                <w:rFonts w:ascii="Trebuchet MS" w:hAnsi="Trebuchet MS"/>
                <w:b/>
                <w:sz w:val="22"/>
                <w:szCs w:val="22"/>
              </w:rPr>
              <w:t>.6(a) and (c)</w:t>
            </w:r>
          </w:p>
        </w:tc>
        <w:tc>
          <w:tcPr>
            <w:tcW w:w="7470" w:type="dxa"/>
          </w:tcPr>
          <w:p w14:paraId="708D4F21" w14:textId="42B16D24" w:rsidR="000C31D0" w:rsidRPr="002C0012" w:rsidRDefault="000C31D0" w:rsidP="002C0012">
            <w:pPr>
              <w:tabs>
                <w:tab w:val="right" w:pos="7254"/>
              </w:tabs>
              <w:spacing w:after="120"/>
              <w:rPr>
                <w:rFonts w:ascii="Trebuchet MS" w:hAnsi="Trebuchet MS"/>
                <w:i/>
                <w:sz w:val="22"/>
                <w:szCs w:val="22"/>
              </w:rPr>
            </w:pPr>
            <w:r w:rsidRPr="002C0012">
              <w:rPr>
                <w:rFonts w:ascii="Trebuchet MS" w:hAnsi="Trebuchet MS"/>
                <w:sz w:val="22"/>
                <w:szCs w:val="22"/>
              </w:rPr>
              <w:t>Named place of destination</w:t>
            </w:r>
            <w:r w:rsidRPr="002C0012">
              <w:rPr>
                <w:rFonts w:ascii="Trebuchet MS" w:hAnsi="Trebuchet MS"/>
                <w:i/>
                <w:sz w:val="22"/>
                <w:szCs w:val="22"/>
              </w:rPr>
              <w:t xml:space="preserve"> </w:t>
            </w:r>
            <w:r w:rsidR="004A4690" w:rsidRPr="002C0012">
              <w:rPr>
                <w:rFonts w:ascii="Trebuchet MS" w:hAnsi="Trebuchet MS"/>
                <w:sz w:val="22"/>
                <w:szCs w:val="22"/>
              </w:rPr>
              <w:t>is:</w:t>
            </w:r>
            <w:r w:rsidR="004A4690" w:rsidRPr="002C0012">
              <w:rPr>
                <w:rFonts w:ascii="Trebuchet MS" w:hAnsi="Trebuchet MS"/>
                <w:i/>
                <w:sz w:val="22"/>
                <w:szCs w:val="22"/>
              </w:rPr>
              <w:t xml:space="preserve"> _</w:t>
            </w:r>
            <w:r w:rsidRPr="002C0012">
              <w:rPr>
                <w:rFonts w:ascii="Trebuchet MS" w:hAnsi="Trebuchet MS"/>
                <w:i/>
                <w:sz w:val="22"/>
                <w:szCs w:val="22"/>
              </w:rPr>
              <w:t>_</w:t>
            </w:r>
            <w:r w:rsidRPr="002C0012">
              <w:rPr>
                <w:rFonts w:ascii="Trebuchet MS" w:hAnsi="Trebuchet MS"/>
                <w:b/>
                <w:sz w:val="22"/>
                <w:szCs w:val="22"/>
              </w:rPr>
              <w:t xml:space="preserve"> [</w:t>
            </w:r>
            <w:r w:rsidRPr="002C0012">
              <w:rPr>
                <w:rFonts w:ascii="Trebuchet MS" w:hAnsi="Trebuchet MS"/>
                <w:b/>
                <w:i/>
                <w:sz w:val="22"/>
                <w:szCs w:val="22"/>
              </w:rPr>
              <w:t>insert named Place of destination as per Incoterm used]</w:t>
            </w:r>
            <w:r w:rsidRPr="002C0012">
              <w:rPr>
                <w:rFonts w:ascii="Trebuchet MS" w:hAnsi="Trebuchet MS"/>
                <w:sz w:val="22"/>
                <w:szCs w:val="22"/>
              </w:rPr>
              <w:t xml:space="preserve"> </w:t>
            </w:r>
            <w:r w:rsidRPr="002C0012">
              <w:rPr>
                <w:rFonts w:ascii="Trebuchet MS" w:hAnsi="Trebuchet MS"/>
                <w:i/>
                <w:sz w:val="22"/>
                <w:szCs w:val="22"/>
              </w:rPr>
              <w:t>__________________________________</w:t>
            </w:r>
          </w:p>
          <w:p w14:paraId="5560C9E7" w14:textId="72E19197"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Named place of final destination (or Project site) </w:t>
            </w:r>
            <w:r w:rsidR="004A4690" w:rsidRPr="002C0012">
              <w:rPr>
                <w:rFonts w:ascii="Trebuchet MS" w:hAnsi="Trebuchet MS"/>
                <w:sz w:val="22"/>
                <w:szCs w:val="22"/>
              </w:rPr>
              <w:t>is: _</w:t>
            </w:r>
            <w:r w:rsidRPr="002C0012">
              <w:rPr>
                <w:rFonts w:ascii="Trebuchet MS" w:hAnsi="Trebuchet MS"/>
                <w:sz w:val="22"/>
                <w:szCs w:val="22"/>
              </w:rPr>
              <w:t>_______</w:t>
            </w:r>
            <w:r w:rsidR="004A4690" w:rsidRPr="002C0012">
              <w:rPr>
                <w:rFonts w:ascii="Trebuchet MS" w:hAnsi="Trebuchet MS"/>
                <w:sz w:val="22"/>
                <w:szCs w:val="22"/>
              </w:rPr>
              <w:t>_ [</w:t>
            </w:r>
            <w:r w:rsidRPr="002C0012">
              <w:rPr>
                <w:rFonts w:ascii="Trebuchet MS" w:hAnsi="Trebuchet MS"/>
                <w:i/>
                <w:sz w:val="22"/>
                <w:szCs w:val="22"/>
              </w:rPr>
              <w:t xml:space="preserve">insert name of location where the IS are to be actually </w:t>
            </w:r>
            <w:r w:rsidR="004A4690" w:rsidRPr="002C0012">
              <w:rPr>
                <w:rFonts w:ascii="Trebuchet MS" w:hAnsi="Trebuchet MS"/>
                <w:i/>
                <w:sz w:val="22"/>
                <w:szCs w:val="22"/>
              </w:rPr>
              <w:t>Installed]</w:t>
            </w:r>
            <w:r w:rsidR="004A4690" w:rsidRPr="002C0012">
              <w:rPr>
                <w:rFonts w:ascii="Trebuchet MS" w:hAnsi="Trebuchet MS"/>
                <w:sz w:val="22"/>
                <w:szCs w:val="22"/>
              </w:rPr>
              <w:t xml:space="preserve"> _</w:t>
            </w:r>
            <w:r w:rsidRPr="002C0012">
              <w:rPr>
                <w:rFonts w:ascii="Trebuchet MS" w:hAnsi="Trebuchet MS"/>
                <w:sz w:val="22"/>
                <w:szCs w:val="22"/>
              </w:rPr>
              <w:t>____________________________</w:t>
            </w:r>
          </w:p>
        </w:tc>
      </w:tr>
      <w:tr w:rsidR="000C31D0" w:rsidRPr="00AA7636" w14:paraId="6639D7E4" w14:textId="77777777" w:rsidTr="00C03B4E">
        <w:tblPrEx>
          <w:tblBorders>
            <w:insideH w:val="single" w:sz="8" w:space="0" w:color="000000"/>
          </w:tblBorders>
          <w:tblCellMar>
            <w:left w:w="103" w:type="dxa"/>
            <w:right w:w="103" w:type="dxa"/>
          </w:tblCellMar>
        </w:tblPrEx>
        <w:tc>
          <w:tcPr>
            <w:tcW w:w="1620" w:type="dxa"/>
          </w:tcPr>
          <w:p w14:paraId="10E02B64" w14:textId="4824030B" w:rsidR="000C31D0" w:rsidRPr="002C0012" w:rsidRDefault="002C0012" w:rsidP="002C0012">
            <w:pPr>
              <w:spacing w:after="120"/>
              <w:rPr>
                <w:rFonts w:ascii="Trebuchet MS" w:hAnsi="Trebuchet MS"/>
                <w:b/>
                <w:sz w:val="22"/>
                <w:szCs w:val="22"/>
              </w:rPr>
            </w:pPr>
            <w:r>
              <w:rPr>
                <w:rFonts w:ascii="Trebuchet MS" w:hAnsi="Trebuchet MS"/>
                <w:b/>
                <w:sz w:val="22"/>
                <w:szCs w:val="22"/>
              </w:rPr>
              <w:t>ITB</w:t>
            </w:r>
            <w:r w:rsidR="000C31D0" w:rsidRPr="002C0012">
              <w:rPr>
                <w:rFonts w:ascii="Trebuchet MS" w:hAnsi="Trebuchet MS"/>
                <w:b/>
                <w:sz w:val="22"/>
                <w:szCs w:val="22"/>
              </w:rPr>
              <w:t xml:space="preserve"> 3</w:t>
            </w:r>
            <w:r>
              <w:rPr>
                <w:rFonts w:ascii="Trebuchet MS" w:hAnsi="Trebuchet MS"/>
                <w:b/>
                <w:sz w:val="22"/>
                <w:szCs w:val="22"/>
              </w:rPr>
              <w:t>0</w:t>
            </w:r>
            <w:r w:rsidR="000C31D0" w:rsidRPr="002C0012">
              <w:rPr>
                <w:rFonts w:ascii="Trebuchet MS" w:hAnsi="Trebuchet MS"/>
                <w:b/>
                <w:sz w:val="22"/>
                <w:szCs w:val="22"/>
              </w:rPr>
              <w:t>.9</w:t>
            </w:r>
          </w:p>
        </w:tc>
        <w:tc>
          <w:tcPr>
            <w:tcW w:w="7470" w:type="dxa"/>
          </w:tcPr>
          <w:p w14:paraId="02ED5746" w14:textId="0A49CE74" w:rsidR="000C31D0" w:rsidRPr="002C0012" w:rsidRDefault="000C31D0" w:rsidP="002C0012">
            <w:pPr>
              <w:tabs>
                <w:tab w:val="right" w:pos="7254"/>
              </w:tabs>
              <w:spacing w:after="120"/>
              <w:rPr>
                <w:rFonts w:ascii="Trebuchet MS" w:hAnsi="Trebuchet MS"/>
                <w:sz w:val="22"/>
                <w:szCs w:val="22"/>
              </w:rPr>
            </w:pPr>
            <w:r w:rsidRPr="002C0012">
              <w:rPr>
                <w:rFonts w:ascii="Trebuchet MS" w:hAnsi="Trebuchet MS"/>
                <w:sz w:val="22"/>
                <w:szCs w:val="22"/>
              </w:rPr>
              <w:t xml:space="preserve">The prices quoted by the </w:t>
            </w:r>
            <w:r w:rsidR="002C0012" w:rsidRPr="002C0012">
              <w:rPr>
                <w:rFonts w:ascii="Trebuchet MS" w:hAnsi="Trebuchet MS"/>
                <w:sz w:val="22"/>
                <w:szCs w:val="22"/>
              </w:rPr>
              <w:t>bidder</w:t>
            </w:r>
            <w:r w:rsidRPr="002C0012">
              <w:rPr>
                <w:rFonts w:ascii="Trebuchet MS" w:hAnsi="Trebuchet MS"/>
                <w:b/>
                <w:i/>
                <w:sz w:val="22"/>
                <w:szCs w:val="22"/>
              </w:rPr>
              <w:t xml:space="preserve"> [insert “shall “or “shall not”] ___________ </w:t>
            </w:r>
            <w:r w:rsidRPr="002C0012">
              <w:rPr>
                <w:rFonts w:ascii="Trebuchet MS" w:hAnsi="Trebuchet MS"/>
                <w:sz w:val="22"/>
                <w:szCs w:val="22"/>
              </w:rPr>
              <w:t xml:space="preserve">be subject to adjustment during the performance of the </w:t>
            </w:r>
            <w:r w:rsidR="009D4314">
              <w:rPr>
                <w:rFonts w:ascii="Trebuchet MS" w:hAnsi="Trebuchet MS"/>
                <w:sz w:val="22"/>
                <w:szCs w:val="22"/>
              </w:rPr>
              <w:t>contract</w:t>
            </w:r>
            <w:r w:rsidRPr="002C0012">
              <w:rPr>
                <w:rFonts w:ascii="Trebuchet MS" w:hAnsi="Trebuchet MS"/>
                <w:sz w:val="22"/>
                <w:szCs w:val="22"/>
              </w:rPr>
              <w:t>.</w:t>
            </w:r>
          </w:p>
        </w:tc>
      </w:tr>
      <w:tr w:rsidR="00E6050D" w:rsidRPr="00AA7636" w14:paraId="00801486" w14:textId="77777777" w:rsidTr="00C03B4E">
        <w:tblPrEx>
          <w:tblBorders>
            <w:insideH w:val="single" w:sz="8" w:space="0" w:color="000000"/>
          </w:tblBorders>
          <w:tblCellMar>
            <w:left w:w="103" w:type="dxa"/>
            <w:right w:w="103" w:type="dxa"/>
          </w:tblCellMar>
        </w:tblPrEx>
        <w:tc>
          <w:tcPr>
            <w:tcW w:w="1620" w:type="dxa"/>
          </w:tcPr>
          <w:p w14:paraId="578B43FA" w14:textId="295608D6" w:rsidR="00E6050D" w:rsidRPr="000C31D0" w:rsidRDefault="00E6050D" w:rsidP="00E6050D">
            <w:pPr>
              <w:spacing w:after="120"/>
              <w:rPr>
                <w:rFonts w:ascii="Trebuchet MS" w:hAnsi="Trebuchet MS"/>
                <w:b/>
                <w:bCs/>
                <w:sz w:val="22"/>
                <w:szCs w:val="22"/>
              </w:rPr>
            </w:pPr>
            <w:r>
              <w:rPr>
                <w:rFonts w:ascii="Trebuchet MS" w:hAnsi="Trebuchet MS"/>
                <w:b/>
                <w:sz w:val="22"/>
                <w:szCs w:val="22"/>
              </w:rPr>
              <w:t>ITB 31</w:t>
            </w:r>
            <w:r w:rsidRPr="002C0012">
              <w:rPr>
                <w:rFonts w:ascii="Trebuchet MS" w:hAnsi="Trebuchet MS"/>
                <w:b/>
                <w:sz w:val="22"/>
                <w:szCs w:val="22"/>
              </w:rPr>
              <w:t>.1</w:t>
            </w:r>
          </w:p>
        </w:tc>
        <w:tc>
          <w:tcPr>
            <w:tcW w:w="7470" w:type="dxa"/>
          </w:tcPr>
          <w:p w14:paraId="14BBB79F" w14:textId="1F0DD36D" w:rsidR="00E6050D" w:rsidRPr="000C31D0" w:rsidRDefault="00E6050D" w:rsidP="00E6050D">
            <w:pPr>
              <w:tabs>
                <w:tab w:val="right" w:pos="7254"/>
              </w:tabs>
              <w:spacing w:after="120"/>
              <w:rPr>
                <w:rFonts w:ascii="Trebuchet MS" w:hAnsi="Trebuchet MS"/>
                <w:sz w:val="22"/>
                <w:szCs w:val="22"/>
              </w:rPr>
            </w:pPr>
            <w:r w:rsidRPr="002C0012">
              <w:rPr>
                <w:rFonts w:ascii="Trebuchet MS" w:hAnsi="Trebuchet MS"/>
                <w:sz w:val="22"/>
                <w:szCs w:val="22"/>
              </w:rPr>
              <w:t xml:space="preserve">The bidder </w:t>
            </w:r>
            <w:r w:rsidRPr="002C0012">
              <w:rPr>
                <w:rFonts w:ascii="Trebuchet MS" w:hAnsi="Trebuchet MS"/>
                <w:b/>
                <w:sz w:val="22"/>
                <w:szCs w:val="22"/>
              </w:rPr>
              <w:t>[</w:t>
            </w:r>
            <w:r w:rsidRPr="002C0012">
              <w:rPr>
                <w:rFonts w:ascii="Trebuchet MS" w:hAnsi="Trebuchet MS"/>
                <w:b/>
                <w:i/>
                <w:sz w:val="22"/>
                <w:szCs w:val="22"/>
              </w:rPr>
              <w:t>insert “is” or “is not”’</w:t>
            </w:r>
            <w:r w:rsidRPr="002C0012">
              <w:rPr>
                <w:rFonts w:ascii="Trebuchet MS" w:hAnsi="Trebuchet MS"/>
                <w:b/>
                <w:sz w:val="22"/>
                <w:szCs w:val="22"/>
              </w:rPr>
              <w:t>] _______________</w:t>
            </w:r>
            <w:r w:rsidRPr="002C0012">
              <w:rPr>
                <w:rFonts w:ascii="Trebuchet MS" w:hAnsi="Trebuchet MS"/>
                <w:sz w:val="22"/>
                <w:szCs w:val="22"/>
              </w:rPr>
              <w:t>required to quote in the currency of the procuring entity’s Country the portion of the bid price that corresponds to expenditures incurred in that currency.</w:t>
            </w:r>
          </w:p>
        </w:tc>
      </w:tr>
      <w:tr w:rsidR="00E6050D" w:rsidRPr="00AA7636" w14:paraId="31986A34" w14:textId="77777777" w:rsidTr="00C03B4E">
        <w:tblPrEx>
          <w:tblBorders>
            <w:insideH w:val="single" w:sz="8" w:space="0" w:color="000000"/>
          </w:tblBorders>
          <w:tblCellMar>
            <w:left w:w="103" w:type="dxa"/>
            <w:right w:w="103" w:type="dxa"/>
          </w:tblCellMar>
        </w:tblPrEx>
        <w:tc>
          <w:tcPr>
            <w:tcW w:w="1620" w:type="dxa"/>
          </w:tcPr>
          <w:p w14:paraId="634A516B" w14:textId="29969A2D" w:rsidR="00E6050D" w:rsidRPr="00E6050D" w:rsidRDefault="00E6050D" w:rsidP="00E6050D">
            <w:pPr>
              <w:spacing w:after="120"/>
              <w:rPr>
                <w:rFonts w:ascii="Trebuchet MS" w:hAnsi="Trebuchet MS"/>
                <w:b/>
                <w:bCs/>
                <w:sz w:val="22"/>
                <w:szCs w:val="22"/>
              </w:rPr>
            </w:pPr>
            <w:r>
              <w:rPr>
                <w:rFonts w:ascii="Trebuchet MS" w:hAnsi="Trebuchet MS"/>
                <w:b/>
                <w:bCs/>
                <w:sz w:val="22"/>
                <w:szCs w:val="22"/>
              </w:rPr>
              <w:t>ITB 32</w:t>
            </w:r>
            <w:r w:rsidRPr="00E6050D">
              <w:rPr>
                <w:rFonts w:ascii="Trebuchet MS" w:hAnsi="Trebuchet MS"/>
                <w:b/>
                <w:bCs/>
                <w:sz w:val="22"/>
                <w:szCs w:val="22"/>
              </w:rPr>
              <w:t>.1</w:t>
            </w:r>
          </w:p>
          <w:p w14:paraId="7389B16B" w14:textId="77777777" w:rsidR="00E6050D" w:rsidRPr="00E6050D" w:rsidRDefault="00E6050D" w:rsidP="00E6050D">
            <w:pPr>
              <w:spacing w:after="120"/>
              <w:rPr>
                <w:rFonts w:ascii="Trebuchet MS" w:hAnsi="Trebuchet MS"/>
                <w:b/>
                <w:bCs/>
                <w:sz w:val="22"/>
                <w:szCs w:val="22"/>
              </w:rPr>
            </w:pPr>
          </w:p>
        </w:tc>
        <w:tc>
          <w:tcPr>
            <w:tcW w:w="7470" w:type="dxa"/>
          </w:tcPr>
          <w:p w14:paraId="352263DE" w14:textId="77777777" w:rsidR="00E6050D" w:rsidRPr="00E6050D" w:rsidRDefault="00E6050D" w:rsidP="00E6050D">
            <w:pPr>
              <w:tabs>
                <w:tab w:val="right" w:pos="7254"/>
              </w:tabs>
              <w:spacing w:after="120"/>
              <w:rPr>
                <w:rFonts w:ascii="Trebuchet MS" w:hAnsi="Trebuchet MS"/>
                <w:i/>
                <w:iCs/>
                <w:color w:val="1F497D"/>
                <w:sz w:val="22"/>
                <w:szCs w:val="22"/>
              </w:rPr>
            </w:pPr>
            <w:r w:rsidRPr="00E6050D">
              <w:rPr>
                <w:rFonts w:ascii="Trebuchet MS" w:hAnsi="Trebuchet MS"/>
                <w:i/>
                <w:iCs/>
                <w:color w:val="1F497D"/>
                <w:sz w:val="22"/>
                <w:szCs w:val="22"/>
              </w:rPr>
              <w:t>[insert one of the following options]:</w:t>
            </w:r>
          </w:p>
          <w:p w14:paraId="035E0801" w14:textId="77777777" w:rsidR="00E6050D" w:rsidRPr="00E6050D" w:rsidRDefault="00E6050D" w:rsidP="00E6050D">
            <w:pPr>
              <w:tabs>
                <w:tab w:val="right" w:pos="7254"/>
              </w:tabs>
              <w:spacing w:after="120"/>
              <w:rPr>
                <w:rFonts w:ascii="Trebuchet MS" w:hAnsi="Trebuchet MS"/>
                <w:i/>
                <w:color w:val="1F497D"/>
                <w:sz w:val="22"/>
                <w:szCs w:val="22"/>
              </w:rPr>
            </w:pPr>
            <w:r w:rsidRPr="00E6050D">
              <w:rPr>
                <w:rFonts w:ascii="Trebuchet MS" w:hAnsi="Trebuchet MS"/>
                <w:color w:val="1F497D"/>
                <w:sz w:val="22"/>
                <w:szCs w:val="22"/>
              </w:rPr>
              <w:t>[</w:t>
            </w:r>
            <w:r w:rsidRPr="00E6050D">
              <w:rPr>
                <w:rFonts w:ascii="Trebuchet MS" w:hAnsi="Trebuchet MS"/>
                <w:i/>
                <w:color w:val="1F497D"/>
                <w:sz w:val="22"/>
                <w:szCs w:val="22"/>
              </w:rPr>
              <w:t>No bid security is required. or</w:t>
            </w:r>
          </w:p>
          <w:p w14:paraId="0468552E" w14:textId="4965C55C" w:rsidR="00E6050D" w:rsidRPr="00E6050D" w:rsidRDefault="00E6050D" w:rsidP="00E6050D">
            <w:pPr>
              <w:tabs>
                <w:tab w:val="right" w:pos="7254"/>
              </w:tabs>
              <w:spacing w:after="120"/>
              <w:rPr>
                <w:rFonts w:ascii="Trebuchet MS" w:hAnsi="Trebuchet MS"/>
                <w:sz w:val="22"/>
                <w:szCs w:val="22"/>
              </w:rPr>
            </w:pPr>
            <w:r w:rsidRPr="00E6050D">
              <w:rPr>
                <w:rFonts w:ascii="Trebuchet MS" w:hAnsi="Trebuchet MS"/>
                <w:i/>
                <w:color w:val="1F497D"/>
                <w:sz w:val="22"/>
                <w:szCs w:val="22"/>
              </w:rPr>
              <w:t>The bid shall include a bid security (issued by a bank or Surety) included in Section IV Bidding Forms.</w:t>
            </w:r>
            <w:r w:rsidRPr="00E6050D">
              <w:rPr>
                <w:rFonts w:ascii="Trebuchet MS" w:hAnsi="Trebuchet MS"/>
                <w:color w:val="1F497D"/>
                <w:sz w:val="22"/>
                <w:szCs w:val="22"/>
              </w:rPr>
              <w:t>]</w:t>
            </w:r>
          </w:p>
        </w:tc>
      </w:tr>
      <w:tr w:rsidR="00E6050D" w:rsidRPr="00AA7636" w14:paraId="7E35936E" w14:textId="77777777" w:rsidTr="00C03B4E">
        <w:tblPrEx>
          <w:tblBorders>
            <w:insideH w:val="single" w:sz="8" w:space="0" w:color="000000"/>
          </w:tblBorders>
          <w:tblCellMar>
            <w:left w:w="103" w:type="dxa"/>
            <w:right w:w="103" w:type="dxa"/>
          </w:tblCellMar>
        </w:tblPrEx>
        <w:tc>
          <w:tcPr>
            <w:tcW w:w="1620" w:type="dxa"/>
          </w:tcPr>
          <w:p w14:paraId="48EE021E" w14:textId="797F0803" w:rsidR="00E6050D" w:rsidRPr="00E6050D" w:rsidRDefault="00E6050D" w:rsidP="00E6050D">
            <w:pPr>
              <w:spacing w:after="120"/>
              <w:rPr>
                <w:rFonts w:ascii="Trebuchet MS" w:hAnsi="Trebuchet MS"/>
                <w:b/>
                <w:bCs/>
                <w:sz w:val="22"/>
                <w:szCs w:val="22"/>
              </w:rPr>
            </w:pPr>
            <w:r>
              <w:rPr>
                <w:rFonts w:ascii="Trebuchet MS" w:hAnsi="Trebuchet MS"/>
                <w:b/>
                <w:bCs/>
                <w:sz w:val="22"/>
                <w:szCs w:val="22"/>
              </w:rPr>
              <w:t>ITB 32</w:t>
            </w:r>
            <w:r w:rsidRPr="00E6050D">
              <w:rPr>
                <w:rFonts w:ascii="Trebuchet MS" w:hAnsi="Trebuchet MS"/>
                <w:b/>
                <w:bCs/>
                <w:sz w:val="22"/>
                <w:szCs w:val="22"/>
              </w:rPr>
              <w:t>.2</w:t>
            </w:r>
          </w:p>
        </w:tc>
        <w:tc>
          <w:tcPr>
            <w:tcW w:w="7470" w:type="dxa"/>
          </w:tcPr>
          <w:p w14:paraId="6DD42252" w14:textId="16906AB6" w:rsidR="00E6050D" w:rsidRPr="00E6050D" w:rsidRDefault="00E6050D" w:rsidP="00E6050D">
            <w:pPr>
              <w:tabs>
                <w:tab w:val="right" w:pos="7254"/>
              </w:tabs>
              <w:spacing w:after="120"/>
              <w:rPr>
                <w:rFonts w:ascii="Trebuchet MS" w:hAnsi="Trebuchet MS"/>
                <w:i/>
                <w:iCs/>
                <w:color w:val="1F497D"/>
                <w:sz w:val="22"/>
                <w:szCs w:val="22"/>
              </w:rPr>
            </w:pPr>
            <w:r w:rsidRPr="00E6050D">
              <w:rPr>
                <w:rFonts w:ascii="Trebuchet MS" w:hAnsi="Trebuchet MS"/>
                <w:sz w:val="22"/>
                <w:szCs w:val="22"/>
              </w:rPr>
              <w:t xml:space="preserve">The amount of the bid security shall be: </w:t>
            </w:r>
            <w:r w:rsidRPr="00E6050D">
              <w:rPr>
                <w:rFonts w:ascii="Trebuchet MS" w:hAnsi="Trebuchet MS"/>
                <w:i/>
                <w:iCs/>
                <w:color w:val="1F497D"/>
                <w:sz w:val="22"/>
                <w:szCs w:val="22"/>
              </w:rPr>
              <w:t>[insert amount]</w:t>
            </w:r>
          </w:p>
        </w:tc>
      </w:tr>
      <w:tr w:rsidR="00E6050D" w:rsidRPr="00AA7636" w14:paraId="44D42606" w14:textId="77777777" w:rsidTr="00C03B4E">
        <w:tblPrEx>
          <w:tblBorders>
            <w:insideH w:val="single" w:sz="8" w:space="0" w:color="000000"/>
          </w:tblBorders>
          <w:tblCellMar>
            <w:left w:w="103" w:type="dxa"/>
            <w:right w:w="103" w:type="dxa"/>
          </w:tblCellMar>
        </w:tblPrEx>
        <w:tc>
          <w:tcPr>
            <w:tcW w:w="1620" w:type="dxa"/>
          </w:tcPr>
          <w:p w14:paraId="42052108" w14:textId="1CB05706" w:rsidR="00E6050D" w:rsidRDefault="00E6050D" w:rsidP="00E6050D">
            <w:pPr>
              <w:spacing w:after="120"/>
              <w:rPr>
                <w:rFonts w:ascii="Trebuchet MS" w:hAnsi="Trebuchet MS"/>
                <w:b/>
                <w:bCs/>
                <w:sz w:val="22"/>
                <w:szCs w:val="22"/>
              </w:rPr>
            </w:pPr>
            <w:r w:rsidRPr="000C31D0">
              <w:rPr>
                <w:rFonts w:ascii="Trebuchet MS" w:hAnsi="Trebuchet MS"/>
                <w:b/>
                <w:bCs/>
                <w:sz w:val="22"/>
                <w:szCs w:val="22"/>
              </w:rPr>
              <w:t xml:space="preserve">ITB </w:t>
            </w:r>
            <w:r>
              <w:rPr>
                <w:rFonts w:ascii="Trebuchet MS" w:hAnsi="Trebuchet MS"/>
                <w:b/>
                <w:bCs/>
                <w:sz w:val="22"/>
                <w:szCs w:val="22"/>
              </w:rPr>
              <w:t>33</w:t>
            </w:r>
            <w:r w:rsidRPr="000C31D0">
              <w:rPr>
                <w:rFonts w:ascii="Trebuchet MS" w:hAnsi="Trebuchet MS"/>
                <w:b/>
                <w:bCs/>
                <w:sz w:val="22"/>
                <w:szCs w:val="22"/>
              </w:rPr>
              <w:t>.1</w:t>
            </w:r>
          </w:p>
        </w:tc>
        <w:tc>
          <w:tcPr>
            <w:tcW w:w="7470" w:type="dxa"/>
          </w:tcPr>
          <w:p w14:paraId="59D11309" w14:textId="147C5C08"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The bid validity period shall be </w:t>
            </w:r>
            <w:r w:rsidRPr="000C31D0">
              <w:rPr>
                <w:rFonts w:ascii="Trebuchet MS" w:hAnsi="Trebuchet MS"/>
                <w:i/>
                <w:iCs/>
                <w:color w:val="1F497D"/>
                <w:sz w:val="22"/>
                <w:szCs w:val="22"/>
              </w:rPr>
              <w:t>[insert number]</w:t>
            </w:r>
            <w:r w:rsidRPr="000C31D0">
              <w:rPr>
                <w:rFonts w:ascii="Trebuchet MS" w:hAnsi="Trebuchet MS"/>
                <w:color w:val="1F497D"/>
                <w:sz w:val="22"/>
                <w:szCs w:val="22"/>
              </w:rPr>
              <w:t xml:space="preserve"> </w:t>
            </w:r>
            <w:r w:rsidRPr="000C31D0">
              <w:rPr>
                <w:rFonts w:ascii="Trebuchet MS" w:hAnsi="Trebuchet MS"/>
                <w:sz w:val="22"/>
                <w:szCs w:val="22"/>
              </w:rPr>
              <w:t>days.</w:t>
            </w:r>
          </w:p>
        </w:tc>
      </w:tr>
      <w:tr w:rsidR="00E6050D" w:rsidRPr="00AA7636" w14:paraId="48E61D04" w14:textId="77777777" w:rsidTr="00C03B4E">
        <w:tblPrEx>
          <w:tblBorders>
            <w:insideH w:val="single" w:sz="8" w:space="0" w:color="000000"/>
          </w:tblBorders>
          <w:tblCellMar>
            <w:left w:w="103" w:type="dxa"/>
            <w:right w:w="103" w:type="dxa"/>
          </w:tblCellMar>
        </w:tblPrEx>
        <w:tc>
          <w:tcPr>
            <w:tcW w:w="1620" w:type="dxa"/>
          </w:tcPr>
          <w:p w14:paraId="4800477A" w14:textId="3C2DB4F2" w:rsidR="00E6050D" w:rsidRPr="000C31D0" w:rsidRDefault="00E6050D" w:rsidP="00E6050D">
            <w:pPr>
              <w:spacing w:after="120"/>
              <w:rPr>
                <w:rFonts w:ascii="Trebuchet MS" w:hAnsi="Trebuchet MS"/>
                <w:b/>
                <w:bCs/>
                <w:sz w:val="22"/>
                <w:szCs w:val="22"/>
              </w:rPr>
            </w:pPr>
            <w:r>
              <w:rPr>
                <w:rFonts w:ascii="Trebuchet MS" w:hAnsi="Trebuchet MS"/>
                <w:b/>
                <w:bCs/>
                <w:sz w:val="22"/>
                <w:szCs w:val="22"/>
              </w:rPr>
              <w:t>ITB 34.1</w:t>
            </w:r>
          </w:p>
        </w:tc>
        <w:tc>
          <w:tcPr>
            <w:tcW w:w="7470" w:type="dxa"/>
          </w:tcPr>
          <w:p w14:paraId="2F9FBD38" w14:textId="77777777" w:rsidR="00E6050D" w:rsidRPr="000C31D0" w:rsidRDefault="00E6050D" w:rsidP="00E6050D">
            <w:pPr>
              <w:tabs>
                <w:tab w:val="right" w:pos="7254"/>
              </w:tabs>
              <w:spacing w:after="120"/>
              <w:rPr>
                <w:rFonts w:ascii="Trebuchet MS" w:hAnsi="Trebuchet MS"/>
                <w:i/>
                <w:iCs/>
                <w:color w:val="1F497D"/>
                <w:sz w:val="22"/>
                <w:szCs w:val="22"/>
              </w:rPr>
            </w:pPr>
            <w:r w:rsidRPr="000C31D0">
              <w:rPr>
                <w:rFonts w:ascii="Trebuchet MS" w:hAnsi="Trebuchet MS"/>
                <w:sz w:val="22"/>
                <w:szCs w:val="22"/>
              </w:rPr>
              <w:t xml:space="preserve">In addition to the original bid, the required number of copies is: </w:t>
            </w:r>
            <w:r w:rsidRPr="000C31D0">
              <w:rPr>
                <w:rFonts w:ascii="Trebuchet MS" w:hAnsi="Trebuchet MS"/>
                <w:i/>
                <w:iCs/>
                <w:color w:val="1F497D"/>
                <w:sz w:val="22"/>
                <w:szCs w:val="22"/>
              </w:rPr>
              <w:t>[insert number]</w:t>
            </w:r>
          </w:p>
          <w:p w14:paraId="4DC2E55E" w14:textId="1E2AC82A"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i/>
                <w:iCs/>
                <w:color w:val="1F497D"/>
                <w:sz w:val="22"/>
                <w:szCs w:val="22"/>
              </w:rPr>
              <w:t>[In the case of an electronic bid only one bid will be submitted (uploaded) and this shall be the ORIGINAL.]</w:t>
            </w:r>
          </w:p>
        </w:tc>
      </w:tr>
      <w:tr w:rsidR="00E6050D" w:rsidRPr="00AA7636" w14:paraId="455A3587" w14:textId="77777777" w:rsidTr="00C03B4E">
        <w:tblPrEx>
          <w:tblBorders>
            <w:insideH w:val="single" w:sz="8" w:space="0" w:color="000000"/>
          </w:tblBorders>
          <w:tblCellMar>
            <w:left w:w="103" w:type="dxa"/>
            <w:right w:w="103" w:type="dxa"/>
          </w:tblCellMar>
        </w:tblPrEx>
        <w:tc>
          <w:tcPr>
            <w:tcW w:w="1620" w:type="dxa"/>
          </w:tcPr>
          <w:p w14:paraId="540001A6" w14:textId="3A086901" w:rsidR="00E6050D" w:rsidRPr="002C0012" w:rsidRDefault="00E6050D" w:rsidP="00E6050D">
            <w:pPr>
              <w:spacing w:after="120"/>
              <w:rPr>
                <w:rFonts w:ascii="Trebuchet MS" w:hAnsi="Trebuchet MS"/>
                <w:b/>
                <w:sz w:val="22"/>
                <w:szCs w:val="22"/>
              </w:rPr>
            </w:pPr>
            <w:r>
              <w:rPr>
                <w:rFonts w:ascii="Trebuchet MS" w:hAnsi="Trebuchet MS"/>
                <w:b/>
                <w:sz w:val="22"/>
                <w:szCs w:val="22"/>
              </w:rPr>
              <w:t>ITB36.1</w:t>
            </w:r>
          </w:p>
        </w:tc>
        <w:tc>
          <w:tcPr>
            <w:tcW w:w="7470" w:type="dxa"/>
          </w:tcPr>
          <w:p w14:paraId="6C3AAFF4"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For bid submission purposes, the procuring entity’s address is:</w:t>
            </w:r>
          </w:p>
          <w:p w14:paraId="227D1F46" w14:textId="77777777"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Attention: </w:t>
            </w:r>
            <w:r w:rsidRPr="000C31D0">
              <w:rPr>
                <w:rFonts w:ascii="Trebuchet MS" w:hAnsi="Trebuchet MS"/>
                <w:i/>
                <w:color w:val="1F497D"/>
                <w:sz w:val="22"/>
                <w:szCs w:val="22"/>
              </w:rPr>
              <w:t xml:space="preserve">[insert full name of person, if applicable, or </w:t>
            </w:r>
            <w:r w:rsidRPr="000C31D0">
              <w:rPr>
                <w:rFonts w:ascii="Trebuchet MS" w:hAnsi="Trebuchet MS"/>
                <w:i/>
                <w:iCs/>
                <w:color w:val="1F497D"/>
                <w:sz w:val="22"/>
                <w:szCs w:val="22"/>
              </w:rPr>
              <w:t>insert name of the Project Officer]</w:t>
            </w:r>
          </w:p>
          <w:p w14:paraId="35258F2E" w14:textId="77777777"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Address: </w:t>
            </w:r>
            <w:r w:rsidRPr="000C31D0">
              <w:rPr>
                <w:rFonts w:ascii="Trebuchet MS" w:hAnsi="Trebuchet MS"/>
                <w:i/>
                <w:color w:val="1F497D"/>
                <w:sz w:val="22"/>
                <w:szCs w:val="22"/>
              </w:rPr>
              <w:t>[insert street name and number]</w:t>
            </w:r>
          </w:p>
          <w:p w14:paraId="7CF2ADE0"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Floor-Room number: </w:t>
            </w:r>
            <w:r w:rsidRPr="000C31D0">
              <w:rPr>
                <w:rFonts w:ascii="Trebuchet MS" w:hAnsi="Trebuchet MS"/>
                <w:i/>
                <w:color w:val="1F497D"/>
                <w:sz w:val="22"/>
                <w:szCs w:val="22"/>
              </w:rPr>
              <w:t>[insert floor and room number, if applicable]</w:t>
            </w:r>
            <w:r w:rsidRPr="000C31D0">
              <w:rPr>
                <w:rFonts w:ascii="Trebuchet MS" w:hAnsi="Trebuchet MS"/>
                <w:i/>
                <w:iCs/>
                <w:color w:val="1F497D"/>
                <w:sz w:val="22"/>
                <w:szCs w:val="22"/>
              </w:rPr>
              <w:t xml:space="preserve"> [important to avoid delays or misplacement of bids]</w:t>
            </w:r>
          </w:p>
          <w:p w14:paraId="0505663C" w14:textId="77777777" w:rsidR="00E6050D" w:rsidRPr="000C31D0" w:rsidRDefault="00E6050D" w:rsidP="00E6050D">
            <w:pPr>
              <w:tabs>
                <w:tab w:val="right" w:pos="7254"/>
              </w:tabs>
              <w:spacing w:after="120"/>
              <w:rPr>
                <w:rFonts w:ascii="Trebuchet MS" w:hAnsi="Trebuchet MS"/>
                <w:i/>
                <w:sz w:val="22"/>
                <w:szCs w:val="22"/>
              </w:rPr>
            </w:pPr>
            <w:r w:rsidRPr="000C31D0">
              <w:rPr>
                <w:rFonts w:ascii="Trebuchet MS" w:hAnsi="Trebuchet MS"/>
                <w:sz w:val="22"/>
                <w:szCs w:val="22"/>
              </w:rPr>
              <w:t xml:space="preserve">City: </w:t>
            </w:r>
            <w:r w:rsidRPr="000C31D0">
              <w:rPr>
                <w:rFonts w:ascii="Trebuchet MS" w:hAnsi="Trebuchet MS"/>
                <w:i/>
                <w:sz w:val="22"/>
                <w:szCs w:val="22"/>
              </w:rPr>
              <w:t>[insert name of city or town]</w:t>
            </w:r>
          </w:p>
          <w:p w14:paraId="3B2FC904" w14:textId="77777777" w:rsidR="00E6050D" w:rsidRPr="000C31D0" w:rsidRDefault="00E6050D" w:rsidP="00E6050D">
            <w:pPr>
              <w:spacing w:after="120"/>
              <w:rPr>
                <w:rFonts w:ascii="Trebuchet MS" w:hAnsi="Trebuchet MS"/>
                <w:sz w:val="22"/>
                <w:szCs w:val="22"/>
                <w:u w:val="single"/>
              </w:rPr>
            </w:pPr>
            <w:r w:rsidRPr="000C31D0">
              <w:rPr>
                <w:rFonts w:ascii="Trebuchet MS" w:hAnsi="Trebuchet MS"/>
                <w:sz w:val="22"/>
                <w:szCs w:val="22"/>
              </w:rPr>
              <w:t>Jamaica</w:t>
            </w:r>
          </w:p>
          <w:p w14:paraId="333F614A"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The deadline for the submission of bids is:</w:t>
            </w:r>
          </w:p>
          <w:p w14:paraId="21842EA0"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1F4C18A5" w14:textId="66FD6253" w:rsidR="00E6050D" w:rsidRPr="002C0012"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p>
        </w:tc>
      </w:tr>
      <w:tr w:rsidR="00E6050D" w:rsidRPr="00AA7636" w14:paraId="5A5ABE3E" w14:textId="77777777" w:rsidTr="00C03B4E">
        <w:tblPrEx>
          <w:tblBorders>
            <w:insideH w:val="single" w:sz="8" w:space="0" w:color="000000"/>
          </w:tblBorders>
          <w:tblCellMar>
            <w:left w:w="103" w:type="dxa"/>
            <w:right w:w="103" w:type="dxa"/>
          </w:tblCellMar>
        </w:tblPrEx>
        <w:tc>
          <w:tcPr>
            <w:tcW w:w="1620" w:type="dxa"/>
          </w:tcPr>
          <w:p w14:paraId="277B3022" w14:textId="479AD859" w:rsidR="00E6050D" w:rsidRDefault="00E6050D" w:rsidP="00E6050D">
            <w:pPr>
              <w:spacing w:after="120"/>
              <w:rPr>
                <w:rFonts w:ascii="Trebuchet MS" w:hAnsi="Trebuchet MS"/>
                <w:b/>
                <w:sz w:val="22"/>
                <w:szCs w:val="22"/>
              </w:rPr>
            </w:pPr>
            <w:r>
              <w:rPr>
                <w:rFonts w:ascii="Trebuchet MS" w:hAnsi="Trebuchet MS"/>
                <w:b/>
                <w:sz w:val="22"/>
                <w:szCs w:val="22"/>
              </w:rPr>
              <w:t>ITB 39.1</w:t>
            </w:r>
          </w:p>
        </w:tc>
        <w:tc>
          <w:tcPr>
            <w:tcW w:w="7470" w:type="dxa"/>
          </w:tcPr>
          <w:p w14:paraId="02E00B08" w14:textId="77777777"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The bid opening shall take place at:</w:t>
            </w:r>
          </w:p>
          <w:p w14:paraId="6813D160" w14:textId="77777777" w:rsidR="00E6050D" w:rsidRPr="000C31D0" w:rsidRDefault="00E6050D" w:rsidP="00E6050D">
            <w:pPr>
              <w:spacing w:after="120"/>
              <w:ind w:left="963" w:hanging="963"/>
              <w:rPr>
                <w:rFonts w:ascii="Trebuchet MS" w:hAnsi="Trebuchet MS"/>
                <w:sz w:val="22"/>
                <w:szCs w:val="22"/>
              </w:rPr>
            </w:pPr>
            <w:r w:rsidRPr="000C31D0">
              <w:rPr>
                <w:rFonts w:ascii="Trebuchet MS" w:hAnsi="Trebuchet MS"/>
                <w:sz w:val="22"/>
                <w:szCs w:val="22"/>
              </w:rPr>
              <w:t xml:space="preserve">Street Address: </w:t>
            </w:r>
            <w:r w:rsidRPr="000C31D0">
              <w:rPr>
                <w:rFonts w:ascii="Trebuchet MS" w:hAnsi="Trebuchet MS"/>
                <w:i/>
                <w:color w:val="1F497D"/>
                <w:sz w:val="22"/>
                <w:szCs w:val="22"/>
              </w:rPr>
              <w:t>[insert street address and number]</w:t>
            </w:r>
            <w:r w:rsidRPr="000C31D0">
              <w:rPr>
                <w:rFonts w:ascii="Trebuchet MS" w:hAnsi="Trebuchet MS"/>
                <w:sz w:val="22"/>
                <w:szCs w:val="22"/>
              </w:rPr>
              <w:tab/>
            </w:r>
          </w:p>
          <w:p w14:paraId="5B5434CE"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City: </w:t>
            </w:r>
            <w:r w:rsidRPr="000C31D0">
              <w:rPr>
                <w:rFonts w:ascii="Trebuchet MS" w:hAnsi="Trebuchet MS"/>
                <w:i/>
                <w:color w:val="1F497D"/>
                <w:sz w:val="22"/>
                <w:szCs w:val="22"/>
              </w:rPr>
              <w:t>[insert name of city or town]</w:t>
            </w:r>
          </w:p>
          <w:p w14:paraId="487AA704" w14:textId="77777777"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Jamaica</w:t>
            </w:r>
          </w:p>
          <w:p w14:paraId="246618AD" w14:textId="77777777" w:rsidR="00E6050D" w:rsidRPr="000C31D0" w:rsidRDefault="00E6050D" w:rsidP="00E6050D">
            <w:pPr>
              <w:tabs>
                <w:tab w:val="right" w:leader="underscore" w:pos="9504"/>
              </w:tabs>
              <w:spacing w:after="120"/>
              <w:rPr>
                <w:rFonts w:ascii="Trebuchet MS" w:hAnsi="Trebuchet MS"/>
                <w:i/>
                <w:sz w:val="22"/>
                <w:szCs w:val="22"/>
              </w:rPr>
            </w:pPr>
            <w:r w:rsidRPr="000C31D0">
              <w:rPr>
                <w:rFonts w:ascii="Trebuchet MS" w:hAnsi="Trebuchet MS"/>
                <w:sz w:val="22"/>
                <w:szCs w:val="22"/>
              </w:rPr>
              <w:t xml:space="preserve">Date: </w:t>
            </w:r>
            <w:r w:rsidRPr="000C31D0">
              <w:rPr>
                <w:rFonts w:ascii="Trebuchet MS" w:hAnsi="Trebuchet MS"/>
                <w:i/>
                <w:color w:val="1F497D"/>
                <w:sz w:val="22"/>
                <w:szCs w:val="22"/>
              </w:rPr>
              <w:t>[insert day, month, and year, i.e. 15 June, 2016]</w:t>
            </w:r>
          </w:p>
          <w:p w14:paraId="3BF252AE" w14:textId="7BCD5E9D" w:rsidR="00E6050D" w:rsidRPr="000C31D0" w:rsidRDefault="00E6050D" w:rsidP="00E6050D">
            <w:pPr>
              <w:tabs>
                <w:tab w:val="right" w:pos="7254"/>
              </w:tabs>
              <w:spacing w:after="120"/>
              <w:rPr>
                <w:rFonts w:ascii="Trebuchet MS" w:hAnsi="Trebuchet MS"/>
                <w:sz w:val="22"/>
                <w:szCs w:val="22"/>
              </w:rPr>
            </w:pPr>
            <w:r w:rsidRPr="000C31D0">
              <w:rPr>
                <w:rFonts w:ascii="Trebuchet MS" w:hAnsi="Trebuchet MS"/>
                <w:sz w:val="22"/>
                <w:szCs w:val="22"/>
              </w:rPr>
              <w:t xml:space="preserve">Time: </w:t>
            </w:r>
            <w:r w:rsidRPr="000C31D0">
              <w:rPr>
                <w:rFonts w:ascii="Trebuchet MS" w:hAnsi="Trebuchet MS"/>
                <w:i/>
                <w:color w:val="1F497D"/>
                <w:sz w:val="22"/>
                <w:szCs w:val="22"/>
              </w:rPr>
              <w:t>[insert time, and identify if a.m. or p.m. i.e. 10:30 a.m.]</w:t>
            </w:r>
            <w:r w:rsidRPr="000C31D0">
              <w:rPr>
                <w:rFonts w:ascii="Trebuchet MS" w:hAnsi="Trebuchet MS"/>
                <w:color w:val="1F497D"/>
                <w:sz w:val="22"/>
                <w:szCs w:val="22"/>
              </w:rPr>
              <w:t xml:space="preserve">   </w:t>
            </w:r>
          </w:p>
        </w:tc>
      </w:tr>
      <w:tr w:rsidR="00E6050D" w:rsidRPr="00AA7636" w14:paraId="3FCB26FB" w14:textId="77777777" w:rsidTr="002E3131">
        <w:tblPrEx>
          <w:tblBorders>
            <w:insideH w:val="single" w:sz="8" w:space="0" w:color="000000"/>
          </w:tblBorders>
          <w:tblCellMar>
            <w:left w:w="103" w:type="dxa"/>
            <w:right w:w="103" w:type="dxa"/>
          </w:tblCellMar>
        </w:tblPrEx>
        <w:tc>
          <w:tcPr>
            <w:tcW w:w="9090" w:type="dxa"/>
            <w:gridSpan w:val="2"/>
          </w:tcPr>
          <w:p w14:paraId="04AB6EED" w14:textId="11A1F7F3" w:rsidR="00E6050D" w:rsidRPr="000C31D0" w:rsidRDefault="00E6050D" w:rsidP="00F65C29">
            <w:pPr>
              <w:pStyle w:val="HeadingSPD01"/>
              <w:spacing w:before="0" w:after="200"/>
              <w:rPr>
                <w:rFonts w:ascii="Trebuchet MS" w:hAnsi="Trebuchet MS"/>
                <w:sz w:val="22"/>
                <w:szCs w:val="22"/>
              </w:rPr>
            </w:pPr>
            <w:bookmarkStart w:id="228" w:name="_Toc474941161"/>
            <w:r w:rsidRPr="00DC25DE">
              <w:rPr>
                <w:rFonts w:ascii="Trebuchet MS" w:hAnsi="Trebuchet MS"/>
                <w:szCs w:val="32"/>
              </w:rPr>
              <w:t>J. Second Stage: Evaluation of Technical Part</w:t>
            </w:r>
            <w:bookmarkEnd w:id="228"/>
          </w:p>
        </w:tc>
      </w:tr>
      <w:tr w:rsidR="00E6050D" w:rsidRPr="00AA7636" w14:paraId="489863CC" w14:textId="77777777" w:rsidTr="00C03B4E">
        <w:tblPrEx>
          <w:tblBorders>
            <w:insideH w:val="single" w:sz="8" w:space="0" w:color="000000"/>
          </w:tblBorders>
          <w:tblCellMar>
            <w:left w:w="103" w:type="dxa"/>
            <w:right w:w="103" w:type="dxa"/>
          </w:tblCellMar>
        </w:tblPrEx>
        <w:tc>
          <w:tcPr>
            <w:tcW w:w="1620" w:type="dxa"/>
          </w:tcPr>
          <w:p w14:paraId="7E54D4C5" w14:textId="74691458" w:rsidR="00E6050D" w:rsidRPr="00251ACD" w:rsidRDefault="00E6050D" w:rsidP="00E6050D">
            <w:pPr>
              <w:spacing w:after="120"/>
              <w:rPr>
                <w:rFonts w:ascii="Trebuchet MS" w:hAnsi="Trebuchet MS"/>
                <w:b/>
                <w:bCs/>
                <w:sz w:val="22"/>
                <w:szCs w:val="22"/>
                <w:highlight w:val="yellow"/>
              </w:rPr>
            </w:pPr>
            <w:r w:rsidRPr="001357A6">
              <w:rPr>
                <w:rFonts w:ascii="Trebuchet MS" w:hAnsi="Trebuchet MS"/>
                <w:b/>
                <w:sz w:val="22"/>
                <w:szCs w:val="22"/>
              </w:rPr>
              <w:t xml:space="preserve">ITB </w:t>
            </w:r>
            <w:r>
              <w:rPr>
                <w:rFonts w:ascii="Trebuchet MS" w:hAnsi="Trebuchet MS"/>
                <w:b/>
                <w:sz w:val="22"/>
                <w:szCs w:val="22"/>
              </w:rPr>
              <w:t>46</w:t>
            </w:r>
            <w:r w:rsidRPr="001357A6">
              <w:rPr>
                <w:rFonts w:ascii="Trebuchet MS" w:hAnsi="Trebuchet MS"/>
                <w:b/>
                <w:sz w:val="22"/>
                <w:szCs w:val="22"/>
              </w:rPr>
              <w:t>.1</w:t>
            </w:r>
          </w:p>
        </w:tc>
        <w:tc>
          <w:tcPr>
            <w:tcW w:w="7470" w:type="dxa"/>
          </w:tcPr>
          <w:p w14:paraId="39942E6D" w14:textId="2ACF2A0B" w:rsidR="00E6050D" w:rsidRPr="001357A6" w:rsidRDefault="00E6050D" w:rsidP="00E6050D">
            <w:pPr>
              <w:tabs>
                <w:tab w:val="right" w:pos="7254"/>
              </w:tabs>
              <w:spacing w:after="120"/>
              <w:rPr>
                <w:rFonts w:ascii="Trebuchet MS" w:hAnsi="Trebuchet MS"/>
                <w:sz w:val="22"/>
                <w:szCs w:val="22"/>
              </w:rPr>
            </w:pPr>
            <w:r w:rsidRPr="001357A6">
              <w:rPr>
                <w:rFonts w:ascii="Trebuchet MS" w:hAnsi="Trebuchet MS"/>
                <w:sz w:val="22"/>
                <w:szCs w:val="22"/>
              </w:rPr>
              <w:t xml:space="preserve">BAFO </w:t>
            </w:r>
            <w:r w:rsidR="004A4690" w:rsidRPr="00F65C29">
              <w:rPr>
                <w:rFonts w:ascii="Trebuchet MS" w:hAnsi="Trebuchet MS"/>
                <w:color w:val="5B9BD5" w:themeColor="accent1"/>
                <w:sz w:val="22"/>
                <w:szCs w:val="22"/>
              </w:rPr>
              <w:t>(“</w:t>
            </w:r>
            <w:r w:rsidRPr="00F65C29">
              <w:rPr>
                <w:rFonts w:ascii="Trebuchet MS" w:hAnsi="Trebuchet MS"/>
                <w:color w:val="5B9BD5" w:themeColor="accent1"/>
                <w:sz w:val="22"/>
                <w:szCs w:val="22"/>
              </w:rPr>
              <w:t>applies” / “does not apply”)</w:t>
            </w:r>
          </w:p>
          <w:p w14:paraId="177397EF" w14:textId="04C5D45B" w:rsidR="00E6050D" w:rsidRPr="00251ACD" w:rsidRDefault="00E6050D" w:rsidP="00E6050D">
            <w:pPr>
              <w:tabs>
                <w:tab w:val="right" w:pos="7254"/>
              </w:tabs>
              <w:spacing w:after="120"/>
              <w:rPr>
                <w:rFonts w:ascii="Trebuchet MS" w:hAnsi="Trebuchet MS"/>
                <w:sz w:val="22"/>
                <w:szCs w:val="22"/>
                <w:highlight w:val="yellow"/>
              </w:rPr>
            </w:pPr>
            <w:r w:rsidRPr="001357A6">
              <w:rPr>
                <w:rFonts w:ascii="Trebuchet MS" w:hAnsi="Trebuchet MS"/>
                <w:sz w:val="22"/>
                <w:szCs w:val="22"/>
              </w:rPr>
              <w:t>If BAFO applies, the procedure will be: _________________________________</w:t>
            </w:r>
          </w:p>
        </w:tc>
      </w:tr>
      <w:tr w:rsidR="00E6050D" w:rsidRPr="00AA7636" w14:paraId="7D058FFD" w14:textId="77777777" w:rsidTr="00C03B4E">
        <w:tblPrEx>
          <w:tblBorders>
            <w:insideH w:val="single" w:sz="8" w:space="0" w:color="000000"/>
          </w:tblBorders>
          <w:tblCellMar>
            <w:left w:w="103" w:type="dxa"/>
            <w:right w:w="103" w:type="dxa"/>
          </w:tblCellMar>
        </w:tblPrEx>
        <w:tc>
          <w:tcPr>
            <w:tcW w:w="1620" w:type="dxa"/>
          </w:tcPr>
          <w:p w14:paraId="5F4E98C3" w14:textId="590A0CE6" w:rsidR="00E6050D" w:rsidRPr="001357A6" w:rsidRDefault="00E6050D" w:rsidP="00E6050D">
            <w:pPr>
              <w:spacing w:after="120"/>
              <w:rPr>
                <w:rFonts w:ascii="Trebuchet MS" w:hAnsi="Trebuchet MS"/>
                <w:b/>
                <w:bCs/>
                <w:sz w:val="22"/>
                <w:szCs w:val="22"/>
              </w:rPr>
            </w:pPr>
            <w:r w:rsidRPr="00251ACD">
              <w:rPr>
                <w:rFonts w:ascii="Trebuchet MS" w:hAnsi="Trebuchet MS"/>
                <w:b/>
                <w:sz w:val="22"/>
                <w:szCs w:val="22"/>
              </w:rPr>
              <w:t>ITB</w:t>
            </w:r>
            <w:r w:rsidRPr="001357A6">
              <w:rPr>
                <w:rFonts w:ascii="Trebuchet MS" w:hAnsi="Trebuchet MS"/>
                <w:b/>
                <w:sz w:val="22"/>
                <w:szCs w:val="22"/>
              </w:rPr>
              <w:t xml:space="preserve"> 4</w:t>
            </w:r>
            <w:r>
              <w:rPr>
                <w:rFonts w:ascii="Trebuchet MS" w:hAnsi="Trebuchet MS"/>
                <w:b/>
                <w:sz w:val="22"/>
                <w:szCs w:val="22"/>
              </w:rPr>
              <w:t>6</w:t>
            </w:r>
            <w:r w:rsidRPr="00251ACD">
              <w:rPr>
                <w:rFonts w:ascii="Trebuchet MS" w:hAnsi="Trebuchet MS"/>
                <w:b/>
                <w:sz w:val="22"/>
                <w:szCs w:val="22"/>
              </w:rPr>
              <w:t>.1</w:t>
            </w:r>
          </w:p>
        </w:tc>
        <w:tc>
          <w:tcPr>
            <w:tcW w:w="7470" w:type="dxa"/>
          </w:tcPr>
          <w:p w14:paraId="654757F0" w14:textId="5B119FF5" w:rsidR="00E6050D" w:rsidRPr="001357A6"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The Letter of bid and Price Schedules </w:t>
            </w:r>
            <w:r w:rsidRPr="00251ACD">
              <w:rPr>
                <w:rFonts w:ascii="Trebuchet MS" w:hAnsi="Trebuchet MS"/>
                <w:iCs/>
                <w:sz w:val="22"/>
                <w:szCs w:val="22"/>
              </w:rPr>
              <w:t>shall</w:t>
            </w:r>
            <w:r w:rsidRPr="00251ACD">
              <w:rPr>
                <w:rFonts w:ascii="Trebuchet MS" w:hAnsi="Trebuchet MS"/>
                <w:i/>
                <w:iCs/>
                <w:sz w:val="22"/>
                <w:szCs w:val="22"/>
              </w:rPr>
              <w:t xml:space="preserve"> </w:t>
            </w:r>
            <w:r w:rsidRPr="00251ACD">
              <w:rPr>
                <w:rFonts w:ascii="Trebuchet MS" w:hAnsi="Trebuchet MS"/>
                <w:sz w:val="22"/>
                <w:szCs w:val="22"/>
              </w:rPr>
              <w:t xml:space="preserve">be initialed by </w:t>
            </w:r>
            <w:r w:rsidRPr="00F65C29">
              <w:rPr>
                <w:rFonts w:ascii="Trebuchet MS" w:hAnsi="Trebuchet MS"/>
                <w:i/>
                <w:iCs/>
                <w:color w:val="5B9BD5" w:themeColor="accent1"/>
                <w:sz w:val="22"/>
                <w:szCs w:val="22"/>
              </w:rPr>
              <w:t>[insert number]</w:t>
            </w:r>
            <w:r w:rsidRPr="00F65C29">
              <w:rPr>
                <w:rFonts w:ascii="Trebuchet MS" w:hAnsi="Trebuchet MS"/>
                <w:color w:val="5B9BD5" w:themeColor="accent1"/>
                <w:sz w:val="22"/>
                <w:szCs w:val="22"/>
              </w:rPr>
              <w:t xml:space="preserve"> </w:t>
            </w:r>
            <w:r w:rsidRPr="00251ACD">
              <w:rPr>
                <w:rFonts w:ascii="Trebuchet MS" w:hAnsi="Trebuchet MS"/>
                <w:sz w:val="22"/>
                <w:szCs w:val="22"/>
              </w:rPr>
              <w:t>representatives of the procuring entity conducting bid opening</w:t>
            </w:r>
            <w:r w:rsidRPr="00251ACD">
              <w:rPr>
                <w:rFonts w:ascii="Trebuchet MS" w:hAnsi="Trebuchet MS"/>
                <w:i/>
                <w:sz w:val="22"/>
                <w:szCs w:val="22"/>
              </w:rPr>
              <w:t xml:space="preserve">. </w:t>
            </w:r>
            <w:r w:rsidRPr="00F65C29">
              <w:rPr>
                <w:rFonts w:ascii="Trebuchet MS" w:hAnsi="Trebuchet MS"/>
                <w:i/>
                <w:iCs/>
                <w:color w:val="5B9BD5" w:themeColor="accent1"/>
                <w:sz w:val="22"/>
                <w:szCs w:val="22"/>
              </w:rPr>
              <w:t>[Insert procedure: Example: Each bid shall be numbered, any modification to the unit or total price shall be initialed by the Representative of the procuring entity, etc.]</w:t>
            </w:r>
            <w:r w:rsidRPr="00F65C29">
              <w:rPr>
                <w:rFonts w:ascii="Trebuchet MS" w:hAnsi="Trebuchet MS"/>
                <w:i/>
                <w:color w:val="5B9BD5" w:themeColor="accent1"/>
                <w:sz w:val="22"/>
                <w:szCs w:val="22"/>
              </w:rPr>
              <w:t xml:space="preserve"> </w:t>
            </w:r>
          </w:p>
        </w:tc>
      </w:tr>
      <w:tr w:rsidR="00E6050D" w:rsidRPr="00AA7636" w14:paraId="6146EEE0" w14:textId="77777777" w:rsidTr="00C03B4E">
        <w:tblPrEx>
          <w:tblBorders>
            <w:insideH w:val="single" w:sz="8" w:space="0" w:color="000000"/>
          </w:tblBorders>
          <w:tblCellMar>
            <w:left w:w="103" w:type="dxa"/>
            <w:right w:w="103" w:type="dxa"/>
          </w:tblCellMar>
        </w:tblPrEx>
        <w:tc>
          <w:tcPr>
            <w:tcW w:w="1620" w:type="dxa"/>
          </w:tcPr>
          <w:p w14:paraId="7A3A644D" w14:textId="7E3E790A" w:rsidR="00E6050D" w:rsidRPr="000C31D0" w:rsidRDefault="00E6050D" w:rsidP="00E6050D">
            <w:pPr>
              <w:spacing w:after="120"/>
              <w:rPr>
                <w:rFonts w:ascii="Trebuchet MS" w:hAnsi="Trebuchet MS"/>
                <w:b/>
                <w:bCs/>
                <w:sz w:val="22"/>
                <w:szCs w:val="22"/>
              </w:rPr>
            </w:pPr>
            <w:r w:rsidRPr="000C31D0">
              <w:rPr>
                <w:rFonts w:ascii="Trebuchet MS" w:hAnsi="Trebuchet MS"/>
                <w:b/>
                <w:bCs/>
                <w:sz w:val="22"/>
                <w:szCs w:val="22"/>
              </w:rPr>
              <w:t xml:space="preserve">ITB </w:t>
            </w:r>
            <w:r>
              <w:rPr>
                <w:rFonts w:ascii="Trebuchet MS" w:hAnsi="Trebuchet MS"/>
                <w:b/>
                <w:bCs/>
                <w:sz w:val="22"/>
                <w:szCs w:val="22"/>
              </w:rPr>
              <w:t>49</w:t>
            </w:r>
            <w:r w:rsidRPr="000C31D0">
              <w:rPr>
                <w:rFonts w:ascii="Trebuchet MS" w:hAnsi="Trebuchet MS"/>
                <w:b/>
                <w:bCs/>
                <w:sz w:val="22"/>
                <w:szCs w:val="22"/>
              </w:rPr>
              <w:t>.1</w:t>
            </w:r>
          </w:p>
        </w:tc>
        <w:tc>
          <w:tcPr>
            <w:tcW w:w="7470" w:type="dxa"/>
          </w:tcPr>
          <w:p w14:paraId="2D26D63C" w14:textId="415D4515" w:rsidR="00E6050D" w:rsidRPr="000C31D0" w:rsidRDefault="00E6050D" w:rsidP="00E6050D">
            <w:pPr>
              <w:tabs>
                <w:tab w:val="right" w:pos="7254"/>
              </w:tabs>
              <w:spacing w:after="120"/>
              <w:rPr>
                <w:rFonts w:ascii="Trebuchet MS" w:hAnsi="Trebuchet MS"/>
                <w:color w:val="1F497D"/>
                <w:sz w:val="22"/>
                <w:szCs w:val="22"/>
              </w:rPr>
            </w:pPr>
            <w:r w:rsidRPr="000C31D0">
              <w:rPr>
                <w:rFonts w:ascii="Trebuchet MS" w:hAnsi="Trebuchet MS"/>
                <w:sz w:val="22"/>
                <w:szCs w:val="22"/>
              </w:rPr>
              <w:t xml:space="preserve">Bid prices expressed in different currencies shall be converted to: </w:t>
            </w:r>
            <w:r w:rsidRPr="000C31D0">
              <w:rPr>
                <w:rFonts w:ascii="Trebuchet MS" w:hAnsi="Trebuchet MS"/>
                <w:i/>
                <w:iCs/>
                <w:color w:val="1F497D"/>
                <w:sz w:val="22"/>
                <w:szCs w:val="22"/>
              </w:rPr>
              <w:t>[insert the name of the currency]</w:t>
            </w:r>
            <w:r w:rsidRPr="000C31D0">
              <w:rPr>
                <w:rFonts w:ascii="Trebuchet MS" w:hAnsi="Trebuchet MS"/>
                <w:color w:val="1F497D"/>
                <w:sz w:val="22"/>
                <w:szCs w:val="22"/>
              </w:rPr>
              <w:t xml:space="preserve">  </w:t>
            </w:r>
          </w:p>
          <w:p w14:paraId="45F583CE" w14:textId="3DB66540" w:rsidR="00E6050D" w:rsidRPr="000C31D0" w:rsidRDefault="00E6050D" w:rsidP="00E6050D">
            <w:pPr>
              <w:spacing w:after="120"/>
              <w:rPr>
                <w:rFonts w:ascii="Trebuchet MS" w:hAnsi="Trebuchet MS"/>
                <w:sz w:val="22"/>
                <w:szCs w:val="22"/>
              </w:rPr>
            </w:pPr>
            <w:r w:rsidRPr="000C31D0">
              <w:rPr>
                <w:rFonts w:ascii="Trebuchet MS" w:hAnsi="Trebuchet MS"/>
                <w:sz w:val="22"/>
                <w:szCs w:val="22"/>
              </w:rPr>
              <w:t xml:space="preserve">The source of exchange rate shall be: procuring entity of Jamaica </w:t>
            </w:r>
          </w:p>
          <w:p w14:paraId="76CE3EAA" w14:textId="7845FF52" w:rsidR="00E6050D" w:rsidRPr="000C31D0" w:rsidRDefault="00E6050D" w:rsidP="00E6050D">
            <w:pPr>
              <w:spacing w:after="120"/>
              <w:rPr>
                <w:rFonts w:ascii="Trebuchet MS" w:hAnsi="Trebuchet MS"/>
                <w:b/>
                <w:bCs/>
                <w:sz w:val="22"/>
                <w:szCs w:val="22"/>
              </w:rPr>
            </w:pPr>
            <w:r w:rsidRPr="000C31D0">
              <w:rPr>
                <w:rFonts w:ascii="Trebuchet MS" w:hAnsi="Trebuchet MS"/>
                <w:sz w:val="22"/>
                <w:szCs w:val="22"/>
              </w:rPr>
              <w:t xml:space="preserve">The date for the exchange rate shall be </w:t>
            </w:r>
            <w:r w:rsidRPr="000C31D0">
              <w:rPr>
                <w:rFonts w:ascii="Trebuchet MS" w:hAnsi="Trebuchet MS"/>
                <w:i/>
                <w:color w:val="1F497D"/>
                <w:sz w:val="22"/>
                <w:szCs w:val="22"/>
              </w:rPr>
              <w:t xml:space="preserve">[insert date of deadline for bid </w:t>
            </w:r>
            <w:r w:rsidR="004A4690" w:rsidRPr="000C31D0">
              <w:rPr>
                <w:rFonts w:ascii="Trebuchet MS" w:hAnsi="Trebuchet MS"/>
                <w:i/>
                <w:color w:val="1F497D"/>
                <w:sz w:val="22"/>
                <w:szCs w:val="22"/>
              </w:rPr>
              <w:t>submission]</w:t>
            </w:r>
          </w:p>
        </w:tc>
      </w:tr>
      <w:tr w:rsidR="00E6050D" w:rsidRPr="00AA7636" w14:paraId="507EC227" w14:textId="77777777" w:rsidTr="002E3131">
        <w:tblPrEx>
          <w:tblBorders>
            <w:insideH w:val="single" w:sz="8" w:space="0" w:color="000000"/>
          </w:tblBorders>
          <w:tblCellMar>
            <w:left w:w="103" w:type="dxa"/>
            <w:right w:w="103" w:type="dxa"/>
          </w:tblCellMar>
        </w:tblPrEx>
        <w:tc>
          <w:tcPr>
            <w:tcW w:w="9090" w:type="dxa"/>
            <w:gridSpan w:val="2"/>
          </w:tcPr>
          <w:p w14:paraId="0757DB25" w14:textId="12ACE792" w:rsidR="00E6050D" w:rsidRPr="000C31D0" w:rsidRDefault="00E6050D" w:rsidP="00F65C29">
            <w:pPr>
              <w:pStyle w:val="HeadingSPD01"/>
              <w:spacing w:before="0" w:after="200"/>
              <w:rPr>
                <w:rFonts w:ascii="Trebuchet MS" w:hAnsi="Trebuchet MS"/>
                <w:sz w:val="22"/>
                <w:szCs w:val="22"/>
              </w:rPr>
            </w:pPr>
            <w:bookmarkStart w:id="229" w:name="_Toc474941162"/>
            <w:r w:rsidRPr="00AA7636">
              <w:rPr>
                <w:rFonts w:ascii="Trebuchet MS" w:hAnsi="Trebuchet MS"/>
                <w:szCs w:val="32"/>
              </w:rPr>
              <w:t>M. Stage 2: Evaluation of Combined Technical and Financial Part</w:t>
            </w:r>
            <w:bookmarkEnd w:id="229"/>
          </w:p>
        </w:tc>
      </w:tr>
      <w:tr w:rsidR="00E6050D" w:rsidRPr="00AA7636" w14:paraId="605CF456" w14:textId="77777777" w:rsidTr="00C03B4E">
        <w:tblPrEx>
          <w:tblBorders>
            <w:insideH w:val="single" w:sz="8" w:space="0" w:color="000000"/>
          </w:tblBorders>
          <w:tblCellMar>
            <w:left w:w="103" w:type="dxa"/>
            <w:right w:w="103" w:type="dxa"/>
          </w:tblCellMar>
        </w:tblPrEx>
        <w:tc>
          <w:tcPr>
            <w:tcW w:w="1620" w:type="dxa"/>
          </w:tcPr>
          <w:p w14:paraId="370CF941" w14:textId="3ECF1D83" w:rsidR="00E6050D" w:rsidRPr="00251ACD" w:rsidRDefault="00E6050D" w:rsidP="00E6050D">
            <w:pPr>
              <w:spacing w:after="120"/>
              <w:rPr>
                <w:rFonts w:ascii="Trebuchet MS" w:hAnsi="Trebuchet MS"/>
                <w:b/>
                <w:bCs/>
                <w:sz w:val="22"/>
                <w:szCs w:val="22"/>
              </w:rPr>
            </w:pPr>
            <w:r w:rsidRPr="00251ACD">
              <w:rPr>
                <w:rFonts w:ascii="Trebuchet MS" w:hAnsi="Trebuchet MS"/>
                <w:b/>
                <w:sz w:val="22"/>
                <w:szCs w:val="22"/>
              </w:rPr>
              <w:t>ITB 5</w:t>
            </w:r>
            <w:r>
              <w:rPr>
                <w:rFonts w:ascii="Trebuchet MS" w:hAnsi="Trebuchet MS"/>
                <w:b/>
                <w:sz w:val="22"/>
                <w:szCs w:val="22"/>
              </w:rPr>
              <w:t>4</w:t>
            </w:r>
            <w:r w:rsidRPr="00251ACD">
              <w:rPr>
                <w:rFonts w:ascii="Trebuchet MS" w:hAnsi="Trebuchet MS"/>
                <w:b/>
                <w:sz w:val="22"/>
                <w:szCs w:val="22"/>
              </w:rPr>
              <w:t>.1</w:t>
            </w:r>
          </w:p>
        </w:tc>
        <w:tc>
          <w:tcPr>
            <w:tcW w:w="7470" w:type="dxa"/>
          </w:tcPr>
          <w:p w14:paraId="55FE9EF5" w14:textId="77777777" w:rsidR="00E6050D" w:rsidRPr="00251ACD" w:rsidRDefault="00E6050D" w:rsidP="00E6050D">
            <w:pPr>
              <w:tabs>
                <w:tab w:val="right" w:pos="7254"/>
              </w:tabs>
              <w:spacing w:after="120"/>
              <w:rPr>
                <w:rFonts w:ascii="Trebuchet MS" w:hAnsi="Trebuchet MS"/>
                <w:i/>
                <w:sz w:val="22"/>
                <w:szCs w:val="22"/>
              </w:rPr>
            </w:pPr>
            <w:r w:rsidRPr="00251ACD">
              <w:rPr>
                <w:rFonts w:ascii="Trebuchet MS" w:hAnsi="Trebuchet MS"/>
                <w:sz w:val="22"/>
                <w:szCs w:val="22"/>
              </w:rPr>
              <w:t>The weight to be given for cost X is: ________</w:t>
            </w:r>
            <w:r w:rsidRPr="00251ACD">
              <w:rPr>
                <w:rFonts w:ascii="Trebuchet MS" w:hAnsi="Trebuchet MS"/>
                <w:i/>
                <w:sz w:val="22"/>
                <w:szCs w:val="22"/>
              </w:rPr>
              <w:t xml:space="preserve"> [indicate weight for cost such that weight for cost plus weight for total technical score is 1(one).]</w:t>
            </w:r>
          </w:p>
          <w:p w14:paraId="2424EE14" w14:textId="77777777" w:rsidR="00E6050D" w:rsidRPr="00251ACD" w:rsidRDefault="00E6050D" w:rsidP="00E6050D">
            <w:pPr>
              <w:tabs>
                <w:tab w:val="right" w:pos="7254"/>
              </w:tabs>
              <w:spacing w:after="120"/>
              <w:rPr>
                <w:rFonts w:ascii="Trebuchet MS" w:hAnsi="Trebuchet MS"/>
                <w:i/>
                <w:sz w:val="22"/>
                <w:szCs w:val="22"/>
              </w:rPr>
            </w:pPr>
            <w:r w:rsidRPr="00251ACD">
              <w:rPr>
                <w:rFonts w:ascii="Trebuchet MS" w:hAnsi="Trebuchet MS"/>
                <w:i/>
                <w:sz w:val="22"/>
                <w:szCs w:val="22"/>
              </w:rPr>
              <w:t>[The relative weight to be assigned to cost should generally not be less than 70 %, but may be set as low as 50% if justified to achieve value for money].</w:t>
            </w:r>
          </w:p>
          <w:p w14:paraId="37CE48BD" w14:textId="77777777" w:rsidR="00E6050D" w:rsidRPr="00251ACD" w:rsidRDefault="00E6050D" w:rsidP="00E6050D">
            <w:pPr>
              <w:tabs>
                <w:tab w:val="right" w:pos="7254"/>
              </w:tabs>
              <w:spacing w:after="120"/>
              <w:rPr>
                <w:rFonts w:ascii="Trebuchet MS" w:hAnsi="Trebuchet MS"/>
                <w:sz w:val="22"/>
                <w:szCs w:val="22"/>
              </w:rPr>
            </w:pPr>
          </w:p>
          <w:p w14:paraId="07C309D5" w14:textId="7FC93B78"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Interest Rate (I) for net present value calculations of recurrent costs (if any) is ___ </w:t>
            </w:r>
            <w:r w:rsidRPr="00251ACD">
              <w:rPr>
                <w:rFonts w:ascii="Trebuchet MS" w:hAnsi="Trebuchet MS"/>
                <w:b/>
                <w:bCs/>
                <w:i/>
                <w:sz w:val="22"/>
                <w:szCs w:val="22"/>
              </w:rPr>
              <w:t>[</w:t>
            </w:r>
            <w:r w:rsidRPr="00251ACD">
              <w:rPr>
                <w:rFonts w:ascii="Trebuchet MS" w:hAnsi="Trebuchet MS"/>
                <w:b/>
                <w:i/>
                <w:sz w:val="22"/>
                <w:szCs w:val="22"/>
              </w:rPr>
              <w:t>insert interest rate]</w:t>
            </w:r>
            <w:r w:rsidRPr="00251ACD">
              <w:rPr>
                <w:rFonts w:ascii="Trebuchet MS" w:hAnsi="Trebuchet MS"/>
                <w:sz w:val="22"/>
                <w:szCs w:val="22"/>
                <w:u w:val="single"/>
              </w:rPr>
              <w:t xml:space="preserve"> </w:t>
            </w:r>
            <w:r w:rsidRPr="00251ACD">
              <w:rPr>
                <w:rFonts w:ascii="Trebuchet MS" w:hAnsi="Trebuchet MS"/>
                <w:sz w:val="22"/>
                <w:szCs w:val="22"/>
              </w:rPr>
              <w:t>percent per annum.</w:t>
            </w:r>
          </w:p>
        </w:tc>
      </w:tr>
      <w:tr w:rsidR="00E6050D" w:rsidRPr="00AA7636" w14:paraId="6B0D5D01" w14:textId="77777777" w:rsidTr="00C03B4E">
        <w:tblPrEx>
          <w:tblBorders>
            <w:insideH w:val="single" w:sz="8" w:space="0" w:color="000000"/>
          </w:tblBorders>
          <w:tblCellMar>
            <w:left w:w="103" w:type="dxa"/>
            <w:right w:w="103" w:type="dxa"/>
          </w:tblCellMar>
        </w:tblPrEx>
        <w:tc>
          <w:tcPr>
            <w:tcW w:w="1620" w:type="dxa"/>
          </w:tcPr>
          <w:p w14:paraId="11117570" w14:textId="469B92DA" w:rsidR="00E6050D" w:rsidRPr="00251ACD" w:rsidRDefault="00E6050D" w:rsidP="00E6050D">
            <w:pPr>
              <w:spacing w:after="120"/>
              <w:rPr>
                <w:rFonts w:ascii="Trebuchet MS" w:hAnsi="Trebuchet MS"/>
                <w:b/>
                <w:sz w:val="22"/>
                <w:szCs w:val="22"/>
              </w:rPr>
            </w:pPr>
            <w:r w:rsidRPr="00251ACD">
              <w:rPr>
                <w:rFonts w:ascii="Trebuchet MS" w:hAnsi="Trebuchet MS"/>
                <w:b/>
                <w:sz w:val="22"/>
                <w:szCs w:val="22"/>
              </w:rPr>
              <w:t>ITB 5</w:t>
            </w:r>
            <w:r>
              <w:rPr>
                <w:rFonts w:ascii="Trebuchet MS" w:hAnsi="Trebuchet MS"/>
                <w:b/>
                <w:sz w:val="22"/>
                <w:szCs w:val="22"/>
              </w:rPr>
              <w:t>7</w:t>
            </w:r>
            <w:r w:rsidRPr="00251ACD">
              <w:rPr>
                <w:rFonts w:ascii="Trebuchet MS" w:hAnsi="Trebuchet MS"/>
                <w:b/>
                <w:sz w:val="22"/>
                <w:szCs w:val="22"/>
              </w:rPr>
              <w:t>.1</w:t>
            </w:r>
          </w:p>
        </w:tc>
        <w:tc>
          <w:tcPr>
            <w:tcW w:w="7470" w:type="dxa"/>
          </w:tcPr>
          <w:p w14:paraId="2FC9B308" w14:textId="0F7F5479"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 xml:space="preserve">Negotiation </w:t>
            </w:r>
            <w:r w:rsidR="004A4690" w:rsidRPr="00251ACD">
              <w:rPr>
                <w:rFonts w:ascii="Trebuchet MS" w:hAnsi="Trebuchet MS"/>
                <w:sz w:val="22"/>
                <w:szCs w:val="22"/>
              </w:rPr>
              <w:t>(“</w:t>
            </w:r>
            <w:r w:rsidRPr="00251ACD">
              <w:rPr>
                <w:rFonts w:ascii="Trebuchet MS" w:hAnsi="Trebuchet MS"/>
                <w:sz w:val="22"/>
                <w:szCs w:val="22"/>
              </w:rPr>
              <w:t>applies” / “does not apply”)</w:t>
            </w:r>
          </w:p>
          <w:p w14:paraId="65D30255" w14:textId="67E60282" w:rsidR="00E6050D" w:rsidRPr="00251ACD" w:rsidRDefault="00E6050D" w:rsidP="00E6050D">
            <w:pPr>
              <w:tabs>
                <w:tab w:val="right" w:pos="7254"/>
              </w:tabs>
              <w:spacing w:after="120"/>
              <w:rPr>
                <w:rFonts w:ascii="Trebuchet MS" w:hAnsi="Trebuchet MS"/>
                <w:sz w:val="22"/>
                <w:szCs w:val="22"/>
              </w:rPr>
            </w:pPr>
            <w:r w:rsidRPr="00251ACD">
              <w:rPr>
                <w:rFonts w:ascii="Trebuchet MS" w:hAnsi="Trebuchet MS"/>
                <w:sz w:val="22"/>
                <w:szCs w:val="22"/>
              </w:rPr>
              <w:t>If negotiation applies, the procedure: __________________________________</w:t>
            </w:r>
          </w:p>
        </w:tc>
      </w:tr>
      <w:tr w:rsidR="00E6050D" w:rsidRPr="00234202" w14:paraId="633B0DBE" w14:textId="77777777" w:rsidTr="00C03B4E">
        <w:tblPrEx>
          <w:tblBorders>
            <w:insideH w:val="single" w:sz="8" w:space="0" w:color="000000"/>
          </w:tblBorders>
          <w:tblCellMar>
            <w:left w:w="103" w:type="dxa"/>
            <w:right w:w="103" w:type="dxa"/>
          </w:tblCellMar>
        </w:tblPrEx>
        <w:tc>
          <w:tcPr>
            <w:tcW w:w="9090" w:type="dxa"/>
            <w:gridSpan w:val="2"/>
          </w:tcPr>
          <w:p w14:paraId="52174EE8" w14:textId="2CC8D3BB" w:rsidR="00E6050D" w:rsidRPr="006B3BEA" w:rsidRDefault="00CF4099" w:rsidP="00E6050D">
            <w:pPr>
              <w:tabs>
                <w:tab w:val="right" w:pos="7254"/>
              </w:tabs>
              <w:spacing w:after="120"/>
              <w:jc w:val="center"/>
              <w:rPr>
                <w:rFonts w:ascii="Trebuchet MS" w:hAnsi="Trebuchet MS"/>
                <w:sz w:val="22"/>
                <w:szCs w:val="22"/>
              </w:rPr>
            </w:pPr>
            <w:bookmarkStart w:id="230" w:name="_Toc505659534"/>
            <w:bookmarkStart w:id="231" w:name="_Toc506185682"/>
            <w:r w:rsidRPr="006B3BEA">
              <w:rPr>
                <w:rFonts w:ascii="Trebuchet MS" w:hAnsi="Trebuchet MS" w:cs="Arial"/>
                <w:b/>
                <w:bCs/>
                <w:sz w:val="22"/>
                <w:szCs w:val="22"/>
              </w:rPr>
              <w:t>N</w:t>
            </w:r>
            <w:r w:rsidR="00E6050D" w:rsidRPr="006B3BEA">
              <w:rPr>
                <w:rFonts w:ascii="Trebuchet MS" w:hAnsi="Trebuchet MS" w:cs="Arial"/>
                <w:b/>
                <w:bCs/>
                <w:sz w:val="22"/>
                <w:szCs w:val="22"/>
              </w:rPr>
              <w:t xml:space="preserve">. </w:t>
            </w:r>
            <w:r w:rsidR="00E6050D" w:rsidRPr="006B3BEA">
              <w:rPr>
                <w:rFonts w:ascii="Trebuchet MS" w:hAnsi="Trebuchet MS" w:cs="Arial"/>
                <w:b/>
                <w:bCs/>
                <w:smallCaps/>
                <w:sz w:val="22"/>
                <w:szCs w:val="22"/>
              </w:rPr>
              <w:t xml:space="preserve">Award </w:t>
            </w:r>
            <w:r w:rsidR="006B3BEA" w:rsidRPr="006B3BEA">
              <w:rPr>
                <w:rFonts w:ascii="Trebuchet MS" w:hAnsi="Trebuchet MS" w:cs="Arial"/>
                <w:b/>
                <w:bCs/>
                <w:smallCaps/>
                <w:sz w:val="22"/>
                <w:szCs w:val="22"/>
              </w:rPr>
              <w:t xml:space="preserve">Of </w:t>
            </w:r>
            <w:bookmarkEnd w:id="230"/>
            <w:bookmarkEnd w:id="231"/>
            <w:r w:rsidR="006B3BEA" w:rsidRPr="006B3BEA">
              <w:rPr>
                <w:rFonts w:ascii="Trebuchet MS" w:hAnsi="Trebuchet MS" w:cs="Arial"/>
                <w:b/>
                <w:bCs/>
                <w:smallCaps/>
                <w:sz w:val="22"/>
                <w:szCs w:val="22"/>
              </w:rPr>
              <w:t>Contract</w:t>
            </w:r>
          </w:p>
        </w:tc>
      </w:tr>
      <w:tr w:rsidR="00E6050D" w:rsidRPr="00234202" w14:paraId="0126DA90" w14:textId="77777777" w:rsidTr="00C03B4E">
        <w:tblPrEx>
          <w:tblBorders>
            <w:insideH w:val="single" w:sz="8" w:space="0" w:color="000000"/>
          </w:tblBorders>
          <w:tblCellMar>
            <w:left w:w="103" w:type="dxa"/>
            <w:right w:w="103" w:type="dxa"/>
          </w:tblCellMar>
        </w:tblPrEx>
        <w:tc>
          <w:tcPr>
            <w:tcW w:w="1620" w:type="dxa"/>
          </w:tcPr>
          <w:p w14:paraId="792C8598" w14:textId="225D63E7" w:rsidR="00E6050D" w:rsidRPr="00234202" w:rsidRDefault="00E6050D" w:rsidP="00E6050D">
            <w:pPr>
              <w:spacing w:after="120"/>
              <w:rPr>
                <w:rFonts w:ascii="Trebuchet MS" w:hAnsi="Trebuchet MS"/>
                <w:b/>
                <w:bCs/>
                <w:sz w:val="22"/>
                <w:szCs w:val="22"/>
              </w:rPr>
            </w:pPr>
            <w:r w:rsidRPr="00234202">
              <w:rPr>
                <w:rFonts w:ascii="Trebuchet MS" w:hAnsi="Trebuchet MS"/>
                <w:b/>
                <w:bCs/>
                <w:sz w:val="22"/>
                <w:szCs w:val="22"/>
              </w:rPr>
              <w:t xml:space="preserve">ITB </w:t>
            </w:r>
            <w:r>
              <w:rPr>
                <w:rFonts w:ascii="Trebuchet MS" w:hAnsi="Trebuchet MS"/>
                <w:b/>
                <w:bCs/>
                <w:sz w:val="22"/>
                <w:szCs w:val="22"/>
              </w:rPr>
              <w:t>60</w:t>
            </w:r>
            <w:r w:rsidRPr="00234202">
              <w:rPr>
                <w:rFonts w:ascii="Trebuchet MS" w:hAnsi="Trebuchet MS"/>
                <w:b/>
                <w:bCs/>
                <w:sz w:val="22"/>
                <w:szCs w:val="22"/>
              </w:rPr>
              <w:t>.2</w:t>
            </w:r>
          </w:p>
        </w:tc>
        <w:tc>
          <w:tcPr>
            <w:tcW w:w="7470" w:type="dxa"/>
          </w:tcPr>
          <w:p w14:paraId="032DA006" w14:textId="77777777" w:rsidR="00E6050D" w:rsidRPr="00234202" w:rsidRDefault="00E6050D" w:rsidP="00E6050D">
            <w:pPr>
              <w:tabs>
                <w:tab w:val="right" w:pos="7254"/>
              </w:tabs>
              <w:spacing w:after="120"/>
              <w:rPr>
                <w:rFonts w:ascii="Trebuchet MS" w:hAnsi="Trebuchet MS"/>
                <w:sz w:val="22"/>
                <w:szCs w:val="22"/>
              </w:rPr>
            </w:pPr>
            <w:r w:rsidRPr="00234202">
              <w:rPr>
                <w:rFonts w:ascii="Trebuchet MS" w:hAnsi="Trebuchet MS"/>
                <w:sz w:val="22"/>
                <w:szCs w:val="22"/>
              </w:rPr>
              <w:t xml:space="preserve">The number of days for standstill shall be </w:t>
            </w:r>
            <w:r w:rsidRPr="00234202">
              <w:rPr>
                <w:rFonts w:ascii="Trebuchet MS" w:hAnsi="Trebuchet MS"/>
                <w:color w:val="1F497D"/>
                <w:sz w:val="22"/>
                <w:szCs w:val="22"/>
              </w:rPr>
              <w:t xml:space="preserve">[_______] </w:t>
            </w:r>
            <w:r w:rsidRPr="00234202">
              <w:rPr>
                <w:rFonts w:ascii="Trebuchet MS" w:hAnsi="Trebuchet MS"/>
                <w:sz w:val="22"/>
                <w:szCs w:val="22"/>
              </w:rPr>
              <w:t>days.</w:t>
            </w:r>
          </w:p>
          <w:p w14:paraId="0860B5B0" w14:textId="77777777" w:rsidR="00E6050D" w:rsidRPr="00234202" w:rsidRDefault="00E6050D" w:rsidP="00E6050D">
            <w:pPr>
              <w:spacing w:after="120"/>
              <w:rPr>
                <w:rFonts w:ascii="Trebuchet MS" w:hAnsi="Trebuchet MS"/>
                <w:b/>
                <w:bCs/>
                <w:i/>
                <w:sz w:val="22"/>
                <w:szCs w:val="22"/>
              </w:rPr>
            </w:pPr>
            <w:r w:rsidRPr="00234202">
              <w:rPr>
                <w:rFonts w:ascii="Trebuchet MS" w:hAnsi="Trebuchet MS"/>
                <w:i/>
                <w:color w:val="1F497D"/>
                <w:sz w:val="22"/>
                <w:szCs w:val="22"/>
              </w:rPr>
              <w:t>[Note: the maximum allowed by the Act is ten (10) days.]</w:t>
            </w:r>
          </w:p>
        </w:tc>
      </w:tr>
      <w:tr w:rsidR="00E6050D" w:rsidRPr="00234202" w14:paraId="2C674B61" w14:textId="77777777" w:rsidTr="00C03B4E">
        <w:tblPrEx>
          <w:tblBorders>
            <w:insideH w:val="single" w:sz="8" w:space="0" w:color="000000"/>
          </w:tblBorders>
          <w:tblCellMar>
            <w:left w:w="103" w:type="dxa"/>
            <w:right w:w="103" w:type="dxa"/>
          </w:tblCellMar>
        </w:tblPrEx>
        <w:tc>
          <w:tcPr>
            <w:tcW w:w="1620" w:type="dxa"/>
          </w:tcPr>
          <w:p w14:paraId="0B14897C" w14:textId="73CE6BD5" w:rsidR="00E6050D" w:rsidRPr="00234202" w:rsidRDefault="00E6050D" w:rsidP="00E6050D">
            <w:pPr>
              <w:spacing w:after="120"/>
              <w:rPr>
                <w:rFonts w:ascii="Trebuchet MS" w:hAnsi="Trebuchet MS"/>
                <w:b/>
                <w:bCs/>
                <w:sz w:val="22"/>
                <w:szCs w:val="22"/>
              </w:rPr>
            </w:pPr>
            <w:r w:rsidRPr="00234202">
              <w:rPr>
                <w:rFonts w:ascii="Trebuchet MS" w:hAnsi="Trebuchet MS"/>
                <w:b/>
                <w:bCs/>
                <w:sz w:val="22"/>
                <w:szCs w:val="22"/>
              </w:rPr>
              <w:t xml:space="preserve">ITB </w:t>
            </w:r>
            <w:r>
              <w:rPr>
                <w:rFonts w:ascii="Trebuchet MS" w:hAnsi="Trebuchet MS"/>
                <w:b/>
                <w:bCs/>
                <w:sz w:val="22"/>
                <w:szCs w:val="22"/>
              </w:rPr>
              <w:t>63</w:t>
            </w:r>
          </w:p>
        </w:tc>
        <w:tc>
          <w:tcPr>
            <w:tcW w:w="7470" w:type="dxa"/>
          </w:tcPr>
          <w:p w14:paraId="2DEB068E" w14:textId="6CA14A59" w:rsidR="00E6050D" w:rsidRPr="00234202" w:rsidRDefault="00E6050D" w:rsidP="00E6050D">
            <w:pPr>
              <w:tabs>
                <w:tab w:val="right" w:pos="7254"/>
              </w:tabs>
              <w:spacing w:after="120"/>
              <w:jc w:val="both"/>
              <w:rPr>
                <w:rFonts w:ascii="Trebuchet MS" w:hAnsi="Trebuchet MS"/>
                <w:sz w:val="22"/>
                <w:szCs w:val="22"/>
              </w:rPr>
            </w:pPr>
            <w:r w:rsidRPr="00234202">
              <w:rPr>
                <w:rFonts w:ascii="Trebuchet MS" w:hAnsi="Trebuchet MS"/>
                <w:sz w:val="22"/>
                <w:szCs w:val="22"/>
              </w:rPr>
              <w:t>The Adjudicator proposed by the procuring entity is _______________________. The hourly fee for this proposed Adjudicator shall be ____________.  The biographical data of the proposed Adjudicator is as follows: ____________.</w:t>
            </w:r>
          </w:p>
        </w:tc>
      </w:tr>
    </w:tbl>
    <w:p w14:paraId="1371A821" w14:textId="77777777" w:rsidR="00C03B4E" w:rsidRPr="00234202" w:rsidRDefault="00C03B4E" w:rsidP="00591889">
      <w:pPr>
        <w:pStyle w:val="Head21"/>
        <w:rPr>
          <w:rFonts w:ascii="Arial" w:hAnsi="Arial" w:cs="Arial"/>
        </w:rPr>
      </w:pPr>
    </w:p>
    <w:p w14:paraId="05569904" w14:textId="77777777" w:rsidR="00B0756B" w:rsidRPr="00234202" w:rsidRDefault="00B0756B" w:rsidP="00B0756B">
      <w:pPr>
        <w:rPr>
          <w:rFonts w:ascii="Arial" w:hAnsi="Arial" w:cs="Arial"/>
        </w:rPr>
      </w:pPr>
    </w:p>
    <w:p w14:paraId="6638CF7F" w14:textId="77777777" w:rsidR="00B0756B" w:rsidRPr="00234202" w:rsidRDefault="00B0756B" w:rsidP="00B0756B">
      <w:pPr>
        <w:rPr>
          <w:rFonts w:ascii="Arial" w:hAnsi="Arial" w:cs="Arial"/>
        </w:rPr>
      </w:pPr>
    </w:p>
    <w:p w14:paraId="0F3E392E" w14:textId="77777777" w:rsidR="005D00B9" w:rsidRPr="00234202" w:rsidRDefault="005D00B9" w:rsidP="00B0756B">
      <w:pPr>
        <w:rPr>
          <w:rFonts w:ascii="Arial" w:hAnsi="Arial" w:cs="Arial"/>
        </w:rPr>
        <w:sectPr w:rsidR="005D00B9" w:rsidRPr="00234202" w:rsidSect="00E002D8">
          <w:headerReference w:type="even" r:id="rId20"/>
          <w:headerReference w:type="default" r:id="rId21"/>
          <w:headerReference w:type="first" r:id="rId22"/>
          <w:footnotePr>
            <w:numFmt w:val="chicago"/>
            <w:numRestart w:val="eachSect"/>
          </w:footnotePr>
          <w:pgSz w:w="11909" w:h="16834" w:code="9"/>
          <w:pgMar w:top="1440" w:right="1440" w:bottom="1440" w:left="1800" w:header="720" w:footer="720" w:gutter="0"/>
          <w:cols w:space="720"/>
          <w:noEndnote/>
          <w:titlePg/>
        </w:sectPr>
      </w:pPr>
    </w:p>
    <w:tbl>
      <w:tblPr>
        <w:tblW w:w="9090" w:type="dxa"/>
        <w:tblInd w:w="108" w:type="dxa"/>
        <w:tblLayout w:type="fixed"/>
        <w:tblLook w:val="0000" w:firstRow="0" w:lastRow="0" w:firstColumn="0" w:lastColumn="0" w:noHBand="0" w:noVBand="0"/>
      </w:tblPr>
      <w:tblGrid>
        <w:gridCol w:w="9090"/>
      </w:tblGrid>
      <w:tr w:rsidR="005D00B9" w:rsidRPr="00234202" w14:paraId="3A18ED85" w14:textId="77777777" w:rsidTr="00CB232E">
        <w:trPr>
          <w:cantSplit/>
          <w:trHeight w:val="1260"/>
        </w:trPr>
        <w:tc>
          <w:tcPr>
            <w:tcW w:w="9090" w:type="dxa"/>
            <w:tcBorders>
              <w:top w:val="nil"/>
            </w:tcBorders>
            <w:vAlign w:val="center"/>
          </w:tcPr>
          <w:p w14:paraId="49816CE1" w14:textId="77777777" w:rsidR="005D00B9" w:rsidRPr="00234202" w:rsidRDefault="005D00B9" w:rsidP="001B5D49">
            <w:pPr>
              <w:pStyle w:val="Heading1"/>
              <w:jc w:val="both"/>
              <w:rPr>
                <w:rFonts w:ascii="Arial" w:hAnsi="Arial" w:cs="Arial"/>
              </w:rPr>
            </w:pPr>
            <w:bookmarkStart w:id="232" w:name="_Toc469596533"/>
            <w:bookmarkStart w:id="233" w:name="_Toc474844196"/>
            <w:bookmarkStart w:id="234" w:name="_Toc474941163"/>
            <w:r w:rsidRPr="00234202">
              <w:rPr>
                <w:rFonts w:ascii="Arial" w:hAnsi="Arial" w:cs="Arial"/>
              </w:rPr>
              <w:t>Section III.  Evaluation and Qualification Criteria</w:t>
            </w:r>
            <w:bookmarkEnd w:id="232"/>
            <w:bookmarkEnd w:id="233"/>
            <w:bookmarkEnd w:id="234"/>
          </w:p>
          <w:p w14:paraId="053AC15E" w14:textId="7E8C2711" w:rsidR="005D00B9" w:rsidRPr="00234202" w:rsidRDefault="007C10AB" w:rsidP="001B5D49">
            <w:pPr>
              <w:jc w:val="both"/>
              <w:rPr>
                <w:rFonts w:ascii="Trebuchet MS" w:hAnsi="Trebuchet MS" w:cs="Arial"/>
                <w:b/>
                <w:color w:val="0000FF"/>
                <w:sz w:val="28"/>
              </w:rPr>
            </w:pPr>
            <w:r w:rsidRPr="00234202">
              <w:rPr>
                <w:rFonts w:ascii="Trebuchet MS" w:hAnsi="Trebuchet MS" w:cs="Arial"/>
                <w:b/>
                <w:color w:val="0000FF"/>
                <w:sz w:val="28"/>
              </w:rPr>
              <w:t>(with prequalification)</w:t>
            </w:r>
          </w:p>
        </w:tc>
      </w:tr>
    </w:tbl>
    <w:p w14:paraId="695CCDE6" w14:textId="77777777" w:rsidR="005D00B9" w:rsidRPr="00251ACD" w:rsidRDefault="005D00B9" w:rsidP="00886FEA">
      <w:pPr>
        <w:jc w:val="both"/>
        <w:rPr>
          <w:rFonts w:ascii="Trebuchet MS" w:hAnsi="Trebuchet MS" w:cs="Arial"/>
        </w:rPr>
      </w:pPr>
      <w:bookmarkStart w:id="235" w:name="_Toc503874227"/>
      <w:bookmarkStart w:id="236" w:name="_Toc4390859"/>
      <w:bookmarkStart w:id="237" w:name="_Toc4405764"/>
    </w:p>
    <w:p w14:paraId="2853CE71" w14:textId="468DAF3F" w:rsidR="005D00B9" w:rsidRPr="00251ACD" w:rsidRDefault="005D00B9" w:rsidP="00886FEA">
      <w:pPr>
        <w:suppressAutoHyphens/>
        <w:ind w:right="-72"/>
        <w:jc w:val="both"/>
        <w:rPr>
          <w:rFonts w:ascii="Trebuchet MS" w:hAnsi="Trebuchet MS" w:cs="Arial"/>
          <w:spacing w:val="-4"/>
          <w:sz w:val="22"/>
          <w:szCs w:val="22"/>
        </w:rPr>
      </w:pPr>
      <w:r w:rsidRPr="00251ACD">
        <w:rPr>
          <w:rFonts w:ascii="Trebuchet MS" w:hAnsi="Trebuchet MS" w:cs="Arial"/>
          <w:spacing w:val="-4"/>
          <w:sz w:val="22"/>
          <w:szCs w:val="22"/>
        </w:rPr>
        <w:t xml:space="preserve">This Section contains all the criteria that the procuring entity shall use to evaluate bids and qualify bidders.  </w:t>
      </w:r>
      <w:r w:rsidRPr="00251ACD">
        <w:rPr>
          <w:rFonts w:ascii="Trebuchet MS" w:hAnsi="Trebuchet MS" w:cs="Arial"/>
          <w:iCs/>
          <w:spacing w:val="-4"/>
          <w:sz w:val="22"/>
          <w:szCs w:val="22"/>
        </w:rPr>
        <w:t>In accordance with ITB Clauses 3</w:t>
      </w:r>
      <w:r w:rsidR="00112111" w:rsidRPr="00251ACD">
        <w:rPr>
          <w:rFonts w:ascii="Trebuchet MS" w:hAnsi="Trebuchet MS" w:cs="Arial"/>
          <w:iCs/>
          <w:spacing w:val="-4"/>
          <w:sz w:val="22"/>
          <w:szCs w:val="22"/>
        </w:rPr>
        <w:t xml:space="preserve">5 </w:t>
      </w:r>
      <w:r w:rsidR="00F4492B" w:rsidRPr="00251ACD">
        <w:rPr>
          <w:rFonts w:ascii="Trebuchet MS" w:hAnsi="Trebuchet MS" w:cs="Arial"/>
          <w:iCs/>
          <w:spacing w:val="-4"/>
          <w:sz w:val="22"/>
          <w:szCs w:val="22"/>
        </w:rPr>
        <w:t>to 38</w:t>
      </w:r>
      <w:r w:rsidRPr="00251ACD">
        <w:rPr>
          <w:rFonts w:ascii="Trebuchet MS" w:hAnsi="Trebuchet MS" w:cs="Arial"/>
          <w:iCs/>
          <w:spacing w:val="-4"/>
          <w:sz w:val="22"/>
          <w:szCs w:val="22"/>
        </w:rPr>
        <w:t>, no other factors, methods or criteria shall be used.</w:t>
      </w:r>
      <w:r w:rsidRPr="00251ACD">
        <w:rPr>
          <w:rFonts w:ascii="Trebuchet MS" w:hAnsi="Trebuchet MS" w:cs="Arial"/>
          <w:spacing w:val="-4"/>
          <w:sz w:val="22"/>
          <w:szCs w:val="22"/>
        </w:rPr>
        <w:t xml:space="preserve"> The bidder shall provide all the information requested in the forms included in Section IV, Bidding Forms.</w:t>
      </w:r>
      <w:bookmarkEnd w:id="235"/>
      <w:bookmarkEnd w:id="236"/>
      <w:bookmarkEnd w:id="237"/>
    </w:p>
    <w:p w14:paraId="32238F61" w14:textId="77777777" w:rsidR="005D00B9" w:rsidRPr="00251ACD" w:rsidRDefault="005D00B9" w:rsidP="00886FEA">
      <w:pPr>
        <w:jc w:val="both"/>
        <w:rPr>
          <w:rFonts w:ascii="Trebuchet MS" w:hAnsi="Trebuchet MS" w:cs="Arial"/>
        </w:rPr>
      </w:pPr>
    </w:p>
    <w:p w14:paraId="19405D46" w14:textId="77777777" w:rsidR="005D00B9" w:rsidRPr="00251ACD" w:rsidRDefault="005D00B9" w:rsidP="00886FEA">
      <w:pPr>
        <w:suppressAutoHyphens/>
        <w:spacing w:after="140"/>
        <w:jc w:val="both"/>
        <w:rPr>
          <w:rFonts w:ascii="Trebuchet MS" w:hAnsi="Trebuchet MS"/>
          <w:bCs/>
          <w:iCs/>
          <w:color w:val="4472C4" w:themeColor="accent5"/>
          <w:sz w:val="22"/>
          <w:szCs w:val="22"/>
        </w:rPr>
      </w:pPr>
      <w:r w:rsidRPr="00251ACD">
        <w:rPr>
          <w:rFonts w:ascii="Trebuchet MS" w:hAnsi="Trebuchet MS"/>
          <w:bCs/>
          <w:i/>
          <w:iCs/>
          <w:color w:val="4472C4" w:themeColor="accent5"/>
          <w:sz w:val="22"/>
          <w:szCs w:val="22"/>
        </w:rPr>
        <w:t>[</w:t>
      </w:r>
      <w:r w:rsidRPr="00251ACD">
        <w:rPr>
          <w:rFonts w:ascii="Trebuchet MS" w:hAnsi="Trebuchet MS"/>
          <w:bCs/>
          <w:iCs/>
          <w:color w:val="4472C4" w:themeColor="accent5"/>
          <w:sz w:val="22"/>
          <w:szCs w:val="22"/>
        </w:rPr>
        <w:t>The procuring entity shall select the criteria deemed appropriate for the procurement process, insert the appropriate wording using the samples below or other acceptable wording, and delete the text in italics]</w:t>
      </w:r>
    </w:p>
    <w:p w14:paraId="55470285" w14:textId="77777777" w:rsidR="005D00B9" w:rsidRPr="00251ACD" w:rsidRDefault="005D00B9" w:rsidP="00886FEA">
      <w:pPr>
        <w:suppressAutoHyphens/>
        <w:spacing w:after="140"/>
        <w:jc w:val="both"/>
        <w:rPr>
          <w:rFonts w:ascii="Trebuchet MS" w:hAnsi="Trebuchet MS"/>
          <w:bCs/>
          <w:iCs/>
          <w:color w:val="000000"/>
          <w:sz w:val="22"/>
          <w:szCs w:val="22"/>
        </w:rPr>
      </w:pPr>
    </w:p>
    <w:p w14:paraId="20389C15" w14:textId="77777777" w:rsidR="005D00B9" w:rsidRPr="00251ACD" w:rsidRDefault="005D00B9" w:rsidP="00886FEA">
      <w:pPr>
        <w:jc w:val="both"/>
        <w:rPr>
          <w:rFonts w:ascii="Trebuchet MS" w:hAnsi="Trebuchet MS"/>
          <w:b/>
        </w:rPr>
      </w:pPr>
      <w:r w:rsidRPr="00251ACD">
        <w:rPr>
          <w:rFonts w:ascii="Trebuchet MS" w:hAnsi="Trebuchet MS"/>
          <w:b/>
          <w:sz w:val="36"/>
        </w:rPr>
        <w:t>Contents</w:t>
      </w:r>
    </w:p>
    <w:p w14:paraId="36C89D75" w14:textId="77777777" w:rsidR="005D00B9" w:rsidRPr="00251ACD" w:rsidRDefault="005D00B9" w:rsidP="00886FEA">
      <w:pPr>
        <w:jc w:val="both"/>
        <w:rPr>
          <w:rFonts w:ascii="Trebuchet MS" w:hAnsi="Trebuchet MS"/>
          <w:b/>
        </w:rPr>
      </w:pPr>
    </w:p>
    <w:p w14:paraId="7F4E9AF8" w14:textId="1CA31365" w:rsidR="00D77881" w:rsidRPr="00251ACD" w:rsidRDefault="005D00B9" w:rsidP="00886FEA">
      <w:pPr>
        <w:spacing w:after="240"/>
        <w:jc w:val="both"/>
        <w:rPr>
          <w:rFonts w:ascii="Trebuchet MS" w:hAnsi="Trebuchet MS"/>
          <w:sz w:val="22"/>
          <w:szCs w:val="22"/>
        </w:rPr>
      </w:pPr>
      <w:r w:rsidRPr="00251ACD">
        <w:rPr>
          <w:rFonts w:ascii="Trebuchet MS" w:hAnsi="Trebuchet MS"/>
          <w:sz w:val="22"/>
          <w:szCs w:val="22"/>
        </w:rPr>
        <w:t xml:space="preserve">1. </w:t>
      </w:r>
      <w:r w:rsidR="00F65C29">
        <w:rPr>
          <w:rFonts w:ascii="Trebuchet MS" w:hAnsi="Trebuchet MS"/>
          <w:sz w:val="22"/>
          <w:szCs w:val="22"/>
        </w:rPr>
        <w:t xml:space="preserve">Combined </w:t>
      </w:r>
      <w:r w:rsidR="00D77881" w:rsidRPr="00251ACD">
        <w:rPr>
          <w:rFonts w:ascii="Trebuchet MS" w:hAnsi="Trebuchet MS"/>
          <w:sz w:val="22"/>
          <w:szCs w:val="22"/>
        </w:rPr>
        <w:t xml:space="preserve">Evaluation </w:t>
      </w:r>
    </w:p>
    <w:p w14:paraId="39136C8A" w14:textId="0D742A72" w:rsidR="005D00B9" w:rsidRPr="00251ACD" w:rsidRDefault="00F65C29" w:rsidP="00886FEA">
      <w:pPr>
        <w:spacing w:after="240"/>
        <w:jc w:val="both"/>
        <w:rPr>
          <w:rFonts w:ascii="Trebuchet MS" w:hAnsi="Trebuchet MS"/>
          <w:sz w:val="22"/>
          <w:szCs w:val="22"/>
        </w:rPr>
      </w:pPr>
      <w:r>
        <w:rPr>
          <w:rFonts w:ascii="Trebuchet MS" w:hAnsi="Trebuchet MS"/>
          <w:sz w:val="22"/>
          <w:szCs w:val="22"/>
        </w:rPr>
        <w:t>2</w:t>
      </w:r>
      <w:r w:rsidR="005D00B9" w:rsidRPr="00251ACD">
        <w:rPr>
          <w:rFonts w:ascii="Trebuchet MS" w:hAnsi="Trebuchet MS"/>
          <w:sz w:val="22"/>
          <w:szCs w:val="22"/>
        </w:rPr>
        <w:t xml:space="preserve">. </w:t>
      </w:r>
      <w:r w:rsidR="007017E6" w:rsidRPr="00150DE9">
        <w:rPr>
          <w:rFonts w:ascii="Trebuchet MS" w:hAnsi="Trebuchet MS"/>
          <w:sz w:val="22"/>
          <w:szCs w:val="22"/>
        </w:rPr>
        <w:t xml:space="preserve">Special and Differential Treatment Measures </w:t>
      </w:r>
      <w:r>
        <w:rPr>
          <w:rFonts w:ascii="Trebuchet MS" w:hAnsi="Trebuchet MS"/>
          <w:sz w:val="22"/>
          <w:szCs w:val="22"/>
        </w:rPr>
        <w:t>(ITB Sub-Clause 50</w:t>
      </w:r>
      <w:r w:rsidR="005D00B9" w:rsidRPr="00251ACD">
        <w:rPr>
          <w:rFonts w:ascii="Trebuchet MS" w:hAnsi="Trebuchet MS"/>
          <w:sz w:val="22"/>
          <w:szCs w:val="22"/>
        </w:rPr>
        <w:t>.1)</w:t>
      </w:r>
    </w:p>
    <w:p w14:paraId="13EBF399" w14:textId="7E9AA272" w:rsidR="005D00B9" w:rsidRPr="00251ACD" w:rsidRDefault="00F65C29" w:rsidP="00886FEA">
      <w:pPr>
        <w:spacing w:after="240"/>
        <w:jc w:val="both"/>
        <w:rPr>
          <w:rFonts w:ascii="Trebuchet MS" w:hAnsi="Trebuchet MS"/>
          <w:b/>
          <w:sz w:val="22"/>
          <w:szCs w:val="22"/>
        </w:rPr>
      </w:pPr>
      <w:r>
        <w:rPr>
          <w:rFonts w:ascii="Trebuchet MS" w:hAnsi="Trebuchet MS"/>
          <w:sz w:val="22"/>
          <w:szCs w:val="22"/>
        </w:rPr>
        <w:t>3</w:t>
      </w:r>
      <w:r w:rsidR="005D00B9" w:rsidRPr="00251ACD">
        <w:rPr>
          <w:rFonts w:ascii="Trebuchet MS" w:hAnsi="Trebuchet MS"/>
          <w:sz w:val="22"/>
          <w:szCs w:val="22"/>
        </w:rPr>
        <w:t xml:space="preserve">. Qualification Requirements (ITB Clause </w:t>
      </w:r>
      <w:r w:rsidR="009126A0">
        <w:rPr>
          <w:rFonts w:ascii="Trebuchet MS" w:hAnsi="Trebuchet MS"/>
          <w:sz w:val="22"/>
          <w:szCs w:val="22"/>
        </w:rPr>
        <w:t>25</w:t>
      </w:r>
      <w:r w:rsidR="005D00B9" w:rsidRPr="00251ACD">
        <w:rPr>
          <w:rFonts w:ascii="Trebuchet MS" w:hAnsi="Trebuchet MS"/>
          <w:sz w:val="22"/>
          <w:szCs w:val="22"/>
        </w:rPr>
        <w:t>)</w:t>
      </w:r>
    </w:p>
    <w:p w14:paraId="5DECEA14" w14:textId="77777777" w:rsidR="005D00B9" w:rsidRPr="00251ACD" w:rsidRDefault="005D00B9" w:rsidP="00886FEA">
      <w:pPr>
        <w:suppressAutoHyphens/>
        <w:spacing w:after="140"/>
        <w:jc w:val="both"/>
        <w:rPr>
          <w:rFonts w:ascii="Trebuchet MS" w:hAnsi="Trebuchet MS"/>
          <w:bCs/>
          <w:i/>
          <w:iCs/>
          <w:color w:val="000000"/>
          <w:sz w:val="22"/>
          <w:szCs w:val="22"/>
        </w:rPr>
      </w:pPr>
    </w:p>
    <w:p w14:paraId="444C51CD" w14:textId="77777777" w:rsidR="007C10AB" w:rsidRPr="00251ACD" w:rsidRDefault="007C10AB" w:rsidP="00886FEA">
      <w:pPr>
        <w:jc w:val="both"/>
        <w:rPr>
          <w:rFonts w:ascii="Trebuchet MS" w:hAnsi="Trebuchet MS" w:cs="Arial"/>
          <w:b/>
          <w:i/>
          <w:iCs/>
          <w:sz w:val="28"/>
        </w:rPr>
      </w:pPr>
      <w:r w:rsidRPr="00251ACD">
        <w:rPr>
          <w:rFonts w:ascii="Trebuchet MS" w:hAnsi="Trebuchet MS" w:cs="Arial"/>
          <w:b/>
          <w:i/>
          <w:iCs/>
          <w:sz w:val="28"/>
        </w:rPr>
        <w:br w:type="page"/>
      </w:r>
    </w:p>
    <w:p w14:paraId="028ABE56" w14:textId="7B8A7AD0" w:rsidR="00251ACD" w:rsidRPr="00F65C29" w:rsidRDefault="00F65C29" w:rsidP="00886FEA">
      <w:pPr>
        <w:pStyle w:val="Sec3h1"/>
        <w:numPr>
          <w:ilvl w:val="0"/>
          <w:numId w:val="0"/>
        </w:numPr>
        <w:contextualSpacing w:val="0"/>
        <w:jc w:val="both"/>
        <w:rPr>
          <w:rStyle w:val="S3h1Char"/>
          <w:rFonts w:ascii="Trebuchet MS" w:hAnsi="Trebuchet MS"/>
          <w:sz w:val="22"/>
          <w:szCs w:val="22"/>
        </w:rPr>
      </w:pPr>
      <w:r w:rsidRPr="00F65C29">
        <w:rPr>
          <w:rFonts w:ascii="Trebuchet MS" w:hAnsi="Trebuchet MS"/>
          <w:sz w:val="22"/>
          <w:szCs w:val="22"/>
        </w:rPr>
        <w:t>1.</w:t>
      </w:r>
      <w:r w:rsidR="00B21F87" w:rsidRPr="00F65C29">
        <w:rPr>
          <w:rFonts w:ascii="Trebuchet MS" w:hAnsi="Trebuchet MS"/>
          <w:sz w:val="22"/>
          <w:szCs w:val="22"/>
        </w:rPr>
        <w:t xml:space="preserve"> </w:t>
      </w:r>
      <w:bookmarkStart w:id="238" w:name="_Toc454990721"/>
      <w:r>
        <w:rPr>
          <w:rStyle w:val="S3h1Char"/>
          <w:rFonts w:ascii="Trebuchet MS" w:hAnsi="Trebuchet MS"/>
          <w:sz w:val="22"/>
          <w:szCs w:val="22"/>
        </w:rPr>
        <w:t>Combined Evaluation (ITB</w:t>
      </w:r>
      <w:r w:rsidR="00251ACD" w:rsidRPr="00F65C29">
        <w:rPr>
          <w:rStyle w:val="S3h1Char"/>
          <w:rFonts w:ascii="Trebuchet MS" w:hAnsi="Trebuchet MS"/>
          <w:sz w:val="22"/>
          <w:szCs w:val="22"/>
        </w:rPr>
        <w:t xml:space="preserve"> 54.1)</w:t>
      </w:r>
      <w:bookmarkEnd w:id="238"/>
    </w:p>
    <w:p w14:paraId="1FB4A9C2" w14:textId="0F5CE25C"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The </w:t>
      </w:r>
      <w:r w:rsidR="00987341" w:rsidRPr="00F65C29">
        <w:rPr>
          <w:rFonts w:ascii="Trebuchet MS" w:hAnsi="Trebuchet MS"/>
          <w:sz w:val="22"/>
          <w:szCs w:val="22"/>
        </w:rPr>
        <w:t>procuring entity</w:t>
      </w:r>
      <w:r w:rsidRPr="00F65C29">
        <w:rPr>
          <w:rFonts w:ascii="Trebuchet MS" w:hAnsi="Trebuchet MS"/>
          <w:sz w:val="22"/>
          <w:szCs w:val="22"/>
        </w:rPr>
        <w:t xml:space="preserve"> will evaluate and compare the Proposals that have been determined to be substantially responsive, pursuant to </w:t>
      </w:r>
      <w:r w:rsidR="00F65C29">
        <w:rPr>
          <w:rFonts w:ascii="Trebuchet MS" w:hAnsi="Trebuchet MS"/>
          <w:sz w:val="22"/>
          <w:szCs w:val="22"/>
        </w:rPr>
        <w:t>ITB</w:t>
      </w:r>
      <w:r w:rsidRPr="00F65C29">
        <w:rPr>
          <w:rFonts w:ascii="Trebuchet MS" w:hAnsi="Trebuchet MS"/>
          <w:sz w:val="22"/>
          <w:szCs w:val="22"/>
        </w:rPr>
        <w:t xml:space="preserve"> 43.  </w:t>
      </w:r>
    </w:p>
    <w:p w14:paraId="70E13A03" w14:textId="2517F7EA"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If indicated by the </w:t>
      </w:r>
      <w:r w:rsidR="00F65C29">
        <w:rPr>
          <w:rFonts w:ascii="Trebuchet MS" w:hAnsi="Trebuchet MS"/>
          <w:sz w:val="22"/>
          <w:szCs w:val="22"/>
        </w:rPr>
        <w:t>BDS</w:t>
      </w:r>
      <w:r w:rsidRPr="00F65C29">
        <w:rPr>
          <w:rFonts w:ascii="Trebuchet MS" w:hAnsi="Trebuchet MS"/>
          <w:sz w:val="22"/>
          <w:szCs w:val="22"/>
        </w:rPr>
        <w:t xml:space="preserve">, the </w:t>
      </w:r>
      <w:r w:rsidR="00987341" w:rsidRPr="00F65C29">
        <w:rPr>
          <w:rFonts w:ascii="Trebuchet MS" w:hAnsi="Trebuchet MS"/>
          <w:sz w:val="22"/>
          <w:szCs w:val="22"/>
        </w:rPr>
        <w:t>procuring entity</w:t>
      </w:r>
      <w:r w:rsidRPr="00F65C29">
        <w:rPr>
          <w:rFonts w:ascii="Trebuchet MS" w:hAnsi="Trebuchet MS"/>
          <w:sz w:val="22"/>
          <w:szCs w:val="22"/>
        </w:rPr>
        <w:t xml:space="preserve">’s evaluation of responsive Proposals will take into account technical factors, in addition to cost factors. </w:t>
      </w:r>
    </w:p>
    <w:p w14:paraId="0B7B8153" w14:textId="24AE52DE" w:rsidR="00251ACD" w:rsidRPr="00F65C29" w:rsidRDefault="00251ACD" w:rsidP="00804C9A">
      <w:pPr>
        <w:pStyle w:val="Footer"/>
        <w:spacing w:after="120"/>
        <w:jc w:val="both"/>
        <w:rPr>
          <w:rFonts w:ascii="Trebuchet MS" w:hAnsi="Trebuchet MS"/>
          <w:sz w:val="22"/>
          <w:szCs w:val="22"/>
        </w:rPr>
      </w:pPr>
      <w:r w:rsidRPr="00F65C29">
        <w:rPr>
          <w:rFonts w:ascii="Trebuchet MS" w:hAnsi="Trebuchet MS"/>
          <w:sz w:val="22"/>
          <w:szCs w:val="22"/>
        </w:rPr>
        <w:t xml:space="preserve">In such a case, an Evaluated </w:t>
      </w:r>
      <w:r w:rsidR="00A17859" w:rsidRPr="00F65C29">
        <w:rPr>
          <w:rFonts w:ascii="Trebuchet MS" w:hAnsi="Trebuchet MS"/>
          <w:sz w:val="22"/>
          <w:szCs w:val="22"/>
        </w:rPr>
        <w:t>bid</w:t>
      </w:r>
      <w:r w:rsidRPr="00F65C29">
        <w:rPr>
          <w:rFonts w:ascii="Trebuchet MS" w:hAnsi="Trebuchet MS"/>
          <w:sz w:val="22"/>
          <w:szCs w:val="22"/>
        </w:rPr>
        <w:t xml:space="preserve"> Score (B) will be calculated for each responsive </w:t>
      </w:r>
      <w:r w:rsidR="00A17859" w:rsidRPr="00F65C29">
        <w:rPr>
          <w:rFonts w:ascii="Trebuchet MS" w:hAnsi="Trebuchet MS"/>
          <w:sz w:val="22"/>
          <w:szCs w:val="22"/>
        </w:rPr>
        <w:t>bid</w:t>
      </w:r>
      <w:r w:rsidRPr="00F65C29">
        <w:rPr>
          <w:rFonts w:ascii="Trebuchet MS" w:hAnsi="Trebuchet MS"/>
          <w:sz w:val="22"/>
          <w:szCs w:val="22"/>
        </w:rPr>
        <w:t xml:space="preserve"> using the following formula, which permits a comprehensive assessment of the evaluated cost and the technical merits of each </w:t>
      </w:r>
      <w:r w:rsidR="00A17859" w:rsidRPr="00F65C29">
        <w:rPr>
          <w:rFonts w:ascii="Trebuchet MS" w:hAnsi="Trebuchet MS"/>
          <w:sz w:val="22"/>
          <w:szCs w:val="22"/>
        </w:rPr>
        <w:t>bid</w:t>
      </w:r>
      <w:r w:rsidRPr="00F65C29">
        <w:rPr>
          <w:rFonts w:ascii="Trebuchet MS" w:hAnsi="Trebuchet MS"/>
          <w:sz w:val="22"/>
          <w:szCs w:val="22"/>
        </w:rPr>
        <w:t>:</w:t>
      </w:r>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251ACD" w:rsidRPr="00251ACD" w14:paraId="4A4468B2" w14:textId="77777777" w:rsidTr="002E3131">
        <w:tc>
          <w:tcPr>
            <w:tcW w:w="9927" w:type="dxa"/>
          </w:tcPr>
          <w:p w14:paraId="1C1D06ED" w14:textId="77777777" w:rsidR="00251ACD" w:rsidRPr="00251ACD" w:rsidRDefault="0010448C" w:rsidP="00886FEA">
            <w:pPr>
              <w:numPr>
                <w:ilvl w:val="12"/>
                <w:numId w:val="0"/>
              </w:numPr>
              <w:spacing w:after="120"/>
              <w:ind w:left="540" w:right="171"/>
              <w:jc w:val="both"/>
              <w:rPr>
                <w:rFonts w:ascii="Trebuchet MS" w:hAnsi="Trebuchet MS"/>
                <w:sz w:val="22"/>
                <w:szCs w:val="22"/>
              </w:rPr>
            </w:pPr>
            <w:r>
              <w:rPr>
                <w:rFonts w:ascii="Trebuchet MS" w:hAnsi="Trebuchet MS"/>
                <w:position w:val="-26"/>
                <w:sz w:val="22"/>
                <w:szCs w:val="22"/>
              </w:rPr>
              <w:pict w14:anchorId="4FFDCE97">
                <v:shape id="_x0000_i1026" type="#_x0000_t75" style="width:130.6pt;height:30.15pt" fillcolor="window">
                  <v:imagedata r:id="rId23" o:title=""/>
                </v:shape>
              </w:pict>
            </w:r>
          </w:p>
          <w:p w14:paraId="209F674D" w14:textId="77777777" w:rsidR="00251ACD" w:rsidRPr="00251ACD" w:rsidRDefault="00251ACD" w:rsidP="00886FEA">
            <w:pPr>
              <w:numPr>
                <w:ilvl w:val="12"/>
                <w:numId w:val="0"/>
              </w:numPr>
              <w:spacing w:after="120"/>
              <w:ind w:left="1454" w:right="171" w:hanging="907"/>
              <w:jc w:val="both"/>
              <w:rPr>
                <w:rFonts w:ascii="Trebuchet MS" w:hAnsi="Trebuchet MS"/>
                <w:sz w:val="22"/>
                <w:szCs w:val="22"/>
              </w:rPr>
            </w:pPr>
            <w:r w:rsidRPr="00251ACD">
              <w:rPr>
                <w:rFonts w:ascii="Trebuchet MS" w:hAnsi="Trebuchet MS"/>
                <w:sz w:val="22"/>
                <w:szCs w:val="22"/>
              </w:rPr>
              <w:t>where</w:t>
            </w:r>
          </w:p>
          <w:p w14:paraId="1E4AA71A" w14:textId="7B1CB5DF"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C</w:t>
            </w:r>
            <w:r w:rsidRPr="00251ACD">
              <w:rPr>
                <w:rFonts w:ascii="Trebuchet MS" w:hAnsi="Trebuchet MS"/>
                <w:sz w:val="22"/>
                <w:szCs w:val="22"/>
              </w:rPr>
              <w:tab/>
              <w:t>=</w:t>
            </w:r>
            <w:r w:rsidRPr="00251ACD">
              <w:rPr>
                <w:rFonts w:ascii="Trebuchet MS" w:hAnsi="Trebuchet MS"/>
                <w:sz w:val="22"/>
                <w:szCs w:val="22"/>
              </w:rPr>
              <w:tab/>
              <w:t xml:space="preserve">Evaluated </w:t>
            </w:r>
            <w:r w:rsidR="00A17859">
              <w:rPr>
                <w:rFonts w:ascii="Trebuchet MS" w:hAnsi="Trebuchet MS"/>
                <w:sz w:val="22"/>
                <w:szCs w:val="22"/>
              </w:rPr>
              <w:t>bid</w:t>
            </w:r>
            <w:r w:rsidRPr="00251ACD">
              <w:rPr>
                <w:rFonts w:ascii="Trebuchet MS" w:hAnsi="Trebuchet MS"/>
                <w:sz w:val="22"/>
                <w:szCs w:val="22"/>
              </w:rPr>
              <w:t xml:space="preserve"> Cost</w:t>
            </w:r>
          </w:p>
          <w:p w14:paraId="30F957C7" w14:textId="77777777"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 xml:space="preserve">C </w:t>
            </w:r>
            <w:r w:rsidRPr="00251ACD">
              <w:rPr>
                <w:rFonts w:ascii="Trebuchet MS" w:hAnsi="Trebuchet MS"/>
                <w:i/>
                <w:sz w:val="22"/>
                <w:szCs w:val="22"/>
                <w:vertAlign w:val="subscript"/>
              </w:rPr>
              <w:t>low</w:t>
            </w:r>
            <w:r w:rsidRPr="00251ACD">
              <w:rPr>
                <w:rFonts w:ascii="Trebuchet MS" w:hAnsi="Trebuchet MS"/>
                <w:sz w:val="22"/>
                <w:szCs w:val="22"/>
              </w:rPr>
              <w:tab/>
              <w:t>=</w:t>
            </w:r>
            <w:r w:rsidRPr="00251ACD">
              <w:rPr>
                <w:rFonts w:ascii="Trebuchet MS" w:hAnsi="Trebuchet MS"/>
                <w:sz w:val="22"/>
                <w:szCs w:val="22"/>
              </w:rPr>
              <w:tab/>
              <w:t>the lowest of all Evaluated Cost among responsive Proposals</w:t>
            </w:r>
          </w:p>
          <w:p w14:paraId="68A94422" w14:textId="43E27875" w:rsidR="00251ACD" w:rsidRPr="00251ACD" w:rsidRDefault="00251ACD" w:rsidP="00886FEA">
            <w:pPr>
              <w:numPr>
                <w:ilvl w:val="12"/>
                <w:numId w:val="0"/>
              </w:numPr>
              <w:tabs>
                <w:tab w:val="left" w:pos="1080"/>
                <w:tab w:val="left" w:pos="1440"/>
              </w:tabs>
              <w:spacing w:after="120"/>
              <w:ind w:left="1454" w:right="171" w:hanging="907"/>
              <w:jc w:val="both"/>
              <w:rPr>
                <w:rFonts w:ascii="Trebuchet MS" w:hAnsi="Trebuchet MS"/>
                <w:sz w:val="22"/>
                <w:szCs w:val="22"/>
              </w:rPr>
            </w:pPr>
            <w:r w:rsidRPr="00251ACD">
              <w:rPr>
                <w:rFonts w:ascii="Trebuchet MS" w:hAnsi="Trebuchet MS"/>
                <w:i/>
                <w:sz w:val="22"/>
                <w:szCs w:val="22"/>
              </w:rPr>
              <w:t>T</w:t>
            </w:r>
            <w:r w:rsidRPr="00251ACD">
              <w:rPr>
                <w:rFonts w:ascii="Trebuchet MS" w:hAnsi="Trebuchet MS"/>
                <w:sz w:val="22"/>
                <w:szCs w:val="22"/>
              </w:rPr>
              <w:tab/>
              <w:t>=</w:t>
            </w:r>
            <w:r w:rsidRPr="00251ACD">
              <w:rPr>
                <w:rFonts w:ascii="Trebuchet MS" w:hAnsi="Trebuchet MS"/>
                <w:sz w:val="22"/>
                <w:szCs w:val="22"/>
              </w:rPr>
              <w:tab/>
              <w:t xml:space="preserve">the total Technical Score awarded to the </w:t>
            </w:r>
            <w:r w:rsidR="00A17859">
              <w:rPr>
                <w:rFonts w:ascii="Trebuchet MS" w:hAnsi="Trebuchet MS"/>
                <w:sz w:val="22"/>
                <w:szCs w:val="22"/>
              </w:rPr>
              <w:t>bid</w:t>
            </w:r>
          </w:p>
          <w:p w14:paraId="40A7BA32" w14:textId="7CED0C99" w:rsidR="00251ACD" w:rsidRPr="00251ACD" w:rsidRDefault="00251ACD" w:rsidP="00804C9A">
            <w:pPr>
              <w:numPr>
                <w:ilvl w:val="12"/>
                <w:numId w:val="0"/>
              </w:numPr>
              <w:tabs>
                <w:tab w:val="left" w:pos="1080"/>
                <w:tab w:val="left" w:pos="1440"/>
              </w:tabs>
              <w:spacing w:after="120"/>
              <w:ind w:left="1454" w:right="983" w:hanging="907"/>
              <w:jc w:val="both"/>
              <w:rPr>
                <w:rFonts w:ascii="Trebuchet MS" w:hAnsi="Trebuchet MS"/>
                <w:sz w:val="22"/>
                <w:szCs w:val="22"/>
              </w:rPr>
            </w:pPr>
            <w:r w:rsidRPr="00251ACD">
              <w:rPr>
                <w:rFonts w:ascii="Trebuchet MS" w:hAnsi="Trebuchet MS"/>
                <w:i/>
                <w:sz w:val="22"/>
                <w:szCs w:val="22"/>
              </w:rPr>
              <w:t>T</w:t>
            </w:r>
            <w:r w:rsidRPr="00251ACD">
              <w:rPr>
                <w:rFonts w:ascii="Trebuchet MS" w:hAnsi="Trebuchet MS"/>
                <w:i/>
                <w:sz w:val="22"/>
                <w:szCs w:val="22"/>
                <w:vertAlign w:val="subscript"/>
              </w:rPr>
              <w:t>high</w:t>
            </w:r>
            <w:r w:rsidRPr="00251ACD">
              <w:rPr>
                <w:rFonts w:ascii="Trebuchet MS" w:hAnsi="Trebuchet MS"/>
                <w:sz w:val="22"/>
                <w:szCs w:val="22"/>
              </w:rPr>
              <w:tab/>
              <w:t>=</w:t>
            </w:r>
            <w:r w:rsidRPr="00251ACD">
              <w:rPr>
                <w:rFonts w:ascii="Trebuchet MS" w:hAnsi="Trebuchet MS"/>
                <w:sz w:val="22"/>
                <w:szCs w:val="22"/>
              </w:rPr>
              <w:tab/>
              <w:t xml:space="preserve">the Technical Score achieved by the </w:t>
            </w:r>
            <w:r w:rsidR="00A17859">
              <w:rPr>
                <w:rFonts w:ascii="Trebuchet MS" w:hAnsi="Trebuchet MS"/>
                <w:sz w:val="22"/>
                <w:szCs w:val="22"/>
              </w:rPr>
              <w:t>bid</w:t>
            </w:r>
            <w:r w:rsidRPr="00251ACD">
              <w:rPr>
                <w:rFonts w:ascii="Trebuchet MS" w:hAnsi="Trebuchet MS"/>
                <w:sz w:val="22"/>
                <w:szCs w:val="22"/>
              </w:rPr>
              <w:t xml:space="preserve"> that was scored best among all responsive Proposals</w:t>
            </w:r>
          </w:p>
          <w:p w14:paraId="7D9EF4F0" w14:textId="2D13C5D7" w:rsidR="00251ACD" w:rsidRPr="00251ACD" w:rsidRDefault="00251ACD" w:rsidP="00804C9A">
            <w:pPr>
              <w:numPr>
                <w:ilvl w:val="12"/>
                <w:numId w:val="0"/>
              </w:numPr>
              <w:tabs>
                <w:tab w:val="left" w:pos="1080"/>
                <w:tab w:val="left" w:pos="1440"/>
              </w:tabs>
              <w:spacing w:after="120"/>
              <w:ind w:left="1440" w:right="983" w:hanging="900"/>
              <w:jc w:val="both"/>
              <w:rPr>
                <w:rFonts w:ascii="Trebuchet MS" w:hAnsi="Trebuchet MS"/>
                <w:sz w:val="22"/>
                <w:szCs w:val="22"/>
              </w:rPr>
            </w:pPr>
            <w:r w:rsidRPr="00251ACD">
              <w:rPr>
                <w:rFonts w:ascii="Trebuchet MS" w:hAnsi="Trebuchet MS"/>
                <w:i/>
                <w:sz w:val="22"/>
                <w:szCs w:val="22"/>
              </w:rPr>
              <w:t>X</w:t>
            </w:r>
            <w:r w:rsidRPr="00251ACD">
              <w:rPr>
                <w:rFonts w:ascii="Trebuchet MS" w:hAnsi="Trebuchet MS"/>
                <w:sz w:val="22"/>
                <w:szCs w:val="22"/>
              </w:rPr>
              <w:tab/>
              <w:t>=</w:t>
            </w:r>
            <w:r w:rsidRPr="00251ACD">
              <w:rPr>
                <w:rFonts w:ascii="Trebuchet MS" w:hAnsi="Trebuchet MS"/>
                <w:sz w:val="22"/>
                <w:szCs w:val="22"/>
              </w:rPr>
              <w:tab/>
              <w:t xml:space="preserve">weight for the Cost as specified in the </w:t>
            </w:r>
            <w:r w:rsidR="00F65C29">
              <w:rPr>
                <w:rFonts w:ascii="Trebuchet MS" w:hAnsi="Trebuchet MS"/>
                <w:bCs/>
                <w:sz w:val="22"/>
                <w:szCs w:val="22"/>
              </w:rPr>
              <w:t>BDS</w:t>
            </w:r>
          </w:p>
          <w:p w14:paraId="5627A727" w14:textId="1FA66057" w:rsidR="00251ACD" w:rsidRPr="00251ACD" w:rsidRDefault="00251ACD" w:rsidP="00804C9A">
            <w:pPr>
              <w:pStyle w:val="Footer"/>
              <w:spacing w:after="120"/>
              <w:ind w:left="720" w:right="983" w:hanging="295"/>
              <w:jc w:val="both"/>
              <w:rPr>
                <w:rFonts w:ascii="Trebuchet MS" w:hAnsi="Trebuchet MS"/>
                <w:sz w:val="22"/>
                <w:szCs w:val="22"/>
              </w:rPr>
            </w:pPr>
            <w:r w:rsidRPr="00251ACD">
              <w:rPr>
                <w:rFonts w:ascii="Trebuchet MS" w:hAnsi="Trebuchet MS"/>
                <w:sz w:val="22"/>
                <w:szCs w:val="22"/>
              </w:rPr>
              <w:tab/>
              <w:t xml:space="preserve">The </w:t>
            </w:r>
            <w:r w:rsidR="00A17859">
              <w:rPr>
                <w:rFonts w:ascii="Trebuchet MS" w:hAnsi="Trebuchet MS"/>
                <w:sz w:val="22"/>
                <w:szCs w:val="22"/>
              </w:rPr>
              <w:t>bid</w:t>
            </w:r>
            <w:r w:rsidRPr="00251ACD">
              <w:rPr>
                <w:rFonts w:ascii="Trebuchet MS" w:hAnsi="Trebuchet MS"/>
                <w:sz w:val="22"/>
                <w:szCs w:val="22"/>
              </w:rPr>
              <w:t xml:space="preserve"> with the best evaluated </w:t>
            </w:r>
            <w:r w:rsidR="00A17859">
              <w:rPr>
                <w:rFonts w:ascii="Trebuchet MS" w:hAnsi="Trebuchet MS"/>
                <w:sz w:val="22"/>
                <w:szCs w:val="22"/>
              </w:rPr>
              <w:t>bid</w:t>
            </w:r>
            <w:r w:rsidRPr="00251ACD">
              <w:rPr>
                <w:rFonts w:ascii="Trebuchet MS" w:hAnsi="Trebuchet MS"/>
                <w:sz w:val="22"/>
                <w:szCs w:val="22"/>
              </w:rPr>
              <w:t xml:space="preserve"> Score (B) among responsive Proposals shall be the Most Advantageous </w:t>
            </w:r>
            <w:r w:rsidR="00A17859">
              <w:rPr>
                <w:rFonts w:ascii="Trebuchet MS" w:hAnsi="Trebuchet MS"/>
                <w:sz w:val="22"/>
                <w:szCs w:val="22"/>
              </w:rPr>
              <w:t>bid</w:t>
            </w:r>
            <w:r w:rsidRPr="00251ACD">
              <w:rPr>
                <w:rFonts w:ascii="Trebuchet MS" w:hAnsi="Trebuchet MS"/>
                <w:sz w:val="22"/>
                <w:szCs w:val="22"/>
              </w:rPr>
              <w:t xml:space="preserve"> provided the </w:t>
            </w:r>
            <w:r w:rsidR="009D4314">
              <w:rPr>
                <w:rFonts w:ascii="Trebuchet MS" w:hAnsi="Trebuchet MS"/>
                <w:sz w:val="22"/>
                <w:szCs w:val="22"/>
              </w:rPr>
              <w:t>bidder</w:t>
            </w:r>
            <w:r w:rsidRPr="00251ACD">
              <w:rPr>
                <w:rFonts w:ascii="Trebuchet MS" w:hAnsi="Trebuchet MS"/>
                <w:sz w:val="22"/>
                <w:szCs w:val="22"/>
              </w:rPr>
              <w:t xml:space="preserve"> is qualified to perform the </w:t>
            </w:r>
            <w:r w:rsidR="009D4314">
              <w:rPr>
                <w:rFonts w:ascii="Trebuchet MS" w:hAnsi="Trebuchet MS"/>
                <w:sz w:val="22"/>
                <w:szCs w:val="22"/>
              </w:rPr>
              <w:t>contract</w:t>
            </w:r>
            <w:r w:rsidRPr="00251ACD">
              <w:rPr>
                <w:rFonts w:ascii="Trebuchet MS" w:hAnsi="Trebuchet MS"/>
                <w:sz w:val="22"/>
                <w:szCs w:val="22"/>
              </w:rPr>
              <w:t>.</w:t>
            </w:r>
            <w:r w:rsidRPr="00251ACD">
              <w:rPr>
                <w:rFonts w:ascii="Trebuchet MS" w:hAnsi="Trebuchet MS"/>
                <w:sz w:val="22"/>
                <w:szCs w:val="22"/>
                <w:shd w:val="clear" w:color="auto" w:fill="E2EFD9" w:themeFill="accent6" w:themeFillTint="33"/>
              </w:rPr>
              <w:t xml:space="preserve"> </w:t>
            </w:r>
          </w:p>
        </w:tc>
      </w:tr>
    </w:tbl>
    <w:p w14:paraId="3D715339" w14:textId="23E69CC1" w:rsidR="00251ACD" w:rsidRPr="00251ACD" w:rsidRDefault="00251ACD" w:rsidP="00886FEA">
      <w:pPr>
        <w:pStyle w:val="Sec3h1"/>
        <w:numPr>
          <w:ilvl w:val="0"/>
          <w:numId w:val="0"/>
        </w:numPr>
        <w:contextualSpacing w:val="0"/>
        <w:jc w:val="both"/>
        <w:rPr>
          <w:rStyle w:val="S3h1Char"/>
          <w:rFonts w:ascii="Trebuchet MS" w:hAnsi="Trebuchet MS"/>
          <w:sz w:val="22"/>
          <w:szCs w:val="22"/>
        </w:rPr>
      </w:pPr>
      <w:bookmarkStart w:id="239" w:name="_Toc454990722"/>
      <w:r w:rsidRPr="00251ACD">
        <w:rPr>
          <w:rStyle w:val="S3h1Char"/>
          <w:rFonts w:ascii="Trebuchet MS" w:hAnsi="Trebuchet MS"/>
          <w:sz w:val="22"/>
          <w:szCs w:val="22"/>
        </w:rPr>
        <w:t>Evaluation of Technical Par</w:t>
      </w:r>
      <w:r w:rsidR="00F65C29">
        <w:rPr>
          <w:rStyle w:val="S3h1Char"/>
          <w:rFonts w:ascii="Trebuchet MS" w:hAnsi="Trebuchet MS"/>
          <w:sz w:val="22"/>
          <w:szCs w:val="22"/>
        </w:rPr>
        <w:t>t (ITB 43</w:t>
      </w:r>
      <w:r w:rsidRPr="00251ACD">
        <w:rPr>
          <w:rStyle w:val="S3h1Char"/>
          <w:rFonts w:ascii="Trebuchet MS" w:hAnsi="Trebuchet MS"/>
          <w:sz w:val="22"/>
          <w:szCs w:val="22"/>
        </w:rPr>
        <w:t>)</w:t>
      </w:r>
      <w:bookmarkEnd w:id="239"/>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251ACD" w:rsidRPr="00251ACD" w14:paraId="40B6242A" w14:textId="77777777" w:rsidTr="002E3131">
        <w:trPr>
          <w:trHeight w:val="5580"/>
        </w:trPr>
        <w:tc>
          <w:tcPr>
            <w:tcW w:w="9927" w:type="dxa"/>
          </w:tcPr>
          <w:p w14:paraId="3F929463" w14:textId="6CBD58F4" w:rsidR="00251ACD" w:rsidRPr="00251ACD" w:rsidRDefault="00251ACD" w:rsidP="00804C9A">
            <w:pPr>
              <w:spacing w:after="120"/>
              <w:ind w:left="60" w:right="841"/>
              <w:jc w:val="both"/>
              <w:rPr>
                <w:rFonts w:ascii="Trebuchet MS" w:hAnsi="Trebuchet MS"/>
                <w:sz w:val="22"/>
                <w:szCs w:val="22"/>
              </w:rPr>
            </w:pPr>
            <w:r w:rsidRPr="00251ACD">
              <w:rPr>
                <w:rFonts w:ascii="Trebuchet MS" w:hAnsi="Trebuchet MS"/>
                <w:sz w:val="22"/>
                <w:szCs w:val="22"/>
              </w:rPr>
              <w:t xml:space="preserve">The total technical points assigned to each </w:t>
            </w:r>
            <w:r w:rsidR="00A17859">
              <w:rPr>
                <w:rFonts w:ascii="Trebuchet MS" w:hAnsi="Trebuchet MS"/>
                <w:sz w:val="22"/>
                <w:szCs w:val="22"/>
              </w:rPr>
              <w:t>bid</w:t>
            </w:r>
            <w:r w:rsidRPr="00251ACD">
              <w:rPr>
                <w:rFonts w:ascii="Trebuchet MS" w:hAnsi="Trebuchet MS"/>
                <w:sz w:val="22"/>
                <w:szCs w:val="22"/>
              </w:rPr>
              <w:t xml:space="preserve"> in the Evaluated </w:t>
            </w:r>
            <w:r w:rsidR="00A17859">
              <w:rPr>
                <w:rFonts w:ascii="Trebuchet MS" w:hAnsi="Trebuchet MS"/>
                <w:sz w:val="22"/>
                <w:szCs w:val="22"/>
              </w:rPr>
              <w:t>bid</w:t>
            </w:r>
            <w:r w:rsidRPr="00251ACD">
              <w:rPr>
                <w:rFonts w:ascii="Trebuchet MS" w:hAnsi="Trebuchet MS"/>
                <w:sz w:val="22"/>
                <w:szCs w:val="22"/>
              </w:rPr>
              <w:t xml:space="preserve"> Formula will be determined by adding and weighting the scores assigned by an evaluation committee to technical features of the </w:t>
            </w:r>
            <w:r w:rsidR="00A17859">
              <w:rPr>
                <w:rFonts w:ascii="Trebuchet MS" w:hAnsi="Trebuchet MS"/>
                <w:sz w:val="22"/>
                <w:szCs w:val="22"/>
              </w:rPr>
              <w:t>bid</w:t>
            </w:r>
            <w:r w:rsidRPr="00251ACD">
              <w:rPr>
                <w:rFonts w:ascii="Trebuchet MS" w:hAnsi="Trebuchet MS"/>
                <w:sz w:val="22"/>
                <w:szCs w:val="22"/>
              </w:rPr>
              <w:t xml:space="preserve"> in accordance with the criteria set forth below.</w:t>
            </w:r>
          </w:p>
          <w:p w14:paraId="75537C45" w14:textId="46B67A14" w:rsidR="00251ACD" w:rsidRPr="00251ACD" w:rsidRDefault="00251ACD" w:rsidP="00804C9A">
            <w:pPr>
              <w:numPr>
                <w:ilvl w:val="12"/>
                <w:numId w:val="0"/>
              </w:numPr>
              <w:tabs>
                <w:tab w:val="left" w:pos="1080"/>
              </w:tabs>
              <w:spacing w:after="120"/>
              <w:ind w:left="60" w:right="841" w:hanging="540"/>
              <w:jc w:val="both"/>
              <w:rPr>
                <w:rFonts w:ascii="Trebuchet MS" w:hAnsi="Trebuchet MS"/>
                <w:sz w:val="22"/>
                <w:szCs w:val="22"/>
              </w:rPr>
            </w:pPr>
            <w:r w:rsidRPr="00251ACD">
              <w:rPr>
                <w:rFonts w:ascii="Trebuchet MS" w:hAnsi="Trebuchet MS"/>
                <w:sz w:val="22"/>
                <w:szCs w:val="22"/>
              </w:rPr>
              <w:t>(a)</w:t>
            </w:r>
            <w:r w:rsidRPr="00251ACD">
              <w:rPr>
                <w:rFonts w:ascii="Trebuchet MS" w:hAnsi="Trebuchet MS"/>
                <w:sz w:val="22"/>
                <w:szCs w:val="22"/>
              </w:rPr>
              <w:tab/>
              <w:t xml:space="preserve">The technical features to be evaluated are generally defined below and specifically identified </w:t>
            </w:r>
            <w:r w:rsidRPr="00251ACD">
              <w:rPr>
                <w:rFonts w:ascii="Trebuchet MS" w:hAnsi="Trebuchet MS"/>
                <w:b/>
                <w:sz w:val="22"/>
                <w:szCs w:val="22"/>
              </w:rPr>
              <w:t xml:space="preserve">in the </w:t>
            </w:r>
            <w:r w:rsidR="00F65C29">
              <w:rPr>
                <w:rFonts w:ascii="Trebuchet MS" w:hAnsi="Trebuchet MS"/>
                <w:b/>
                <w:sz w:val="22"/>
                <w:szCs w:val="22"/>
              </w:rPr>
              <w:t>BDS</w:t>
            </w:r>
            <w:r w:rsidRPr="00251ACD">
              <w:rPr>
                <w:rFonts w:ascii="Trebuchet MS" w:hAnsi="Trebuchet MS"/>
                <w:b/>
                <w:sz w:val="22"/>
                <w:szCs w:val="22"/>
              </w:rPr>
              <w:t xml:space="preserve"> 44.1</w:t>
            </w:r>
            <w:r w:rsidRPr="00251ACD">
              <w:rPr>
                <w:rFonts w:ascii="Trebuchet MS" w:hAnsi="Trebuchet MS"/>
                <w:sz w:val="22"/>
                <w:szCs w:val="22"/>
              </w:rPr>
              <w:t>:</w:t>
            </w:r>
          </w:p>
          <w:p w14:paraId="1ED348E5" w14:textId="1A90BF83" w:rsidR="00251ACD" w:rsidRPr="00251ACD" w:rsidRDefault="00251ACD" w:rsidP="00F60098">
            <w:pPr>
              <w:pStyle w:val="ListParagraph"/>
              <w:numPr>
                <w:ilvl w:val="0"/>
                <w:numId w:val="31"/>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to which extent that the performance, capacity, or functionality features meet or exceed the levels specified in the performance / functional requirements and/or influence the life-cycle cost and effectiveness of the </w:t>
            </w:r>
            <w:r w:rsidR="006B3BEA">
              <w:rPr>
                <w:rFonts w:ascii="Trebuchet MS" w:hAnsi="Trebuchet MS"/>
                <w:sz w:val="22"/>
                <w:szCs w:val="22"/>
              </w:rPr>
              <w:t>goods</w:t>
            </w:r>
            <w:r w:rsidRPr="00251ACD">
              <w:rPr>
                <w:rFonts w:ascii="Trebuchet MS" w:hAnsi="Trebuchet MS"/>
                <w:sz w:val="22"/>
                <w:szCs w:val="22"/>
              </w:rPr>
              <w:t>.</w:t>
            </w:r>
          </w:p>
          <w:p w14:paraId="2AA04D56" w14:textId="3E0FB751" w:rsidR="00251ACD" w:rsidRPr="00251ACD" w:rsidRDefault="00251ACD" w:rsidP="00F60098">
            <w:pPr>
              <w:pStyle w:val="ListParagraph"/>
              <w:numPr>
                <w:ilvl w:val="0"/>
                <w:numId w:val="31"/>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usability features, such as ease of use, ease of administration, or ease of expansion, which influence the life-cycle cost and effectiveness of the </w:t>
            </w:r>
            <w:r w:rsidR="006B3BEA">
              <w:rPr>
                <w:rFonts w:ascii="Trebuchet MS" w:hAnsi="Trebuchet MS"/>
                <w:sz w:val="22"/>
                <w:szCs w:val="22"/>
              </w:rPr>
              <w:t>goods</w:t>
            </w:r>
            <w:r w:rsidRPr="00251ACD">
              <w:rPr>
                <w:rFonts w:ascii="Trebuchet MS" w:hAnsi="Trebuchet MS"/>
                <w:sz w:val="22"/>
                <w:szCs w:val="22"/>
              </w:rPr>
              <w:t xml:space="preserve">. </w:t>
            </w:r>
          </w:p>
          <w:p w14:paraId="62C3B568" w14:textId="03357BF6" w:rsidR="00251ACD" w:rsidRPr="00251ACD" w:rsidRDefault="00251ACD" w:rsidP="00F60098">
            <w:pPr>
              <w:pStyle w:val="ListParagraph"/>
              <w:numPr>
                <w:ilvl w:val="0"/>
                <w:numId w:val="31"/>
              </w:numPr>
              <w:tabs>
                <w:tab w:val="left" w:pos="1080"/>
              </w:tabs>
              <w:ind w:left="60" w:right="841" w:hanging="630"/>
              <w:contextualSpacing w:val="0"/>
              <w:rPr>
                <w:rFonts w:ascii="Trebuchet MS" w:hAnsi="Trebuchet MS"/>
                <w:sz w:val="22"/>
                <w:szCs w:val="22"/>
              </w:rPr>
            </w:pPr>
            <w:r w:rsidRPr="00251ACD">
              <w:rPr>
                <w:rFonts w:ascii="Trebuchet MS" w:hAnsi="Trebuchet MS"/>
                <w:sz w:val="22"/>
                <w:szCs w:val="22"/>
              </w:rPr>
              <w:t xml:space="preserve">quality of the </w:t>
            </w:r>
            <w:r w:rsidR="009D4314">
              <w:rPr>
                <w:rFonts w:ascii="Trebuchet MS" w:hAnsi="Trebuchet MS"/>
                <w:sz w:val="22"/>
                <w:szCs w:val="22"/>
              </w:rPr>
              <w:t>bidder</w:t>
            </w:r>
            <w:r w:rsidRPr="00251ACD">
              <w:rPr>
                <w:rFonts w:ascii="Trebuchet MS" w:hAnsi="Trebuchet MS"/>
                <w:sz w:val="22"/>
                <w:szCs w:val="22"/>
              </w:rPr>
              <w:t xml:space="preserve">’s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w:t>
            </w:r>
            <w:r w:rsidR="00987341">
              <w:rPr>
                <w:rFonts w:ascii="Trebuchet MS" w:hAnsi="Trebuchet MS"/>
                <w:sz w:val="22"/>
                <w:szCs w:val="22"/>
              </w:rPr>
              <w:t>procuring entity</w:t>
            </w:r>
            <w:r w:rsidRPr="00251ACD">
              <w:rPr>
                <w:rFonts w:ascii="Trebuchet MS" w:hAnsi="Trebuchet MS"/>
                <w:sz w:val="22"/>
                <w:szCs w:val="22"/>
              </w:rPr>
              <w:t xml:space="preserve"> or proposed by the </w:t>
            </w:r>
            <w:r w:rsidR="009D4314">
              <w:rPr>
                <w:rFonts w:ascii="Trebuchet MS" w:hAnsi="Trebuchet MS"/>
                <w:sz w:val="22"/>
                <w:szCs w:val="22"/>
              </w:rPr>
              <w:t>bidder</w:t>
            </w:r>
            <w:r w:rsidRPr="00251ACD">
              <w:rPr>
                <w:rFonts w:ascii="Trebuchet MS" w:hAnsi="Trebuchet MS"/>
                <w:sz w:val="22"/>
                <w:szCs w:val="22"/>
              </w:rPr>
              <w:t xml:space="preserve"> based on the </w:t>
            </w:r>
            <w:r w:rsidR="009D4314">
              <w:rPr>
                <w:rFonts w:ascii="Trebuchet MS" w:hAnsi="Trebuchet MS"/>
                <w:sz w:val="22"/>
                <w:szCs w:val="22"/>
              </w:rPr>
              <w:t>bidder</w:t>
            </w:r>
            <w:r w:rsidRPr="00251ACD">
              <w:rPr>
                <w:rFonts w:ascii="Trebuchet MS" w:hAnsi="Trebuchet MS"/>
                <w:sz w:val="22"/>
                <w:szCs w:val="22"/>
              </w:rPr>
              <w:t>’s experience.</w:t>
            </w:r>
          </w:p>
          <w:p w14:paraId="09133678" w14:textId="248E7BD0" w:rsidR="00251ACD" w:rsidRPr="00251ACD" w:rsidRDefault="00251ACD" w:rsidP="00F60098">
            <w:pPr>
              <w:pStyle w:val="ListParagraph"/>
              <w:numPr>
                <w:ilvl w:val="0"/>
                <w:numId w:val="31"/>
              </w:numPr>
              <w:ind w:left="60" w:right="841" w:hanging="630"/>
              <w:contextualSpacing w:val="0"/>
              <w:rPr>
                <w:rFonts w:ascii="Trebuchet MS" w:hAnsi="Trebuchet MS"/>
                <w:sz w:val="22"/>
                <w:szCs w:val="22"/>
              </w:rPr>
            </w:pPr>
            <w:r w:rsidRPr="00251ACD">
              <w:rPr>
                <w:rFonts w:ascii="Trebuchet MS" w:hAnsi="Trebuchet MS"/>
                <w:sz w:val="22"/>
                <w:szCs w:val="22"/>
              </w:rPr>
              <w:t xml:space="preserve">Any sustainable procurement requirement if specified in Section VII- Requirements of the </w:t>
            </w:r>
            <w:r w:rsidR="006B3BEA">
              <w:rPr>
                <w:rFonts w:ascii="Trebuchet MS" w:hAnsi="Trebuchet MS"/>
                <w:sz w:val="22"/>
                <w:szCs w:val="22"/>
              </w:rPr>
              <w:t>g</w:t>
            </w:r>
            <w:r w:rsidR="00A568B9">
              <w:rPr>
                <w:rFonts w:ascii="Trebuchet MS" w:hAnsi="Trebuchet MS"/>
                <w:sz w:val="22"/>
                <w:szCs w:val="22"/>
              </w:rPr>
              <w:t>oo</w:t>
            </w:r>
            <w:r w:rsidR="006B3BEA">
              <w:rPr>
                <w:rFonts w:ascii="Trebuchet MS" w:hAnsi="Trebuchet MS"/>
                <w:sz w:val="22"/>
                <w:szCs w:val="22"/>
              </w:rPr>
              <w:t>ds</w:t>
            </w:r>
            <w:r w:rsidRPr="00251ACD">
              <w:rPr>
                <w:rFonts w:ascii="Trebuchet MS" w:hAnsi="Trebuchet MS"/>
                <w:sz w:val="22"/>
                <w:szCs w:val="22"/>
              </w:rPr>
              <w:t>.</w:t>
            </w:r>
          </w:p>
          <w:p w14:paraId="1BE06030" w14:textId="0D1E5F75"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(b)</w:t>
            </w:r>
            <w:r w:rsidRPr="00251ACD">
              <w:rPr>
                <w:rFonts w:ascii="Trebuchet MS" w:hAnsi="Trebuchet MS"/>
                <w:sz w:val="22"/>
                <w:szCs w:val="22"/>
              </w:rPr>
              <w:tab/>
              <w:t xml:space="preserve">Feature scores will be grouped into a small number of evaluation categories, generally defined below and specifically identified in the </w:t>
            </w:r>
            <w:r w:rsidR="00F65C29">
              <w:rPr>
                <w:rFonts w:ascii="Trebuchet MS" w:hAnsi="Trebuchet MS"/>
                <w:sz w:val="22"/>
                <w:szCs w:val="22"/>
              </w:rPr>
              <w:t>BDS</w:t>
            </w:r>
            <w:r w:rsidRPr="00251ACD">
              <w:rPr>
                <w:rFonts w:ascii="Trebuchet MS" w:hAnsi="Trebuchet MS"/>
                <w:sz w:val="22"/>
                <w:szCs w:val="22"/>
              </w:rPr>
              <w:t>, namely:</w:t>
            </w:r>
          </w:p>
          <w:p w14:paraId="09D6D686" w14:textId="390A0A0D"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 </w:t>
            </w:r>
            <w:r w:rsidRPr="00251ACD">
              <w:rPr>
                <w:rFonts w:ascii="Trebuchet MS" w:hAnsi="Trebuchet MS"/>
                <w:sz w:val="22"/>
                <w:szCs w:val="22"/>
              </w:rPr>
              <w:tab/>
              <w:t xml:space="preserve">The technical features that reflect how well the </w:t>
            </w:r>
            <w:r w:rsidR="006B3BEA">
              <w:rPr>
                <w:rFonts w:ascii="Trebuchet MS" w:hAnsi="Trebuchet MS"/>
                <w:sz w:val="22"/>
                <w:szCs w:val="22"/>
              </w:rPr>
              <w:t>goods</w:t>
            </w:r>
            <w:r w:rsidRPr="00251ACD">
              <w:rPr>
                <w:rFonts w:ascii="Trebuchet MS" w:hAnsi="Trebuchet MS"/>
                <w:sz w:val="22"/>
                <w:szCs w:val="22"/>
              </w:rPr>
              <w:t xml:space="preserve"> meets the </w:t>
            </w:r>
            <w:r w:rsidR="00987341">
              <w:rPr>
                <w:rFonts w:ascii="Trebuchet MS" w:hAnsi="Trebuchet MS"/>
                <w:sz w:val="22"/>
                <w:szCs w:val="22"/>
              </w:rPr>
              <w:t>procuring entity</w:t>
            </w:r>
            <w:r w:rsidRPr="00251ACD">
              <w:rPr>
                <w:rFonts w:ascii="Trebuchet MS" w:hAnsi="Trebuchet MS"/>
                <w:sz w:val="22"/>
                <w:szCs w:val="22"/>
              </w:rPr>
              <w:t xml:space="preserve">’s </w:t>
            </w:r>
            <w:r w:rsidR="006B3BEA">
              <w:rPr>
                <w:rFonts w:ascii="Trebuchet MS" w:hAnsi="Trebuchet MS"/>
                <w:sz w:val="22"/>
                <w:szCs w:val="22"/>
              </w:rPr>
              <w:t>technical</w:t>
            </w:r>
            <w:r w:rsidR="006B3BEA" w:rsidRPr="00251ACD">
              <w:rPr>
                <w:rFonts w:ascii="Trebuchet MS" w:hAnsi="Trebuchet MS"/>
                <w:sz w:val="22"/>
                <w:szCs w:val="22"/>
              </w:rPr>
              <w:t xml:space="preserve"> </w:t>
            </w:r>
            <w:r w:rsidR="006B3BEA">
              <w:rPr>
                <w:rFonts w:ascii="Trebuchet MS" w:hAnsi="Trebuchet MS"/>
                <w:sz w:val="22"/>
                <w:szCs w:val="22"/>
              </w:rPr>
              <w:t>r</w:t>
            </w:r>
            <w:r w:rsidRPr="00251ACD">
              <w:rPr>
                <w:rFonts w:ascii="Trebuchet MS" w:hAnsi="Trebuchet MS"/>
                <w:sz w:val="22"/>
                <w:szCs w:val="22"/>
              </w:rPr>
              <w:t>equirements (including quality assurance and risk-containment measures associated with the implementation of the</w:t>
            </w:r>
            <w:r w:rsidR="006B3BEA">
              <w:rPr>
                <w:rFonts w:ascii="Trebuchet MS" w:hAnsi="Trebuchet MS"/>
                <w:sz w:val="22"/>
                <w:szCs w:val="22"/>
              </w:rPr>
              <w:t xml:space="preserve"> goods</w:t>
            </w:r>
            <w:r w:rsidRPr="00251ACD">
              <w:rPr>
                <w:rFonts w:ascii="Trebuchet MS" w:hAnsi="Trebuchet MS"/>
                <w:sz w:val="22"/>
                <w:szCs w:val="22"/>
              </w:rPr>
              <w:t xml:space="preserve">). </w:t>
            </w:r>
          </w:p>
          <w:p w14:paraId="11F0984B" w14:textId="2AC1FF21" w:rsidR="00251ACD" w:rsidRPr="00251ACD" w:rsidRDefault="00251ACD" w:rsidP="00804C9A">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(ii) </w:t>
            </w:r>
            <w:r w:rsidRPr="00251ACD">
              <w:rPr>
                <w:rFonts w:ascii="Trebuchet MS" w:hAnsi="Trebuchet MS"/>
                <w:sz w:val="22"/>
                <w:szCs w:val="22"/>
              </w:rPr>
              <w:tab/>
              <w:t xml:space="preserve">The technical features that reflect how well the </w:t>
            </w:r>
            <w:r w:rsidR="006B3BEA">
              <w:rPr>
                <w:rFonts w:ascii="Trebuchet MS" w:hAnsi="Trebuchet MS"/>
                <w:sz w:val="22"/>
                <w:szCs w:val="22"/>
              </w:rPr>
              <w:t>goods</w:t>
            </w:r>
            <w:r w:rsidRPr="00251ACD">
              <w:rPr>
                <w:rFonts w:ascii="Trebuchet MS" w:hAnsi="Trebuchet MS"/>
                <w:sz w:val="22"/>
                <w:szCs w:val="22"/>
              </w:rPr>
              <w:t xml:space="preserve"> meet </w:t>
            </w:r>
            <w:r w:rsidR="006B3BEA">
              <w:rPr>
                <w:rFonts w:ascii="Trebuchet MS" w:hAnsi="Trebuchet MS"/>
                <w:sz w:val="22"/>
                <w:szCs w:val="22"/>
              </w:rPr>
              <w:t>any</w:t>
            </w:r>
            <w:r w:rsidR="00A568B9">
              <w:rPr>
                <w:rFonts w:ascii="Trebuchet MS" w:hAnsi="Trebuchet MS"/>
                <w:sz w:val="22"/>
                <w:szCs w:val="22"/>
              </w:rPr>
              <w:t xml:space="preserve"> </w:t>
            </w:r>
            <w:r w:rsidR="006B3BEA">
              <w:rPr>
                <w:rFonts w:ascii="Trebuchet MS" w:hAnsi="Trebuchet MS"/>
                <w:sz w:val="22"/>
                <w:szCs w:val="22"/>
              </w:rPr>
              <w:t>p</w:t>
            </w:r>
            <w:r w:rsidRPr="00251ACD">
              <w:rPr>
                <w:rFonts w:ascii="Trebuchet MS" w:hAnsi="Trebuchet MS"/>
                <w:sz w:val="22"/>
                <w:szCs w:val="22"/>
              </w:rPr>
              <w:t xml:space="preserve">erformance </w:t>
            </w:r>
            <w:r w:rsidR="006B3BEA">
              <w:rPr>
                <w:rFonts w:ascii="Trebuchet MS" w:hAnsi="Trebuchet MS"/>
                <w:sz w:val="22"/>
                <w:szCs w:val="22"/>
              </w:rPr>
              <w:t>s</w:t>
            </w:r>
            <w:r w:rsidRPr="00251ACD">
              <w:rPr>
                <w:rFonts w:ascii="Trebuchet MS" w:hAnsi="Trebuchet MS"/>
                <w:sz w:val="22"/>
                <w:szCs w:val="22"/>
              </w:rPr>
              <w:t xml:space="preserve">tandards. </w:t>
            </w:r>
          </w:p>
          <w:p w14:paraId="1D2183D3" w14:textId="4B0096D0" w:rsidR="00251ACD" w:rsidRPr="00251ACD" w:rsidRDefault="00251ACD" w:rsidP="00A568B9">
            <w:pPr>
              <w:numPr>
                <w:ilvl w:val="12"/>
                <w:numId w:val="0"/>
              </w:numPr>
              <w:spacing w:after="120"/>
              <w:ind w:left="60" w:right="841" w:hanging="547"/>
              <w:jc w:val="both"/>
              <w:rPr>
                <w:rFonts w:ascii="Trebuchet MS" w:hAnsi="Trebuchet MS"/>
                <w:sz w:val="22"/>
                <w:szCs w:val="22"/>
              </w:rPr>
            </w:pPr>
            <w:r w:rsidRPr="00251ACD">
              <w:rPr>
                <w:rFonts w:ascii="Trebuchet MS" w:hAnsi="Trebuchet MS"/>
                <w:sz w:val="22"/>
                <w:szCs w:val="22"/>
              </w:rPr>
              <w:t xml:space="preserve">(iii) </w:t>
            </w:r>
            <w:r w:rsidRPr="00251ACD">
              <w:rPr>
                <w:rFonts w:ascii="Trebuchet MS" w:hAnsi="Trebuchet MS"/>
                <w:sz w:val="22"/>
                <w:szCs w:val="22"/>
              </w:rPr>
              <w:tab/>
              <w:t>(c)</w:t>
            </w:r>
            <w:r w:rsidRPr="00251ACD">
              <w:rPr>
                <w:rFonts w:ascii="Trebuchet MS" w:hAnsi="Trebuchet MS"/>
                <w:sz w:val="22"/>
                <w:szCs w:val="22"/>
              </w:rPr>
              <w:tab/>
              <w:t xml:space="preserve">As specified </w:t>
            </w:r>
            <w:r w:rsidRPr="00251ACD">
              <w:rPr>
                <w:rFonts w:ascii="Trebuchet MS" w:hAnsi="Trebuchet MS"/>
                <w:b/>
                <w:sz w:val="22"/>
                <w:szCs w:val="22"/>
              </w:rPr>
              <w:t xml:space="preserve">in the </w:t>
            </w:r>
            <w:r w:rsidR="00F65C29">
              <w:rPr>
                <w:rFonts w:ascii="Trebuchet MS" w:hAnsi="Trebuchet MS"/>
                <w:b/>
                <w:sz w:val="22"/>
                <w:szCs w:val="22"/>
              </w:rPr>
              <w:t>BDS</w:t>
            </w:r>
            <w:r w:rsidRPr="00251ACD">
              <w:rPr>
                <w:rFonts w:ascii="Trebuchet MS" w:hAnsi="Trebuchet MS"/>
                <w:sz w:val="22"/>
                <w:szCs w:val="22"/>
              </w:rPr>
              <w:t>, each category will be given a weight and within each category each feature may also be given a weight.</w:t>
            </w:r>
          </w:p>
          <w:p w14:paraId="29CAEB74" w14:textId="19019972"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(d)</w:t>
            </w:r>
            <w:r w:rsidRPr="00251ACD">
              <w:rPr>
                <w:rFonts w:ascii="Trebuchet MS" w:hAnsi="Trebuchet MS"/>
                <w:sz w:val="22"/>
                <w:szCs w:val="22"/>
              </w:rPr>
              <w:tab/>
              <w:t xml:space="preserve">During the evaluation process, the evaluation committee will assign each feature a whole number score from 0 to 4, where 0 means that the feature is absent, and 1 to 4 either represent predefined values for the features amenable to an objective way of rating , or if the feature represents a functionality or a quality improving the prospects for a successful implementation (such as the strengths of the proposed project staff, the methodology, the elaboration of the project plan, etc., in the </w:t>
            </w:r>
            <w:r w:rsidR="00A17859">
              <w:rPr>
                <w:rFonts w:ascii="Trebuchet MS" w:hAnsi="Trebuchet MS"/>
                <w:sz w:val="22"/>
                <w:szCs w:val="22"/>
              </w:rPr>
              <w:t>bid</w:t>
            </w:r>
            <w:r w:rsidRPr="00251ACD">
              <w:rPr>
                <w:rFonts w:ascii="Trebuchet MS" w:hAnsi="Trebuchet MS"/>
                <w:sz w:val="22"/>
                <w:szCs w:val="22"/>
              </w:rPr>
              <w:t>), the scoring will be 1 for the feature being present but showing deficiencies; 2 for meeting the requirements; 3 for marginally exceeding the requirements; and 4 for significantly exceeding the requirements.</w:t>
            </w:r>
          </w:p>
          <w:p w14:paraId="68B784A6" w14:textId="77777777" w:rsidR="00251ACD" w:rsidRPr="00251ACD" w:rsidRDefault="00251ACD" w:rsidP="00804C9A">
            <w:pPr>
              <w:numPr>
                <w:ilvl w:val="12"/>
                <w:numId w:val="0"/>
              </w:numPr>
              <w:tabs>
                <w:tab w:val="left" w:pos="1080"/>
              </w:tabs>
              <w:spacing w:after="120"/>
              <w:ind w:left="60" w:right="841" w:hanging="547"/>
              <w:jc w:val="both"/>
              <w:rPr>
                <w:rFonts w:ascii="Trebuchet MS" w:hAnsi="Trebuchet MS"/>
                <w:sz w:val="22"/>
                <w:szCs w:val="22"/>
              </w:rPr>
            </w:pPr>
            <w:r w:rsidRPr="00251ACD">
              <w:rPr>
                <w:rFonts w:ascii="Trebuchet MS" w:hAnsi="Trebuchet MS"/>
                <w:sz w:val="22"/>
                <w:szCs w:val="22"/>
              </w:rPr>
              <w:t>(e)</w:t>
            </w:r>
            <w:r w:rsidRPr="00251ACD">
              <w:rPr>
                <w:rFonts w:ascii="Trebuchet MS" w:hAnsi="Trebuchet MS"/>
                <w:sz w:val="22"/>
                <w:szCs w:val="22"/>
              </w:rPr>
              <w:tab/>
              <w:t xml:space="preserve">The score for each feature (i) within a category (j) will be combined with the scores of features in the same category as a weighted sum to form the Category Technical Score using the following formula: </w:t>
            </w:r>
          </w:p>
          <w:p w14:paraId="6368C765" w14:textId="77777777" w:rsidR="00251ACD" w:rsidRPr="00251ACD" w:rsidRDefault="0010448C" w:rsidP="00886FEA">
            <w:pPr>
              <w:numPr>
                <w:ilvl w:val="12"/>
                <w:numId w:val="0"/>
              </w:numPr>
              <w:tabs>
                <w:tab w:val="left" w:pos="1080"/>
              </w:tabs>
              <w:spacing w:after="120"/>
              <w:ind w:left="1080" w:right="171" w:hanging="540"/>
              <w:jc w:val="both"/>
              <w:rPr>
                <w:rFonts w:ascii="Trebuchet MS" w:hAnsi="Trebuchet MS"/>
                <w:sz w:val="22"/>
                <w:szCs w:val="22"/>
              </w:rPr>
            </w:pPr>
            <w:r>
              <w:rPr>
                <w:rFonts w:ascii="Trebuchet MS" w:hAnsi="Trebuchet MS"/>
                <w:position w:val="-28"/>
                <w:sz w:val="22"/>
                <w:szCs w:val="22"/>
              </w:rPr>
              <w:pict w14:anchorId="56EB6047">
                <v:shape id="_x0000_i1027" type="#_x0000_t75" style="width:77.85pt;height:37.65pt" fillcolor="window">
                  <v:imagedata r:id="rId24" o:title=""/>
                </v:shape>
              </w:pict>
            </w:r>
          </w:p>
          <w:p w14:paraId="45B64788"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where:</w:t>
            </w:r>
          </w:p>
          <w:p w14:paraId="7CE2FE13"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t</w:t>
            </w:r>
            <w:r w:rsidRPr="00251ACD">
              <w:rPr>
                <w:rFonts w:ascii="Trebuchet MS" w:hAnsi="Trebuchet MS"/>
                <w:i/>
                <w:iCs/>
                <w:sz w:val="22"/>
                <w:szCs w:val="22"/>
                <w:vertAlign w:val="subscript"/>
              </w:rPr>
              <w:t>ji</w:t>
            </w:r>
            <w:r w:rsidRPr="00251ACD">
              <w:rPr>
                <w:rFonts w:ascii="Trebuchet MS" w:hAnsi="Trebuchet MS"/>
                <w:i/>
                <w:iCs/>
                <w:sz w:val="22"/>
                <w:szCs w:val="22"/>
                <w:vertAlign w:val="subscript"/>
              </w:rPr>
              <w:tab/>
            </w:r>
            <w:r w:rsidRPr="00251ACD">
              <w:rPr>
                <w:rFonts w:ascii="Trebuchet MS" w:hAnsi="Trebuchet MS"/>
                <w:sz w:val="22"/>
                <w:szCs w:val="22"/>
              </w:rPr>
              <w:t>=  the technical score for feature “i” in category “j”</w:t>
            </w:r>
          </w:p>
          <w:p w14:paraId="2B3A1EA8"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w</w:t>
            </w:r>
            <w:r w:rsidRPr="00251ACD">
              <w:rPr>
                <w:rFonts w:ascii="Trebuchet MS" w:hAnsi="Trebuchet MS"/>
                <w:i/>
                <w:iCs/>
                <w:sz w:val="22"/>
                <w:szCs w:val="22"/>
                <w:vertAlign w:val="subscript"/>
              </w:rPr>
              <w:t>ji</w:t>
            </w:r>
            <w:r w:rsidRPr="00251ACD">
              <w:rPr>
                <w:rFonts w:ascii="Trebuchet MS" w:hAnsi="Trebuchet MS"/>
                <w:sz w:val="22"/>
                <w:szCs w:val="22"/>
              </w:rPr>
              <w:tab/>
              <w:t>=  the weight of feature “i” in category “j”</w:t>
            </w:r>
          </w:p>
          <w:p w14:paraId="6FB6E154"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k</w:t>
            </w:r>
            <w:r w:rsidRPr="00251ACD">
              <w:rPr>
                <w:rFonts w:ascii="Trebuchet MS" w:hAnsi="Trebuchet MS"/>
                <w:sz w:val="22"/>
                <w:szCs w:val="22"/>
              </w:rPr>
              <w:tab/>
              <w:t>=  the number of scored features in category “j”</w:t>
            </w:r>
          </w:p>
          <w:p w14:paraId="55EF4C99"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 xml:space="preserve">and     </w:t>
            </w:r>
            <w:r w:rsidR="0010448C">
              <w:rPr>
                <w:rFonts w:ascii="Trebuchet MS" w:hAnsi="Trebuchet MS"/>
                <w:position w:val="-28"/>
                <w:sz w:val="22"/>
                <w:szCs w:val="22"/>
              </w:rPr>
              <w:pict w14:anchorId="1ED97370">
                <v:shape id="_x0000_i1028" type="#_x0000_t75" style="width:49.4pt;height:37.65pt" fillcolor="window">
                  <v:imagedata r:id="rId25" o:title=""/>
                </v:shape>
              </w:pict>
            </w:r>
            <w:r w:rsidRPr="00251ACD">
              <w:rPr>
                <w:rFonts w:ascii="Trebuchet MS" w:hAnsi="Trebuchet MS"/>
                <w:sz w:val="22"/>
                <w:szCs w:val="22"/>
              </w:rPr>
              <w:t xml:space="preserve"> </w:t>
            </w:r>
          </w:p>
          <w:p w14:paraId="585A77CD" w14:textId="5E7540A3" w:rsidR="00251ACD" w:rsidRPr="00251ACD" w:rsidRDefault="00251ACD" w:rsidP="00804C9A">
            <w:pPr>
              <w:numPr>
                <w:ilvl w:val="12"/>
                <w:numId w:val="0"/>
              </w:numPr>
              <w:tabs>
                <w:tab w:val="left" w:pos="1080"/>
              </w:tabs>
              <w:spacing w:after="120"/>
              <w:ind w:left="1094" w:right="841" w:hanging="547"/>
              <w:jc w:val="both"/>
              <w:rPr>
                <w:rFonts w:ascii="Trebuchet MS" w:hAnsi="Trebuchet MS"/>
                <w:sz w:val="22"/>
                <w:szCs w:val="22"/>
              </w:rPr>
            </w:pPr>
            <w:r w:rsidRPr="00251ACD">
              <w:rPr>
                <w:rFonts w:ascii="Trebuchet MS" w:hAnsi="Trebuchet MS"/>
                <w:sz w:val="22"/>
                <w:szCs w:val="22"/>
              </w:rPr>
              <w:t>(f)</w:t>
            </w:r>
            <w:r w:rsidRPr="00251ACD">
              <w:rPr>
                <w:rFonts w:ascii="Trebuchet MS" w:hAnsi="Trebuchet MS"/>
                <w:sz w:val="22"/>
                <w:szCs w:val="22"/>
              </w:rPr>
              <w:tab/>
              <w:t xml:space="preserve">The Category Technical Scores will be combined in a weighted sum to form the total Technical </w:t>
            </w:r>
            <w:r w:rsidR="00A17859">
              <w:rPr>
                <w:rFonts w:ascii="Trebuchet MS" w:hAnsi="Trebuchet MS"/>
                <w:sz w:val="22"/>
                <w:szCs w:val="22"/>
              </w:rPr>
              <w:t>bid</w:t>
            </w:r>
            <w:r w:rsidRPr="00251ACD">
              <w:rPr>
                <w:rFonts w:ascii="Trebuchet MS" w:hAnsi="Trebuchet MS"/>
                <w:sz w:val="22"/>
                <w:szCs w:val="22"/>
              </w:rPr>
              <w:t xml:space="preserve"> Score using the following formula:</w:t>
            </w:r>
          </w:p>
          <w:p w14:paraId="21B2D4BB" w14:textId="77777777" w:rsidR="00251ACD" w:rsidRPr="00251ACD" w:rsidRDefault="0010448C" w:rsidP="00886FEA">
            <w:pPr>
              <w:numPr>
                <w:ilvl w:val="12"/>
                <w:numId w:val="0"/>
              </w:numPr>
              <w:tabs>
                <w:tab w:val="left" w:pos="1080"/>
              </w:tabs>
              <w:spacing w:after="120"/>
              <w:ind w:left="1080" w:right="171" w:hanging="540"/>
              <w:jc w:val="both"/>
              <w:rPr>
                <w:rFonts w:ascii="Trebuchet MS" w:hAnsi="Trebuchet MS"/>
                <w:sz w:val="22"/>
                <w:szCs w:val="22"/>
              </w:rPr>
            </w:pPr>
            <w:r>
              <w:rPr>
                <w:rFonts w:ascii="Trebuchet MS" w:hAnsi="Trebuchet MS"/>
                <w:position w:val="-30"/>
                <w:sz w:val="22"/>
                <w:szCs w:val="22"/>
              </w:rPr>
              <w:pict w14:anchorId="172E5BE4">
                <v:shape id="_x0000_i1029" type="#_x0000_t75" style="width:1in;height:36.85pt" fillcolor="window">
                  <v:imagedata r:id="rId26" o:title=""/>
                </v:shape>
              </w:pict>
            </w:r>
          </w:p>
          <w:p w14:paraId="6497DAEE"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sz w:val="22"/>
                <w:szCs w:val="22"/>
              </w:rPr>
              <w:t>where:</w:t>
            </w:r>
          </w:p>
          <w:p w14:paraId="30B6C3DD" w14:textId="77777777"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S</w:t>
            </w:r>
            <w:r w:rsidRPr="00251ACD">
              <w:rPr>
                <w:rFonts w:ascii="Trebuchet MS" w:hAnsi="Trebuchet MS"/>
                <w:i/>
                <w:iCs/>
                <w:sz w:val="22"/>
                <w:szCs w:val="22"/>
                <w:vertAlign w:val="subscript"/>
              </w:rPr>
              <w:t>j</w:t>
            </w:r>
            <w:r w:rsidRPr="00251ACD">
              <w:rPr>
                <w:rFonts w:ascii="Trebuchet MS" w:hAnsi="Trebuchet MS"/>
                <w:sz w:val="22"/>
                <w:szCs w:val="22"/>
              </w:rPr>
              <w:tab/>
              <w:t>=  the Category Technical Score of category “j”</w:t>
            </w:r>
          </w:p>
          <w:p w14:paraId="6E84C23C" w14:textId="0593AE28"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W</w:t>
            </w:r>
            <w:r w:rsidRPr="00251ACD">
              <w:rPr>
                <w:rFonts w:ascii="Trebuchet MS" w:hAnsi="Trebuchet MS"/>
                <w:i/>
                <w:iCs/>
                <w:sz w:val="22"/>
                <w:szCs w:val="22"/>
                <w:vertAlign w:val="subscript"/>
              </w:rPr>
              <w:t>j</w:t>
            </w:r>
            <w:r w:rsidRPr="00251ACD">
              <w:rPr>
                <w:rFonts w:ascii="Trebuchet MS" w:hAnsi="Trebuchet MS"/>
                <w:sz w:val="22"/>
                <w:szCs w:val="22"/>
              </w:rPr>
              <w:tab/>
              <w:t xml:space="preserve">=  the weight of category “j” as specified in the </w:t>
            </w:r>
            <w:r w:rsidR="00F65C29">
              <w:rPr>
                <w:rFonts w:ascii="Trebuchet MS" w:hAnsi="Trebuchet MS"/>
                <w:sz w:val="22"/>
                <w:szCs w:val="22"/>
              </w:rPr>
              <w:t>BDS</w:t>
            </w:r>
          </w:p>
          <w:p w14:paraId="3A96A7F5" w14:textId="1A697028" w:rsidR="00251ACD" w:rsidRPr="00251ACD" w:rsidRDefault="00251ACD" w:rsidP="00886FEA">
            <w:pPr>
              <w:numPr>
                <w:ilvl w:val="12"/>
                <w:numId w:val="0"/>
              </w:numPr>
              <w:tabs>
                <w:tab w:val="left" w:pos="1620"/>
              </w:tabs>
              <w:spacing w:after="120"/>
              <w:ind w:left="1620" w:right="171" w:hanging="540"/>
              <w:jc w:val="both"/>
              <w:rPr>
                <w:rFonts w:ascii="Trebuchet MS" w:hAnsi="Trebuchet MS"/>
                <w:sz w:val="22"/>
                <w:szCs w:val="22"/>
              </w:rPr>
            </w:pPr>
            <w:r w:rsidRPr="00251ACD">
              <w:rPr>
                <w:rFonts w:ascii="Trebuchet MS" w:hAnsi="Trebuchet MS"/>
                <w:i/>
                <w:iCs/>
                <w:sz w:val="22"/>
                <w:szCs w:val="22"/>
              </w:rPr>
              <w:t>n</w:t>
            </w:r>
            <w:r w:rsidRPr="00251ACD">
              <w:rPr>
                <w:rFonts w:ascii="Trebuchet MS" w:hAnsi="Trebuchet MS"/>
                <w:sz w:val="22"/>
                <w:szCs w:val="22"/>
              </w:rPr>
              <w:tab/>
              <w:t>=  the number of categories</w:t>
            </w:r>
            <w:r w:rsidR="00F65C29">
              <w:rPr>
                <w:rFonts w:ascii="Trebuchet MS" w:hAnsi="Trebuchet MS"/>
                <w:sz w:val="22"/>
                <w:szCs w:val="22"/>
              </w:rPr>
              <w:t xml:space="preserve"> </w:t>
            </w:r>
            <w:r w:rsidRPr="00251ACD">
              <w:rPr>
                <w:rFonts w:ascii="Trebuchet MS" w:hAnsi="Trebuchet MS"/>
                <w:sz w:val="22"/>
                <w:szCs w:val="22"/>
              </w:rPr>
              <w:t xml:space="preserve">and     </w:t>
            </w:r>
            <w:r w:rsidR="0010448C">
              <w:rPr>
                <w:rFonts w:ascii="Trebuchet MS" w:hAnsi="Trebuchet MS"/>
                <w:position w:val="-30"/>
                <w:sz w:val="22"/>
                <w:szCs w:val="22"/>
              </w:rPr>
              <w:pict w14:anchorId="68880940">
                <v:shape id="_x0000_i1030" type="#_x0000_t75" style="width:51.05pt;height:36.85pt" fillcolor="window">
                  <v:imagedata r:id="rId27" o:title=""/>
                </v:shape>
              </w:pict>
            </w:r>
            <w:r w:rsidRPr="00251ACD">
              <w:rPr>
                <w:rFonts w:ascii="Trebuchet MS" w:hAnsi="Trebuchet MS"/>
                <w:sz w:val="22"/>
                <w:szCs w:val="22"/>
              </w:rPr>
              <w:t xml:space="preserve"> </w:t>
            </w:r>
          </w:p>
        </w:tc>
      </w:tr>
    </w:tbl>
    <w:p w14:paraId="3FA53970" w14:textId="7757B7C0" w:rsidR="00251ACD" w:rsidRPr="00251ACD" w:rsidRDefault="00251ACD" w:rsidP="00886FEA">
      <w:pPr>
        <w:pStyle w:val="Sec3h1"/>
        <w:numPr>
          <w:ilvl w:val="0"/>
          <w:numId w:val="0"/>
        </w:numPr>
        <w:contextualSpacing w:val="0"/>
        <w:jc w:val="both"/>
        <w:rPr>
          <w:rStyle w:val="S3h1Char"/>
          <w:rFonts w:ascii="Trebuchet MS" w:hAnsi="Trebuchet MS"/>
          <w:sz w:val="22"/>
          <w:szCs w:val="22"/>
        </w:rPr>
      </w:pPr>
      <w:bookmarkStart w:id="240" w:name="_Toc454990723"/>
      <w:r w:rsidRPr="00251ACD">
        <w:rPr>
          <w:rStyle w:val="S3h1Char"/>
          <w:rFonts w:ascii="Trebuchet MS" w:hAnsi="Trebuchet MS"/>
          <w:sz w:val="22"/>
          <w:szCs w:val="22"/>
        </w:rPr>
        <w:t>Evaluation of Financial Part (</w:t>
      </w:r>
      <w:r w:rsidR="00F65C29">
        <w:rPr>
          <w:rStyle w:val="S3h1Char"/>
          <w:rFonts w:ascii="Trebuchet MS" w:hAnsi="Trebuchet MS"/>
          <w:sz w:val="22"/>
          <w:szCs w:val="22"/>
        </w:rPr>
        <w:t>ITB</w:t>
      </w:r>
      <w:r w:rsidRPr="00251ACD">
        <w:rPr>
          <w:rStyle w:val="S3h1Char"/>
          <w:rFonts w:ascii="Trebuchet MS" w:hAnsi="Trebuchet MS"/>
          <w:sz w:val="22"/>
          <w:szCs w:val="22"/>
        </w:rPr>
        <w:t xml:space="preserve"> 51.1 f)</w:t>
      </w:r>
      <w:bookmarkEnd w:id="240"/>
    </w:p>
    <w:p w14:paraId="57D92F88" w14:textId="77777777" w:rsidR="00251ACD" w:rsidRPr="00251ACD" w:rsidRDefault="00251ACD" w:rsidP="00804C9A">
      <w:pPr>
        <w:spacing w:after="120"/>
        <w:ind w:left="720" w:hanging="720"/>
        <w:jc w:val="both"/>
        <w:rPr>
          <w:rFonts w:ascii="Trebuchet MS" w:hAnsi="Trebuchet MS"/>
          <w:bCs/>
          <w:iCs/>
          <w:sz w:val="22"/>
          <w:szCs w:val="22"/>
        </w:rPr>
      </w:pPr>
      <w:r w:rsidRPr="00251ACD">
        <w:rPr>
          <w:rFonts w:ascii="Trebuchet MS" w:hAnsi="Trebuchet MS"/>
          <w:bCs/>
          <w:iCs/>
          <w:sz w:val="22"/>
          <w:szCs w:val="22"/>
        </w:rPr>
        <w:t>The following factors and methods will apply:</w:t>
      </w:r>
    </w:p>
    <w:p w14:paraId="42014A6D"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b/>
          <w:sz w:val="22"/>
          <w:szCs w:val="22"/>
        </w:rPr>
        <w:t>(a)</w:t>
      </w:r>
      <w:r w:rsidRPr="00251ACD">
        <w:rPr>
          <w:rFonts w:ascii="Trebuchet MS" w:hAnsi="Trebuchet MS"/>
          <w:sz w:val="22"/>
          <w:szCs w:val="22"/>
        </w:rPr>
        <w:tab/>
      </w:r>
      <w:r w:rsidRPr="00251ACD">
        <w:rPr>
          <w:rFonts w:ascii="Trebuchet MS" w:hAnsi="Trebuchet MS"/>
          <w:b/>
          <w:sz w:val="22"/>
          <w:szCs w:val="22"/>
        </w:rPr>
        <w:t>Time Schedule</w:t>
      </w:r>
      <w:r w:rsidRPr="00251ACD">
        <w:rPr>
          <w:rFonts w:ascii="Trebuchet MS" w:hAnsi="Trebuchet MS"/>
          <w:sz w:val="22"/>
          <w:szCs w:val="22"/>
        </w:rPr>
        <w:t xml:space="preserve">: </w:t>
      </w:r>
    </w:p>
    <w:p w14:paraId="4690FF27" w14:textId="6D6858F1" w:rsidR="00251ACD" w:rsidRPr="00251ACD" w:rsidRDefault="00251ACD" w:rsidP="00804C9A">
      <w:pPr>
        <w:spacing w:after="120"/>
        <w:ind w:right="-72"/>
        <w:jc w:val="both"/>
        <w:rPr>
          <w:rFonts w:ascii="Trebuchet MS" w:hAnsi="Trebuchet MS"/>
          <w:i/>
          <w:sz w:val="22"/>
          <w:szCs w:val="22"/>
        </w:rPr>
      </w:pPr>
      <w:r w:rsidRPr="00251ACD">
        <w:rPr>
          <w:rFonts w:ascii="Trebuchet MS" w:hAnsi="Trebuchet MS"/>
          <w:sz w:val="22"/>
          <w:szCs w:val="22"/>
        </w:rPr>
        <w:t xml:space="preserve">Time to complete the </w:t>
      </w:r>
      <w:r w:rsidR="006B3CE6">
        <w:rPr>
          <w:rFonts w:ascii="Trebuchet MS" w:hAnsi="Trebuchet MS"/>
          <w:sz w:val="22"/>
          <w:szCs w:val="22"/>
        </w:rPr>
        <w:t>contract</w:t>
      </w:r>
      <w:r w:rsidRPr="00251ACD">
        <w:rPr>
          <w:rFonts w:ascii="Trebuchet MS" w:hAnsi="Trebuchet MS"/>
          <w:sz w:val="22"/>
          <w:szCs w:val="22"/>
        </w:rPr>
        <w:t xml:space="preserve"> from the effective date specified in Article 3 of the </w:t>
      </w:r>
      <w:r w:rsidR="007D4AA2">
        <w:rPr>
          <w:rFonts w:ascii="Trebuchet MS" w:hAnsi="Trebuchet MS"/>
          <w:sz w:val="22"/>
          <w:szCs w:val="22"/>
        </w:rPr>
        <w:t>Contract Agreement</w:t>
      </w:r>
      <w:r w:rsidRPr="00251ACD">
        <w:rPr>
          <w:rFonts w:ascii="Trebuchet MS" w:hAnsi="Trebuchet MS"/>
          <w:sz w:val="22"/>
          <w:szCs w:val="22"/>
        </w:rPr>
        <w:t xml:space="preserve"> for determining time for completion of pre-commissioning activities is: _____. No credit will be given for earlier completion.</w:t>
      </w:r>
      <w:r w:rsidRPr="00251ACD">
        <w:rPr>
          <w:rFonts w:ascii="Trebuchet MS" w:hAnsi="Trebuchet MS"/>
          <w:i/>
          <w:sz w:val="22"/>
          <w:szCs w:val="22"/>
        </w:rPr>
        <w:t xml:space="preserve"> </w:t>
      </w:r>
    </w:p>
    <w:p w14:paraId="439966EA"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b/>
          <w:sz w:val="22"/>
          <w:szCs w:val="22"/>
        </w:rPr>
        <w:t xml:space="preserve">or </w:t>
      </w:r>
    </w:p>
    <w:p w14:paraId="6F0E007D" w14:textId="5D0C4C1B"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Time to complete the</w:t>
      </w:r>
      <w:r w:rsidR="006B3CE6">
        <w:rPr>
          <w:rFonts w:ascii="Trebuchet MS" w:hAnsi="Trebuchet MS"/>
          <w:sz w:val="22"/>
          <w:szCs w:val="22"/>
        </w:rPr>
        <w:t xml:space="preserve"> contract</w:t>
      </w:r>
      <w:r w:rsidRPr="00251ACD">
        <w:rPr>
          <w:rFonts w:ascii="Trebuchet MS" w:hAnsi="Trebuchet MS"/>
          <w:sz w:val="22"/>
          <w:szCs w:val="22"/>
        </w:rPr>
        <w:t xml:space="preserve"> from the effective date specified in Article 3 of the </w:t>
      </w:r>
      <w:r w:rsidR="007D4AA2">
        <w:rPr>
          <w:rFonts w:ascii="Trebuchet MS" w:hAnsi="Trebuchet MS"/>
          <w:sz w:val="22"/>
          <w:szCs w:val="22"/>
        </w:rPr>
        <w:t>Contract Agreement</w:t>
      </w:r>
      <w:r w:rsidRPr="00251ACD">
        <w:rPr>
          <w:rFonts w:ascii="Trebuchet MS" w:hAnsi="Trebuchet MS"/>
          <w:sz w:val="22"/>
          <w:szCs w:val="22"/>
        </w:rPr>
        <w:t xml:space="preserve"> for determining time for completion of pre-commissioning activities shall be between </w:t>
      </w:r>
      <w:r w:rsidRPr="00251ACD">
        <w:rPr>
          <w:rFonts w:ascii="Trebuchet MS" w:hAnsi="Trebuchet MS"/>
          <w:i/>
          <w:sz w:val="22"/>
          <w:szCs w:val="22"/>
        </w:rPr>
        <w:t xml:space="preserve">_________ </w:t>
      </w:r>
      <w:r w:rsidRPr="00251ACD">
        <w:rPr>
          <w:rFonts w:ascii="Trebuchet MS" w:hAnsi="Trebuchet MS"/>
          <w:sz w:val="22"/>
          <w:szCs w:val="22"/>
        </w:rPr>
        <w:t xml:space="preserve">minimum and </w:t>
      </w:r>
      <w:r w:rsidRPr="00251ACD">
        <w:rPr>
          <w:rFonts w:ascii="Trebuchet MS" w:hAnsi="Trebuchet MS"/>
          <w:i/>
          <w:sz w:val="22"/>
          <w:szCs w:val="22"/>
        </w:rPr>
        <w:t>______________</w:t>
      </w:r>
      <w:r w:rsidRPr="00251ACD">
        <w:rPr>
          <w:rFonts w:ascii="Trebuchet MS" w:hAnsi="Trebuchet MS"/>
          <w:sz w:val="22"/>
          <w:szCs w:val="22"/>
        </w:rPr>
        <w:t xml:space="preserve"> maximum.  The adjustment rate in the event of completion beyond the minimum period shall be </w:t>
      </w:r>
      <w:r w:rsidRPr="00251ACD">
        <w:rPr>
          <w:rFonts w:ascii="Trebuchet MS" w:hAnsi="Trebuchet MS"/>
          <w:i/>
          <w:sz w:val="22"/>
          <w:szCs w:val="22"/>
        </w:rPr>
        <w:t>_____________</w:t>
      </w:r>
      <w:r w:rsidRPr="00251ACD">
        <w:rPr>
          <w:rFonts w:ascii="Trebuchet MS" w:hAnsi="Trebuchet MS"/>
          <w:sz w:val="22"/>
          <w:szCs w:val="22"/>
        </w:rPr>
        <w:t xml:space="preserve"> for each week of delay from that minimum period. No credit will be given for completion earlier than the minimum designated period. Proposals offering a completion date beyond the maximum designated period shall be rejected.</w:t>
      </w:r>
    </w:p>
    <w:p w14:paraId="0735A151" w14:textId="77777777" w:rsidR="00251ACD" w:rsidRPr="00251ACD" w:rsidRDefault="00251ACD" w:rsidP="00804C9A">
      <w:pPr>
        <w:spacing w:after="120"/>
        <w:ind w:right="-72"/>
        <w:jc w:val="both"/>
        <w:rPr>
          <w:rFonts w:ascii="Trebuchet MS" w:hAnsi="Trebuchet MS"/>
          <w:b/>
          <w:sz w:val="22"/>
          <w:szCs w:val="22"/>
        </w:rPr>
      </w:pPr>
      <w:r w:rsidRPr="00251ACD">
        <w:rPr>
          <w:rFonts w:ascii="Trebuchet MS" w:hAnsi="Trebuchet MS"/>
          <w:b/>
          <w:sz w:val="22"/>
          <w:szCs w:val="22"/>
        </w:rPr>
        <w:t>(b)</w:t>
      </w:r>
      <w:r w:rsidRPr="00251ACD">
        <w:rPr>
          <w:rFonts w:ascii="Trebuchet MS" w:hAnsi="Trebuchet MS"/>
          <w:b/>
          <w:sz w:val="22"/>
          <w:szCs w:val="22"/>
        </w:rPr>
        <w:tab/>
        <w:t xml:space="preserve">Recurrent Costs </w:t>
      </w:r>
    </w:p>
    <w:p w14:paraId="2F7A551A" w14:textId="1AC31105"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9D4314">
        <w:rPr>
          <w:rFonts w:ascii="Trebuchet MS" w:hAnsi="Trebuchet MS"/>
          <w:sz w:val="22"/>
          <w:szCs w:val="22"/>
        </w:rPr>
        <w:t>bidder</w:t>
      </w:r>
      <w:r w:rsidRPr="00251ACD">
        <w:rPr>
          <w:rFonts w:ascii="Trebuchet MS" w:hAnsi="Trebuchet MS"/>
          <w:sz w:val="22"/>
          <w:szCs w:val="22"/>
        </w:rPr>
        <w:t xml:space="preserve"> in Price Schedule Nos. 3.3 and 3.5. </w:t>
      </w:r>
    </w:p>
    <w:p w14:paraId="031F9486" w14:textId="77777777" w:rsidR="00251ACD" w:rsidRPr="00251ACD" w:rsidRDefault="00251ACD" w:rsidP="00804C9A">
      <w:pPr>
        <w:spacing w:after="120"/>
        <w:ind w:right="-72"/>
        <w:jc w:val="both"/>
        <w:rPr>
          <w:rFonts w:ascii="Trebuchet MS" w:hAnsi="Trebuchet MS"/>
          <w:i/>
          <w:sz w:val="22"/>
          <w:szCs w:val="22"/>
        </w:rPr>
      </w:pPr>
      <w:r w:rsidRPr="00251ACD">
        <w:rPr>
          <w:rFonts w:ascii="Trebuchet MS" w:hAnsi="Trebuchet MS"/>
          <w:sz w:val="22"/>
          <w:szCs w:val="22"/>
        </w:rPr>
        <w:t xml:space="preserve">Recurrent cost items for post- warranty service period if subject to evaluation shall be included in the main contract or a separate contract signed together with the main contract. </w:t>
      </w:r>
    </w:p>
    <w:p w14:paraId="6D91967E" w14:textId="7F60DCFB"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Such costs shall be added to the </w:t>
      </w:r>
      <w:r w:rsidR="00A17859">
        <w:rPr>
          <w:rFonts w:ascii="Trebuchet MS" w:hAnsi="Trebuchet MS"/>
          <w:sz w:val="22"/>
          <w:szCs w:val="22"/>
        </w:rPr>
        <w:t>bid</w:t>
      </w:r>
      <w:r w:rsidRPr="00251ACD">
        <w:rPr>
          <w:rFonts w:ascii="Trebuchet MS" w:hAnsi="Trebuchet MS"/>
          <w:sz w:val="22"/>
          <w:szCs w:val="22"/>
        </w:rPr>
        <w:t xml:space="preserve"> price for evaluation.</w:t>
      </w:r>
    </w:p>
    <w:p w14:paraId="05475A5D"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Option 1: The recurrent costs factors for calculation of the implementation schedule are: </w:t>
      </w:r>
    </w:p>
    <w:p w14:paraId="1D624C46" w14:textId="77777777" w:rsidR="00251ACD" w:rsidRPr="00251ACD" w:rsidRDefault="00251ACD" w:rsidP="00804C9A">
      <w:pPr>
        <w:spacing w:after="120"/>
        <w:jc w:val="both"/>
        <w:rPr>
          <w:rFonts w:ascii="Trebuchet MS" w:hAnsi="Trebuchet MS"/>
          <w:i/>
          <w:sz w:val="22"/>
          <w:szCs w:val="22"/>
        </w:rPr>
      </w:pPr>
      <w:r w:rsidRPr="00251ACD">
        <w:rPr>
          <w:rFonts w:ascii="Trebuchet MS" w:hAnsi="Trebuchet MS"/>
          <w:sz w:val="22"/>
          <w:szCs w:val="22"/>
        </w:rPr>
        <w:t>(i)</w:t>
      </w:r>
      <w:r w:rsidRPr="00251ACD">
        <w:rPr>
          <w:rFonts w:ascii="Trebuchet MS" w:hAnsi="Trebuchet MS"/>
          <w:sz w:val="22"/>
          <w:szCs w:val="22"/>
        </w:rPr>
        <w:tab/>
        <w:t>number of years for implementation</w:t>
      </w:r>
      <w:r w:rsidRPr="00251ACD">
        <w:rPr>
          <w:rFonts w:ascii="Trebuchet MS" w:hAnsi="Trebuchet MS"/>
          <w:i/>
          <w:sz w:val="22"/>
          <w:szCs w:val="22"/>
        </w:rPr>
        <w:t xml:space="preserve"> </w:t>
      </w:r>
    </w:p>
    <w:p w14:paraId="5F14CC87" w14:textId="3BD083AC" w:rsidR="00251ACD" w:rsidRPr="00251ACD" w:rsidRDefault="00251ACD" w:rsidP="00804C9A">
      <w:pPr>
        <w:spacing w:after="120"/>
        <w:jc w:val="both"/>
        <w:rPr>
          <w:rFonts w:ascii="Trebuchet MS" w:hAnsi="Trebuchet MS"/>
          <w:i/>
          <w:sz w:val="22"/>
          <w:szCs w:val="22"/>
        </w:rPr>
      </w:pPr>
      <w:r w:rsidRPr="00251ACD">
        <w:rPr>
          <w:rFonts w:ascii="Trebuchet MS" w:hAnsi="Trebuchet MS"/>
          <w:sz w:val="22"/>
          <w:szCs w:val="22"/>
        </w:rPr>
        <w:t>(ii)</w:t>
      </w:r>
      <w:r w:rsidRPr="00251ACD">
        <w:rPr>
          <w:rFonts w:ascii="Trebuchet MS" w:hAnsi="Trebuchet MS"/>
          <w:sz w:val="22"/>
          <w:szCs w:val="22"/>
        </w:rPr>
        <w:tab/>
      </w:r>
      <w:r w:rsidR="00FE0150">
        <w:rPr>
          <w:rFonts w:ascii="Trebuchet MS" w:hAnsi="Trebuchet MS"/>
          <w:sz w:val="22"/>
          <w:szCs w:val="22"/>
        </w:rPr>
        <w:t>any</w:t>
      </w:r>
      <w:r w:rsidRPr="00251ACD">
        <w:rPr>
          <w:rFonts w:ascii="Trebuchet MS" w:hAnsi="Trebuchet MS"/>
          <w:sz w:val="22"/>
          <w:szCs w:val="22"/>
        </w:rPr>
        <w:t xml:space="preserve"> maintenance</w:t>
      </w:r>
      <w:r w:rsidRPr="00251ACD">
        <w:rPr>
          <w:rFonts w:ascii="Trebuchet MS" w:hAnsi="Trebuchet MS"/>
          <w:i/>
          <w:sz w:val="22"/>
          <w:szCs w:val="22"/>
        </w:rPr>
        <w:t xml:space="preserve"> </w:t>
      </w:r>
    </w:p>
    <w:p w14:paraId="3BF7529A" w14:textId="49582B7C"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(iii)</w:t>
      </w:r>
      <w:r w:rsidRPr="00251ACD">
        <w:rPr>
          <w:rFonts w:ascii="Trebuchet MS" w:hAnsi="Trebuchet MS"/>
          <w:sz w:val="22"/>
          <w:szCs w:val="22"/>
        </w:rPr>
        <w:tab/>
      </w:r>
      <w:r w:rsidR="00FE0150">
        <w:rPr>
          <w:rFonts w:ascii="Trebuchet MS" w:hAnsi="Trebuchet MS"/>
          <w:sz w:val="22"/>
          <w:szCs w:val="22"/>
        </w:rPr>
        <w:t>any</w:t>
      </w:r>
      <w:r w:rsidRPr="00251ACD">
        <w:rPr>
          <w:rFonts w:ascii="Trebuchet MS" w:hAnsi="Trebuchet MS"/>
          <w:sz w:val="22"/>
          <w:szCs w:val="22"/>
        </w:rPr>
        <w:t xml:space="preserve"> licenses and updates</w:t>
      </w:r>
    </w:p>
    <w:p w14:paraId="1A28A594"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(iv)   technical services</w:t>
      </w:r>
    </w:p>
    <w:p w14:paraId="2464EB1F" w14:textId="56891142"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 xml:space="preserve">(v)    </w:t>
      </w:r>
      <w:r w:rsidR="00FE0150">
        <w:rPr>
          <w:rFonts w:ascii="Trebuchet MS" w:hAnsi="Trebuchet MS"/>
          <w:sz w:val="22"/>
          <w:szCs w:val="22"/>
        </w:rPr>
        <w:t xml:space="preserve">any external </w:t>
      </w:r>
      <w:r w:rsidRPr="00251ACD">
        <w:rPr>
          <w:rFonts w:ascii="Trebuchet MS" w:hAnsi="Trebuchet MS"/>
          <w:sz w:val="22"/>
          <w:szCs w:val="22"/>
        </w:rPr>
        <w:t>services, and</w:t>
      </w:r>
    </w:p>
    <w:p w14:paraId="4E9CBB42" w14:textId="77777777" w:rsidR="00251ACD" w:rsidRPr="00251ACD" w:rsidRDefault="00251ACD" w:rsidP="00804C9A">
      <w:pPr>
        <w:spacing w:after="120"/>
        <w:jc w:val="both"/>
        <w:rPr>
          <w:rFonts w:ascii="Trebuchet MS" w:hAnsi="Trebuchet MS"/>
          <w:sz w:val="22"/>
          <w:szCs w:val="22"/>
        </w:rPr>
      </w:pPr>
      <w:r w:rsidRPr="00251ACD">
        <w:rPr>
          <w:rFonts w:ascii="Trebuchet MS" w:hAnsi="Trebuchet MS"/>
          <w:sz w:val="22"/>
          <w:szCs w:val="22"/>
        </w:rPr>
        <w:t>(vi)</w:t>
      </w:r>
      <w:r w:rsidRPr="00251ACD">
        <w:rPr>
          <w:rFonts w:ascii="Trebuchet MS" w:hAnsi="Trebuchet MS"/>
          <w:sz w:val="22"/>
          <w:szCs w:val="22"/>
        </w:rPr>
        <w:tab/>
        <w:t>other services (if any).</w:t>
      </w:r>
    </w:p>
    <w:p w14:paraId="6DC8B940" w14:textId="77777777" w:rsidR="00251ACD" w:rsidRPr="00251ACD" w:rsidRDefault="00251ACD" w:rsidP="00804C9A">
      <w:pPr>
        <w:spacing w:after="120"/>
        <w:ind w:right="-72"/>
        <w:jc w:val="both"/>
        <w:rPr>
          <w:rFonts w:ascii="Trebuchet MS" w:hAnsi="Trebuchet MS"/>
          <w:sz w:val="22"/>
          <w:szCs w:val="22"/>
        </w:rPr>
      </w:pPr>
      <w:r w:rsidRPr="00251ACD">
        <w:rPr>
          <w:rFonts w:ascii="Trebuchet MS" w:hAnsi="Trebuchet MS"/>
          <w:sz w:val="22"/>
          <w:szCs w:val="22"/>
        </w:rPr>
        <w:t xml:space="preserve">The Recurrent Costs (R) are reduced to net present value and determined using the following formula: </w:t>
      </w:r>
    </w:p>
    <w:p w14:paraId="4877CA21" w14:textId="77777777" w:rsidR="00251ACD" w:rsidRPr="00251ACD" w:rsidRDefault="0010448C" w:rsidP="00886FEA">
      <w:pPr>
        <w:numPr>
          <w:ilvl w:val="12"/>
          <w:numId w:val="0"/>
        </w:numPr>
        <w:spacing w:after="120"/>
        <w:ind w:left="1080" w:right="-72"/>
        <w:jc w:val="both"/>
        <w:rPr>
          <w:rFonts w:ascii="Trebuchet MS" w:hAnsi="Trebuchet MS"/>
          <w:sz w:val="22"/>
          <w:szCs w:val="22"/>
        </w:rPr>
      </w:pPr>
      <w:r>
        <w:rPr>
          <w:rFonts w:ascii="Trebuchet MS" w:hAnsi="Trebuchet MS"/>
          <w:position w:val="-36"/>
          <w:sz w:val="22"/>
          <w:szCs w:val="22"/>
        </w:rPr>
        <w:pict w14:anchorId="45D7CAC5">
          <v:shape id="_x0000_i1031" type="#_x0000_t75" style="width:100.45pt;height:39.35pt" fillcolor="window">
            <v:imagedata r:id="rId28" o:title=""/>
          </v:shape>
        </w:pict>
      </w:r>
    </w:p>
    <w:p w14:paraId="369233D3" w14:textId="77777777" w:rsidR="00251ACD" w:rsidRPr="00251ACD" w:rsidRDefault="00251ACD" w:rsidP="00886FEA">
      <w:pPr>
        <w:numPr>
          <w:ilvl w:val="12"/>
          <w:numId w:val="0"/>
        </w:numPr>
        <w:spacing w:after="120"/>
        <w:ind w:left="1080" w:right="-72"/>
        <w:jc w:val="both"/>
        <w:rPr>
          <w:rFonts w:ascii="Trebuchet MS" w:hAnsi="Trebuchet MS"/>
          <w:sz w:val="22"/>
          <w:szCs w:val="22"/>
        </w:rPr>
      </w:pPr>
      <w:r w:rsidRPr="00251ACD">
        <w:rPr>
          <w:rFonts w:ascii="Trebuchet MS" w:hAnsi="Trebuchet MS"/>
          <w:sz w:val="22"/>
          <w:szCs w:val="22"/>
        </w:rPr>
        <w:t>where</w:t>
      </w:r>
    </w:p>
    <w:p w14:paraId="21DAE558"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N</w:t>
      </w:r>
      <w:r w:rsidRPr="00251ACD">
        <w:rPr>
          <w:rFonts w:ascii="Trebuchet MS" w:hAnsi="Trebuchet MS"/>
          <w:sz w:val="22"/>
          <w:szCs w:val="22"/>
        </w:rPr>
        <w:tab/>
        <w:t>=</w:t>
      </w:r>
      <w:r w:rsidRPr="00251ACD">
        <w:rPr>
          <w:rFonts w:ascii="Trebuchet MS" w:hAnsi="Trebuchet MS"/>
          <w:sz w:val="22"/>
          <w:szCs w:val="22"/>
        </w:rPr>
        <w:tab/>
        <w:t>number of years of the Warranty Period, defined in SCC Clause 29.4</w:t>
      </w:r>
    </w:p>
    <w:p w14:paraId="659D2394" w14:textId="55F92946"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M</w:t>
      </w:r>
      <w:r w:rsidRPr="00251ACD">
        <w:rPr>
          <w:rFonts w:ascii="Trebuchet MS" w:hAnsi="Trebuchet MS"/>
          <w:sz w:val="22"/>
          <w:szCs w:val="22"/>
        </w:rPr>
        <w:tab/>
        <w:t>=</w:t>
      </w:r>
      <w:r w:rsidRPr="00251ACD">
        <w:rPr>
          <w:rFonts w:ascii="Trebuchet MS" w:hAnsi="Trebuchet MS"/>
          <w:sz w:val="22"/>
          <w:szCs w:val="22"/>
        </w:rPr>
        <w:tab/>
        <w:t xml:space="preserve">number of years of the Post-Warranty </w:t>
      </w:r>
      <w:r w:rsidR="009D4314">
        <w:rPr>
          <w:rFonts w:ascii="Trebuchet MS" w:hAnsi="Trebuchet MS"/>
          <w:sz w:val="22"/>
          <w:szCs w:val="22"/>
        </w:rPr>
        <w:t>services</w:t>
      </w:r>
      <w:r w:rsidRPr="00251ACD">
        <w:rPr>
          <w:rFonts w:ascii="Trebuchet MS" w:hAnsi="Trebuchet MS"/>
          <w:sz w:val="22"/>
          <w:szCs w:val="22"/>
        </w:rPr>
        <w:t xml:space="preserve"> Period, as defined in SCC Clause 1.1.(e) (xii) </w:t>
      </w:r>
    </w:p>
    <w:p w14:paraId="586AD0F6"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x</w:t>
      </w:r>
      <w:r w:rsidRPr="00251ACD">
        <w:rPr>
          <w:rFonts w:ascii="Trebuchet MS" w:hAnsi="Trebuchet MS"/>
          <w:sz w:val="22"/>
          <w:szCs w:val="22"/>
        </w:rPr>
        <w:tab/>
        <w:t>=</w:t>
      </w:r>
      <w:r w:rsidRPr="00251ACD">
        <w:rPr>
          <w:rFonts w:ascii="Trebuchet MS" w:hAnsi="Trebuchet MS"/>
          <w:sz w:val="22"/>
          <w:szCs w:val="22"/>
        </w:rPr>
        <w:tab/>
        <w:t>an index number 1, 2, 3, ... N + M representing each year of the combined Warranty Service and Post-Warranty Service Periods.</w:t>
      </w:r>
    </w:p>
    <w:p w14:paraId="14DF524C" w14:textId="77777777" w:rsidR="00251ACD" w:rsidRPr="00251ACD" w:rsidRDefault="00251ACD" w:rsidP="00886FEA">
      <w:pPr>
        <w:numPr>
          <w:ilvl w:val="12"/>
          <w:numId w:val="0"/>
        </w:numPr>
        <w:tabs>
          <w:tab w:val="left" w:pos="1440"/>
          <w:tab w:val="left" w:pos="1800"/>
        </w:tabs>
        <w:spacing w:after="120"/>
        <w:ind w:left="1800" w:right="-72" w:hanging="720"/>
        <w:jc w:val="both"/>
        <w:rPr>
          <w:rFonts w:ascii="Trebuchet MS" w:hAnsi="Trebuchet MS"/>
          <w:sz w:val="22"/>
          <w:szCs w:val="22"/>
        </w:rPr>
      </w:pPr>
      <w:r w:rsidRPr="00251ACD">
        <w:rPr>
          <w:rFonts w:ascii="Trebuchet MS" w:hAnsi="Trebuchet MS"/>
          <w:i/>
          <w:sz w:val="22"/>
          <w:szCs w:val="22"/>
        </w:rPr>
        <w:t>R</w:t>
      </w:r>
      <w:r w:rsidRPr="00251ACD">
        <w:rPr>
          <w:rFonts w:ascii="Trebuchet MS" w:hAnsi="Trebuchet MS"/>
          <w:i/>
          <w:sz w:val="22"/>
          <w:szCs w:val="22"/>
          <w:vertAlign w:val="subscript"/>
        </w:rPr>
        <w:t>x</w:t>
      </w:r>
      <w:r w:rsidRPr="00251ACD">
        <w:rPr>
          <w:rFonts w:ascii="Trebuchet MS" w:hAnsi="Trebuchet MS"/>
          <w:sz w:val="22"/>
          <w:szCs w:val="22"/>
        </w:rPr>
        <w:tab/>
        <w:t>=</w:t>
      </w:r>
      <w:r w:rsidRPr="00251ACD">
        <w:rPr>
          <w:rFonts w:ascii="Trebuchet MS" w:hAnsi="Trebuchet MS"/>
          <w:sz w:val="22"/>
          <w:szCs w:val="22"/>
        </w:rPr>
        <w:tab/>
        <w:t>total Recurrent Costs for year “</w:t>
      </w:r>
      <w:r w:rsidRPr="00251ACD">
        <w:rPr>
          <w:rFonts w:ascii="Trebuchet MS" w:hAnsi="Trebuchet MS"/>
          <w:i/>
          <w:sz w:val="22"/>
          <w:szCs w:val="22"/>
        </w:rPr>
        <w:t>x</w:t>
      </w:r>
      <w:r w:rsidRPr="00251ACD">
        <w:rPr>
          <w:rFonts w:ascii="Trebuchet MS" w:hAnsi="Trebuchet MS"/>
          <w:sz w:val="22"/>
          <w:szCs w:val="22"/>
        </w:rPr>
        <w:t>,” as recorded in the Recurrent Cost Sub-Table.</w:t>
      </w:r>
    </w:p>
    <w:p w14:paraId="5664FAC9" w14:textId="72068263" w:rsidR="00251ACD" w:rsidRPr="00251ACD" w:rsidRDefault="00251ACD" w:rsidP="00804C9A">
      <w:pPr>
        <w:numPr>
          <w:ilvl w:val="12"/>
          <w:numId w:val="0"/>
        </w:numPr>
        <w:tabs>
          <w:tab w:val="left" w:pos="1134"/>
        </w:tabs>
        <w:spacing w:after="120"/>
        <w:ind w:left="1134" w:right="-72"/>
        <w:jc w:val="both"/>
        <w:rPr>
          <w:rFonts w:ascii="Trebuchet MS" w:hAnsi="Trebuchet MS"/>
          <w:sz w:val="22"/>
          <w:szCs w:val="22"/>
        </w:rPr>
      </w:pPr>
      <w:r w:rsidRPr="00251ACD">
        <w:rPr>
          <w:rFonts w:ascii="Trebuchet MS" w:hAnsi="Trebuchet MS"/>
          <w:i/>
          <w:sz w:val="22"/>
          <w:szCs w:val="22"/>
        </w:rPr>
        <w:t>I</w:t>
      </w:r>
      <w:r w:rsidRPr="00251ACD">
        <w:rPr>
          <w:rFonts w:ascii="Trebuchet MS" w:hAnsi="Trebuchet MS"/>
          <w:sz w:val="22"/>
          <w:szCs w:val="22"/>
        </w:rPr>
        <w:tab/>
        <w:t>=</w:t>
      </w:r>
      <w:r w:rsidRPr="00251ACD">
        <w:rPr>
          <w:rFonts w:ascii="Trebuchet MS" w:hAnsi="Trebuchet MS"/>
          <w:sz w:val="22"/>
          <w:szCs w:val="22"/>
        </w:rPr>
        <w:tab/>
        <w:t xml:space="preserve">discount rate to be used for the Net Present Value calculation, as </w:t>
      </w:r>
      <w:r w:rsidRPr="00251ACD">
        <w:rPr>
          <w:rFonts w:ascii="Trebuchet MS" w:hAnsi="Trebuchet MS"/>
          <w:b/>
          <w:sz w:val="22"/>
          <w:szCs w:val="22"/>
        </w:rPr>
        <w:t xml:space="preserve">specified in the </w:t>
      </w:r>
      <w:r w:rsidR="00F65C29">
        <w:rPr>
          <w:rFonts w:ascii="Trebuchet MS" w:hAnsi="Trebuchet MS"/>
          <w:b/>
          <w:sz w:val="22"/>
          <w:szCs w:val="22"/>
        </w:rPr>
        <w:t>BDS</w:t>
      </w:r>
      <w:r w:rsidRPr="00251ACD">
        <w:rPr>
          <w:rFonts w:ascii="Trebuchet MS" w:hAnsi="Trebuchet MS"/>
          <w:b/>
          <w:sz w:val="22"/>
          <w:szCs w:val="22"/>
        </w:rPr>
        <w:t xml:space="preserve"> 54.1</w:t>
      </w:r>
      <w:r w:rsidRPr="00251ACD" w:rsidDel="0082137D">
        <w:rPr>
          <w:rFonts w:ascii="Trebuchet MS" w:hAnsi="Trebuchet MS"/>
          <w:sz w:val="22"/>
          <w:szCs w:val="22"/>
        </w:rPr>
        <w:t xml:space="preserve"> </w:t>
      </w:r>
    </w:p>
    <w:p w14:paraId="7AF5CE4D" w14:textId="77777777" w:rsidR="00251ACD" w:rsidRPr="00251ACD" w:rsidRDefault="00251ACD" w:rsidP="00886FEA">
      <w:pPr>
        <w:spacing w:after="120"/>
        <w:ind w:left="1080"/>
        <w:jc w:val="both"/>
        <w:rPr>
          <w:rFonts w:ascii="Trebuchet MS" w:hAnsi="Trebuchet MS"/>
          <w:sz w:val="22"/>
          <w:szCs w:val="22"/>
        </w:rPr>
      </w:pPr>
      <w:r w:rsidRPr="00251ACD">
        <w:rPr>
          <w:rFonts w:ascii="Trebuchet MS" w:hAnsi="Trebuchet MS"/>
          <w:b/>
          <w:sz w:val="22"/>
          <w:szCs w:val="22"/>
        </w:rPr>
        <w:t>or</w:t>
      </w:r>
      <w:r w:rsidRPr="00251ACD">
        <w:rPr>
          <w:rFonts w:ascii="Trebuchet MS" w:hAnsi="Trebuchet MS"/>
          <w:sz w:val="22"/>
          <w:szCs w:val="22"/>
        </w:rPr>
        <w:t xml:space="preserve"> Option 2:</w:t>
      </w:r>
    </w:p>
    <w:p w14:paraId="42F865A5" w14:textId="53BF6C9B" w:rsidR="00251ACD" w:rsidRPr="00251ACD" w:rsidRDefault="00251ACD" w:rsidP="00886FEA">
      <w:pPr>
        <w:spacing w:after="120"/>
        <w:ind w:left="1080" w:right="-72"/>
        <w:jc w:val="both"/>
        <w:rPr>
          <w:rFonts w:ascii="Trebuchet MS" w:hAnsi="Trebuchet MS"/>
          <w:i/>
          <w:sz w:val="22"/>
          <w:szCs w:val="22"/>
        </w:rPr>
      </w:pPr>
      <w:r w:rsidRPr="00251ACD">
        <w:rPr>
          <w:rFonts w:ascii="Trebuchet MS" w:hAnsi="Trebuchet MS"/>
          <w:sz w:val="22"/>
          <w:szCs w:val="22"/>
        </w:rPr>
        <w:t xml:space="preserve">Reference to the methodology specified in the Specification or elsewhere in the </w:t>
      </w:r>
      <w:r w:rsidR="009D4314">
        <w:rPr>
          <w:rFonts w:ascii="Trebuchet MS" w:hAnsi="Trebuchet MS"/>
          <w:sz w:val="22"/>
          <w:szCs w:val="22"/>
        </w:rPr>
        <w:t>bid</w:t>
      </w:r>
      <w:r w:rsidRPr="00251ACD">
        <w:rPr>
          <w:rFonts w:ascii="Trebuchet MS" w:hAnsi="Trebuchet MS"/>
          <w:sz w:val="22"/>
          <w:szCs w:val="22"/>
        </w:rPr>
        <w:t xml:space="preserve"> document</w:t>
      </w:r>
      <w:r w:rsidRPr="00251ACD">
        <w:rPr>
          <w:rFonts w:ascii="Trebuchet MS" w:hAnsi="Trebuchet MS"/>
          <w:i/>
          <w:sz w:val="22"/>
          <w:szCs w:val="22"/>
        </w:rPr>
        <w:t xml:space="preserve"> </w:t>
      </w:r>
    </w:p>
    <w:p w14:paraId="4E604694" w14:textId="77777777" w:rsidR="00251ACD" w:rsidRPr="00251ACD" w:rsidRDefault="00251ACD" w:rsidP="00886FEA">
      <w:pPr>
        <w:spacing w:after="120"/>
        <w:ind w:left="1620" w:right="-72" w:hanging="540"/>
        <w:jc w:val="both"/>
        <w:rPr>
          <w:rFonts w:ascii="Trebuchet MS" w:hAnsi="Trebuchet MS"/>
          <w:sz w:val="22"/>
          <w:szCs w:val="22"/>
        </w:rPr>
      </w:pPr>
      <w:r w:rsidRPr="00251ACD">
        <w:rPr>
          <w:rFonts w:ascii="Trebuchet MS" w:hAnsi="Trebuchet MS"/>
          <w:b/>
          <w:sz w:val="22"/>
          <w:szCs w:val="22"/>
        </w:rPr>
        <w:t>(c)</w:t>
      </w:r>
      <w:r w:rsidRPr="00251ACD">
        <w:rPr>
          <w:rFonts w:ascii="Trebuchet MS" w:hAnsi="Trebuchet MS"/>
          <w:b/>
          <w:sz w:val="22"/>
          <w:szCs w:val="22"/>
        </w:rPr>
        <w:tab/>
        <w:t>Specific additional criteria</w:t>
      </w:r>
    </w:p>
    <w:p w14:paraId="02042349" w14:textId="6DC587EA" w:rsidR="00251ACD" w:rsidRPr="00251ACD" w:rsidRDefault="00251ACD" w:rsidP="007B3811">
      <w:pPr>
        <w:spacing w:after="120"/>
        <w:ind w:left="1080" w:right="-72"/>
        <w:jc w:val="both"/>
        <w:rPr>
          <w:rFonts w:ascii="Trebuchet MS" w:hAnsi="Trebuchet MS"/>
          <w:i/>
          <w:sz w:val="22"/>
          <w:szCs w:val="22"/>
        </w:rPr>
      </w:pPr>
      <w:r w:rsidRPr="00251ACD">
        <w:rPr>
          <w:rFonts w:ascii="Trebuchet MS" w:hAnsi="Trebuchet MS"/>
          <w:sz w:val="22"/>
          <w:szCs w:val="22"/>
        </w:rPr>
        <w:t>The relevant evaluation method, if any, shall be as follows:</w:t>
      </w:r>
      <w:r w:rsidR="007B3811">
        <w:rPr>
          <w:rFonts w:ascii="Trebuchet MS" w:hAnsi="Trebuchet MS"/>
          <w:sz w:val="22"/>
          <w:szCs w:val="22"/>
        </w:rPr>
        <w:t xml:space="preserve"> </w:t>
      </w:r>
      <w:r w:rsidRPr="00251ACD">
        <w:rPr>
          <w:rFonts w:ascii="Trebuchet MS" w:hAnsi="Trebuchet MS"/>
          <w:i/>
          <w:sz w:val="22"/>
          <w:szCs w:val="22"/>
        </w:rPr>
        <w:t>_______________</w:t>
      </w:r>
    </w:p>
    <w:p w14:paraId="04778652" w14:textId="76931744" w:rsidR="00B21F87" w:rsidRPr="00251ACD" w:rsidRDefault="00804C9A" w:rsidP="00886FEA">
      <w:pPr>
        <w:spacing w:after="200"/>
        <w:jc w:val="both"/>
        <w:rPr>
          <w:rFonts w:ascii="Trebuchet MS" w:hAnsi="Trebuchet MS"/>
          <w:b/>
          <w:bCs/>
          <w:sz w:val="28"/>
        </w:rPr>
      </w:pPr>
      <w:r>
        <w:rPr>
          <w:rFonts w:ascii="Trebuchet MS" w:hAnsi="Trebuchet MS"/>
          <w:b/>
          <w:bCs/>
          <w:sz w:val="28"/>
        </w:rPr>
        <w:t>3</w:t>
      </w:r>
      <w:r w:rsidR="00B21F87" w:rsidRPr="00251ACD">
        <w:rPr>
          <w:rFonts w:ascii="Trebuchet MS" w:hAnsi="Trebuchet MS"/>
          <w:b/>
          <w:bCs/>
          <w:sz w:val="28"/>
        </w:rPr>
        <w:t>. Qualifica</w:t>
      </w:r>
      <w:r w:rsidR="009126A0">
        <w:rPr>
          <w:rFonts w:ascii="Trebuchet MS" w:hAnsi="Trebuchet MS"/>
          <w:b/>
          <w:bCs/>
          <w:sz w:val="28"/>
        </w:rPr>
        <w:t>tion Requirements (ITB Clause 25</w:t>
      </w:r>
      <w:r w:rsidR="00B21F87" w:rsidRPr="00251ACD">
        <w:rPr>
          <w:rFonts w:ascii="Trebuchet MS" w:hAnsi="Trebuchet MS"/>
          <w:b/>
          <w:bCs/>
          <w:sz w:val="28"/>
        </w:rPr>
        <w:t>)</w:t>
      </w:r>
    </w:p>
    <w:p w14:paraId="7868BB85" w14:textId="3678A6EA" w:rsidR="00B21F87" w:rsidRPr="00251ACD" w:rsidRDefault="009126A0" w:rsidP="00886FEA">
      <w:pPr>
        <w:spacing w:after="120"/>
        <w:jc w:val="both"/>
        <w:rPr>
          <w:rFonts w:ascii="Trebuchet MS" w:hAnsi="Trebuchet MS"/>
          <w:sz w:val="22"/>
          <w:szCs w:val="22"/>
        </w:rPr>
      </w:pPr>
      <w:r>
        <w:rPr>
          <w:rFonts w:ascii="Trebuchet MS" w:hAnsi="Trebuchet MS"/>
          <w:sz w:val="22"/>
          <w:szCs w:val="22"/>
        </w:rPr>
        <w:t>T</w:t>
      </w:r>
      <w:r w:rsidR="00B21F87" w:rsidRPr="00251ACD">
        <w:rPr>
          <w:rFonts w:ascii="Trebuchet MS" w:hAnsi="Trebuchet MS"/>
          <w:sz w:val="22"/>
          <w:szCs w:val="22"/>
        </w:rPr>
        <w:t xml:space="preserve">he procuring entity shall carry out the qualification of the bidder in accordance with ITB Clause 40, using only the requirements specified.  Requirements not included in the text below shall not be used in the evaluation of the bidder’s qualifications.  </w:t>
      </w:r>
    </w:p>
    <w:p w14:paraId="64EEE54F" w14:textId="77777777" w:rsidR="00B21F87" w:rsidRPr="00251ACD" w:rsidRDefault="00B21F87" w:rsidP="00F60098">
      <w:pPr>
        <w:numPr>
          <w:ilvl w:val="4"/>
          <w:numId w:val="45"/>
        </w:numPr>
        <w:spacing w:after="120"/>
        <w:ind w:left="709" w:hanging="709"/>
        <w:jc w:val="both"/>
        <w:rPr>
          <w:rFonts w:ascii="Trebuchet MS" w:hAnsi="Trebuchet MS"/>
          <w:b/>
          <w:sz w:val="22"/>
          <w:szCs w:val="22"/>
        </w:rPr>
      </w:pPr>
      <w:r w:rsidRPr="00251ACD">
        <w:rPr>
          <w:rFonts w:ascii="Trebuchet MS" w:hAnsi="Trebuchet MS"/>
          <w:b/>
          <w:sz w:val="22"/>
          <w:szCs w:val="22"/>
        </w:rPr>
        <w:t>Update of Information</w:t>
      </w:r>
    </w:p>
    <w:p w14:paraId="3BDFFB9D"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The bidder shall continue to meet the eligibility and qualification criteria used at the time of prequalification. </w:t>
      </w:r>
    </w:p>
    <w:p w14:paraId="423B79DC" w14:textId="77777777" w:rsidR="00B21F87" w:rsidRPr="00251ACD" w:rsidRDefault="00B21F87" w:rsidP="00F60098">
      <w:pPr>
        <w:numPr>
          <w:ilvl w:val="4"/>
          <w:numId w:val="45"/>
        </w:numPr>
        <w:spacing w:after="120"/>
        <w:ind w:left="709" w:hanging="709"/>
        <w:jc w:val="both"/>
        <w:rPr>
          <w:rFonts w:ascii="Trebuchet MS" w:hAnsi="Trebuchet MS"/>
          <w:b/>
          <w:sz w:val="22"/>
          <w:szCs w:val="22"/>
        </w:rPr>
      </w:pPr>
      <w:r w:rsidRPr="00251ACD">
        <w:rPr>
          <w:rFonts w:ascii="Trebuchet MS" w:hAnsi="Trebuchet MS"/>
          <w:b/>
          <w:sz w:val="22"/>
          <w:szCs w:val="22"/>
        </w:rPr>
        <w:t>Financial Resources</w:t>
      </w:r>
    </w:p>
    <w:p w14:paraId="7EBEBAC5"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Using the relevant forms in Section IV, Bidding Forms, the bidder must demonstrate access to, or availability of, financial resources such as liquid assets, unencumbered real assets, lines of credit, and other financial means, other than any contractual advance payments to meet: </w:t>
      </w:r>
    </w:p>
    <w:p w14:paraId="76102434"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(i) the following cash-flow requirement:…………………………………………………………………, and </w:t>
      </w:r>
    </w:p>
    <w:p w14:paraId="6449DCD8" w14:textId="0AF4D5A1"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 xml:space="preserve">(ii) the overall cash flow requirements for this contract and its current </w:t>
      </w:r>
      <w:r w:rsidR="005D71F7">
        <w:rPr>
          <w:rFonts w:ascii="Trebuchet MS" w:hAnsi="Trebuchet MS" w:cs="Arial"/>
          <w:sz w:val="22"/>
          <w:szCs w:val="22"/>
        </w:rPr>
        <w:t xml:space="preserve">contractual </w:t>
      </w:r>
      <w:r w:rsidRPr="00251ACD">
        <w:rPr>
          <w:rFonts w:ascii="Trebuchet MS" w:hAnsi="Trebuchet MS" w:cs="Arial"/>
          <w:sz w:val="22"/>
          <w:szCs w:val="22"/>
        </w:rPr>
        <w:t>commitment.</w:t>
      </w:r>
    </w:p>
    <w:p w14:paraId="00AA3159" w14:textId="3582B6BB" w:rsidR="00B21F87" w:rsidRDefault="00B21F87" w:rsidP="00886FEA">
      <w:pPr>
        <w:spacing w:after="120"/>
        <w:jc w:val="both"/>
        <w:rPr>
          <w:rFonts w:ascii="Trebuchet MS" w:hAnsi="Trebuchet MS"/>
          <w:sz w:val="22"/>
          <w:szCs w:val="22"/>
        </w:rPr>
      </w:pPr>
      <w:r w:rsidRPr="00251ACD">
        <w:rPr>
          <w:rFonts w:ascii="Trebuchet MS" w:hAnsi="Trebuchet MS"/>
          <w:iCs/>
          <w:sz w:val="22"/>
          <w:szCs w:val="22"/>
        </w:rPr>
        <w:t xml:space="preserve">The successful bidder will also be required to furnish </w:t>
      </w:r>
      <w:r w:rsidRPr="00251ACD">
        <w:rPr>
          <w:rFonts w:ascii="Trebuchet MS" w:hAnsi="Trebuchet MS"/>
          <w:sz w:val="22"/>
          <w:szCs w:val="22"/>
        </w:rPr>
        <w:t xml:space="preserve">a valid Tax Compliance Certificate (TCC) or Tax Compliance Letter (TCL) </w:t>
      </w:r>
      <w:r w:rsidR="003718FF">
        <w:rPr>
          <w:rFonts w:ascii="Trebuchet MS" w:hAnsi="Trebuchet MS"/>
          <w:sz w:val="22"/>
          <w:szCs w:val="22"/>
        </w:rPr>
        <w:t>as part of their bid</w:t>
      </w:r>
      <w:r w:rsidRPr="00251ACD">
        <w:rPr>
          <w:rFonts w:ascii="Trebuchet MS" w:hAnsi="Trebuchet MS"/>
          <w:sz w:val="22"/>
          <w:szCs w:val="22"/>
        </w:rPr>
        <w:t>.</w:t>
      </w:r>
    </w:p>
    <w:p w14:paraId="5C26718A" w14:textId="77777777" w:rsidR="007B3811" w:rsidRPr="00251ACD" w:rsidRDefault="007B3811" w:rsidP="00886FEA">
      <w:pPr>
        <w:spacing w:after="120"/>
        <w:jc w:val="both"/>
        <w:rPr>
          <w:rFonts w:ascii="Trebuchet MS" w:hAnsi="Trebuchet MS" w:cs="Arial"/>
          <w:sz w:val="22"/>
          <w:szCs w:val="22"/>
        </w:rPr>
      </w:pPr>
    </w:p>
    <w:p w14:paraId="1C33E5DF" w14:textId="77777777" w:rsidR="00B21F87" w:rsidRPr="00251ACD" w:rsidRDefault="00B21F87" w:rsidP="00F60098">
      <w:pPr>
        <w:numPr>
          <w:ilvl w:val="4"/>
          <w:numId w:val="45"/>
        </w:numPr>
        <w:spacing w:after="120"/>
        <w:ind w:left="709" w:hanging="709"/>
        <w:jc w:val="both"/>
        <w:rPr>
          <w:rFonts w:ascii="Trebuchet MS" w:hAnsi="Trebuchet MS"/>
          <w:b/>
          <w:sz w:val="22"/>
          <w:szCs w:val="22"/>
        </w:rPr>
      </w:pPr>
      <w:r w:rsidRPr="00251ACD">
        <w:rPr>
          <w:rFonts w:ascii="Trebuchet MS" w:hAnsi="Trebuchet MS"/>
          <w:b/>
          <w:sz w:val="22"/>
          <w:szCs w:val="22"/>
        </w:rPr>
        <w:t>Personnel</w:t>
      </w:r>
    </w:p>
    <w:p w14:paraId="0E065AE2" w14:textId="77777777" w:rsidR="00B21F87" w:rsidRPr="00251ACD" w:rsidRDefault="00B21F87" w:rsidP="00886FEA">
      <w:pPr>
        <w:tabs>
          <w:tab w:val="right" w:pos="7254"/>
        </w:tabs>
        <w:spacing w:after="120"/>
        <w:jc w:val="both"/>
        <w:rPr>
          <w:rFonts w:ascii="Trebuchet MS" w:hAnsi="Trebuchet MS" w:cs="Arial"/>
          <w:sz w:val="22"/>
          <w:szCs w:val="22"/>
        </w:rPr>
      </w:pPr>
      <w:r w:rsidRPr="00251ACD">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B21F87" w:rsidRPr="00251ACD" w14:paraId="597D1BDD" w14:textId="77777777" w:rsidTr="00B21F87">
        <w:tc>
          <w:tcPr>
            <w:tcW w:w="1289" w:type="dxa"/>
            <w:tcBorders>
              <w:top w:val="single" w:sz="12" w:space="0" w:color="auto"/>
              <w:left w:val="single" w:sz="12" w:space="0" w:color="auto"/>
              <w:bottom w:val="single" w:sz="12" w:space="0" w:color="auto"/>
              <w:right w:val="single" w:sz="12" w:space="0" w:color="auto"/>
            </w:tcBorders>
            <w:vAlign w:val="center"/>
          </w:tcPr>
          <w:p w14:paraId="24D937EE"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3C435A8C"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7EF58E13"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Total Work Similar 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D5875ED"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 xml:space="preserve">In Similar </w:t>
            </w:r>
            <w:r w:rsidRPr="00251ACD">
              <w:rPr>
                <w:rFonts w:ascii="Trebuchet MS" w:hAnsi="Trebuchet MS" w:cs="Arial"/>
                <w:b/>
                <w:sz w:val="22"/>
                <w:szCs w:val="22"/>
              </w:rPr>
              <w:t>Works</w:t>
            </w:r>
            <w:r w:rsidRPr="00251ACD">
              <w:rPr>
                <w:rFonts w:ascii="Trebuchet MS" w:hAnsi="Trebuchet MS" w:cs="Arial"/>
                <w:b/>
                <w:bCs/>
                <w:sz w:val="22"/>
                <w:szCs w:val="22"/>
              </w:rPr>
              <w:t xml:space="preserve"> Experience</w:t>
            </w:r>
          </w:p>
          <w:p w14:paraId="35B0C4DD" w14:textId="77777777" w:rsidR="00B21F87" w:rsidRPr="00251ACD" w:rsidRDefault="00B21F87" w:rsidP="00886FEA">
            <w:pPr>
              <w:spacing w:after="120"/>
              <w:jc w:val="both"/>
              <w:rPr>
                <w:rFonts w:ascii="Trebuchet MS" w:hAnsi="Trebuchet MS" w:cs="Arial"/>
                <w:b/>
                <w:bCs/>
                <w:sz w:val="22"/>
                <w:szCs w:val="22"/>
              </w:rPr>
            </w:pPr>
            <w:r w:rsidRPr="00251ACD">
              <w:rPr>
                <w:rFonts w:ascii="Trebuchet MS" w:hAnsi="Trebuchet MS" w:cs="Arial"/>
                <w:b/>
                <w:bCs/>
                <w:sz w:val="22"/>
                <w:szCs w:val="22"/>
              </w:rPr>
              <w:t>(years)</w:t>
            </w:r>
          </w:p>
        </w:tc>
      </w:tr>
      <w:tr w:rsidR="00B21F87" w:rsidRPr="00251ACD" w14:paraId="61B69815" w14:textId="77777777" w:rsidTr="00B21F87">
        <w:tc>
          <w:tcPr>
            <w:tcW w:w="1289" w:type="dxa"/>
            <w:tcBorders>
              <w:top w:val="single" w:sz="12" w:space="0" w:color="auto"/>
            </w:tcBorders>
          </w:tcPr>
          <w:p w14:paraId="2FA2D55D"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1</w:t>
            </w:r>
          </w:p>
        </w:tc>
        <w:tc>
          <w:tcPr>
            <w:tcW w:w="3520" w:type="dxa"/>
            <w:tcBorders>
              <w:top w:val="single" w:sz="12" w:space="0" w:color="auto"/>
            </w:tcBorders>
          </w:tcPr>
          <w:p w14:paraId="14E00FBA" w14:textId="77777777" w:rsidR="00B21F87" w:rsidRPr="00251ACD" w:rsidRDefault="00B21F87" w:rsidP="00886FEA">
            <w:pPr>
              <w:spacing w:after="120"/>
              <w:jc w:val="both"/>
              <w:rPr>
                <w:rFonts w:ascii="Trebuchet MS" w:hAnsi="Trebuchet MS" w:cs="Arial"/>
                <w:sz w:val="22"/>
                <w:szCs w:val="22"/>
              </w:rPr>
            </w:pPr>
          </w:p>
        </w:tc>
        <w:tc>
          <w:tcPr>
            <w:tcW w:w="1529" w:type="dxa"/>
            <w:tcBorders>
              <w:top w:val="single" w:sz="12" w:space="0" w:color="auto"/>
            </w:tcBorders>
          </w:tcPr>
          <w:p w14:paraId="72C81C39" w14:textId="77777777" w:rsidR="00B21F87" w:rsidRPr="00251ACD" w:rsidRDefault="00B21F87" w:rsidP="00886FEA">
            <w:pPr>
              <w:spacing w:after="120"/>
              <w:jc w:val="both"/>
              <w:rPr>
                <w:rFonts w:ascii="Trebuchet MS" w:hAnsi="Trebuchet MS" w:cs="Arial"/>
                <w:sz w:val="22"/>
                <w:szCs w:val="22"/>
              </w:rPr>
            </w:pPr>
          </w:p>
        </w:tc>
        <w:tc>
          <w:tcPr>
            <w:tcW w:w="0" w:type="auto"/>
            <w:tcBorders>
              <w:top w:val="single" w:sz="12" w:space="0" w:color="auto"/>
            </w:tcBorders>
          </w:tcPr>
          <w:p w14:paraId="01EFA5C1" w14:textId="77777777" w:rsidR="00B21F87" w:rsidRPr="00251ACD" w:rsidRDefault="00B21F87" w:rsidP="00886FEA">
            <w:pPr>
              <w:spacing w:after="120"/>
              <w:jc w:val="both"/>
              <w:rPr>
                <w:rFonts w:ascii="Trebuchet MS" w:hAnsi="Trebuchet MS" w:cs="Arial"/>
                <w:sz w:val="22"/>
                <w:szCs w:val="22"/>
              </w:rPr>
            </w:pPr>
          </w:p>
        </w:tc>
      </w:tr>
      <w:tr w:rsidR="00B21F87" w:rsidRPr="00251ACD" w14:paraId="3FA705D7" w14:textId="77777777" w:rsidTr="00B21F87">
        <w:tc>
          <w:tcPr>
            <w:tcW w:w="1289" w:type="dxa"/>
          </w:tcPr>
          <w:p w14:paraId="34F53599"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2</w:t>
            </w:r>
          </w:p>
        </w:tc>
        <w:tc>
          <w:tcPr>
            <w:tcW w:w="3520" w:type="dxa"/>
          </w:tcPr>
          <w:p w14:paraId="3E160281" w14:textId="77777777" w:rsidR="00B21F87" w:rsidRPr="00251ACD" w:rsidRDefault="00B21F87" w:rsidP="00886FEA">
            <w:pPr>
              <w:spacing w:after="120"/>
              <w:jc w:val="both"/>
              <w:rPr>
                <w:rFonts w:ascii="Trebuchet MS" w:hAnsi="Trebuchet MS" w:cs="Arial"/>
                <w:sz w:val="22"/>
                <w:szCs w:val="22"/>
              </w:rPr>
            </w:pPr>
          </w:p>
        </w:tc>
        <w:tc>
          <w:tcPr>
            <w:tcW w:w="1529" w:type="dxa"/>
          </w:tcPr>
          <w:p w14:paraId="6D6AD31F"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3632384F" w14:textId="77777777" w:rsidR="00B21F87" w:rsidRPr="00251ACD" w:rsidRDefault="00B21F87" w:rsidP="00886FEA">
            <w:pPr>
              <w:spacing w:after="120"/>
              <w:jc w:val="both"/>
              <w:rPr>
                <w:rFonts w:ascii="Trebuchet MS" w:hAnsi="Trebuchet MS" w:cs="Arial"/>
                <w:sz w:val="22"/>
                <w:szCs w:val="22"/>
              </w:rPr>
            </w:pPr>
          </w:p>
        </w:tc>
      </w:tr>
      <w:tr w:rsidR="00B21F87" w:rsidRPr="00251ACD" w14:paraId="1EAECC22" w14:textId="77777777" w:rsidTr="00B21F87">
        <w:tc>
          <w:tcPr>
            <w:tcW w:w="1289" w:type="dxa"/>
          </w:tcPr>
          <w:p w14:paraId="0597EC77"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3</w:t>
            </w:r>
          </w:p>
        </w:tc>
        <w:tc>
          <w:tcPr>
            <w:tcW w:w="3520" w:type="dxa"/>
          </w:tcPr>
          <w:p w14:paraId="30573F2A" w14:textId="77777777" w:rsidR="00B21F87" w:rsidRPr="00251ACD" w:rsidRDefault="00B21F87" w:rsidP="00886FEA">
            <w:pPr>
              <w:spacing w:after="120"/>
              <w:jc w:val="both"/>
              <w:rPr>
                <w:rFonts w:ascii="Trebuchet MS" w:hAnsi="Trebuchet MS" w:cs="Arial"/>
                <w:sz w:val="22"/>
                <w:szCs w:val="22"/>
              </w:rPr>
            </w:pPr>
          </w:p>
        </w:tc>
        <w:tc>
          <w:tcPr>
            <w:tcW w:w="1529" w:type="dxa"/>
          </w:tcPr>
          <w:p w14:paraId="1E1EEF00"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23C38415" w14:textId="77777777" w:rsidR="00B21F87" w:rsidRPr="00251ACD" w:rsidRDefault="00B21F87" w:rsidP="00886FEA">
            <w:pPr>
              <w:spacing w:after="120"/>
              <w:jc w:val="both"/>
              <w:rPr>
                <w:rFonts w:ascii="Trebuchet MS" w:hAnsi="Trebuchet MS" w:cs="Arial"/>
                <w:sz w:val="22"/>
                <w:szCs w:val="22"/>
                <w:u w:val="single"/>
              </w:rPr>
            </w:pPr>
          </w:p>
        </w:tc>
      </w:tr>
      <w:tr w:rsidR="00B21F87" w:rsidRPr="00251ACD" w14:paraId="39FB2517" w14:textId="77777777" w:rsidTr="00B21F87">
        <w:tc>
          <w:tcPr>
            <w:tcW w:w="1289" w:type="dxa"/>
          </w:tcPr>
          <w:p w14:paraId="32D9F82A"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4</w:t>
            </w:r>
          </w:p>
        </w:tc>
        <w:tc>
          <w:tcPr>
            <w:tcW w:w="3520" w:type="dxa"/>
          </w:tcPr>
          <w:p w14:paraId="6F12257E" w14:textId="77777777" w:rsidR="00B21F87" w:rsidRPr="00251ACD" w:rsidRDefault="00B21F87" w:rsidP="00886FEA">
            <w:pPr>
              <w:spacing w:after="120"/>
              <w:jc w:val="both"/>
              <w:rPr>
                <w:rFonts w:ascii="Trebuchet MS" w:hAnsi="Trebuchet MS" w:cs="Arial"/>
                <w:sz w:val="22"/>
                <w:szCs w:val="22"/>
              </w:rPr>
            </w:pPr>
          </w:p>
        </w:tc>
        <w:tc>
          <w:tcPr>
            <w:tcW w:w="1529" w:type="dxa"/>
          </w:tcPr>
          <w:p w14:paraId="2635427E"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6444AF04" w14:textId="77777777" w:rsidR="00B21F87" w:rsidRPr="00251ACD" w:rsidRDefault="00B21F87" w:rsidP="00886FEA">
            <w:pPr>
              <w:spacing w:after="120"/>
              <w:jc w:val="both"/>
              <w:rPr>
                <w:rFonts w:ascii="Trebuchet MS" w:hAnsi="Trebuchet MS" w:cs="Arial"/>
                <w:sz w:val="22"/>
                <w:szCs w:val="22"/>
              </w:rPr>
            </w:pPr>
          </w:p>
        </w:tc>
      </w:tr>
      <w:tr w:rsidR="00B21F87" w:rsidRPr="00251ACD" w14:paraId="718746FC" w14:textId="77777777" w:rsidTr="00B21F87">
        <w:tc>
          <w:tcPr>
            <w:tcW w:w="1289" w:type="dxa"/>
          </w:tcPr>
          <w:p w14:paraId="72CAA7C3" w14:textId="77777777" w:rsidR="00B21F87" w:rsidRPr="00251ACD" w:rsidRDefault="00B21F87" w:rsidP="00886FEA">
            <w:pPr>
              <w:spacing w:after="120"/>
              <w:jc w:val="both"/>
              <w:rPr>
                <w:rFonts w:ascii="Trebuchet MS" w:hAnsi="Trebuchet MS" w:cs="Arial"/>
                <w:sz w:val="22"/>
                <w:szCs w:val="22"/>
              </w:rPr>
            </w:pPr>
            <w:r w:rsidRPr="00251ACD">
              <w:rPr>
                <w:rFonts w:ascii="Trebuchet MS" w:hAnsi="Trebuchet MS" w:cs="Arial"/>
                <w:sz w:val="22"/>
                <w:szCs w:val="22"/>
              </w:rPr>
              <w:t>5</w:t>
            </w:r>
          </w:p>
        </w:tc>
        <w:tc>
          <w:tcPr>
            <w:tcW w:w="3520" w:type="dxa"/>
          </w:tcPr>
          <w:p w14:paraId="6392DDD2" w14:textId="77777777" w:rsidR="00B21F87" w:rsidRPr="00251ACD" w:rsidRDefault="00B21F87" w:rsidP="00886FEA">
            <w:pPr>
              <w:spacing w:after="120"/>
              <w:jc w:val="both"/>
              <w:rPr>
                <w:rFonts w:ascii="Trebuchet MS" w:hAnsi="Trebuchet MS" w:cs="Arial"/>
                <w:sz w:val="22"/>
                <w:szCs w:val="22"/>
              </w:rPr>
            </w:pPr>
          </w:p>
        </w:tc>
        <w:tc>
          <w:tcPr>
            <w:tcW w:w="1529" w:type="dxa"/>
          </w:tcPr>
          <w:p w14:paraId="1454B668"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10E66397" w14:textId="77777777" w:rsidR="00B21F87" w:rsidRPr="00251ACD" w:rsidRDefault="00B21F87" w:rsidP="00886FEA">
            <w:pPr>
              <w:spacing w:after="120"/>
              <w:jc w:val="both"/>
              <w:rPr>
                <w:rFonts w:ascii="Trebuchet MS" w:hAnsi="Trebuchet MS" w:cs="Arial"/>
                <w:sz w:val="22"/>
                <w:szCs w:val="22"/>
              </w:rPr>
            </w:pPr>
          </w:p>
        </w:tc>
      </w:tr>
      <w:tr w:rsidR="00B21F87" w:rsidRPr="00251ACD" w14:paraId="22D06004" w14:textId="77777777" w:rsidTr="00B21F87">
        <w:tc>
          <w:tcPr>
            <w:tcW w:w="1289" w:type="dxa"/>
          </w:tcPr>
          <w:p w14:paraId="6DBB150D" w14:textId="77777777" w:rsidR="00B21F87" w:rsidRPr="00251ACD" w:rsidRDefault="00B21F87" w:rsidP="00886FEA">
            <w:pPr>
              <w:spacing w:after="120"/>
              <w:jc w:val="both"/>
              <w:rPr>
                <w:rFonts w:ascii="Trebuchet MS" w:hAnsi="Trebuchet MS" w:cs="Arial"/>
                <w:sz w:val="22"/>
                <w:szCs w:val="22"/>
              </w:rPr>
            </w:pPr>
          </w:p>
        </w:tc>
        <w:tc>
          <w:tcPr>
            <w:tcW w:w="3520" w:type="dxa"/>
          </w:tcPr>
          <w:p w14:paraId="3D2375F4" w14:textId="77777777" w:rsidR="00B21F87" w:rsidRPr="00251ACD" w:rsidRDefault="00B21F87" w:rsidP="00886FEA">
            <w:pPr>
              <w:spacing w:after="120"/>
              <w:jc w:val="both"/>
              <w:rPr>
                <w:rFonts w:ascii="Trebuchet MS" w:hAnsi="Trebuchet MS" w:cs="Arial"/>
                <w:sz w:val="22"/>
                <w:szCs w:val="22"/>
              </w:rPr>
            </w:pPr>
          </w:p>
        </w:tc>
        <w:tc>
          <w:tcPr>
            <w:tcW w:w="1529" w:type="dxa"/>
          </w:tcPr>
          <w:p w14:paraId="1470F094" w14:textId="77777777" w:rsidR="00B21F87" w:rsidRPr="00251ACD" w:rsidRDefault="00B21F87" w:rsidP="00886FEA">
            <w:pPr>
              <w:spacing w:after="120"/>
              <w:jc w:val="both"/>
              <w:rPr>
                <w:rFonts w:ascii="Trebuchet MS" w:hAnsi="Trebuchet MS" w:cs="Arial"/>
                <w:sz w:val="22"/>
                <w:szCs w:val="22"/>
                <w:u w:val="single"/>
              </w:rPr>
            </w:pPr>
          </w:p>
        </w:tc>
        <w:tc>
          <w:tcPr>
            <w:tcW w:w="0" w:type="auto"/>
          </w:tcPr>
          <w:p w14:paraId="4BCA1690" w14:textId="77777777" w:rsidR="00B21F87" w:rsidRPr="00251ACD" w:rsidRDefault="00B21F87" w:rsidP="00886FEA">
            <w:pPr>
              <w:spacing w:after="120"/>
              <w:jc w:val="both"/>
              <w:rPr>
                <w:rFonts w:ascii="Trebuchet MS" w:hAnsi="Trebuchet MS" w:cs="Arial"/>
                <w:sz w:val="22"/>
                <w:szCs w:val="22"/>
              </w:rPr>
            </w:pPr>
          </w:p>
        </w:tc>
      </w:tr>
    </w:tbl>
    <w:p w14:paraId="2F003ACB" w14:textId="77777777" w:rsidR="00B21F87" w:rsidRPr="00251ACD" w:rsidRDefault="00B21F87" w:rsidP="00886FEA">
      <w:pPr>
        <w:spacing w:before="120" w:after="120"/>
        <w:jc w:val="both"/>
        <w:rPr>
          <w:rFonts w:ascii="Trebuchet MS" w:hAnsi="Trebuchet MS" w:cs="Arial"/>
          <w:sz w:val="22"/>
          <w:szCs w:val="22"/>
        </w:rPr>
      </w:pPr>
      <w:r w:rsidRPr="00251ACD">
        <w:rPr>
          <w:rFonts w:ascii="Trebuchet MS" w:hAnsi="Trebuchet MS" w:cs="Arial"/>
          <w:sz w:val="22"/>
          <w:szCs w:val="22"/>
        </w:rPr>
        <w:t>The bidder shall provide details of the proposed personnel and their experience records in the relevant forms included in Section IV, Bidding Forms.</w:t>
      </w:r>
    </w:p>
    <w:p w14:paraId="60799E3D" w14:textId="77777777" w:rsidR="00EC7716" w:rsidRPr="00251ACD" w:rsidRDefault="00EC7716" w:rsidP="00F60098">
      <w:pPr>
        <w:numPr>
          <w:ilvl w:val="4"/>
          <w:numId w:val="45"/>
        </w:numPr>
        <w:spacing w:after="120"/>
        <w:ind w:left="709" w:hanging="709"/>
        <w:jc w:val="both"/>
        <w:rPr>
          <w:rFonts w:ascii="Trebuchet MS" w:hAnsi="Trebuchet MS"/>
          <w:b/>
          <w:sz w:val="22"/>
          <w:szCs w:val="22"/>
        </w:rPr>
      </w:pPr>
      <w:r w:rsidRPr="00251ACD">
        <w:rPr>
          <w:rFonts w:ascii="Trebuchet MS" w:hAnsi="Trebuchet MS"/>
          <w:b/>
          <w:sz w:val="22"/>
          <w:szCs w:val="22"/>
        </w:rPr>
        <w:t xml:space="preserve">Subcontractors/vendors/manufacturers </w:t>
      </w:r>
    </w:p>
    <w:p w14:paraId="25CF0CE6" w14:textId="6239C5FA"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Subcontractors/vendors/manufacturers for major items of supply or services identified in the prequalification</w:t>
      </w:r>
      <w:r w:rsidR="00C81298" w:rsidRPr="00AA7636">
        <w:rPr>
          <w:rFonts w:ascii="Trebuchet MS" w:hAnsi="Trebuchet MS"/>
          <w:kern w:val="28"/>
          <w:sz w:val="22"/>
          <w:szCs w:val="22"/>
        </w:rPr>
        <w:t xml:space="preserve"> </w:t>
      </w:r>
      <w:r w:rsidRPr="00AA7636">
        <w:rPr>
          <w:rFonts w:ascii="Trebuchet MS" w:hAnsi="Trebuchet MS"/>
          <w:kern w:val="28"/>
          <w:sz w:val="22"/>
          <w:szCs w:val="22"/>
        </w:rPr>
        <w:t>document must meet or</w:t>
      </w:r>
      <w:r w:rsidRPr="00AA7636">
        <w:rPr>
          <w:rFonts w:ascii="Trebuchet MS" w:hAnsi="Trebuchet MS"/>
          <w:i/>
          <w:kern w:val="28"/>
          <w:sz w:val="22"/>
          <w:szCs w:val="22"/>
        </w:rPr>
        <w:t xml:space="preserve"> </w:t>
      </w:r>
      <w:r w:rsidRPr="00AA7636">
        <w:rPr>
          <w:rFonts w:ascii="Trebuchet MS" w:hAnsi="Trebuchet MS"/>
          <w:kern w:val="28"/>
          <w:sz w:val="22"/>
          <w:szCs w:val="22"/>
        </w:rPr>
        <w:t>continue to meet the minimum criteria specified therein for each item.</w:t>
      </w:r>
    </w:p>
    <w:p w14:paraId="132EA6E1"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Subcontractors for the following additional major items of supply or services must meet the following minimum criteria, herein listed for that item:</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495"/>
        <w:gridCol w:w="3916"/>
      </w:tblGrid>
      <w:tr w:rsidR="00EC7716" w:rsidRPr="00AA7636" w14:paraId="285ABE6E" w14:textId="77777777" w:rsidTr="00C81298">
        <w:trPr>
          <w:trHeight w:val="483"/>
        </w:trPr>
        <w:tc>
          <w:tcPr>
            <w:tcW w:w="680" w:type="dxa"/>
            <w:tcBorders>
              <w:top w:val="single" w:sz="12" w:space="0" w:color="auto"/>
              <w:left w:val="single" w:sz="12" w:space="0" w:color="auto"/>
              <w:bottom w:val="single" w:sz="12" w:space="0" w:color="auto"/>
              <w:right w:val="single" w:sz="12" w:space="0" w:color="auto"/>
            </w:tcBorders>
            <w:vAlign w:val="center"/>
          </w:tcPr>
          <w:p w14:paraId="38EB45B0"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Item No.</w:t>
            </w:r>
          </w:p>
        </w:tc>
        <w:tc>
          <w:tcPr>
            <w:tcW w:w="2495" w:type="dxa"/>
            <w:tcBorders>
              <w:top w:val="single" w:sz="12" w:space="0" w:color="auto"/>
              <w:left w:val="single" w:sz="12" w:space="0" w:color="auto"/>
              <w:bottom w:val="single" w:sz="12" w:space="0" w:color="auto"/>
              <w:right w:val="single" w:sz="12" w:space="0" w:color="auto"/>
            </w:tcBorders>
            <w:vAlign w:val="center"/>
          </w:tcPr>
          <w:p w14:paraId="34DD4515"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Description of Item</w:t>
            </w:r>
          </w:p>
        </w:tc>
        <w:tc>
          <w:tcPr>
            <w:tcW w:w="3916" w:type="dxa"/>
            <w:tcBorders>
              <w:top w:val="single" w:sz="12" w:space="0" w:color="auto"/>
              <w:left w:val="single" w:sz="12" w:space="0" w:color="auto"/>
              <w:bottom w:val="single" w:sz="12" w:space="0" w:color="auto"/>
              <w:right w:val="single" w:sz="12" w:space="0" w:color="auto"/>
            </w:tcBorders>
            <w:vAlign w:val="center"/>
          </w:tcPr>
          <w:p w14:paraId="27B00FCC" w14:textId="77777777" w:rsidR="00EC7716" w:rsidRPr="00AA7636" w:rsidRDefault="00EC7716" w:rsidP="00886FEA">
            <w:pPr>
              <w:spacing w:after="120"/>
              <w:jc w:val="both"/>
              <w:rPr>
                <w:rFonts w:ascii="Trebuchet MS" w:hAnsi="Trebuchet MS"/>
                <w:b/>
                <w:kern w:val="28"/>
                <w:sz w:val="22"/>
                <w:szCs w:val="22"/>
              </w:rPr>
            </w:pPr>
            <w:r w:rsidRPr="00AA7636">
              <w:rPr>
                <w:rFonts w:ascii="Trebuchet MS" w:hAnsi="Trebuchet MS"/>
                <w:b/>
                <w:kern w:val="28"/>
                <w:sz w:val="22"/>
                <w:szCs w:val="22"/>
              </w:rPr>
              <w:t>Minimum Criteria to be met</w:t>
            </w:r>
          </w:p>
        </w:tc>
      </w:tr>
      <w:tr w:rsidR="00EC7716" w:rsidRPr="00AA7636" w14:paraId="056AF9F2" w14:textId="77777777" w:rsidTr="00C81298">
        <w:tc>
          <w:tcPr>
            <w:tcW w:w="680" w:type="dxa"/>
            <w:tcBorders>
              <w:top w:val="single" w:sz="12" w:space="0" w:color="auto"/>
            </w:tcBorders>
          </w:tcPr>
          <w:p w14:paraId="3C485A14"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1</w:t>
            </w:r>
          </w:p>
        </w:tc>
        <w:tc>
          <w:tcPr>
            <w:tcW w:w="2495" w:type="dxa"/>
            <w:tcBorders>
              <w:top w:val="single" w:sz="12" w:space="0" w:color="auto"/>
            </w:tcBorders>
          </w:tcPr>
          <w:p w14:paraId="3EB47C1F" w14:textId="77777777" w:rsidR="00EC7716" w:rsidRPr="00AA7636" w:rsidRDefault="00EC7716" w:rsidP="00886FEA">
            <w:pPr>
              <w:spacing w:after="120"/>
              <w:jc w:val="both"/>
              <w:rPr>
                <w:rFonts w:ascii="Trebuchet MS" w:hAnsi="Trebuchet MS"/>
                <w:kern w:val="28"/>
                <w:sz w:val="22"/>
                <w:szCs w:val="22"/>
              </w:rPr>
            </w:pPr>
          </w:p>
        </w:tc>
        <w:tc>
          <w:tcPr>
            <w:tcW w:w="3916" w:type="dxa"/>
            <w:tcBorders>
              <w:top w:val="single" w:sz="12" w:space="0" w:color="auto"/>
            </w:tcBorders>
          </w:tcPr>
          <w:p w14:paraId="2D0A7659" w14:textId="77777777" w:rsidR="00EC7716" w:rsidRPr="00AA7636" w:rsidRDefault="00EC7716" w:rsidP="00886FEA">
            <w:pPr>
              <w:spacing w:after="120"/>
              <w:jc w:val="both"/>
              <w:rPr>
                <w:rFonts w:ascii="Trebuchet MS" w:hAnsi="Trebuchet MS"/>
                <w:kern w:val="28"/>
                <w:sz w:val="22"/>
                <w:szCs w:val="22"/>
              </w:rPr>
            </w:pPr>
          </w:p>
        </w:tc>
      </w:tr>
      <w:tr w:rsidR="00EC7716" w:rsidRPr="00AA7636" w14:paraId="1D4E4EDD" w14:textId="77777777" w:rsidTr="00C81298">
        <w:tc>
          <w:tcPr>
            <w:tcW w:w="680" w:type="dxa"/>
          </w:tcPr>
          <w:p w14:paraId="74036292"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2</w:t>
            </w:r>
          </w:p>
        </w:tc>
        <w:tc>
          <w:tcPr>
            <w:tcW w:w="2495" w:type="dxa"/>
          </w:tcPr>
          <w:p w14:paraId="40E97AF1" w14:textId="77777777" w:rsidR="00EC7716" w:rsidRPr="00AA7636" w:rsidRDefault="00EC7716" w:rsidP="00886FEA">
            <w:pPr>
              <w:spacing w:after="120"/>
              <w:jc w:val="both"/>
              <w:rPr>
                <w:rFonts w:ascii="Trebuchet MS" w:hAnsi="Trebuchet MS"/>
                <w:kern w:val="28"/>
                <w:sz w:val="22"/>
                <w:szCs w:val="22"/>
              </w:rPr>
            </w:pPr>
          </w:p>
        </w:tc>
        <w:tc>
          <w:tcPr>
            <w:tcW w:w="3916" w:type="dxa"/>
          </w:tcPr>
          <w:p w14:paraId="581E4BC9" w14:textId="77777777" w:rsidR="00EC7716" w:rsidRPr="00AA7636" w:rsidRDefault="00EC7716" w:rsidP="00886FEA">
            <w:pPr>
              <w:spacing w:after="120"/>
              <w:jc w:val="both"/>
              <w:rPr>
                <w:rFonts w:ascii="Trebuchet MS" w:hAnsi="Trebuchet MS"/>
                <w:kern w:val="28"/>
                <w:sz w:val="22"/>
                <w:szCs w:val="22"/>
              </w:rPr>
            </w:pPr>
          </w:p>
        </w:tc>
      </w:tr>
      <w:tr w:rsidR="00EC7716" w:rsidRPr="00AA7636" w14:paraId="020BB398" w14:textId="77777777" w:rsidTr="00C81298">
        <w:tc>
          <w:tcPr>
            <w:tcW w:w="680" w:type="dxa"/>
          </w:tcPr>
          <w:p w14:paraId="60343CE4"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3</w:t>
            </w:r>
          </w:p>
        </w:tc>
        <w:tc>
          <w:tcPr>
            <w:tcW w:w="2495" w:type="dxa"/>
          </w:tcPr>
          <w:p w14:paraId="4F10D10B" w14:textId="77777777" w:rsidR="00EC7716" w:rsidRPr="00AA7636" w:rsidRDefault="00EC7716" w:rsidP="00886FEA">
            <w:pPr>
              <w:spacing w:after="120"/>
              <w:jc w:val="both"/>
              <w:rPr>
                <w:rFonts w:ascii="Trebuchet MS" w:hAnsi="Trebuchet MS"/>
                <w:kern w:val="28"/>
                <w:sz w:val="22"/>
                <w:szCs w:val="22"/>
              </w:rPr>
            </w:pPr>
          </w:p>
        </w:tc>
        <w:tc>
          <w:tcPr>
            <w:tcW w:w="3916" w:type="dxa"/>
          </w:tcPr>
          <w:p w14:paraId="53306125" w14:textId="77777777" w:rsidR="00EC7716" w:rsidRPr="00AA7636" w:rsidRDefault="00EC7716" w:rsidP="00886FEA">
            <w:pPr>
              <w:spacing w:after="120"/>
              <w:jc w:val="both"/>
              <w:rPr>
                <w:rFonts w:ascii="Trebuchet MS" w:hAnsi="Trebuchet MS"/>
                <w:kern w:val="28"/>
                <w:sz w:val="22"/>
                <w:szCs w:val="22"/>
              </w:rPr>
            </w:pPr>
          </w:p>
        </w:tc>
      </w:tr>
      <w:tr w:rsidR="00EC7716" w:rsidRPr="00AA7636" w14:paraId="25B39204" w14:textId="77777777" w:rsidTr="00C81298">
        <w:tc>
          <w:tcPr>
            <w:tcW w:w="680" w:type="dxa"/>
          </w:tcPr>
          <w:p w14:paraId="15F577F5" w14:textId="77777777" w:rsidR="00EC7716" w:rsidRPr="00AA7636" w:rsidRDefault="00EC7716" w:rsidP="00886FEA">
            <w:pPr>
              <w:spacing w:after="120"/>
              <w:jc w:val="both"/>
              <w:rPr>
                <w:rFonts w:ascii="Trebuchet MS" w:hAnsi="Trebuchet MS"/>
                <w:kern w:val="28"/>
                <w:sz w:val="22"/>
                <w:szCs w:val="22"/>
              </w:rPr>
            </w:pPr>
            <w:r w:rsidRPr="00AA7636">
              <w:rPr>
                <w:rFonts w:ascii="Trebuchet MS" w:hAnsi="Trebuchet MS"/>
                <w:kern w:val="28"/>
                <w:sz w:val="22"/>
                <w:szCs w:val="22"/>
              </w:rPr>
              <w:t>…</w:t>
            </w:r>
          </w:p>
        </w:tc>
        <w:tc>
          <w:tcPr>
            <w:tcW w:w="2495" w:type="dxa"/>
          </w:tcPr>
          <w:p w14:paraId="0507AC28" w14:textId="77777777" w:rsidR="00EC7716" w:rsidRPr="00AA7636" w:rsidRDefault="00EC7716" w:rsidP="00886FEA">
            <w:pPr>
              <w:spacing w:after="120"/>
              <w:jc w:val="both"/>
              <w:rPr>
                <w:rFonts w:ascii="Trebuchet MS" w:hAnsi="Trebuchet MS"/>
                <w:kern w:val="28"/>
                <w:sz w:val="22"/>
                <w:szCs w:val="22"/>
              </w:rPr>
            </w:pPr>
          </w:p>
        </w:tc>
        <w:tc>
          <w:tcPr>
            <w:tcW w:w="3916" w:type="dxa"/>
          </w:tcPr>
          <w:p w14:paraId="12641CDA" w14:textId="77777777" w:rsidR="00EC7716" w:rsidRPr="00AA7636" w:rsidRDefault="00EC7716" w:rsidP="00886FEA">
            <w:pPr>
              <w:spacing w:after="120"/>
              <w:jc w:val="both"/>
              <w:rPr>
                <w:rFonts w:ascii="Trebuchet MS" w:hAnsi="Trebuchet MS"/>
                <w:kern w:val="28"/>
                <w:sz w:val="22"/>
                <w:szCs w:val="22"/>
              </w:rPr>
            </w:pPr>
          </w:p>
        </w:tc>
      </w:tr>
    </w:tbl>
    <w:p w14:paraId="0675F336" w14:textId="77777777" w:rsidR="00EC7716" w:rsidRPr="00AA7636" w:rsidRDefault="00EC7716" w:rsidP="00886FEA">
      <w:pPr>
        <w:spacing w:before="120" w:after="120"/>
        <w:jc w:val="both"/>
        <w:rPr>
          <w:rFonts w:ascii="Trebuchet MS" w:hAnsi="Trebuchet MS"/>
          <w:kern w:val="28"/>
          <w:sz w:val="22"/>
          <w:szCs w:val="22"/>
        </w:rPr>
      </w:pPr>
      <w:r w:rsidRPr="00AA7636">
        <w:rPr>
          <w:rFonts w:ascii="Trebuchet MS" w:hAnsi="Trebuchet MS"/>
          <w:kern w:val="28"/>
          <w:sz w:val="22"/>
          <w:szCs w:val="22"/>
        </w:rPr>
        <w:t>Failure to comply with this requirement will result in the rejection of the subcontractor.</w:t>
      </w:r>
    </w:p>
    <w:p w14:paraId="26BDDD70" w14:textId="3C8E939C" w:rsidR="007C10AB" w:rsidRPr="00AA7636" w:rsidRDefault="00EC7716" w:rsidP="00886FEA">
      <w:pPr>
        <w:tabs>
          <w:tab w:val="center" w:pos="4320"/>
          <w:tab w:val="right" w:pos="8640"/>
        </w:tabs>
        <w:suppressAutoHyphens/>
        <w:spacing w:after="120"/>
        <w:jc w:val="both"/>
        <w:rPr>
          <w:rFonts w:ascii="Trebuchet MS" w:hAnsi="Trebuchet MS"/>
          <w:iCs/>
          <w:sz w:val="22"/>
          <w:szCs w:val="22"/>
        </w:rPr>
      </w:pPr>
      <w:r w:rsidRPr="00AA7636">
        <w:rPr>
          <w:rFonts w:ascii="Trebuchet MS" w:hAnsi="Trebuchet MS"/>
          <w:kern w:val="28"/>
          <w:sz w:val="22"/>
          <w:szCs w:val="22"/>
        </w:rPr>
        <w:t xml:space="preserve">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sub system or component to supply and/or install that item in </w:t>
      </w:r>
      <w:r w:rsidR="00FA15E4" w:rsidRPr="00AA7636">
        <w:rPr>
          <w:rFonts w:ascii="Trebuchet MS" w:hAnsi="Trebuchet MS"/>
          <w:kern w:val="28"/>
          <w:sz w:val="22"/>
          <w:szCs w:val="22"/>
        </w:rPr>
        <w:t>Jamaica</w:t>
      </w:r>
      <w:r w:rsidRPr="00AA7636">
        <w:rPr>
          <w:rFonts w:ascii="Trebuchet MS" w:hAnsi="Trebuchet MS"/>
          <w:kern w:val="28"/>
          <w:sz w:val="22"/>
          <w:szCs w:val="22"/>
        </w:rPr>
        <w:t>. The bidder is responsible for ensuring that the manufacturer or producer complies with the requirements of ITB 4 and ITB 5 and meets the minimum criteria listed above for that item.</w:t>
      </w:r>
    </w:p>
    <w:p w14:paraId="7DA9D90B" w14:textId="5700C080" w:rsidR="007C10AB" w:rsidRPr="009126A0" w:rsidRDefault="007C10AB" w:rsidP="00886FEA">
      <w:pPr>
        <w:suppressAutoHyphens/>
        <w:spacing w:after="120"/>
        <w:ind w:right="-72"/>
        <w:jc w:val="both"/>
        <w:rPr>
          <w:rFonts w:ascii="Trebuchet MS" w:hAnsi="Trebuchet MS"/>
          <w:sz w:val="22"/>
          <w:szCs w:val="22"/>
        </w:rPr>
      </w:pPr>
    </w:p>
    <w:p w14:paraId="77F87ECB" w14:textId="77777777" w:rsidR="007C10AB" w:rsidRPr="00AA7636" w:rsidRDefault="007C10AB" w:rsidP="007C10AB">
      <w:pPr>
        <w:tabs>
          <w:tab w:val="left" w:pos="-1440"/>
          <w:tab w:val="left" w:pos="-720"/>
          <w:tab w:val="left" w:pos="0"/>
        </w:tabs>
        <w:ind w:left="720"/>
        <w:rPr>
          <w:rFonts w:ascii="Trebuchet MS" w:hAnsi="Trebuchet MS" w:cs="Arial"/>
        </w:rPr>
        <w:sectPr w:rsidR="007C10AB" w:rsidRPr="00AA7636" w:rsidSect="00E646C7">
          <w:headerReference w:type="even" r:id="rId29"/>
          <w:headerReference w:type="default" r:id="rId30"/>
          <w:headerReference w:type="first" r:id="rId31"/>
          <w:endnotePr>
            <w:numFmt w:val="decimal"/>
          </w:endnotePr>
          <w:pgSz w:w="11909" w:h="16834" w:code="9"/>
          <w:pgMar w:top="1440" w:right="1440" w:bottom="1440" w:left="1800" w:header="720" w:footer="720" w:gutter="0"/>
          <w:cols w:space="720"/>
          <w:titlePg/>
        </w:sectPr>
      </w:pPr>
    </w:p>
    <w:p w14:paraId="64DCF5A1" w14:textId="1C8521E4" w:rsidR="005D00B9" w:rsidRPr="006E46A3" w:rsidRDefault="005D00B9" w:rsidP="005D00B9">
      <w:pPr>
        <w:rPr>
          <w:rFonts w:ascii="Trebuchet MS" w:hAnsi="Trebuchet MS" w:cs="Arial"/>
          <w:b/>
          <w:i/>
          <w:iCs/>
          <w:sz w:val="28"/>
        </w:rPr>
      </w:pPr>
    </w:p>
    <w:p w14:paraId="093101B2" w14:textId="043E9C2C" w:rsidR="000A6DDC" w:rsidRPr="006E46A3" w:rsidRDefault="000A6DDC" w:rsidP="000A6DDC">
      <w:pPr>
        <w:pStyle w:val="Heading1"/>
        <w:rPr>
          <w:rFonts w:ascii="Arial" w:hAnsi="Arial" w:cs="Arial"/>
        </w:rPr>
      </w:pPr>
      <w:bookmarkStart w:id="241" w:name="_Toc29564164"/>
      <w:bookmarkStart w:id="242" w:name="_Toc474844197"/>
      <w:bookmarkStart w:id="243" w:name="_Toc474941164"/>
      <w:r w:rsidRPr="006E46A3">
        <w:rPr>
          <w:rFonts w:ascii="Arial" w:hAnsi="Arial" w:cs="Arial"/>
        </w:rPr>
        <w:t>Section I</w:t>
      </w:r>
      <w:r w:rsidR="00CB232E" w:rsidRPr="006E46A3">
        <w:rPr>
          <w:rFonts w:ascii="Arial" w:hAnsi="Arial" w:cs="Arial"/>
        </w:rPr>
        <w:t>V</w:t>
      </w:r>
      <w:r w:rsidRPr="006E46A3">
        <w:rPr>
          <w:rFonts w:ascii="Arial" w:hAnsi="Arial" w:cs="Arial"/>
        </w:rPr>
        <w:t xml:space="preserve">.  </w:t>
      </w:r>
      <w:bookmarkEnd w:id="241"/>
      <w:r w:rsidRPr="006E46A3">
        <w:rPr>
          <w:rFonts w:ascii="Arial" w:hAnsi="Arial" w:cs="Arial"/>
        </w:rPr>
        <w:t>Bidding Forms</w:t>
      </w:r>
      <w:bookmarkEnd w:id="242"/>
      <w:bookmarkEnd w:id="243"/>
    </w:p>
    <w:p w14:paraId="381ABCC4" w14:textId="77777777" w:rsidR="000A6DDC" w:rsidRPr="006E46A3" w:rsidRDefault="000A6DDC" w:rsidP="000A6DDC">
      <w:pPr>
        <w:rPr>
          <w:rFonts w:ascii="Arial" w:hAnsi="Arial" w:cs="Arial"/>
        </w:rPr>
      </w:pPr>
    </w:p>
    <w:p w14:paraId="74C88065" w14:textId="77777777" w:rsidR="000A6DDC" w:rsidRPr="006E46A3" w:rsidRDefault="000A6DDC" w:rsidP="000A6DDC">
      <w:pPr>
        <w:jc w:val="center"/>
        <w:rPr>
          <w:rFonts w:ascii="Arial" w:hAnsi="Arial" w:cs="Arial"/>
          <w:b/>
          <w:sz w:val="28"/>
          <w:szCs w:val="28"/>
        </w:rPr>
      </w:pPr>
      <w:r w:rsidRPr="006E46A3">
        <w:rPr>
          <w:rFonts w:ascii="Arial" w:hAnsi="Arial" w:cs="Arial"/>
          <w:b/>
          <w:sz w:val="28"/>
          <w:szCs w:val="28"/>
        </w:rPr>
        <w:t>Table of Forms</w:t>
      </w:r>
    </w:p>
    <w:p w14:paraId="6A259B26" w14:textId="07F8A399" w:rsidR="000A6DDC" w:rsidRPr="006E46A3" w:rsidRDefault="000A6DDC" w:rsidP="000A6DDC">
      <w:pPr>
        <w:rPr>
          <w:rFonts w:ascii="Arial" w:hAnsi="Arial" w:cs="Arial"/>
          <w:szCs w:val="24"/>
        </w:rPr>
      </w:pPr>
    </w:p>
    <w:p w14:paraId="5601C64D" w14:textId="77777777" w:rsidR="00C410B5" w:rsidRDefault="00C410B5" w:rsidP="00C410B5">
      <w:pPr>
        <w:pStyle w:val="TOC1"/>
      </w:pPr>
      <w:bookmarkStart w:id="244" w:name="_Toc29564165"/>
    </w:p>
    <w:sdt>
      <w:sdtPr>
        <w:rPr>
          <w:rFonts w:ascii="Times New Roman" w:hAnsi="Times New Roman"/>
          <w:b w:val="0"/>
          <w:bCs w:val="0"/>
          <w:color w:val="auto"/>
          <w:sz w:val="24"/>
          <w:szCs w:val="20"/>
        </w:rPr>
        <w:id w:val="-1290356713"/>
        <w:docPartObj>
          <w:docPartGallery w:val="Table of Contents"/>
          <w:docPartUnique/>
        </w:docPartObj>
      </w:sdtPr>
      <w:sdtEndPr>
        <w:rPr>
          <w:noProof/>
        </w:rPr>
      </w:sdtEndPr>
      <w:sdtContent>
        <w:p w14:paraId="0B7494F6" w14:textId="436374FB" w:rsidR="00804C9A" w:rsidRPr="00804C9A" w:rsidRDefault="00804C9A" w:rsidP="00804C9A">
          <w:pPr>
            <w:pStyle w:val="TOCHeading"/>
            <w:jc w:val="center"/>
            <w:rPr>
              <w:color w:val="auto"/>
            </w:rPr>
          </w:pPr>
          <w:r w:rsidRPr="00804C9A">
            <w:rPr>
              <w:color w:val="auto"/>
            </w:rPr>
            <w:t>Contents</w:t>
          </w:r>
        </w:p>
        <w:p w14:paraId="4037C934" w14:textId="6ECFE59C" w:rsidR="00804C9A" w:rsidRDefault="00804C9A" w:rsidP="00804C9A">
          <w:pPr>
            <w:pStyle w:val="TOC1"/>
            <w:rPr>
              <w:rFonts w:asciiTheme="minorHAnsi" w:eastAsiaTheme="minorEastAsia" w:hAnsiTheme="minorHAnsi" w:cstheme="minorBidi"/>
              <w:bCs/>
              <w:sz w:val="22"/>
              <w:szCs w:val="22"/>
              <w:lang w:val="en-GB" w:eastAsia="en-GB"/>
            </w:rPr>
          </w:pPr>
          <w:r>
            <w:fldChar w:fldCharType="begin"/>
          </w:r>
          <w:r>
            <w:instrText xml:space="preserve"> TOC \o "1-3" \h \z \u </w:instrText>
          </w:r>
          <w:r>
            <w:fldChar w:fldCharType="separate"/>
          </w:r>
        </w:p>
        <w:p w14:paraId="7D67501B" w14:textId="74B8C6D4" w:rsidR="00804C9A" w:rsidRDefault="0010448C">
          <w:pPr>
            <w:pStyle w:val="TOC1"/>
            <w:rPr>
              <w:rFonts w:asciiTheme="minorHAnsi" w:eastAsiaTheme="minorEastAsia" w:hAnsiTheme="minorHAnsi" w:cstheme="minorBidi"/>
              <w:b w:val="0"/>
              <w:sz w:val="22"/>
              <w:szCs w:val="22"/>
              <w:lang w:val="en-GB" w:eastAsia="en-GB"/>
            </w:rPr>
          </w:pPr>
          <w:hyperlink w:anchor="_Toc474941164" w:history="1">
            <w:r w:rsidR="00804C9A" w:rsidRPr="00D25920">
              <w:rPr>
                <w:rStyle w:val="Hyperlink"/>
                <w:rFonts w:ascii="Arial" w:hAnsi="Arial" w:cs="Arial"/>
              </w:rPr>
              <w:t>Section IV.  Bidding Forms</w:t>
            </w:r>
            <w:r w:rsidR="00804C9A">
              <w:rPr>
                <w:webHidden/>
              </w:rPr>
              <w:tab/>
            </w:r>
            <w:r w:rsidR="00804C9A">
              <w:rPr>
                <w:webHidden/>
              </w:rPr>
              <w:fldChar w:fldCharType="begin"/>
            </w:r>
            <w:r w:rsidR="00804C9A">
              <w:rPr>
                <w:webHidden/>
              </w:rPr>
              <w:instrText xml:space="preserve"> PAGEREF _Toc474941164 \h </w:instrText>
            </w:r>
            <w:r w:rsidR="00804C9A">
              <w:rPr>
                <w:webHidden/>
              </w:rPr>
            </w:r>
            <w:r w:rsidR="00804C9A">
              <w:rPr>
                <w:webHidden/>
              </w:rPr>
              <w:fldChar w:fldCharType="separate"/>
            </w:r>
            <w:r w:rsidR="00771CFC">
              <w:rPr>
                <w:webHidden/>
              </w:rPr>
              <w:t>44</w:t>
            </w:r>
            <w:r w:rsidR="00804C9A">
              <w:rPr>
                <w:webHidden/>
              </w:rPr>
              <w:fldChar w:fldCharType="end"/>
            </w:r>
          </w:hyperlink>
        </w:p>
        <w:p w14:paraId="7F791E08" w14:textId="1E171272" w:rsidR="00804C9A" w:rsidRDefault="0010448C">
          <w:pPr>
            <w:pStyle w:val="TOC2"/>
            <w:rPr>
              <w:rFonts w:asciiTheme="minorHAnsi" w:eastAsiaTheme="minorEastAsia" w:hAnsiTheme="minorHAnsi" w:cstheme="minorBidi"/>
              <w:noProof/>
              <w:sz w:val="22"/>
              <w:szCs w:val="22"/>
              <w:lang w:val="en-GB" w:eastAsia="en-GB"/>
            </w:rPr>
          </w:pPr>
          <w:hyperlink w:anchor="_Toc474941165" w:history="1">
            <w:r w:rsidR="00804C9A" w:rsidRPr="00D25920">
              <w:rPr>
                <w:rStyle w:val="Hyperlink"/>
                <w:rFonts w:ascii="Trebuchet MS" w:hAnsi="Trebuchet MS"/>
                <w:noProof/>
              </w:rPr>
              <w:t>Bid Submission Form – First Stage Technical bid</w:t>
            </w:r>
            <w:r w:rsidR="00804C9A">
              <w:rPr>
                <w:noProof/>
                <w:webHidden/>
              </w:rPr>
              <w:tab/>
            </w:r>
            <w:r w:rsidR="00804C9A">
              <w:rPr>
                <w:noProof/>
                <w:webHidden/>
              </w:rPr>
              <w:fldChar w:fldCharType="begin"/>
            </w:r>
            <w:r w:rsidR="00804C9A">
              <w:rPr>
                <w:noProof/>
                <w:webHidden/>
              </w:rPr>
              <w:instrText xml:space="preserve"> PAGEREF _Toc474941165 \h </w:instrText>
            </w:r>
            <w:r w:rsidR="00804C9A">
              <w:rPr>
                <w:noProof/>
                <w:webHidden/>
              </w:rPr>
            </w:r>
            <w:r w:rsidR="00804C9A">
              <w:rPr>
                <w:noProof/>
                <w:webHidden/>
              </w:rPr>
              <w:fldChar w:fldCharType="separate"/>
            </w:r>
            <w:r w:rsidR="00771CFC">
              <w:rPr>
                <w:noProof/>
                <w:webHidden/>
              </w:rPr>
              <w:t>45</w:t>
            </w:r>
            <w:r w:rsidR="00804C9A">
              <w:rPr>
                <w:noProof/>
                <w:webHidden/>
              </w:rPr>
              <w:fldChar w:fldCharType="end"/>
            </w:r>
          </w:hyperlink>
        </w:p>
        <w:p w14:paraId="6C49AD17" w14:textId="232D82C4" w:rsidR="00804C9A" w:rsidRDefault="0010448C">
          <w:pPr>
            <w:pStyle w:val="TOC2"/>
            <w:rPr>
              <w:rFonts w:asciiTheme="minorHAnsi" w:eastAsiaTheme="minorEastAsia" w:hAnsiTheme="minorHAnsi" w:cstheme="minorBidi"/>
              <w:noProof/>
              <w:sz w:val="22"/>
              <w:szCs w:val="22"/>
              <w:lang w:val="en-GB" w:eastAsia="en-GB"/>
            </w:rPr>
          </w:pPr>
          <w:hyperlink w:anchor="_Toc474941167" w:history="1">
            <w:r w:rsidR="00804C9A" w:rsidRPr="00D25920">
              <w:rPr>
                <w:rStyle w:val="Hyperlink"/>
                <w:rFonts w:ascii="Trebuchet MS" w:hAnsi="Trebuchet MS"/>
                <w:noProof/>
              </w:rPr>
              <w:t>Bid Table of Contents and Checklist</w:t>
            </w:r>
            <w:r w:rsidR="00804C9A">
              <w:rPr>
                <w:noProof/>
                <w:webHidden/>
              </w:rPr>
              <w:tab/>
            </w:r>
            <w:r w:rsidR="00804C9A">
              <w:rPr>
                <w:noProof/>
                <w:webHidden/>
              </w:rPr>
              <w:fldChar w:fldCharType="begin"/>
            </w:r>
            <w:r w:rsidR="00804C9A">
              <w:rPr>
                <w:noProof/>
                <w:webHidden/>
              </w:rPr>
              <w:instrText xml:space="preserve"> PAGEREF _Toc474941167 \h </w:instrText>
            </w:r>
            <w:r w:rsidR="00804C9A">
              <w:rPr>
                <w:noProof/>
                <w:webHidden/>
              </w:rPr>
            </w:r>
            <w:r w:rsidR="00804C9A">
              <w:rPr>
                <w:noProof/>
                <w:webHidden/>
              </w:rPr>
              <w:fldChar w:fldCharType="separate"/>
            </w:r>
            <w:r w:rsidR="00771CFC">
              <w:rPr>
                <w:noProof/>
                <w:webHidden/>
              </w:rPr>
              <w:t>47</w:t>
            </w:r>
            <w:r w:rsidR="00804C9A">
              <w:rPr>
                <w:noProof/>
                <w:webHidden/>
              </w:rPr>
              <w:fldChar w:fldCharType="end"/>
            </w:r>
          </w:hyperlink>
        </w:p>
        <w:p w14:paraId="618248C9" w14:textId="5D46BC25" w:rsidR="00804C9A" w:rsidRDefault="0010448C">
          <w:pPr>
            <w:pStyle w:val="TOC2"/>
            <w:rPr>
              <w:rFonts w:asciiTheme="minorHAnsi" w:eastAsiaTheme="minorEastAsia" w:hAnsiTheme="minorHAnsi" w:cstheme="minorBidi"/>
              <w:noProof/>
              <w:sz w:val="22"/>
              <w:szCs w:val="22"/>
              <w:lang w:val="en-GB" w:eastAsia="en-GB"/>
            </w:rPr>
          </w:pPr>
          <w:hyperlink w:anchor="_Toc474941168" w:history="1">
            <w:r w:rsidR="00804C9A" w:rsidRPr="00D25920">
              <w:rPr>
                <w:rStyle w:val="Hyperlink"/>
                <w:rFonts w:ascii="Trebuchet MS" w:hAnsi="Trebuchet MS"/>
                <w:noProof/>
              </w:rPr>
              <w:t>Bid Submission Form - Second Stage -Technical Part</w:t>
            </w:r>
            <w:r w:rsidR="00804C9A">
              <w:rPr>
                <w:noProof/>
                <w:webHidden/>
              </w:rPr>
              <w:tab/>
            </w:r>
            <w:r w:rsidR="00804C9A">
              <w:rPr>
                <w:noProof/>
                <w:webHidden/>
              </w:rPr>
              <w:fldChar w:fldCharType="begin"/>
            </w:r>
            <w:r w:rsidR="00804C9A">
              <w:rPr>
                <w:noProof/>
                <w:webHidden/>
              </w:rPr>
              <w:instrText xml:space="preserve"> PAGEREF _Toc474941168 \h </w:instrText>
            </w:r>
            <w:r w:rsidR="00804C9A">
              <w:rPr>
                <w:noProof/>
                <w:webHidden/>
              </w:rPr>
            </w:r>
            <w:r w:rsidR="00804C9A">
              <w:rPr>
                <w:noProof/>
                <w:webHidden/>
              </w:rPr>
              <w:fldChar w:fldCharType="separate"/>
            </w:r>
            <w:r w:rsidR="00771CFC">
              <w:rPr>
                <w:noProof/>
                <w:webHidden/>
              </w:rPr>
              <w:t>48</w:t>
            </w:r>
            <w:r w:rsidR="00804C9A">
              <w:rPr>
                <w:noProof/>
                <w:webHidden/>
              </w:rPr>
              <w:fldChar w:fldCharType="end"/>
            </w:r>
          </w:hyperlink>
        </w:p>
        <w:p w14:paraId="5173E4F0" w14:textId="783D92B0" w:rsidR="00804C9A" w:rsidRDefault="0010448C">
          <w:pPr>
            <w:pStyle w:val="TOC2"/>
            <w:rPr>
              <w:rFonts w:asciiTheme="minorHAnsi" w:eastAsiaTheme="minorEastAsia" w:hAnsiTheme="minorHAnsi" w:cstheme="minorBidi"/>
              <w:noProof/>
              <w:sz w:val="22"/>
              <w:szCs w:val="22"/>
              <w:lang w:val="en-GB" w:eastAsia="en-GB"/>
            </w:rPr>
          </w:pPr>
          <w:hyperlink w:anchor="_Toc474941170" w:history="1">
            <w:r w:rsidR="00804C9A" w:rsidRPr="00D25920">
              <w:rPr>
                <w:rStyle w:val="Hyperlink"/>
                <w:rFonts w:ascii="Trebuchet MS" w:hAnsi="Trebuchet MS"/>
                <w:noProof/>
              </w:rPr>
              <w:t>Bid Submission Form - Second Stage -Financial Part</w:t>
            </w:r>
            <w:r w:rsidR="00804C9A">
              <w:rPr>
                <w:noProof/>
                <w:webHidden/>
              </w:rPr>
              <w:tab/>
            </w:r>
            <w:r w:rsidR="00804C9A">
              <w:rPr>
                <w:noProof/>
                <w:webHidden/>
              </w:rPr>
              <w:fldChar w:fldCharType="begin"/>
            </w:r>
            <w:r w:rsidR="00804C9A">
              <w:rPr>
                <w:noProof/>
                <w:webHidden/>
              </w:rPr>
              <w:instrText xml:space="preserve"> PAGEREF _Toc474941170 \h </w:instrText>
            </w:r>
            <w:r w:rsidR="00804C9A">
              <w:rPr>
                <w:noProof/>
                <w:webHidden/>
              </w:rPr>
            </w:r>
            <w:r w:rsidR="00804C9A">
              <w:rPr>
                <w:noProof/>
                <w:webHidden/>
              </w:rPr>
              <w:fldChar w:fldCharType="separate"/>
            </w:r>
            <w:r w:rsidR="00771CFC">
              <w:rPr>
                <w:noProof/>
                <w:webHidden/>
              </w:rPr>
              <w:t>51</w:t>
            </w:r>
            <w:r w:rsidR="00804C9A">
              <w:rPr>
                <w:noProof/>
                <w:webHidden/>
              </w:rPr>
              <w:fldChar w:fldCharType="end"/>
            </w:r>
          </w:hyperlink>
        </w:p>
        <w:p w14:paraId="5AD40732" w14:textId="19010E33" w:rsidR="00804C9A" w:rsidRDefault="0010448C">
          <w:pPr>
            <w:pStyle w:val="TOC2"/>
            <w:rPr>
              <w:rFonts w:asciiTheme="minorHAnsi" w:eastAsiaTheme="minorEastAsia" w:hAnsiTheme="minorHAnsi" w:cstheme="minorBidi"/>
              <w:noProof/>
              <w:sz w:val="22"/>
              <w:szCs w:val="22"/>
              <w:lang w:val="en-GB" w:eastAsia="en-GB"/>
            </w:rPr>
          </w:pPr>
          <w:hyperlink w:anchor="_Toc474941172" w:history="1">
            <w:r w:rsidR="00804C9A" w:rsidRPr="00D25920">
              <w:rPr>
                <w:rStyle w:val="Hyperlink"/>
                <w:rFonts w:ascii="Trebuchet MS" w:hAnsi="Trebuchet MS"/>
                <w:noProof/>
              </w:rPr>
              <w:t>Second Stage bid Table of Contents and Checklist</w:t>
            </w:r>
            <w:r w:rsidR="00804C9A">
              <w:rPr>
                <w:noProof/>
                <w:webHidden/>
              </w:rPr>
              <w:tab/>
            </w:r>
            <w:r w:rsidR="00804C9A">
              <w:rPr>
                <w:noProof/>
                <w:webHidden/>
              </w:rPr>
              <w:fldChar w:fldCharType="begin"/>
            </w:r>
            <w:r w:rsidR="00804C9A">
              <w:rPr>
                <w:noProof/>
                <w:webHidden/>
              </w:rPr>
              <w:instrText xml:space="preserve"> PAGEREF _Toc474941172 \h </w:instrText>
            </w:r>
            <w:r w:rsidR="00804C9A">
              <w:rPr>
                <w:noProof/>
                <w:webHidden/>
              </w:rPr>
            </w:r>
            <w:r w:rsidR="00804C9A">
              <w:rPr>
                <w:noProof/>
                <w:webHidden/>
              </w:rPr>
              <w:fldChar w:fldCharType="separate"/>
            </w:r>
            <w:r w:rsidR="00771CFC">
              <w:rPr>
                <w:noProof/>
                <w:webHidden/>
              </w:rPr>
              <w:t>54</w:t>
            </w:r>
            <w:r w:rsidR="00804C9A">
              <w:rPr>
                <w:noProof/>
                <w:webHidden/>
              </w:rPr>
              <w:fldChar w:fldCharType="end"/>
            </w:r>
          </w:hyperlink>
        </w:p>
        <w:p w14:paraId="1324EF98" w14:textId="4500EFA5" w:rsidR="00804C9A" w:rsidRDefault="0010448C">
          <w:pPr>
            <w:pStyle w:val="TOC2"/>
            <w:rPr>
              <w:rFonts w:asciiTheme="minorHAnsi" w:eastAsiaTheme="minorEastAsia" w:hAnsiTheme="minorHAnsi" w:cstheme="minorBidi"/>
              <w:noProof/>
              <w:sz w:val="22"/>
              <w:szCs w:val="22"/>
              <w:lang w:val="en-GB" w:eastAsia="en-GB"/>
            </w:rPr>
          </w:pPr>
          <w:hyperlink w:anchor="_Toc474941173" w:history="1">
            <w:r w:rsidR="00804C9A" w:rsidRPr="00D25920">
              <w:rPr>
                <w:rStyle w:val="Hyperlink"/>
                <w:rFonts w:ascii="Trebuchet MS" w:hAnsi="Trebuchet MS"/>
                <w:noProof/>
              </w:rPr>
              <w:t>Price Schedule Forms</w:t>
            </w:r>
            <w:r w:rsidR="00804C9A">
              <w:rPr>
                <w:noProof/>
                <w:webHidden/>
              </w:rPr>
              <w:tab/>
            </w:r>
            <w:r w:rsidR="00804C9A">
              <w:rPr>
                <w:noProof/>
                <w:webHidden/>
              </w:rPr>
              <w:fldChar w:fldCharType="begin"/>
            </w:r>
            <w:r w:rsidR="00804C9A">
              <w:rPr>
                <w:noProof/>
                <w:webHidden/>
              </w:rPr>
              <w:instrText xml:space="preserve"> PAGEREF _Toc474941173 \h </w:instrText>
            </w:r>
            <w:r w:rsidR="00804C9A">
              <w:rPr>
                <w:noProof/>
                <w:webHidden/>
              </w:rPr>
            </w:r>
            <w:r w:rsidR="00804C9A">
              <w:rPr>
                <w:noProof/>
                <w:webHidden/>
              </w:rPr>
              <w:fldChar w:fldCharType="separate"/>
            </w:r>
            <w:r w:rsidR="00771CFC">
              <w:rPr>
                <w:noProof/>
                <w:webHidden/>
              </w:rPr>
              <w:t>55</w:t>
            </w:r>
            <w:r w:rsidR="00804C9A">
              <w:rPr>
                <w:noProof/>
                <w:webHidden/>
              </w:rPr>
              <w:fldChar w:fldCharType="end"/>
            </w:r>
          </w:hyperlink>
        </w:p>
        <w:p w14:paraId="5A57034A" w14:textId="78622DC5" w:rsidR="00804C9A" w:rsidRDefault="0010448C">
          <w:pPr>
            <w:pStyle w:val="TOC2"/>
            <w:rPr>
              <w:rFonts w:asciiTheme="minorHAnsi" w:eastAsiaTheme="minorEastAsia" w:hAnsiTheme="minorHAnsi" w:cstheme="minorBidi"/>
              <w:noProof/>
              <w:sz w:val="22"/>
              <w:szCs w:val="22"/>
              <w:lang w:val="en-GB" w:eastAsia="en-GB"/>
            </w:rPr>
          </w:pPr>
          <w:hyperlink w:anchor="_Toc474941175" w:history="1">
            <w:r w:rsidR="00804C9A" w:rsidRPr="00D25920">
              <w:rPr>
                <w:rStyle w:val="Hyperlink"/>
                <w:rFonts w:ascii="Trebuchet MS" w:hAnsi="Trebuchet MS"/>
                <w:noProof/>
              </w:rPr>
              <w:t>Technical Capabilities</w:t>
            </w:r>
            <w:r w:rsidR="00804C9A">
              <w:rPr>
                <w:noProof/>
                <w:webHidden/>
              </w:rPr>
              <w:tab/>
            </w:r>
            <w:r w:rsidR="00804C9A">
              <w:rPr>
                <w:noProof/>
                <w:webHidden/>
              </w:rPr>
              <w:fldChar w:fldCharType="begin"/>
            </w:r>
            <w:r w:rsidR="00804C9A">
              <w:rPr>
                <w:noProof/>
                <w:webHidden/>
              </w:rPr>
              <w:instrText xml:space="preserve"> PAGEREF _Toc474941175 \h </w:instrText>
            </w:r>
            <w:r w:rsidR="00804C9A">
              <w:rPr>
                <w:noProof/>
                <w:webHidden/>
              </w:rPr>
            </w:r>
            <w:r w:rsidR="00804C9A">
              <w:rPr>
                <w:noProof/>
                <w:webHidden/>
              </w:rPr>
              <w:fldChar w:fldCharType="separate"/>
            </w:r>
            <w:r w:rsidR="00771CFC">
              <w:rPr>
                <w:noProof/>
                <w:webHidden/>
              </w:rPr>
              <w:t>62</w:t>
            </w:r>
            <w:r w:rsidR="00804C9A">
              <w:rPr>
                <w:noProof/>
                <w:webHidden/>
              </w:rPr>
              <w:fldChar w:fldCharType="end"/>
            </w:r>
          </w:hyperlink>
        </w:p>
        <w:p w14:paraId="572614AF" w14:textId="6BFFB6DF" w:rsidR="00804C9A" w:rsidRDefault="0010448C">
          <w:pPr>
            <w:pStyle w:val="TOC2"/>
            <w:rPr>
              <w:rFonts w:asciiTheme="minorHAnsi" w:eastAsiaTheme="minorEastAsia" w:hAnsiTheme="minorHAnsi" w:cstheme="minorBidi"/>
              <w:noProof/>
              <w:sz w:val="22"/>
              <w:szCs w:val="22"/>
              <w:lang w:val="en-GB" w:eastAsia="en-GB"/>
            </w:rPr>
          </w:pPr>
          <w:hyperlink w:anchor="_Toc474941176" w:history="1">
            <w:r w:rsidR="00804C9A" w:rsidRPr="00D25920">
              <w:rPr>
                <w:rStyle w:val="Hyperlink"/>
                <w:rFonts w:ascii="Trebuchet MS" w:hAnsi="Trebuchet MS"/>
                <w:noProof/>
              </w:rPr>
              <w:t>Manufacturer’s Authorization</w:t>
            </w:r>
            <w:r w:rsidR="00804C9A">
              <w:rPr>
                <w:noProof/>
                <w:webHidden/>
              </w:rPr>
              <w:tab/>
            </w:r>
            <w:r w:rsidR="00804C9A">
              <w:rPr>
                <w:noProof/>
                <w:webHidden/>
              </w:rPr>
              <w:fldChar w:fldCharType="begin"/>
            </w:r>
            <w:r w:rsidR="00804C9A">
              <w:rPr>
                <w:noProof/>
                <w:webHidden/>
              </w:rPr>
              <w:instrText xml:space="preserve"> PAGEREF _Toc474941176 \h </w:instrText>
            </w:r>
            <w:r w:rsidR="00804C9A">
              <w:rPr>
                <w:noProof/>
                <w:webHidden/>
              </w:rPr>
            </w:r>
            <w:r w:rsidR="00804C9A">
              <w:rPr>
                <w:noProof/>
                <w:webHidden/>
              </w:rPr>
              <w:fldChar w:fldCharType="separate"/>
            </w:r>
            <w:r w:rsidR="00771CFC">
              <w:rPr>
                <w:noProof/>
                <w:webHidden/>
              </w:rPr>
              <w:t>63</w:t>
            </w:r>
            <w:r w:rsidR="00804C9A">
              <w:rPr>
                <w:noProof/>
                <w:webHidden/>
              </w:rPr>
              <w:fldChar w:fldCharType="end"/>
            </w:r>
          </w:hyperlink>
        </w:p>
        <w:p w14:paraId="6AF45F81" w14:textId="09B18084" w:rsidR="00804C9A" w:rsidRDefault="0010448C">
          <w:pPr>
            <w:pStyle w:val="TOC2"/>
            <w:rPr>
              <w:rFonts w:asciiTheme="minorHAnsi" w:eastAsiaTheme="minorEastAsia" w:hAnsiTheme="minorHAnsi" w:cstheme="minorBidi"/>
              <w:noProof/>
              <w:sz w:val="22"/>
              <w:szCs w:val="22"/>
              <w:lang w:val="en-GB" w:eastAsia="en-GB"/>
            </w:rPr>
          </w:pPr>
          <w:hyperlink w:anchor="_Toc474941177" w:history="1">
            <w:r w:rsidR="00804C9A" w:rsidRPr="00D25920">
              <w:rPr>
                <w:rStyle w:val="Hyperlink"/>
                <w:rFonts w:ascii="Trebuchet MS" w:hAnsi="Trebuchet MS"/>
                <w:noProof/>
              </w:rPr>
              <w:t>Subcontractor’s Agreement</w:t>
            </w:r>
            <w:r w:rsidR="00804C9A">
              <w:rPr>
                <w:noProof/>
                <w:webHidden/>
              </w:rPr>
              <w:tab/>
            </w:r>
            <w:r w:rsidR="00804C9A">
              <w:rPr>
                <w:noProof/>
                <w:webHidden/>
              </w:rPr>
              <w:fldChar w:fldCharType="begin"/>
            </w:r>
            <w:r w:rsidR="00804C9A">
              <w:rPr>
                <w:noProof/>
                <w:webHidden/>
              </w:rPr>
              <w:instrText xml:space="preserve"> PAGEREF _Toc474941177 \h </w:instrText>
            </w:r>
            <w:r w:rsidR="00804C9A">
              <w:rPr>
                <w:noProof/>
                <w:webHidden/>
              </w:rPr>
            </w:r>
            <w:r w:rsidR="00804C9A">
              <w:rPr>
                <w:noProof/>
                <w:webHidden/>
              </w:rPr>
              <w:fldChar w:fldCharType="separate"/>
            </w:r>
            <w:r w:rsidR="00771CFC">
              <w:rPr>
                <w:noProof/>
                <w:webHidden/>
              </w:rPr>
              <w:t>64</w:t>
            </w:r>
            <w:r w:rsidR="00804C9A">
              <w:rPr>
                <w:noProof/>
                <w:webHidden/>
              </w:rPr>
              <w:fldChar w:fldCharType="end"/>
            </w:r>
          </w:hyperlink>
        </w:p>
        <w:p w14:paraId="12E5A788" w14:textId="11E35653" w:rsidR="00804C9A" w:rsidRDefault="0010448C">
          <w:pPr>
            <w:pStyle w:val="TOC2"/>
            <w:rPr>
              <w:rFonts w:asciiTheme="minorHAnsi" w:eastAsiaTheme="minorEastAsia" w:hAnsiTheme="minorHAnsi" w:cstheme="minorBidi"/>
              <w:noProof/>
              <w:sz w:val="22"/>
              <w:szCs w:val="22"/>
              <w:lang w:val="en-GB" w:eastAsia="en-GB"/>
            </w:rPr>
          </w:pPr>
          <w:hyperlink w:anchor="_Toc474941187" w:history="1">
            <w:r w:rsidR="00804C9A" w:rsidRPr="00D25920">
              <w:rPr>
                <w:rStyle w:val="Hyperlink"/>
                <w:rFonts w:ascii="Trebuchet MS" w:hAnsi="Trebuchet MS"/>
                <w:noProof/>
              </w:rPr>
              <w:t>List of Proposed Subcontractors</w:t>
            </w:r>
            <w:r w:rsidR="00804C9A">
              <w:rPr>
                <w:noProof/>
                <w:webHidden/>
              </w:rPr>
              <w:tab/>
            </w:r>
            <w:r w:rsidR="00804C9A">
              <w:rPr>
                <w:noProof/>
                <w:webHidden/>
              </w:rPr>
              <w:fldChar w:fldCharType="begin"/>
            </w:r>
            <w:r w:rsidR="00804C9A">
              <w:rPr>
                <w:noProof/>
                <w:webHidden/>
              </w:rPr>
              <w:instrText xml:space="preserve"> PAGEREF _Toc474941187 \h </w:instrText>
            </w:r>
            <w:r w:rsidR="00804C9A">
              <w:rPr>
                <w:noProof/>
                <w:webHidden/>
              </w:rPr>
            </w:r>
            <w:r w:rsidR="00804C9A">
              <w:rPr>
                <w:noProof/>
                <w:webHidden/>
              </w:rPr>
              <w:fldChar w:fldCharType="separate"/>
            </w:r>
            <w:r w:rsidR="00771CFC">
              <w:rPr>
                <w:noProof/>
                <w:webHidden/>
              </w:rPr>
              <w:t>65</w:t>
            </w:r>
            <w:r w:rsidR="00804C9A">
              <w:rPr>
                <w:noProof/>
                <w:webHidden/>
              </w:rPr>
              <w:fldChar w:fldCharType="end"/>
            </w:r>
          </w:hyperlink>
        </w:p>
        <w:p w14:paraId="5995607B" w14:textId="6588AF7B" w:rsidR="00804C9A" w:rsidRDefault="0010448C">
          <w:pPr>
            <w:pStyle w:val="TOC2"/>
            <w:rPr>
              <w:rFonts w:asciiTheme="minorHAnsi" w:eastAsiaTheme="minorEastAsia" w:hAnsiTheme="minorHAnsi" w:cstheme="minorBidi"/>
              <w:noProof/>
              <w:sz w:val="22"/>
              <w:szCs w:val="22"/>
              <w:lang w:val="en-GB" w:eastAsia="en-GB"/>
            </w:rPr>
          </w:pPr>
          <w:hyperlink w:anchor="_Toc474941189" w:history="1">
            <w:r w:rsidR="00804C9A" w:rsidRPr="00D25920">
              <w:rPr>
                <w:rStyle w:val="Hyperlink"/>
                <w:rFonts w:ascii="Trebuchet MS" w:hAnsi="Trebuchet MS" w:cs="Arial"/>
                <w:noProof/>
              </w:rPr>
              <w:t>Proposed Subcontractor</w:t>
            </w:r>
            <w:r w:rsidR="00804C9A">
              <w:rPr>
                <w:noProof/>
                <w:webHidden/>
              </w:rPr>
              <w:tab/>
            </w:r>
            <w:r w:rsidR="00804C9A">
              <w:rPr>
                <w:noProof/>
                <w:webHidden/>
              </w:rPr>
              <w:fldChar w:fldCharType="begin"/>
            </w:r>
            <w:r w:rsidR="00804C9A">
              <w:rPr>
                <w:noProof/>
                <w:webHidden/>
              </w:rPr>
              <w:instrText xml:space="preserve"> PAGEREF _Toc474941189 \h </w:instrText>
            </w:r>
            <w:r w:rsidR="00804C9A">
              <w:rPr>
                <w:noProof/>
                <w:webHidden/>
              </w:rPr>
            </w:r>
            <w:r w:rsidR="00804C9A">
              <w:rPr>
                <w:noProof/>
                <w:webHidden/>
              </w:rPr>
              <w:fldChar w:fldCharType="separate"/>
            </w:r>
            <w:r w:rsidR="00771CFC">
              <w:rPr>
                <w:noProof/>
                <w:webHidden/>
              </w:rPr>
              <w:t>65</w:t>
            </w:r>
            <w:r w:rsidR="00804C9A">
              <w:rPr>
                <w:noProof/>
                <w:webHidden/>
              </w:rPr>
              <w:fldChar w:fldCharType="end"/>
            </w:r>
          </w:hyperlink>
        </w:p>
        <w:p w14:paraId="5A7E5585" w14:textId="639340F9" w:rsidR="00804C9A" w:rsidRDefault="0010448C">
          <w:pPr>
            <w:pStyle w:val="TOC2"/>
            <w:rPr>
              <w:rFonts w:asciiTheme="minorHAnsi" w:eastAsiaTheme="minorEastAsia" w:hAnsiTheme="minorHAnsi" w:cstheme="minorBidi"/>
              <w:noProof/>
              <w:sz w:val="22"/>
              <w:szCs w:val="22"/>
              <w:lang w:val="en-GB" w:eastAsia="en-GB"/>
            </w:rPr>
          </w:pPr>
          <w:hyperlink w:anchor="_Toc474941191" w:history="1">
            <w:r w:rsidR="00804C9A" w:rsidRPr="00D25920">
              <w:rPr>
                <w:rStyle w:val="Hyperlink"/>
                <w:rFonts w:ascii="Trebuchet MS" w:hAnsi="Trebuchet MS"/>
                <w:noProof/>
              </w:rPr>
              <w:t>Intellectual Property Forms</w:t>
            </w:r>
            <w:r w:rsidR="00804C9A">
              <w:rPr>
                <w:noProof/>
                <w:webHidden/>
              </w:rPr>
              <w:tab/>
            </w:r>
            <w:r w:rsidR="00804C9A">
              <w:rPr>
                <w:noProof/>
                <w:webHidden/>
              </w:rPr>
              <w:fldChar w:fldCharType="begin"/>
            </w:r>
            <w:r w:rsidR="00804C9A">
              <w:rPr>
                <w:noProof/>
                <w:webHidden/>
              </w:rPr>
              <w:instrText xml:space="preserve"> PAGEREF _Toc474941191 \h </w:instrText>
            </w:r>
            <w:r w:rsidR="00804C9A">
              <w:rPr>
                <w:noProof/>
                <w:webHidden/>
              </w:rPr>
            </w:r>
            <w:r w:rsidR="00804C9A">
              <w:rPr>
                <w:noProof/>
                <w:webHidden/>
              </w:rPr>
              <w:fldChar w:fldCharType="separate"/>
            </w:r>
            <w:r w:rsidR="00771CFC">
              <w:rPr>
                <w:noProof/>
                <w:webHidden/>
              </w:rPr>
              <w:t>66</w:t>
            </w:r>
            <w:r w:rsidR="00804C9A">
              <w:rPr>
                <w:noProof/>
                <w:webHidden/>
              </w:rPr>
              <w:fldChar w:fldCharType="end"/>
            </w:r>
          </w:hyperlink>
        </w:p>
        <w:p w14:paraId="1937D4F2" w14:textId="01EA7967" w:rsidR="00804C9A" w:rsidRDefault="0010448C">
          <w:pPr>
            <w:pStyle w:val="TOC2"/>
            <w:rPr>
              <w:rFonts w:asciiTheme="minorHAnsi" w:eastAsiaTheme="minorEastAsia" w:hAnsiTheme="minorHAnsi" w:cstheme="minorBidi"/>
              <w:noProof/>
              <w:sz w:val="22"/>
              <w:szCs w:val="22"/>
              <w:lang w:val="en-GB" w:eastAsia="en-GB"/>
            </w:rPr>
          </w:pPr>
          <w:hyperlink w:anchor="_Toc474941194" w:history="1">
            <w:r w:rsidR="008B5197">
              <w:rPr>
                <w:rStyle w:val="Hyperlink"/>
                <w:rFonts w:ascii="Trebuchet MS" w:hAnsi="Trebuchet MS"/>
                <w:noProof/>
              </w:rPr>
              <w:t>Goods</w:t>
            </w:r>
            <w:r w:rsidR="00804C9A" w:rsidRPr="00D25920">
              <w:rPr>
                <w:rStyle w:val="Hyperlink"/>
                <w:rFonts w:ascii="Trebuchet MS" w:hAnsi="Trebuchet MS"/>
                <w:noProof/>
              </w:rPr>
              <w:t xml:space="preserve"> List</w:t>
            </w:r>
            <w:r w:rsidR="00804C9A">
              <w:rPr>
                <w:noProof/>
                <w:webHidden/>
              </w:rPr>
              <w:tab/>
            </w:r>
            <w:r w:rsidR="00804C9A">
              <w:rPr>
                <w:noProof/>
                <w:webHidden/>
              </w:rPr>
              <w:fldChar w:fldCharType="begin"/>
            </w:r>
            <w:r w:rsidR="00804C9A">
              <w:rPr>
                <w:noProof/>
                <w:webHidden/>
              </w:rPr>
              <w:instrText xml:space="preserve"> PAGEREF _Toc474941194 \h </w:instrText>
            </w:r>
            <w:r w:rsidR="00804C9A">
              <w:rPr>
                <w:noProof/>
                <w:webHidden/>
              </w:rPr>
            </w:r>
            <w:r w:rsidR="00804C9A">
              <w:rPr>
                <w:noProof/>
                <w:webHidden/>
              </w:rPr>
              <w:fldChar w:fldCharType="separate"/>
            </w:r>
            <w:r w:rsidR="00771CFC">
              <w:rPr>
                <w:noProof/>
                <w:webHidden/>
              </w:rPr>
              <w:t>67</w:t>
            </w:r>
            <w:r w:rsidR="00804C9A">
              <w:rPr>
                <w:noProof/>
                <w:webHidden/>
              </w:rPr>
              <w:fldChar w:fldCharType="end"/>
            </w:r>
          </w:hyperlink>
        </w:p>
        <w:p w14:paraId="168A2A84" w14:textId="6B86893C" w:rsidR="00804C9A" w:rsidRDefault="0010448C">
          <w:pPr>
            <w:pStyle w:val="TOC2"/>
            <w:rPr>
              <w:rFonts w:asciiTheme="minorHAnsi" w:eastAsiaTheme="minorEastAsia" w:hAnsiTheme="minorHAnsi" w:cstheme="minorBidi"/>
              <w:noProof/>
              <w:sz w:val="22"/>
              <w:szCs w:val="22"/>
              <w:lang w:val="en-GB" w:eastAsia="en-GB"/>
            </w:rPr>
          </w:pPr>
          <w:hyperlink w:anchor="_Toc474941203" w:history="1">
            <w:r w:rsidR="00804C9A" w:rsidRPr="00D25920">
              <w:rPr>
                <w:rStyle w:val="Hyperlink"/>
                <w:rFonts w:ascii="Trebuchet MS" w:hAnsi="Trebuchet MS"/>
                <w:noProof/>
              </w:rPr>
              <w:t>List of Custom Materials</w:t>
            </w:r>
            <w:r w:rsidR="00804C9A">
              <w:rPr>
                <w:noProof/>
                <w:webHidden/>
              </w:rPr>
              <w:tab/>
            </w:r>
            <w:r w:rsidR="00804C9A">
              <w:rPr>
                <w:noProof/>
                <w:webHidden/>
              </w:rPr>
              <w:fldChar w:fldCharType="begin"/>
            </w:r>
            <w:r w:rsidR="00804C9A">
              <w:rPr>
                <w:noProof/>
                <w:webHidden/>
              </w:rPr>
              <w:instrText xml:space="preserve"> PAGEREF _Toc474941203 \h </w:instrText>
            </w:r>
            <w:r w:rsidR="00804C9A">
              <w:rPr>
                <w:noProof/>
                <w:webHidden/>
              </w:rPr>
            </w:r>
            <w:r w:rsidR="00804C9A">
              <w:rPr>
                <w:noProof/>
                <w:webHidden/>
              </w:rPr>
              <w:fldChar w:fldCharType="separate"/>
            </w:r>
            <w:r w:rsidR="00771CFC">
              <w:rPr>
                <w:noProof/>
                <w:webHidden/>
              </w:rPr>
              <w:t>68</w:t>
            </w:r>
            <w:r w:rsidR="00804C9A">
              <w:rPr>
                <w:noProof/>
                <w:webHidden/>
              </w:rPr>
              <w:fldChar w:fldCharType="end"/>
            </w:r>
          </w:hyperlink>
        </w:p>
        <w:p w14:paraId="55776ACA" w14:textId="65D36450" w:rsidR="00804C9A" w:rsidRDefault="0010448C">
          <w:pPr>
            <w:pStyle w:val="TOC2"/>
            <w:rPr>
              <w:rFonts w:asciiTheme="minorHAnsi" w:eastAsiaTheme="minorEastAsia" w:hAnsiTheme="minorHAnsi" w:cstheme="minorBidi"/>
              <w:noProof/>
              <w:sz w:val="22"/>
              <w:szCs w:val="22"/>
              <w:lang w:val="en-GB" w:eastAsia="en-GB"/>
            </w:rPr>
          </w:pPr>
          <w:hyperlink w:anchor="_Toc474941205" w:history="1">
            <w:r w:rsidR="00804C9A" w:rsidRPr="00D25920">
              <w:rPr>
                <w:rStyle w:val="Hyperlink"/>
                <w:rFonts w:ascii="Trebuchet MS" w:hAnsi="Trebuchet MS"/>
                <w:noProof/>
              </w:rPr>
              <w:t xml:space="preserve">Conformance of </w:t>
            </w:r>
            <w:r w:rsidR="008B5197">
              <w:rPr>
                <w:rStyle w:val="Hyperlink"/>
                <w:rFonts w:ascii="Trebuchet MS" w:hAnsi="Trebuchet MS"/>
                <w:noProof/>
              </w:rPr>
              <w:t>Goods</w:t>
            </w:r>
            <w:r w:rsidR="00804C9A">
              <w:rPr>
                <w:noProof/>
                <w:webHidden/>
              </w:rPr>
              <w:tab/>
            </w:r>
            <w:r w:rsidR="00804C9A">
              <w:rPr>
                <w:noProof/>
                <w:webHidden/>
              </w:rPr>
              <w:fldChar w:fldCharType="begin"/>
            </w:r>
            <w:r w:rsidR="00804C9A">
              <w:rPr>
                <w:noProof/>
                <w:webHidden/>
              </w:rPr>
              <w:instrText xml:space="preserve"> PAGEREF _Toc474941205 \h </w:instrText>
            </w:r>
            <w:r w:rsidR="00804C9A">
              <w:rPr>
                <w:noProof/>
                <w:webHidden/>
              </w:rPr>
            </w:r>
            <w:r w:rsidR="00804C9A">
              <w:rPr>
                <w:noProof/>
                <w:webHidden/>
              </w:rPr>
              <w:fldChar w:fldCharType="separate"/>
            </w:r>
            <w:r w:rsidR="00771CFC">
              <w:rPr>
                <w:noProof/>
                <w:webHidden/>
              </w:rPr>
              <w:t>69</w:t>
            </w:r>
            <w:r w:rsidR="00804C9A">
              <w:rPr>
                <w:noProof/>
                <w:webHidden/>
              </w:rPr>
              <w:fldChar w:fldCharType="end"/>
            </w:r>
          </w:hyperlink>
        </w:p>
        <w:p w14:paraId="6148B72D" w14:textId="45A0C267" w:rsidR="00804C9A" w:rsidRDefault="0010448C">
          <w:pPr>
            <w:pStyle w:val="TOC2"/>
            <w:rPr>
              <w:rFonts w:asciiTheme="minorHAnsi" w:eastAsiaTheme="minorEastAsia" w:hAnsiTheme="minorHAnsi" w:cstheme="minorBidi"/>
              <w:noProof/>
              <w:sz w:val="22"/>
              <w:szCs w:val="22"/>
              <w:lang w:val="en-GB" w:eastAsia="en-GB"/>
            </w:rPr>
          </w:pPr>
          <w:hyperlink w:anchor="_Toc474941206" w:history="1">
            <w:r w:rsidR="00804C9A" w:rsidRPr="00D25920">
              <w:rPr>
                <w:rStyle w:val="Hyperlink"/>
                <w:rFonts w:ascii="Trebuchet MS" w:hAnsi="Trebuchet MS"/>
                <w:noProof/>
              </w:rPr>
              <w:t>Format of the Technical bid</w:t>
            </w:r>
            <w:r w:rsidR="00804C9A">
              <w:rPr>
                <w:noProof/>
                <w:webHidden/>
              </w:rPr>
              <w:tab/>
            </w:r>
            <w:r w:rsidR="00804C9A">
              <w:rPr>
                <w:noProof/>
                <w:webHidden/>
              </w:rPr>
              <w:fldChar w:fldCharType="begin"/>
            </w:r>
            <w:r w:rsidR="00804C9A">
              <w:rPr>
                <w:noProof/>
                <w:webHidden/>
              </w:rPr>
              <w:instrText xml:space="preserve"> PAGEREF _Toc474941206 \h </w:instrText>
            </w:r>
            <w:r w:rsidR="00804C9A">
              <w:rPr>
                <w:noProof/>
                <w:webHidden/>
              </w:rPr>
            </w:r>
            <w:r w:rsidR="00804C9A">
              <w:rPr>
                <w:noProof/>
                <w:webHidden/>
              </w:rPr>
              <w:fldChar w:fldCharType="separate"/>
            </w:r>
            <w:r w:rsidR="00771CFC">
              <w:rPr>
                <w:noProof/>
                <w:webHidden/>
              </w:rPr>
              <w:t>70</w:t>
            </w:r>
            <w:r w:rsidR="00804C9A">
              <w:rPr>
                <w:noProof/>
                <w:webHidden/>
              </w:rPr>
              <w:fldChar w:fldCharType="end"/>
            </w:r>
          </w:hyperlink>
        </w:p>
        <w:p w14:paraId="6432545A" w14:textId="513CB524" w:rsidR="00804C9A" w:rsidRDefault="0010448C">
          <w:pPr>
            <w:pStyle w:val="TOC2"/>
            <w:rPr>
              <w:rFonts w:asciiTheme="minorHAnsi" w:eastAsiaTheme="minorEastAsia" w:hAnsiTheme="minorHAnsi" w:cstheme="minorBidi"/>
              <w:noProof/>
              <w:sz w:val="22"/>
              <w:szCs w:val="22"/>
              <w:lang w:val="en-GB" w:eastAsia="en-GB"/>
            </w:rPr>
          </w:pPr>
          <w:hyperlink w:anchor="_Toc474941218" w:history="1">
            <w:r w:rsidR="00804C9A" w:rsidRPr="00D25920">
              <w:rPr>
                <w:rStyle w:val="Hyperlink"/>
                <w:rFonts w:ascii="Trebuchet MS" w:hAnsi="Trebuchet MS"/>
                <w:noProof/>
              </w:rPr>
              <w:t>Technical Responsiveness Checklist (Format)</w:t>
            </w:r>
            <w:r w:rsidR="00804C9A">
              <w:rPr>
                <w:noProof/>
                <w:webHidden/>
              </w:rPr>
              <w:tab/>
            </w:r>
            <w:r w:rsidR="00804C9A">
              <w:rPr>
                <w:noProof/>
                <w:webHidden/>
              </w:rPr>
              <w:fldChar w:fldCharType="begin"/>
            </w:r>
            <w:r w:rsidR="00804C9A">
              <w:rPr>
                <w:noProof/>
                <w:webHidden/>
              </w:rPr>
              <w:instrText xml:space="preserve"> PAGEREF _Toc474941218 \h </w:instrText>
            </w:r>
            <w:r w:rsidR="00804C9A">
              <w:rPr>
                <w:noProof/>
                <w:webHidden/>
              </w:rPr>
            </w:r>
            <w:r w:rsidR="00804C9A">
              <w:rPr>
                <w:noProof/>
                <w:webHidden/>
              </w:rPr>
              <w:fldChar w:fldCharType="separate"/>
            </w:r>
            <w:r w:rsidR="00771CFC">
              <w:rPr>
                <w:noProof/>
                <w:webHidden/>
              </w:rPr>
              <w:t>72</w:t>
            </w:r>
            <w:r w:rsidR="00804C9A">
              <w:rPr>
                <w:noProof/>
                <w:webHidden/>
              </w:rPr>
              <w:fldChar w:fldCharType="end"/>
            </w:r>
          </w:hyperlink>
        </w:p>
        <w:p w14:paraId="612BAFD2" w14:textId="34650B9D" w:rsidR="00804C9A" w:rsidRDefault="0010448C">
          <w:pPr>
            <w:pStyle w:val="TOC2"/>
            <w:rPr>
              <w:rFonts w:asciiTheme="minorHAnsi" w:eastAsiaTheme="minorEastAsia" w:hAnsiTheme="minorHAnsi" w:cstheme="minorBidi"/>
              <w:noProof/>
              <w:sz w:val="22"/>
              <w:szCs w:val="22"/>
              <w:lang w:val="en-GB" w:eastAsia="en-GB"/>
            </w:rPr>
          </w:pPr>
          <w:hyperlink w:anchor="_Toc474941220" w:history="1">
            <w:r w:rsidR="00804C9A" w:rsidRPr="00D25920">
              <w:rPr>
                <w:rStyle w:val="Hyperlink"/>
                <w:rFonts w:ascii="Trebuchet MS" w:hAnsi="Trebuchet MS" w:cs="Arial"/>
                <w:noProof/>
              </w:rPr>
              <w:t>Technical Requirement:</w:t>
            </w:r>
            <w:r w:rsidR="00804C9A">
              <w:rPr>
                <w:noProof/>
                <w:webHidden/>
              </w:rPr>
              <w:tab/>
            </w:r>
            <w:r w:rsidR="00804C9A">
              <w:rPr>
                <w:noProof/>
                <w:webHidden/>
              </w:rPr>
              <w:fldChar w:fldCharType="begin"/>
            </w:r>
            <w:r w:rsidR="00804C9A">
              <w:rPr>
                <w:noProof/>
                <w:webHidden/>
              </w:rPr>
              <w:instrText xml:space="preserve"> PAGEREF _Toc474941220 \h </w:instrText>
            </w:r>
            <w:r w:rsidR="00804C9A">
              <w:rPr>
                <w:noProof/>
                <w:webHidden/>
              </w:rPr>
            </w:r>
            <w:r w:rsidR="00804C9A">
              <w:rPr>
                <w:noProof/>
                <w:webHidden/>
              </w:rPr>
              <w:fldChar w:fldCharType="separate"/>
            </w:r>
            <w:r w:rsidR="00771CFC">
              <w:rPr>
                <w:noProof/>
                <w:webHidden/>
              </w:rPr>
              <w:t>72</w:t>
            </w:r>
            <w:r w:rsidR="00804C9A">
              <w:rPr>
                <w:noProof/>
                <w:webHidden/>
              </w:rPr>
              <w:fldChar w:fldCharType="end"/>
            </w:r>
          </w:hyperlink>
        </w:p>
        <w:p w14:paraId="1B05ADE9" w14:textId="62A2D7CC" w:rsidR="00804C9A" w:rsidRDefault="0010448C">
          <w:pPr>
            <w:pStyle w:val="TOC2"/>
            <w:rPr>
              <w:rFonts w:asciiTheme="minorHAnsi" w:eastAsiaTheme="minorEastAsia" w:hAnsiTheme="minorHAnsi" w:cstheme="minorBidi"/>
              <w:noProof/>
              <w:sz w:val="22"/>
              <w:szCs w:val="22"/>
              <w:lang w:val="en-GB" w:eastAsia="en-GB"/>
            </w:rPr>
          </w:pPr>
          <w:hyperlink w:anchor="_Toc474941224" w:history="1">
            <w:r w:rsidR="00804C9A" w:rsidRPr="00D25920">
              <w:rPr>
                <w:rStyle w:val="Hyperlink"/>
                <w:rFonts w:ascii="Trebuchet MS" w:hAnsi="Trebuchet MS"/>
                <w:noProof/>
              </w:rPr>
              <w:t>Bid Security (Guarantee)</w:t>
            </w:r>
            <w:r w:rsidR="00804C9A">
              <w:rPr>
                <w:noProof/>
                <w:webHidden/>
              </w:rPr>
              <w:tab/>
            </w:r>
            <w:r w:rsidR="00804C9A">
              <w:rPr>
                <w:noProof/>
                <w:webHidden/>
              </w:rPr>
              <w:fldChar w:fldCharType="begin"/>
            </w:r>
            <w:r w:rsidR="00804C9A">
              <w:rPr>
                <w:noProof/>
                <w:webHidden/>
              </w:rPr>
              <w:instrText xml:space="preserve"> PAGEREF _Toc474941224 \h </w:instrText>
            </w:r>
            <w:r w:rsidR="00804C9A">
              <w:rPr>
                <w:noProof/>
                <w:webHidden/>
              </w:rPr>
            </w:r>
            <w:r w:rsidR="00804C9A">
              <w:rPr>
                <w:noProof/>
                <w:webHidden/>
              </w:rPr>
              <w:fldChar w:fldCharType="separate"/>
            </w:r>
            <w:r w:rsidR="00771CFC">
              <w:rPr>
                <w:noProof/>
                <w:webHidden/>
              </w:rPr>
              <w:t>73</w:t>
            </w:r>
            <w:r w:rsidR="00804C9A">
              <w:rPr>
                <w:noProof/>
                <w:webHidden/>
              </w:rPr>
              <w:fldChar w:fldCharType="end"/>
            </w:r>
          </w:hyperlink>
        </w:p>
        <w:p w14:paraId="43ED8E33" w14:textId="1795FFDE" w:rsidR="00804C9A" w:rsidRDefault="0010448C">
          <w:pPr>
            <w:pStyle w:val="TOC2"/>
            <w:rPr>
              <w:rFonts w:asciiTheme="minorHAnsi" w:eastAsiaTheme="minorEastAsia" w:hAnsiTheme="minorHAnsi" w:cstheme="minorBidi"/>
              <w:noProof/>
              <w:sz w:val="22"/>
              <w:szCs w:val="22"/>
              <w:lang w:val="en-GB" w:eastAsia="en-GB"/>
            </w:rPr>
          </w:pPr>
          <w:hyperlink w:anchor="_Toc474941225" w:history="1">
            <w:r w:rsidR="00804C9A" w:rsidRPr="00D25920">
              <w:rPr>
                <w:rStyle w:val="Hyperlink"/>
                <w:rFonts w:ascii="Trebuchet MS" w:hAnsi="Trebuchet MS"/>
                <w:noProof/>
              </w:rPr>
              <w:t>Bid Security (Bid Bond)</w:t>
            </w:r>
            <w:r w:rsidR="00804C9A">
              <w:rPr>
                <w:noProof/>
                <w:webHidden/>
              </w:rPr>
              <w:tab/>
            </w:r>
            <w:r w:rsidR="00804C9A">
              <w:rPr>
                <w:noProof/>
                <w:webHidden/>
              </w:rPr>
              <w:fldChar w:fldCharType="begin"/>
            </w:r>
            <w:r w:rsidR="00804C9A">
              <w:rPr>
                <w:noProof/>
                <w:webHidden/>
              </w:rPr>
              <w:instrText xml:space="preserve"> PAGEREF _Toc474941225 \h </w:instrText>
            </w:r>
            <w:r w:rsidR="00804C9A">
              <w:rPr>
                <w:noProof/>
                <w:webHidden/>
              </w:rPr>
            </w:r>
            <w:r w:rsidR="00804C9A">
              <w:rPr>
                <w:noProof/>
                <w:webHidden/>
              </w:rPr>
              <w:fldChar w:fldCharType="separate"/>
            </w:r>
            <w:r w:rsidR="00771CFC">
              <w:rPr>
                <w:noProof/>
                <w:webHidden/>
              </w:rPr>
              <w:t>74</w:t>
            </w:r>
            <w:r w:rsidR="00804C9A">
              <w:rPr>
                <w:noProof/>
                <w:webHidden/>
              </w:rPr>
              <w:fldChar w:fldCharType="end"/>
            </w:r>
          </w:hyperlink>
        </w:p>
        <w:p w14:paraId="0B750A1B" w14:textId="78DF3858" w:rsidR="00804C9A" w:rsidRDefault="0010448C">
          <w:pPr>
            <w:pStyle w:val="TOC2"/>
            <w:rPr>
              <w:rFonts w:asciiTheme="minorHAnsi" w:eastAsiaTheme="minorEastAsia" w:hAnsiTheme="minorHAnsi" w:cstheme="minorBidi"/>
              <w:noProof/>
              <w:sz w:val="22"/>
              <w:szCs w:val="22"/>
              <w:lang w:val="en-GB" w:eastAsia="en-GB"/>
            </w:rPr>
          </w:pPr>
          <w:hyperlink w:anchor="_Toc474941226" w:history="1">
            <w:r w:rsidR="00804C9A" w:rsidRPr="00D25920">
              <w:rPr>
                <w:rStyle w:val="Hyperlink"/>
                <w:rFonts w:ascii="Trebuchet MS" w:hAnsi="Trebuchet MS"/>
                <w:noProof/>
              </w:rPr>
              <w:t>Bid-Securing Declaration</w:t>
            </w:r>
            <w:r w:rsidR="00804C9A">
              <w:rPr>
                <w:noProof/>
                <w:webHidden/>
              </w:rPr>
              <w:tab/>
            </w:r>
            <w:r w:rsidR="00804C9A">
              <w:rPr>
                <w:noProof/>
                <w:webHidden/>
              </w:rPr>
              <w:fldChar w:fldCharType="begin"/>
            </w:r>
            <w:r w:rsidR="00804C9A">
              <w:rPr>
                <w:noProof/>
                <w:webHidden/>
              </w:rPr>
              <w:instrText xml:space="preserve"> PAGEREF _Toc474941226 \h </w:instrText>
            </w:r>
            <w:r w:rsidR="00804C9A">
              <w:rPr>
                <w:noProof/>
                <w:webHidden/>
              </w:rPr>
            </w:r>
            <w:r w:rsidR="00804C9A">
              <w:rPr>
                <w:noProof/>
                <w:webHidden/>
              </w:rPr>
              <w:fldChar w:fldCharType="separate"/>
            </w:r>
            <w:r w:rsidR="00771CFC">
              <w:rPr>
                <w:noProof/>
                <w:webHidden/>
              </w:rPr>
              <w:t>75</w:t>
            </w:r>
            <w:r w:rsidR="00804C9A">
              <w:rPr>
                <w:noProof/>
                <w:webHidden/>
              </w:rPr>
              <w:fldChar w:fldCharType="end"/>
            </w:r>
          </w:hyperlink>
        </w:p>
        <w:p w14:paraId="12836328" w14:textId="3214EEEF" w:rsidR="00804C9A" w:rsidRDefault="00804C9A">
          <w:r>
            <w:rPr>
              <w:b/>
              <w:bCs/>
              <w:noProof/>
            </w:rPr>
            <w:fldChar w:fldCharType="end"/>
          </w:r>
        </w:p>
      </w:sdtContent>
    </w:sdt>
    <w:p w14:paraId="0C078569" w14:textId="77777777" w:rsidR="00C410B5" w:rsidRDefault="00C410B5" w:rsidP="00C410B5">
      <w:pPr>
        <w:pStyle w:val="TOC1"/>
      </w:pPr>
    </w:p>
    <w:p w14:paraId="34795D10" w14:textId="77777777" w:rsidR="00301BEC" w:rsidRPr="006E46A3" w:rsidRDefault="00301BEC" w:rsidP="000A6DDC">
      <w:pPr>
        <w:pStyle w:val="Section3-Heading1"/>
        <w:rPr>
          <w:rFonts w:ascii="Arial" w:hAnsi="Arial" w:cs="Arial"/>
        </w:rPr>
        <w:sectPr w:rsidR="00301BEC" w:rsidRPr="006E46A3" w:rsidSect="005D00B9">
          <w:headerReference w:type="first" r:id="rId32"/>
          <w:footnotePr>
            <w:numFmt w:val="chicago"/>
            <w:numRestart w:val="eachSect"/>
          </w:footnotePr>
          <w:pgSz w:w="11909" w:h="16834" w:code="9"/>
          <w:pgMar w:top="1440" w:right="1440" w:bottom="1440" w:left="1800" w:header="720" w:footer="720" w:gutter="0"/>
          <w:cols w:space="720"/>
          <w:noEndnote/>
          <w:titlePg/>
        </w:sectPr>
      </w:pPr>
    </w:p>
    <w:p w14:paraId="029E1D17" w14:textId="3466D7C9" w:rsidR="006E46A3" w:rsidRPr="00804C9A" w:rsidRDefault="00804C9A" w:rsidP="00804C9A">
      <w:pPr>
        <w:keepNext/>
        <w:keepLines/>
        <w:spacing w:before="240"/>
        <w:jc w:val="center"/>
        <w:outlineLvl w:val="1"/>
        <w:rPr>
          <w:rFonts w:ascii="Trebuchet MS" w:hAnsi="Trebuchet MS"/>
          <w:b/>
          <w:bCs/>
          <w:sz w:val="36"/>
          <w:szCs w:val="36"/>
        </w:rPr>
      </w:pPr>
      <w:bookmarkStart w:id="245" w:name="_Toc474941165"/>
      <w:bookmarkStart w:id="246" w:name="_Toc437968868"/>
      <w:bookmarkStart w:id="247" w:name="_Toc454738298"/>
      <w:bookmarkStart w:id="248" w:name="_Toc454783518"/>
      <w:bookmarkStart w:id="249" w:name="_Toc473562786"/>
      <w:bookmarkStart w:id="250" w:name="_Toc29564166"/>
      <w:bookmarkEnd w:id="244"/>
      <w:r>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Submission Form – First Stage Technical </w:t>
      </w:r>
      <w:r w:rsidR="00A17859" w:rsidRPr="00804C9A">
        <w:rPr>
          <w:rFonts w:ascii="Trebuchet MS" w:hAnsi="Trebuchet MS"/>
          <w:b/>
          <w:bCs/>
          <w:sz w:val="36"/>
          <w:szCs w:val="36"/>
        </w:rPr>
        <w:t>bid</w:t>
      </w:r>
      <w:bookmarkEnd w:id="245"/>
    </w:p>
    <w:p w14:paraId="06CEB3DB" w14:textId="77777777" w:rsidR="006E46A3" w:rsidRPr="00383269" w:rsidRDefault="006E46A3" w:rsidP="00383269">
      <w:pPr>
        <w:pStyle w:val="S4-header1"/>
        <w:spacing w:before="0" w:after="120"/>
        <w:rPr>
          <w:rFonts w:ascii="Trebuchet MS" w:hAnsi="Trebuchet MS"/>
          <w:sz w:val="22"/>
          <w:szCs w:val="22"/>
        </w:rPr>
      </w:pPr>
    </w:p>
    <w:p w14:paraId="42D68A63" w14:textId="0D22FF5F" w:rsidR="006E46A3" w:rsidRPr="00383269" w:rsidRDefault="006E46A3" w:rsidP="00383269">
      <w:pPr>
        <w:tabs>
          <w:tab w:val="right" w:pos="3780"/>
          <w:tab w:val="left" w:pos="4140"/>
          <w:tab w:val="left" w:pos="8280"/>
        </w:tabs>
        <w:spacing w:after="120"/>
        <w:jc w:val="right"/>
        <w:rPr>
          <w:rFonts w:ascii="Trebuchet MS" w:hAnsi="Trebuchet MS"/>
          <w:sz w:val="22"/>
          <w:szCs w:val="22"/>
        </w:rPr>
      </w:pPr>
      <w:r w:rsidRPr="00383269">
        <w:rPr>
          <w:rFonts w:ascii="Trebuchet MS" w:hAnsi="Trebuchet MS"/>
          <w:sz w:val="22"/>
          <w:szCs w:val="22"/>
        </w:rPr>
        <w:tab/>
        <w:t>Date:</w:t>
      </w:r>
      <w:r w:rsidRPr="00383269">
        <w:rPr>
          <w:rFonts w:ascii="Trebuchet MS" w:hAnsi="Trebuchet MS"/>
          <w:sz w:val="22"/>
          <w:szCs w:val="22"/>
        </w:rPr>
        <w:tab/>
      </w:r>
      <w:r w:rsidRPr="00383269">
        <w:rPr>
          <w:rFonts w:ascii="Trebuchet MS" w:hAnsi="Trebuchet MS"/>
          <w:i/>
          <w:sz w:val="22"/>
          <w:szCs w:val="22"/>
        </w:rPr>
        <w:t>[</w:t>
      </w:r>
      <w:r w:rsidR="009D4314">
        <w:rPr>
          <w:rFonts w:ascii="Trebuchet MS" w:hAnsi="Trebuchet MS"/>
          <w:i/>
          <w:sz w:val="22"/>
          <w:szCs w:val="22"/>
        </w:rPr>
        <w:t>bidder</w:t>
      </w:r>
      <w:r w:rsidRPr="00383269">
        <w:rPr>
          <w:rFonts w:ascii="Trebuchet MS" w:hAnsi="Trebuchet MS"/>
          <w:i/>
          <w:sz w:val="22"/>
          <w:szCs w:val="22"/>
        </w:rPr>
        <w:t xml:space="preserve"> insert:  </w:t>
      </w:r>
      <w:r w:rsidRPr="00383269">
        <w:rPr>
          <w:rFonts w:ascii="Trebuchet MS" w:hAnsi="Trebuchet MS"/>
          <w:b/>
          <w:i/>
          <w:sz w:val="22"/>
          <w:szCs w:val="22"/>
        </w:rPr>
        <w:t xml:space="preserve">date of </w:t>
      </w:r>
      <w:r w:rsidR="00A17859">
        <w:rPr>
          <w:rFonts w:ascii="Trebuchet MS" w:hAnsi="Trebuchet MS"/>
          <w:b/>
          <w:i/>
          <w:sz w:val="22"/>
          <w:szCs w:val="22"/>
        </w:rPr>
        <w:t>bid</w:t>
      </w:r>
      <w:r w:rsidRPr="00383269">
        <w:rPr>
          <w:rFonts w:ascii="Trebuchet MS" w:hAnsi="Trebuchet MS"/>
          <w:b/>
          <w:i/>
          <w:sz w:val="22"/>
          <w:szCs w:val="22"/>
        </w:rPr>
        <w:t>]</w:t>
      </w:r>
    </w:p>
    <w:p w14:paraId="66C727A1" w14:textId="573C1F03" w:rsidR="006E46A3" w:rsidRPr="00383269" w:rsidRDefault="006E46A3" w:rsidP="00383269">
      <w:pPr>
        <w:tabs>
          <w:tab w:val="right" w:pos="3780"/>
          <w:tab w:val="left" w:pos="4140"/>
          <w:tab w:val="left" w:pos="8280"/>
        </w:tabs>
        <w:spacing w:after="120"/>
        <w:jc w:val="right"/>
        <w:rPr>
          <w:rFonts w:ascii="Trebuchet MS" w:hAnsi="Trebuchet MS"/>
          <w:sz w:val="22"/>
          <w:szCs w:val="22"/>
        </w:rPr>
      </w:pPr>
      <w:r w:rsidRPr="00383269">
        <w:rPr>
          <w:rFonts w:ascii="Trebuchet MS" w:hAnsi="Trebuchet MS"/>
          <w:sz w:val="22"/>
          <w:szCs w:val="22"/>
        </w:rPr>
        <w:tab/>
      </w:r>
      <w:r w:rsidR="009D4314">
        <w:rPr>
          <w:rFonts w:ascii="Trebuchet MS" w:hAnsi="Trebuchet MS"/>
          <w:sz w:val="22"/>
          <w:szCs w:val="22"/>
        </w:rPr>
        <w:t>bid</w:t>
      </w:r>
      <w:r w:rsidRPr="00383269">
        <w:rPr>
          <w:rFonts w:ascii="Trebuchet MS" w:hAnsi="Trebuchet MS"/>
          <w:sz w:val="22"/>
          <w:szCs w:val="22"/>
        </w:rPr>
        <w:t>:</w:t>
      </w:r>
      <w:r w:rsidRPr="00383269">
        <w:rPr>
          <w:rFonts w:ascii="Trebuchet MS" w:hAnsi="Trebuchet MS"/>
          <w:sz w:val="22"/>
          <w:szCs w:val="22"/>
        </w:rPr>
        <w:tab/>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009D4314">
        <w:rPr>
          <w:rFonts w:ascii="Trebuchet MS" w:hAnsi="Trebuchet MS"/>
          <w:b/>
          <w:i/>
          <w:sz w:val="22"/>
          <w:szCs w:val="22"/>
        </w:rPr>
        <w:t>bid</w:t>
      </w:r>
      <w:r w:rsidRPr="00383269">
        <w:rPr>
          <w:rFonts w:ascii="Trebuchet MS" w:hAnsi="Trebuchet MS"/>
          <w:b/>
          <w:i/>
          <w:sz w:val="22"/>
          <w:szCs w:val="22"/>
        </w:rPr>
        <w:t xml:space="preserve"> name and number</w:t>
      </w:r>
      <w:r w:rsidRPr="00383269">
        <w:rPr>
          <w:rFonts w:ascii="Trebuchet MS" w:hAnsi="Trebuchet MS"/>
          <w:i/>
          <w:sz w:val="22"/>
          <w:szCs w:val="22"/>
        </w:rPr>
        <w:t>]</w:t>
      </w:r>
    </w:p>
    <w:p w14:paraId="01483691" w14:textId="78212016" w:rsidR="006E46A3" w:rsidRPr="00383269" w:rsidRDefault="006E46A3" w:rsidP="00383269">
      <w:pPr>
        <w:tabs>
          <w:tab w:val="right" w:pos="3780"/>
          <w:tab w:val="left" w:pos="4140"/>
        </w:tabs>
        <w:spacing w:after="120"/>
        <w:jc w:val="right"/>
        <w:rPr>
          <w:rFonts w:ascii="Trebuchet MS" w:hAnsi="Trebuchet MS"/>
          <w:sz w:val="22"/>
          <w:szCs w:val="22"/>
        </w:rPr>
      </w:pPr>
      <w:r w:rsidRPr="00383269">
        <w:rPr>
          <w:rFonts w:ascii="Trebuchet MS" w:hAnsi="Trebuchet MS"/>
          <w:sz w:val="22"/>
          <w:szCs w:val="22"/>
        </w:rPr>
        <w:tab/>
      </w:r>
      <w:r w:rsidR="009D4314">
        <w:rPr>
          <w:rFonts w:ascii="Trebuchet MS" w:hAnsi="Trebuchet MS"/>
          <w:sz w:val="22"/>
          <w:szCs w:val="22"/>
        </w:rPr>
        <w:t>contract</w:t>
      </w:r>
      <w:r w:rsidRPr="00383269">
        <w:rPr>
          <w:rFonts w:ascii="Trebuchet MS" w:hAnsi="Trebuchet MS"/>
          <w:sz w:val="22"/>
          <w:szCs w:val="22"/>
        </w:rPr>
        <w:t>:</w:t>
      </w:r>
      <w:r w:rsidRPr="00383269">
        <w:rPr>
          <w:rFonts w:ascii="Trebuchet MS" w:hAnsi="Trebuchet MS"/>
          <w:sz w:val="22"/>
          <w:szCs w:val="22"/>
        </w:rPr>
        <w:tab/>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 xml:space="preserve">name of </w:t>
      </w:r>
      <w:r w:rsidR="009D4314">
        <w:rPr>
          <w:rFonts w:ascii="Trebuchet MS" w:hAnsi="Trebuchet MS"/>
          <w:b/>
          <w:i/>
          <w:sz w:val="22"/>
          <w:szCs w:val="22"/>
        </w:rPr>
        <w:t>contract</w:t>
      </w:r>
      <w:r w:rsidRPr="00383269">
        <w:rPr>
          <w:rFonts w:ascii="Trebuchet MS" w:hAnsi="Trebuchet MS"/>
          <w:i/>
          <w:sz w:val="22"/>
          <w:szCs w:val="22"/>
        </w:rPr>
        <w:t>]</w:t>
      </w:r>
    </w:p>
    <w:p w14:paraId="4A61FB71" w14:textId="77777777" w:rsidR="006E46A3" w:rsidRPr="00383269" w:rsidRDefault="006E46A3" w:rsidP="00383269">
      <w:pPr>
        <w:spacing w:after="120"/>
        <w:rPr>
          <w:rFonts w:ascii="Trebuchet MS" w:hAnsi="Trebuchet MS"/>
          <w:sz w:val="22"/>
          <w:szCs w:val="22"/>
        </w:rPr>
      </w:pPr>
    </w:p>
    <w:p w14:paraId="2BF802AF" w14:textId="608CED43" w:rsidR="006E46A3" w:rsidRPr="00383269" w:rsidRDefault="006E46A3" w:rsidP="00383269">
      <w:pPr>
        <w:spacing w:after="120"/>
        <w:rPr>
          <w:rFonts w:ascii="Trebuchet MS" w:hAnsi="Trebuchet MS"/>
          <w:i/>
          <w:sz w:val="22"/>
          <w:szCs w:val="22"/>
        </w:rPr>
      </w:pPr>
      <w:r w:rsidRPr="00383269">
        <w:rPr>
          <w:rFonts w:ascii="Trebuchet MS" w:hAnsi="Trebuchet MS"/>
          <w:sz w:val="22"/>
          <w:szCs w:val="22"/>
        </w:rPr>
        <w:t>To</w:t>
      </w:r>
      <w:r w:rsidR="004A4690" w:rsidRPr="00383269">
        <w:rPr>
          <w:rFonts w:ascii="Trebuchet MS" w:hAnsi="Trebuchet MS"/>
          <w:sz w:val="22"/>
          <w:szCs w:val="22"/>
        </w:rPr>
        <w:t>: [</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 xml:space="preserve">name and address of </w:t>
      </w:r>
      <w:r w:rsidR="00987341" w:rsidRPr="00383269">
        <w:rPr>
          <w:rFonts w:ascii="Trebuchet MS" w:hAnsi="Trebuchet MS"/>
          <w:b/>
          <w:i/>
          <w:sz w:val="22"/>
          <w:szCs w:val="22"/>
        </w:rPr>
        <w:t>procuring entity</w:t>
      </w:r>
      <w:r w:rsidRPr="00383269">
        <w:rPr>
          <w:rFonts w:ascii="Trebuchet MS" w:hAnsi="Trebuchet MS"/>
          <w:i/>
          <w:sz w:val="22"/>
          <w:szCs w:val="22"/>
        </w:rPr>
        <w:t>]</w:t>
      </w:r>
    </w:p>
    <w:p w14:paraId="648BB057" w14:textId="77777777" w:rsidR="006E46A3" w:rsidRPr="00383269" w:rsidRDefault="006E46A3" w:rsidP="00383269">
      <w:pPr>
        <w:spacing w:after="120"/>
        <w:rPr>
          <w:rFonts w:ascii="Trebuchet MS" w:hAnsi="Trebuchet MS"/>
          <w:sz w:val="22"/>
          <w:szCs w:val="22"/>
        </w:rPr>
      </w:pPr>
      <w:r w:rsidRPr="00383269">
        <w:rPr>
          <w:rFonts w:ascii="Trebuchet MS" w:hAnsi="Trebuchet MS"/>
          <w:sz w:val="22"/>
          <w:szCs w:val="22"/>
        </w:rPr>
        <w:t>Dear Sir or Madam:</w:t>
      </w:r>
    </w:p>
    <w:p w14:paraId="5DF8DF5B" w14:textId="11953825"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Having examined the request for </w:t>
      </w:r>
      <w:r w:rsidR="009D4314">
        <w:rPr>
          <w:rFonts w:ascii="Trebuchet MS" w:hAnsi="Trebuchet MS"/>
          <w:sz w:val="22"/>
          <w:szCs w:val="22"/>
        </w:rPr>
        <w:t>bid</w:t>
      </w:r>
      <w:r w:rsidRPr="00383269">
        <w:rPr>
          <w:rFonts w:ascii="Trebuchet MS" w:hAnsi="Trebuchet MS"/>
          <w:sz w:val="22"/>
          <w:szCs w:val="22"/>
        </w:rPr>
        <w:t xml:space="preserve"> document, including Addenda Nos. </w:t>
      </w:r>
      <w:r w:rsidRPr="00383269">
        <w:rPr>
          <w:rFonts w:ascii="Trebuchet MS" w:hAnsi="Trebuchet MS"/>
          <w:i/>
          <w:sz w:val="22"/>
          <w:szCs w:val="22"/>
        </w:rPr>
        <w:t xml:space="preserve">[ insert </w:t>
      </w:r>
      <w:r w:rsidR="004A4690" w:rsidRPr="00383269">
        <w:rPr>
          <w:rFonts w:ascii="Trebuchet MS" w:hAnsi="Trebuchet MS"/>
          <w:b/>
          <w:i/>
          <w:sz w:val="22"/>
          <w:szCs w:val="22"/>
        </w:rPr>
        <w:t>numbers</w:t>
      </w:r>
      <w:r w:rsidR="004A4690" w:rsidRPr="00383269">
        <w:rPr>
          <w:rFonts w:ascii="Trebuchet MS" w:hAnsi="Trebuchet MS"/>
          <w:i/>
          <w:sz w:val="22"/>
          <w:szCs w:val="22"/>
        </w:rPr>
        <w:t>]</w:t>
      </w:r>
      <w:r w:rsidRPr="00383269">
        <w:rPr>
          <w:rFonts w:ascii="Trebuchet MS" w:hAnsi="Trebuchet MS"/>
          <w:sz w:val="22"/>
          <w:szCs w:val="22"/>
        </w:rPr>
        <w:t xml:space="preserve">, the receipt of which is hereby acknowledged, we, the undersigned, offer to supply, install, achieve Operational Acceptance of, and support the </w:t>
      </w:r>
      <w:r w:rsidR="005D71F7">
        <w:rPr>
          <w:rFonts w:ascii="Trebuchet MS" w:hAnsi="Trebuchet MS"/>
          <w:sz w:val="22"/>
          <w:szCs w:val="22"/>
        </w:rPr>
        <w:t>goods</w:t>
      </w:r>
      <w:r w:rsidRPr="00383269">
        <w:rPr>
          <w:rFonts w:ascii="Trebuchet MS" w:hAnsi="Trebuchet MS"/>
          <w:sz w:val="22"/>
          <w:szCs w:val="22"/>
        </w:rPr>
        <w:t xml:space="preserve"> under the above-named </w:t>
      </w:r>
      <w:r w:rsidR="009D4314">
        <w:rPr>
          <w:rFonts w:ascii="Trebuchet MS" w:hAnsi="Trebuchet MS"/>
          <w:sz w:val="22"/>
          <w:szCs w:val="22"/>
        </w:rPr>
        <w:t>contract</w:t>
      </w:r>
      <w:r w:rsidRPr="00383269">
        <w:rPr>
          <w:rFonts w:ascii="Trebuchet MS" w:hAnsi="Trebuchet MS"/>
          <w:sz w:val="22"/>
          <w:szCs w:val="22"/>
        </w:rPr>
        <w:t xml:space="preserve"> in full conformity with the said request for </w:t>
      </w:r>
      <w:r w:rsidR="009D4314">
        <w:rPr>
          <w:rFonts w:ascii="Trebuchet MS" w:hAnsi="Trebuchet MS"/>
          <w:sz w:val="22"/>
          <w:szCs w:val="22"/>
        </w:rPr>
        <w:t>bid</w:t>
      </w:r>
      <w:r w:rsidRPr="00383269">
        <w:rPr>
          <w:rFonts w:ascii="Trebuchet MS" w:hAnsi="Trebuchet MS"/>
          <w:sz w:val="22"/>
          <w:szCs w:val="22"/>
        </w:rPr>
        <w:t xml:space="preserve"> document.</w:t>
      </w:r>
    </w:p>
    <w:p w14:paraId="2F9D9986" w14:textId="3AC26FD4"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confirm that if you invite us to attend a Clarification Meeting(s) for the purpose of reviewing our First Stage </w:t>
      </w:r>
      <w:r w:rsidR="00A17859">
        <w:rPr>
          <w:rFonts w:ascii="Trebuchet MS" w:hAnsi="Trebuchet MS"/>
          <w:sz w:val="22"/>
          <w:szCs w:val="22"/>
        </w:rPr>
        <w:t>bid</w:t>
      </w:r>
      <w:r w:rsidRPr="00383269">
        <w:rPr>
          <w:rFonts w:ascii="Trebuchet MS" w:hAnsi="Trebuchet MS"/>
          <w:sz w:val="22"/>
          <w:szCs w:val="22"/>
        </w:rPr>
        <w:t xml:space="preserve"> at a place and date of your choice, we will endeavor to attend this/these meeting(s) at our own cost, and will duly note the amendments and additions to, and omissions from, our First Stage </w:t>
      </w:r>
      <w:r w:rsidR="00A17859">
        <w:rPr>
          <w:rFonts w:ascii="Trebuchet MS" w:hAnsi="Trebuchet MS"/>
          <w:sz w:val="22"/>
          <w:szCs w:val="22"/>
        </w:rPr>
        <w:t>bid</w:t>
      </w:r>
      <w:r w:rsidRPr="00383269">
        <w:rPr>
          <w:rFonts w:ascii="Trebuchet MS" w:hAnsi="Trebuchet MS"/>
          <w:sz w:val="22"/>
          <w:szCs w:val="22"/>
        </w:rPr>
        <w:t xml:space="preserve"> that you may require.  We accept that we alone carry any risk for failing to reach clarification of our </w:t>
      </w:r>
      <w:r w:rsidR="00A17859">
        <w:rPr>
          <w:rFonts w:ascii="Trebuchet MS" w:hAnsi="Trebuchet MS"/>
          <w:sz w:val="22"/>
          <w:szCs w:val="22"/>
        </w:rPr>
        <w:t>bid</w:t>
      </w:r>
      <w:r w:rsidRPr="00383269">
        <w:rPr>
          <w:rFonts w:ascii="Trebuchet MS" w:hAnsi="Trebuchet MS"/>
          <w:sz w:val="22"/>
          <w:szCs w:val="22"/>
        </w:rPr>
        <w:t xml:space="preserve"> in case this failure is due to our inability to attend duly scheduled Clarification Meeting(s).</w:t>
      </w:r>
    </w:p>
    <w:p w14:paraId="4C177FFF" w14:textId="0779A9B2"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undertake, upon receiving your written invitation, to proceed with the preparation of our Second Stage </w:t>
      </w:r>
      <w:r w:rsidR="00A17859">
        <w:rPr>
          <w:rFonts w:ascii="Trebuchet MS" w:hAnsi="Trebuchet MS"/>
          <w:sz w:val="22"/>
          <w:szCs w:val="22"/>
        </w:rPr>
        <w:t>bid</w:t>
      </w:r>
      <w:r w:rsidRPr="00383269">
        <w:rPr>
          <w:rFonts w:ascii="Trebuchet MS" w:hAnsi="Trebuchet MS"/>
          <w:sz w:val="22"/>
          <w:szCs w:val="22"/>
        </w:rPr>
        <w:t xml:space="preserve">, updating the First Stage </w:t>
      </w:r>
      <w:r w:rsidR="00A17859">
        <w:rPr>
          <w:rFonts w:ascii="Trebuchet MS" w:hAnsi="Trebuchet MS"/>
          <w:sz w:val="22"/>
          <w:szCs w:val="22"/>
        </w:rPr>
        <w:t>bid</w:t>
      </w:r>
      <w:r w:rsidRPr="00383269">
        <w:rPr>
          <w:rFonts w:ascii="Trebuchet MS" w:hAnsi="Trebuchet MS"/>
          <w:sz w:val="22"/>
          <w:szCs w:val="22"/>
        </w:rPr>
        <w:t xml:space="preserve"> in accordance with the requirements, if any, specified in (a), the memorandum, specific for our First Stage </w:t>
      </w:r>
      <w:r w:rsidR="00A17859">
        <w:rPr>
          <w:rFonts w:ascii="Trebuchet MS" w:hAnsi="Trebuchet MS"/>
          <w:sz w:val="22"/>
          <w:szCs w:val="22"/>
        </w:rPr>
        <w:t>bid</w:t>
      </w:r>
      <w:r w:rsidRPr="00383269">
        <w:rPr>
          <w:rFonts w:ascii="Trebuchet MS" w:hAnsi="Trebuchet MS"/>
          <w:sz w:val="22"/>
          <w:szCs w:val="22"/>
        </w:rPr>
        <w:t xml:space="preserve">, titled “Changes Required Pursuant to First Stage Evaluation” and any updates to this memorandum, and (b), Addenda to the </w:t>
      </w:r>
      <w:r w:rsidR="00E271E3">
        <w:rPr>
          <w:rFonts w:ascii="Trebuchet MS" w:hAnsi="Trebuchet MS"/>
          <w:sz w:val="22"/>
          <w:szCs w:val="22"/>
        </w:rPr>
        <w:t>ITB</w:t>
      </w:r>
      <w:r w:rsidRPr="00383269">
        <w:rPr>
          <w:rFonts w:ascii="Trebuchet MS" w:hAnsi="Trebuchet MS"/>
          <w:sz w:val="22"/>
          <w:szCs w:val="22"/>
        </w:rPr>
        <w:t xml:space="preserve"> issued together or after the invitation for the second stage.  The Second Stage </w:t>
      </w:r>
      <w:r w:rsidR="00A17859">
        <w:rPr>
          <w:rFonts w:ascii="Trebuchet MS" w:hAnsi="Trebuchet MS"/>
          <w:sz w:val="22"/>
          <w:szCs w:val="22"/>
        </w:rPr>
        <w:t>bid</w:t>
      </w:r>
      <w:r w:rsidRPr="00383269">
        <w:rPr>
          <w:rFonts w:ascii="Trebuchet MS" w:hAnsi="Trebuchet MS"/>
          <w:sz w:val="22"/>
          <w:szCs w:val="22"/>
        </w:rPr>
        <w:t xml:space="preserve"> will also include our commercial </w:t>
      </w:r>
      <w:r w:rsidR="00A17859">
        <w:rPr>
          <w:rFonts w:ascii="Trebuchet MS" w:hAnsi="Trebuchet MS"/>
          <w:sz w:val="22"/>
          <w:szCs w:val="22"/>
        </w:rPr>
        <w:t>bid</w:t>
      </w:r>
      <w:r w:rsidRPr="00383269">
        <w:rPr>
          <w:rFonts w:ascii="Trebuchet MS" w:hAnsi="Trebuchet MS"/>
          <w:sz w:val="22"/>
          <w:szCs w:val="22"/>
        </w:rPr>
        <w:t xml:space="preserve"> in accordance with the requirements of the </w:t>
      </w:r>
      <w:r w:rsidR="009D4314">
        <w:rPr>
          <w:rFonts w:ascii="Trebuchet MS" w:hAnsi="Trebuchet MS"/>
          <w:sz w:val="22"/>
          <w:szCs w:val="22"/>
        </w:rPr>
        <w:t>bid</w:t>
      </w:r>
      <w:r w:rsidRPr="00383269">
        <w:rPr>
          <w:rFonts w:ascii="Trebuchet MS" w:hAnsi="Trebuchet MS"/>
          <w:sz w:val="22"/>
          <w:szCs w:val="22"/>
        </w:rPr>
        <w:t xml:space="preserve"> documents for Second Stage Proposals, for performing the </w:t>
      </w:r>
      <w:r w:rsidR="005D71F7">
        <w:rPr>
          <w:rFonts w:ascii="Trebuchet MS" w:hAnsi="Trebuchet MS"/>
          <w:sz w:val="22"/>
          <w:szCs w:val="22"/>
        </w:rPr>
        <w:t>contract</w:t>
      </w:r>
      <w:r w:rsidRPr="00383269">
        <w:rPr>
          <w:rFonts w:ascii="Trebuchet MS" w:hAnsi="Trebuchet MS"/>
          <w:sz w:val="22"/>
          <w:szCs w:val="22"/>
        </w:rPr>
        <w:t xml:space="preserve"> in accordance with our updated technical </w:t>
      </w:r>
      <w:r w:rsidR="00A17859">
        <w:rPr>
          <w:rFonts w:ascii="Trebuchet MS" w:hAnsi="Trebuchet MS"/>
          <w:sz w:val="22"/>
          <w:szCs w:val="22"/>
        </w:rPr>
        <w:t>bid</w:t>
      </w:r>
      <w:r w:rsidRPr="00383269">
        <w:rPr>
          <w:rFonts w:ascii="Trebuchet MS" w:hAnsi="Trebuchet MS"/>
          <w:sz w:val="22"/>
          <w:szCs w:val="22"/>
        </w:rPr>
        <w:t>.</w:t>
      </w:r>
    </w:p>
    <w:p w14:paraId="3C963D11" w14:textId="77777777" w:rsidR="006E46A3" w:rsidRPr="00383269" w:rsidRDefault="006E46A3" w:rsidP="009126A0">
      <w:pPr>
        <w:spacing w:after="120"/>
        <w:jc w:val="both"/>
        <w:rPr>
          <w:rFonts w:ascii="Trebuchet MS" w:hAnsi="Trebuchet MS"/>
          <w:i/>
          <w:sz w:val="22"/>
          <w:szCs w:val="22"/>
        </w:rPr>
      </w:pPr>
      <w:r w:rsidRPr="00383269">
        <w:rPr>
          <w:rFonts w:ascii="Trebuchet MS" w:hAnsi="Trebuchet MS"/>
          <w:i/>
          <w:sz w:val="22"/>
          <w:szCs w:val="22"/>
        </w:rPr>
        <w:t>[As appropriate, include or delete the following paragraph]</w:t>
      </w:r>
    </w:p>
    <w:p w14:paraId="6AB19070" w14:textId="5E920858"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accept the appointment of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name of proposed Adjudicator</w:t>
      </w:r>
      <w:r w:rsidRPr="00383269">
        <w:rPr>
          <w:rFonts w:ascii="Trebuchet MS" w:hAnsi="Trebuchet MS"/>
          <w:i/>
          <w:sz w:val="22"/>
          <w:szCs w:val="22"/>
        </w:rPr>
        <w:t xml:space="preserve"> from the </w:t>
      </w:r>
      <w:r w:rsidR="00A17859">
        <w:rPr>
          <w:rFonts w:ascii="Trebuchet MS" w:hAnsi="Trebuchet MS"/>
          <w:i/>
          <w:sz w:val="22"/>
          <w:szCs w:val="22"/>
        </w:rPr>
        <w:t>bid</w:t>
      </w:r>
      <w:r w:rsidRPr="00383269">
        <w:rPr>
          <w:rFonts w:ascii="Trebuchet MS" w:hAnsi="Trebuchet MS"/>
          <w:i/>
          <w:sz w:val="22"/>
          <w:szCs w:val="22"/>
        </w:rPr>
        <w:t xml:space="preserve"> Data Sheet]</w:t>
      </w:r>
      <w:r w:rsidRPr="00383269">
        <w:rPr>
          <w:rFonts w:ascii="Trebuchet MS" w:hAnsi="Trebuchet MS"/>
          <w:b/>
          <w:sz w:val="22"/>
          <w:szCs w:val="22"/>
        </w:rPr>
        <w:t xml:space="preserve"> </w:t>
      </w:r>
      <w:r w:rsidRPr="00383269">
        <w:rPr>
          <w:rFonts w:ascii="Trebuchet MS" w:hAnsi="Trebuchet MS"/>
          <w:sz w:val="22"/>
          <w:szCs w:val="22"/>
        </w:rPr>
        <w:t>as the Adjudicator.</w:t>
      </w:r>
    </w:p>
    <w:p w14:paraId="38FEFBAB" w14:textId="5AFFF2EE" w:rsidR="006E46A3" w:rsidRPr="00383269" w:rsidRDefault="006E46A3" w:rsidP="009126A0">
      <w:pPr>
        <w:spacing w:after="120"/>
        <w:jc w:val="both"/>
        <w:rPr>
          <w:rFonts w:ascii="Trebuchet MS" w:hAnsi="Trebuchet MS"/>
          <w:i/>
          <w:sz w:val="22"/>
          <w:szCs w:val="22"/>
        </w:rPr>
      </w:pPr>
      <w:r w:rsidRPr="00383269">
        <w:rPr>
          <w:rFonts w:ascii="Trebuchet MS" w:hAnsi="Trebuchet MS"/>
          <w:i/>
          <w:sz w:val="22"/>
          <w:szCs w:val="22"/>
        </w:rPr>
        <w:t xml:space="preserve">[And delete the following paragraph, or, as appropriate, delete the above and include the following, or, if no Adjudicator is stated in the </w:t>
      </w:r>
      <w:r w:rsidR="00A17859">
        <w:rPr>
          <w:rFonts w:ascii="Trebuchet MS" w:hAnsi="Trebuchet MS"/>
          <w:i/>
          <w:sz w:val="22"/>
          <w:szCs w:val="22"/>
        </w:rPr>
        <w:t>bid</w:t>
      </w:r>
      <w:r w:rsidRPr="00383269">
        <w:rPr>
          <w:rFonts w:ascii="Trebuchet MS" w:hAnsi="Trebuchet MS"/>
          <w:i/>
          <w:sz w:val="22"/>
          <w:szCs w:val="22"/>
        </w:rPr>
        <w:t xml:space="preserve"> Data Sheet, delete both the above and the following]</w:t>
      </w:r>
    </w:p>
    <w:p w14:paraId="2909A6F0" w14:textId="2573B735"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do not accept the appointment of </w:t>
      </w:r>
      <w:r w:rsidRPr="00383269">
        <w:rPr>
          <w:rFonts w:ascii="Trebuchet MS" w:hAnsi="Trebuchet MS"/>
          <w:i/>
          <w:sz w:val="22"/>
          <w:szCs w:val="22"/>
        </w:rPr>
        <w:t>[</w:t>
      </w:r>
      <w:r w:rsidR="00987341" w:rsidRPr="00383269">
        <w:rPr>
          <w:rFonts w:ascii="Trebuchet MS" w:hAnsi="Trebuchet MS"/>
          <w:i/>
          <w:sz w:val="22"/>
          <w:szCs w:val="22"/>
        </w:rPr>
        <w:t>procuring entity</w:t>
      </w:r>
      <w:r w:rsidRPr="00383269">
        <w:rPr>
          <w:rFonts w:ascii="Trebuchet MS" w:hAnsi="Trebuchet MS"/>
          <w:i/>
          <w:sz w:val="22"/>
          <w:szCs w:val="22"/>
        </w:rPr>
        <w:t xml:space="preserve"> insert:  </w:t>
      </w:r>
      <w:r w:rsidRPr="00383269">
        <w:rPr>
          <w:rFonts w:ascii="Trebuchet MS" w:hAnsi="Trebuchet MS"/>
          <w:b/>
          <w:i/>
          <w:sz w:val="22"/>
          <w:szCs w:val="22"/>
        </w:rPr>
        <w:t>name of proposed Adjudicator</w:t>
      </w:r>
      <w:r w:rsidRPr="00383269">
        <w:rPr>
          <w:rFonts w:ascii="Trebuchet MS" w:hAnsi="Trebuchet MS"/>
          <w:i/>
          <w:sz w:val="22"/>
          <w:szCs w:val="22"/>
        </w:rPr>
        <w:t xml:space="preserve"> from the </w:t>
      </w:r>
      <w:r w:rsidR="00A17859">
        <w:rPr>
          <w:rFonts w:ascii="Trebuchet MS" w:hAnsi="Trebuchet MS"/>
          <w:i/>
          <w:sz w:val="22"/>
          <w:szCs w:val="22"/>
        </w:rPr>
        <w:t>bid</w:t>
      </w:r>
      <w:r w:rsidRPr="00383269">
        <w:rPr>
          <w:rFonts w:ascii="Trebuchet MS" w:hAnsi="Trebuchet MS"/>
          <w:i/>
          <w:sz w:val="22"/>
          <w:szCs w:val="22"/>
        </w:rPr>
        <w:t xml:space="preserve"> Data Sheet]</w:t>
      </w:r>
      <w:r w:rsidRPr="00383269">
        <w:rPr>
          <w:rFonts w:ascii="Trebuchet MS" w:hAnsi="Trebuchet MS"/>
          <w:b/>
          <w:sz w:val="22"/>
          <w:szCs w:val="22"/>
        </w:rPr>
        <w:t xml:space="preserve"> </w:t>
      </w:r>
      <w:r w:rsidRPr="00383269">
        <w:rPr>
          <w:rFonts w:ascii="Trebuchet MS" w:hAnsi="Trebuchet MS"/>
          <w:sz w:val="22"/>
          <w:szCs w:val="22"/>
        </w:rPr>
        <w:t xml:space="preserve">as the Adjudicator, and we propose instead that </w:t>
      </w:r>
      <w:r w:rsidRPr="00383269">
        <w:rPr>
          <w:rFonts w:ascii="Trebuchet MS" w:hAnsi="Trebuchet MS"/>
          <w:i/>
          <w:sz w:val="22"/>
          <w:szCs w:val="22"/>
        </w:rPr>
        <w:t xml:space="preserve">[insert:  </w:t>
      </w:r>
      <w:r w:rsidRPr="00383269">
        <w:rPr>
          <w:rFonts w:ascii="Trebuchet MS" w:hAnsi="Trebuchet MS"/>
          <w:b/>
          <w:i/>
          <w:sz w:val="22"/>
          <w:szCs w:val="22"/>
        </w:rPr>
        <w:t>name</w:t>
      </w:r>
      <w:r w:rsidRPr="00383269">
        <w:rPr>
          <w:rFonts w:ascii="Trebuchet MS" w:hAnsi="Trebuchet MS"/>
          <w:i/>
          <w:sz w:val="22"/>
          <w:szCs w:val="22"/>
        </w:rPr>
        <w:t>]</w:t>
      </w:r>
      <w:r w:rsidRPr="00383269">
        <w:rPr>
          <w:rFonts w:ascii="Trebuchet MS" w:hAnsi="Trebuchet MS"/>
          <w:sz w:val="22"/>
          <w:szCs w:val="22"/>
        </w:rPr>
        <w:t xml:space="preserve"> be appointed as Adjudicator, whose résumé and hourly fees are attached.</w:t>
      </w:r>
    </w:p>
    <w:p w14:paraId="72561A87" w14:textId="64741262" w:rsidR="006E46A3" w:rsidRPr="00383269" w:rsidRDefault="006E46A3" w:rsidP="009126A0">
      <w:pPr>
        <w:spacing w:after="120"/>
        <w:jc w:val="both"/>
        <w:rPr>
          <w:rFonts w:ascii="Trebuchet MS" w:hAnsi="Trebuchet MS"/>
          <w:sz w:val="22"/>
          <w:szCs w:val="22"/>
        </w:rPr>
      </w:pPr>
      <w:r w:rsidRPr="00383269">
        <w:rPr>
          <w:rFonts w:ascii="Trebuchet MS" w:hAnsi="Trebuchet MS"/>
          <w:sz w:val="22"/>
          <w:szCs w:val="22"/>
        </w:rPr>
        <w:t xml:space="preserve">We hereby certify that the Software offered in this </w:t>
      </w:r>
      <w:r w:rsidR="00A17859">
        <w:rPr>
          <w:rFonts w:ascii="Trebuchet MS" w:hAnsi="Trebuchet MS"/>
          <w:sz w:val="22"/>
          <w:szCs w:val="22"/>
        </w:rPr>
        <w:t>bid</w:t>
      </w:r>
      <w:r w:rsidRPr="00383269">
        <w:rPr>
          <w:rFonts w:ascii="Trebuchet MS" w:hAnsi="Trebuchet MS"/>
          <w:sz w:val="22"/>
          <w:szCs w:val="22"/>
        </w:rPr>
        <w:t xml:space="preserve"> and to be supplied under the </w:t>
      </w:r>
      <w:r w:rsidR="009D4314">
        <w:rPr>
          <w:rFonts w:ascii="Trebuchet MS" w:hAnsi="Trebuchet MS"/>
          <w:sz w:val="22"/>
          <w:szCs w:val="22"/>
        </w:rPr>
        <w:t>contract</w:t>
      </w:r>
      <w:r w:rsidRPr="00383269">
        <w:rPr>
          <w:rFonts w:ascii="Trebuchet MS" w:hAnsi="Trebuchet MS"/>
          <w:sz w:val="22"/>
          <w:szCs w:val="22"/>
        </w:rPr>
        <w:t xml:space="preserve"> (i) either is owned by us, or (ii) if not owned by us, is covered by a valid license from the proprietor of the Software. </w:t>
      </w:r>
    </w:p>
    <w:p w14:paraId="6C44A8F9" w14:textId="15E78F12" w:rsidR="006E46A3" w:rsidRPr="00383269" w:rsidRDefault="006E46A3" w:rsidP="009126A0">
      <w:pPr>
        <w:spacing w:after="120"/>
        <w:jc w:val="both"/>
        <w:rPr>
          <w:rFonts w:ascii="Trebuchet MS" w:hAnsi="Trebuchet MS"/>
          <w:bCs/>
          <w:sz w:val="22"/>
          <w:szCs w:val="22"/>
        </w:rPr>
      </w:pPr>
      <w:r w:rsidRPr="00383269">
        <w:rPr>
          <w:rFonts w:ascii="Trebuchet MS" w:hAnsi="Trebuchet MS"/>
          <w:sz w:val="22"/>
          <w:szCs w:val="22"/>
        </w:rPr>
        <w:t>We hereby certify that meet</w:t>
      </w:r>
      <w:r w:rsidRPr="00383269">
        <w:rPr>
          <w:rFonts w:ascii="Trebuchet MS" w:hAnsi="Trebuchet MS"/>
          <w:bCs/>
          <w:sz w:val="22"/>
          <w:szCs w:val="22"/>
        </w:rPr>
        <w:t xml:space="preserve"> the eligibility requirements and have no conflict of interest in accordance with </w:t>
      </w:r>
      <w:r w:rsidR="00F65C29">
        <w:rPr>
          <w:rFonts w:ascii="Trebuchet MS" w:hAnsi="Trebuchet MS"/>
          <w:bCs/>
          <w:sz w:val="22"/>
          <w:szCs w:val="22"/>
        </w:rPr>
        <w:t>ITB</w:t>
      </w:r>
      <w:r w:rsidRPr="00383269">
        <w:rPr>
          <w:rFonts w:ascii="Trebuchet MS" w:hAnsi="Trebuchet MS"/>
          <w:bCs/>
          <w:sz w:val="22"/>
          <w:szCs w:val="22"/>
        </w:rPr>
        <w:t xml:space="preserve"> 4.</w:t>
      </w:r>
    </w:p>
    <w:p w14:paraId="21134315" w14:textId="7AA808E8" w:rsidR="006E46A3" w:rsidRPr="00383269" w:rsidRDefault="006E46A3" w:rsidP="00383269">
      <w:pPr>
        <w:spacing w:after="120"/>
        <w:ind w:right="-14"/>
        <w:rPr>
          <w:rFonts w:ascii="Trebuchet MS" w:hAnsi="Trebuchet MS"/>
          <w:sz w:val="22"/>
          <w:szCs w:val="22"/>
        </w:rPr>
      </w:pPr>
      <w:r w:rsidRPr="00383269">
        <w:rPr>
          <w:rFonts w:ascii="Trebuchet MS" w:hAnsi="Trebuchet MS"/>
          <w:sz w:val="22"/>
          <w:szCs w:val="22"/>
        </w:rPr>
        <w:t xml:space="preserve">Further, we are not ineligible under the laws </w:t>
      </w:r>
      <w:r w:rsidR="009126A0">
        <w:rPr>
          <w:rFonts w:ascii="Trebuchet MS" w:hAnsi="Trebuchet MS"/>
          <w:sz w:val="22"/>
          <w:szCs w:val="22"/>
        </w:rPr>
        <w:t>of the Government of Jamaica</w:t>
      </w:r>
      <w:r w:rsidRPr="00383269">
        <w:rPr>
          <w:rFonts w:ascii="Trebuchet MS" w:hAnsi="Trebuchet MS"/>
          <w:sz w:val="22"/>
          <w:szCs w:val="22"/>
        </w:rPr>
        <w:t>;</w:t>
      </w:r>
    </w:p>
    <w:p w14:paraId="7B014262" w14:textId="77777777" w:rsidR="006E46A3" w:rsidRPr="00383269" w:rsidRDefault="006E46A3" w:rsidP="00383269">
      <w:pPr>
        <w:spacing w:after="120"/>
        <w:ind w:right="-14"/>
        <w:rPr>
          <w:rFonts w:ascii="Trebuchet MS" w:hAnsi="Trebuchet MS"/>
          <w:sz w:val="22"/>
          <w:szCs w:val="22"/>
        </w:rPr>
      </w:pPr>
      <w:r w:rsidRPr="00383269">
        <w:rPr>
          <w:rFonts w:ascii="Trebuchet MS" w:hAnsi="Trebuchet MS"/>
          <w:sz w:val="22"/>
          <w:szCs w:val="22"/>
        </w:rPr>
        <w:t>We hereby certify that we have taken steps to ensure that no person acting for us or on our behalf engages in any type of Fraud and Corruption.</w:t>
      </w:r>
    </w:p>
    <w:p w14:paraId="50892E8B" w14:textId="3740AA02" w:rsidR="006E46A3" w:rsidRPr="00383269" w:rsidRDefault="006E46A3" w:rsidP="00383269">
      <w:pPr>
        <w:spacing w:after="120"/>
        <w:rPr>
          <w:rFonts w:ascii="Trebuchet MS" w:hAnsi="Trebuchet MS"/>
          <w:sz w:val="22"/>
          <w:szCs w:val="22"/>
        </w:rPr>
      </w:pPr>
      <w:r w:rsidRPr="00383269">
        <w:rPr>
          <w:rFonts w:ascii="Trebuchet MS" w:hAnsi="Trebuchet MS"/>
          <w:sz w:val="22"/>
          <w:szCs w:val="22"/>
        </w:rPr>
        <w:t xml:space="preserve">We agree to abide by this First Stage </w:t>
      </w:r>
      <w:r w:rsidR="00A17859">
        <w:rPr>
          <w:rFonts w:ascii="Trebuchet MS" w:hAnsi="Trebuchet MS"/>
          <w:sz w:val="22"/>
          <w:szCs w:val="22"/>
        </w:rPr>
        <w:t>bid</w:t>
      </w:r>
      <w:r w:rsidRPr="00383269">
        <w:rPr>
          <w:rFonts w:ascii="Trebuchet MS" w:hAnsi="Trebuchet MS"/>
          <w:sz w:val="22"/>
          <w:szCs w:val="22"/>
        </w:rPr>
        <w:t xml:space="preserve">, which, in accordance with </w:t>
      </w:r>
      <w:r w:rsidR="00F65C29">
        <w:rPr>
          <w:rFonts w:ascii="Trebuchet MS" w:hAnsi="Trebuchet MS"/>
          <w:sz w:val="22"/>
          <w:szCs w:val="22"/>
        </w:rPr>
        <w:t>ITB</w:t>
      </w:r>
      <w:r w:rsidRPr="00383269">
        <w:rPr>
          <w:rFonts w:ascii="Trebuchet MS" w:hAnsi="Trebuchet MS"/>
          <w:sz w:val="22"/>
          <w:szCs w:val="22"/>
        </w:rPr>
        <w:t xml:space="preserve"> Clauses 13, consists of this letter (First Stage </w:t>
      </w:r>
      <w:r w:rsidR="00A17859">
        <w:rPr>
          <w:rFonts w:ascii="Trebuchet MS" w:hAnsi="Trebuchet MS"/>
          <w:sz w:val="22"/>
          <w:szCs w:val="22"/>
        </w:rPr>
        <w:t>bid</w:t>
      </w:r>
      <w:r w:rsidRPr="00383269">
        <w:rPr>
          <w:rFonts w:ascii="Trebuchet MS" w:hAnsi="Trebuchet MS"/>
          <w:sz w:val="22"/>
          <w:szCs w:val="22"/>
        </w:rPr>
        <w:t xml:space="preserve"> Form) and the enclosures listed below.  Together with the above written undertakings, the </w:t>
      </w:r>
      <w:r w:rsidR="00A17859">
        <w:rPr>
          <w:rFonts w:ascii="Trebuchet MS" w:hAnsi="Trebuchet MS"/>
          <w:sz w:val="22"/>
          <w:szCs w:val="22"/>
        </w:rPr>
        <w:t>bid</w:t>
      </w:r>
      <w:r w:rsidRPr="00383269">
        <w:rPr>
          <w:rFonts w:ascii="Trebuchet MS" w:hAnsi="Trebuchet MS"/>
          <w:sz w:val="22"/>
          <w:szCs w:val="22"/>
        </w:rPr>
        <w:t xml:space="preserve"> shall remain binding on us.  We understand that we may withdraw our </w:t>
      </w:r>
      <w:r w:rsidR="00A17859">
        <w:rPr>
          <w:rFonts w:ascii="Trebuchet MS" w:hAnsi="Trebuchet MS"/>
          <w:sz w:val="22"/>
          <w:szCs w:val="22"/>
        </w:rPr>
        <w:t>bid</w:t>
      </w:r>
      <w:r w:rsidRPr="00383269">
        <w:rPr>
          <w:rFonts w:ascii="Trebuchet MS" w:hAnsi="Trebuchet MS"/>
          <w:sz w:val="22"/>
          <w:szCs w:val="22"/>
        </w:rPr>
        <w:t xml:space="preserve">, or any alternative </w:t>
      </w:r>
      <w:r w:rsidR="00A17859">
        <w:rPr>
          <w:rFonts w:ascii="Trebuchet MS" w:hAnsi="Trebuchet MS"/>
          <w:sz w:val="22"/>
          <w:szCs w:val="22"/>
        </w:rPr>
        <w:t>bid</w:t>
      </w:r>
      <w:r w:rsidRPr="00383269">
        <w:rPr>
          <w:rFonts w:ascii="Trebuchet MS" w:hAnsi="Trebuchet MS"/>
          <w:sz w:val="22"/>
          <w:szCs w:val="22"/>
        </w:rPr>
        <w:t xml:space="preserve"> included in it, at any time by so notifying you in writing.  However, we accept that if invited to the second stage, once we have submitted a Second Stage </w:t>
      </w:r>
      <w:r w:rsidR="00A17859">
        <w:rPr>
          <w:rFonts w:ascii="Trebuchet MS" w:hAnsi="Trebuchet MS"/>
          <w:sz w:val="22"/>
          <w:szCs w:val="22"/>
        </w:rPr>
        <w:t>bid</w:t>
      </w:r>
      <w:r w:rsidRPr="00383269">
        <w:rPr>
          <w:rFonts w:ascii="Trebuchet MS" w:hAnsi="Trebuchet MS"/>
          <w:sz w:val="22"/>
          <w:szCs w:val="22"/>
        </w:rPr>
        <w:t xml:space="preserve">, this </w:t>
      </w:r>
      <w:r w:rsidR="00A17859">
        <w:rPr>
          <w:rFonts w:ascii="Trebuchet MS" w:hAnsi="Trebuchet MS"/>
          <w:sz w:val="22"/>
          <w:szCs w:val="22"/>
        </w:rPr>
        <w:t>bid</w:t>
      </w:r>
      <w:r w:rsidRPr="00383269">
        <w:rPr>
          <w:rFonts w:ascii="Trebuchet MS" w:hAnsi="Trebuchet MS"/>
          <w:sz w:val="22"/>
          <w:szCs w:val="22"/>
        </w:rPr>
        <w:t xml:space="preserve"> (and the parts of the First Stage Proposals it includes and updates) can only be withdrawn before the deadline for submission of Second Stage Proposals, and only by the formal Second Stage </w:t>
      </w:r>
      <w:r w:rsidR="00A17859">
        <w:rPr>
          <w:rFonts w:ascii="Trebuchet MS" w:hAnsi="Trebuchet MS"/>
          <w:sz w:val="22"/>
          <w:szCs w:val="22"/>
        </w:rPr>
        <w:t>bid</w:t>
      </w:r>
      <w:r w:rsidRPr="00383269">
        <w:rPr>
          <w:rFonts w:ascii="Trebuchet MS" w:hAnsi="Trebuchet MS"/>
          <w:sz w:val="22"/>
          <w:szCs w:val="22"/>
        </w:rPr>
        <w:t xml:space="preserve"> withdrawal procedure stipulated in the </w:t>
      </w:r>
      <w:r w:rsidR="009D4314">
        <w:rPr>
          <w:rFonts w:ascii="Trebuchet MS" w:hAnsi="Trebuchet MS"/>
          <w:sz w:val="22"/>
          <w:szCs w:val="22"/>
        </w:rPr>
        <w:t>bid</w:t>
      </w:r>
      <w:r w:rsidRPr="00383269">
        <w:rPr>
          <w:rFonts w:ascii="Trebuchet MS" w:hAnsi="Trebuchet MS"/>
          <w:sz w:val="22"/>
          <w:szCs w:val="22"/>
        </w:rPr>
        <w:t xml:space="preserve"> documents.</w:t>
      </w:r>
    </w:p>
    <w:p w14:paraId="39CB756B" w14:textId="77777777" w:rsidR="006E46A3" w:rsidRPr="00383269" w:rsidRDefault="006E46A3" w:rsidP="00383269">
      <w:pPr>
        <w:spacing w:after="120"/>
        <w:rPr>
          <w:rFonts w:ascii="Trebuchet MS" w:hAnsi="Trebuchet MS"/>
          <w:sz w:val="22"/>
          <w:szCs w:val="22"/>
        </w:rPr>
      </w:pPr>
    </w:p>
    <w:p w14:paraId="4D646B6D" w14:textId="205CE1A2"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Name of the </w:t>
      </w:r>
      <w:r w:rsidR="009D4314">
        <w:rPr>
          <w:rFonts w:ascii="Trebuchet MS" w:hAnsi="Trebuchet MS"/>
          <w:b/>
          <w:sz w:val="22"/>
          <w:szCs w:val="22"/>
        </w:rPr>
        <w:t>bidder</w:t>
      </w:r>
      <w:r w:rsidRPr="00383269">
        <w:rPr>
          <w:rFonts w:ascii="Trebuchet MS" w:hAnsi="Trebuchet MS"/>
          <w:sz w:val="22"/>
          <w:szCs w:val="22"/>
        </w:rPr>
        <w:t>:</w:t>
      </w:r>
      <w:r w:rsidRPr="00383269">
        <w:rPr>
          <w:rFonts w:ascii="Trebuchet MS" w:hAnsi="Trebuchet MS"/>
          <w:bCs/>
          <w:iCs/>
          <w:sz w:val="22"/>
          <w:szCs w:val="22"/>
        </w:rPr>
        <w:t xml:space="preserve"> *</w:t>
      </w:r>
      <w:r w:rsidRPr="00383269">
        <w:rPr>
          <w:rFonts w:ascii="Trebuchet MS" w:hAnsi="Trebuchet MS"/>
          <w:sz w:val="22"/>
          <w:szCs w:val="22"/>
        </w:rPr>
        <w:t>[</w:t>
      </w:r>
      <w:r w:rsidRPr="00383269">
        <w:rPr>
          <w:rFonts w:ascii="Trebuchet MS" w:hAnsi="Trebuchet MS"/>
          <w:i/>
          <w:sz w:val="22"/>
          <w:szCs w:val="22"/>
        </w:rPr>
        <w:t xml:space="preserve">insert complete name of person signing the </w:t>
      </w:r>
      <w:r w:rsidR="00A17859">
        <w:rPr>
          <w:rFonts w:ascii="Trebuchet MS" w:hAnsi="Trebuchet MS"/>
          <w:i/>
          <w:sz w:val="22"/>
          <w:szCs w:val="22"/>
        </w:rPr>
        <w:t>bid</w:t>
      </w:r>
      <w:r w:rsidRPr="00383269">
        <w:rPr>
          <w:rFonts w:ascii="Trebuchet MS" w:hAnsi="Trebuchet MS"/>
          <w:sz w:val="22"/>
          <w:szCs w:val="22"/>
        </w:rPr>
        <w:t>]</w:t>
      </w:r>
    </w:p>
    <w:p w14:paraId="207A2179" w14:textId="77777777" w:rsidR="006E46A3" w:rsidRPr="00383269" w:rsidRDefault="006E46A3" w:rsidP="00383269">
      <w:pPr>
        <w:spacing w:after="120"/>
        <w:rPr>
          <w:rFonts w:ascii="Trebuchet MS" w:hAnsi="Trebuchet MS"/>
          <w:sz w:val="22"/>
          <w:szCs w:val="22"/>
        </w:rPr>
      </w:pPr>
    </w:p>
    <w:p w14:paraId="0862CF84" w14:textId="2E022AAD"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Name of the person duly authorized to sign the </w:t>
      </w:r>
      <w:r w:rsidR="00A17859">
        <w:rPr>
          <w:rFonts w:ascii="Trebuchet MS" w:hAnsi="Trebuchet MS"/>
          <w:b/>
          <w:sz w:val="22"/>
          <w:szCs w:val="22"/>
        </w:rPr>
        <w:t>bid</w:t>
      </w:r>
      <w:r w:rsidRPr="00383269">
        <w:rPr>
          <w:rFonts w:ascii="Trebuchet MS" w:hAnsi="Trebuchet MS"/>
          <w:b/>
          <w:sz w:val="22"/>
          <w:szCs w:val="22"/>
        </w:rPr>
        <w:t xml:space="preserve"> on behalf of the </w:t>
      </w:r>
      <w:r w:rsidR="009D4314">
        <w:rPr>
          <w:rFonts w:ascii="Trebuchet MS" w:hAnsi="Trebuchet MS"/>
          <w:b/>
          <w:sz w:val="22"/>
          <w:szCs w:val="22"/>
        </w:rPr>
        <w:t>bidder</w:t>
      </w:r>
      <w:r w:rsidRPr="00383269">
        <w:rPr>
          <w:rFonts w:ascii="Trebuchet MS" w:hAnsi="Trebuchet MS"/>
          <w:sz w:val="22"/>
          <w:szCs w:val="22"/>
        </w:rPr>
        <w:t>:</w:t>
      </w:r>
      <w:r w:rsidRPr="00383269">
        <w:rPr>
          <w:rFonts w:ascii="Trebuchet MS" w:hAnsi="Trebuchet MS"/>
          <w:bCs/>
          <w:iCs/>
          <w:sz w:val="22"/>
          <w:szCs w:val="22"/>
        </w:rPr>
        <w:t xml:space="preserve"> ** [</w:t>
      </w:r>
      <w:r w:rsidRPr="00383269">
        <w:rPr>
          <w:rFonts w:ascii="Trebuchet MS" w:hAnsi="Trebuchet MS"/>
          <w:bCs/>
          <w:i/>
          <w:iCs/>
          <w:sz w:val="22"/>
          <w:szCs w:val="22"/>
        </w:rPr>
        <w:t xml:space="preserve">insert complete name of person duly authorized to sign the </w:t>
      </w:r>
      <w:r w:rsidR="00A17859">
        <w:rPr>
          <w:rFonts w:ascii="Trebuchet MS" w:hAnsi="Trebuchet MS"/>
          <w:bCs/>
          <w:i/>
          <w:iCs/>
          <w:sz w:val="22"/>
          <w:szCs w:val="22"/>
        </w:rPr>
        <w:t>bid</w:t>
      </w:r>
      <w:r w:rsidRPr="00383269">
        <w:rPr>
          <w:rFonts w:ascii="Trebuchet MS" w:hAnsi="Trebuchet MS"/>
          <w:bCs/>
          <w:iCs/>
          <w:sz w:val="22"/>
          <w:szCs w:val="22"/>
        </w:rPr>
        <w:t>]</w:t>
      </w:r>
    </w:p>
    <w:p w14:paraId="51BFA30A" w14:textId="77777777" w:rsidR="006E46A3" w:rsidRPr="00383269" w:rsidRDefault="006E46A3" w:rsidP="00383269">
      <w:pPr>
        <w:spacing w:after="120"/>
        <w:rPr>
          <w:rFonts w:ascii="Trebuchet MS" w:hAnsi="Trebuchet MS"/>
          <w:sz w:val="22"/>
          <w:szCs w:val="22"/>
        </w:rPr>
      </w:pPr>
    </w:p>
    <w:p w14:paraId="3FDE974A" w14:textId="51C96700"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 xml:space="preserve">Title of the person signing the </w:t>
      </w:r>
      <w:r w:rsidR="00A17859">
        <w:rPr>
          <w:rFonts w:ascii="Trebuchet MS" w:hAnsi="Trebuchet MS"/>
          <w:b/>
          <w:sz w:val="22"/>
          <w:szCs w:val="22"/>
        </w:rPr>
        <w:t>bid</w:t>
      </w:r>
      <w:r w:rsidRPr="00383269">
        <w:rPr>
          <w:rFonts w:ascii="Trebuchet MS" w:hAnsi="Trebuchet MS"/>
          <w:sz w:val="22"/>
          <w:szCs w:val="22"/>
        </w:rPr>
        <w:t>: [</w:t>
      </w:r>
      <w:r w:rsidRPr="00383269">
        <w:rPr>
          <w:rFonts w:ascii="Trebuchet MS" w:hAnsi="Trebuchet MS"/>
          <w:i/>
          <w:sz w:val="22"/>
          <w:szCs w:val="22"/>
        </w:rPr>
        <w:t xml:space="preserve">insert complete title of the person signing the </w:t>
      </w:r>
      <w:r w:rsidR="00A17859">
        <w:rPr>
          <w:rFonts w:ascii="Trebuchet MS" w:hAnsi="Trebuchet MS"/>
          <w:i/>
          <w:sz w:val="22"/>
          <w:szCs w:val="22"/>
        </w:rPr>
        <w:t>bid</w:t>
      </w:r>
      <w:r w:rsidRPr="00383269">
        <w:rPr>
          <w:rFonts w:ascii="Trebuchet MS" w:hAnsi="Trebuchet MS"/>
          <w:sz w:val="22"/>
          <w:szCs w:val="22"/>
        </w:rPr>
        <w:t>]</w:t>
      </w:r>
    </w:p>
    <w:p w14:paraId="595ED7DC" w14:textId="77777777" w:rsidR="006E46A3" w:rsidRPr="00383269" w:rsidRDefault="006E46A3" w:rsidP="00383269">
      <w:pPr>
        <w:spacing w:after="120"/>
        <w:rPr>
          <w:rFonts w:ascii="Trebuchet MS" w:hAnsi="Trebuchet MS"/>
          <w:sz w:val="22"/>
          <w:szCs w:val="22"/>
        </w:rPr>
      </w:pPr>
    </w:p>
    <w:p w14:paraId="268BF4EE" w14:textId="77777777"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Signature of the person named above</w:t>
      </w:r>
      <w:r w:rsidRPr="00383269">
        <w:rPr>
          <w:rFonts w:ascii="Trebuchet MS" w:hAnsi="Trebuchet MS"/>
          <w:sz w:val="22"/>
          <w:szCs w:val="22"/>
        </w:rPr>
        <w:t>: [</w:t>
      </w:r>
      <w:r w:rsidRPr="00383269">
        <w:rPr>
          <w:rFonts w:ascii="Trebuchet MS" w:hAnsi="Trebuchet MS"/>
          <w:i/>
          <w:sz w:val="22"/>
          <w:szCs w:val="22"/>
        </w:rPr>
        <w:t>insert signature of person whose name and capacity are shown above</w:t>
      </w:r>
      <w:r w:rsidRPr="00383269">
        <w:rPr>
          <w:rFonts w:ascii="Trebuchet MS" w:hAnsi="Trebuchet MS"/>
          <w:sz w:val="22"/>
          <w:szCs w:val="22"/>
        </w:rPr>
        <w:t>]</w:t>
      </w:r>
    </w:p>
    <w:p w14:paraId="6240186A" w14:textId="77777777" w:rsidR="006E46A3" w:rsidRPr="00383269" w:rsidRDefault="006E46A3" w:rsidP="00383269">
      <w:pPr>
        <w:spacing w:after="120"/>
        <w:rPr>
          <w:rFonts w:ascii="Trebuchet MS" w:hAnsi="Trebuchet MS"/>
          <w:sz w:val="22"/>
          <w:szCs w:val="22"/>
        </w:rPr>
      </w:pPr>
    </w:p>
    <w:p w14:paraId="4FF57F10" w14:textId="77777777" w:rsidR="006E46A3" w:rsidRPr="00383269" w:rsidRDefault="006E46A3" w:rsidP="00383269">
      <w:pPr>
        <w:spacing w:after="120"/>
        <w:rPr>
          <w:rFonts w:ascii="Trebuchet MS" w:hAnsi="Trebuchet MS"/>
          <w:sz w:val="22"/>
          <w:szCs w:val="22"/>
        </w:rPr>
      </w:pPr>
      <w:r w:rsidRPr="00383269">
        <w:rPr>
          <w:rFonts w:ascii="Trebuchet MS" w:hAnsi="Trebuchet MS"/>
          <w:b/>
          <w:sz w:val="22"/>
          <w:szCs w:val="22"/>
        </w:rPr>
        <w:t>Date signed</w:t>
      </w:r>
      <w:r w:rsidRPr="00383269">
        <w:rPr>
          <w:rFonts w:ascii="Trebuchet MS" w:hAnsi="Trebuchet MS"/>
          <w:sz w:val="22"/>
          <w:szCs w:val="22"/>
        </w:rPr>
        <w:t xml:space="preserve"> [</w:t>
      </w:r>
      <w:r w:rsidRPr="00383269">
        <w:rPr>
          <w:rFonts w:ascii="Trebuchet MS" w:hAnsi="Trebuchet MS"/>
          <w:i/>
          <w:sz w:val="22"/>
          <w:szCs w:val="22"/>
        </w:rPr>
        <w:t>insert date of signing</w:t>
      </w:r>
      <w:r w:rsidRPr="00383269">
        <w:rPr>
          <w:rFonts w:ascii="Trebuchet MS" w:hAnsi="Trebuchet MS"/>
          <w:sz w:val="22"/>
          <w:szCs w:val="22"/>
        </w:rPr>
        <w:t xml:space="preserve">] </w:t>
      </w:r>
      <w:r w:rsidRPr="00383269">
        <w:rPr>
          <w:rFonts w:ascii="Trebuchet MS" w:hAnsi="Trebuchet MS"/>
          <w:b/>
          <w:sz w:val="22"/>
          <w:szCs w:val="22"/>
        </w:rPr>
        <w:t>day of</w:t>
      </w:r>
      <w:r w:rsidRPr="00383269">
        <w:rPr>
          <w:rFonts w:ascii="Trebuchet MS" w:hAnsi="Trebuchet MS"/>
          <w:sz w:val="22"/>
          <w:szCs w:val="22"/>
        </w:rPr>
        <w:t xml:space="preserve"> [</w:t>
      </w:r>
      <w:r w:rsidRPr="00383269">
        <w:rPr>
          <w:rFonts w:ascii="Trebuchet MS" w:hAnsi="Trebuchet MS"/>
          <w:i/>
          <w:sz w:val="22"/>
          <w:szCs w:val="22"/>
        </w:rPr>
        <w:t>insert month</w:t>
      </w:r>
      <w:r w:rsidRPr="00383269">
        <w:rPr>
          <w:rFonts w:ascii="Trebuchet MS" w:hAnsi="Trebuchet MS"/>
          <w:sz w:val="22"/>
          <w:szCs w:val="22"/>
        </w:rPr>
        <w:t>], [</w:t>
      </w:r>
      <w:r w:rsidRPr="00383269">
        <w:rPr>
          <w:rFonts w:ascii="Trebuchet MS" w:hAnsi="Trebuchet MS"/>
          <w:i/>
          <w:sz w:val="22"/>
          <w:szCs w:val="22"/>
        </w:rPr>
        <w:t>insert year</w:t>
      </w:r>
      <w:r w:rsidRPr="00383269">
        <w:rPr>
          <w:rFonts w:ascii="Trebuchet MS" w:hAnsi="Trebuchet MS"/>
          <w:sz w:val="22"/>
          <w:szCs w:val="22"/>
        </w:rPr>
        <w:t>]</w:t>
      </w:r>
    </w:p>
    <w:p w14:paraId="18185983" w14:textId="77777777" w:rsidR="006E46A3" w:rsidRPr="00383269" w:rsidRDefault="006E46A3" w:rsidP="00383269">
      <w:pPr>
        <w:tabs>
          <w:tab w:val="left" w:pos="8640"/>
        </w:tabs>
        <w:spacing w:after="120"/>
        <w:rPr>
          <w:rFonts w:ascii="Trebuchet MS" w:hAnsi="Trebuchet MS"/>
          <w:sz w:val="22"/>
          <w:szCs w:val="22"/>
        </w:rPr>
      </w:pPr>
    </w:p>
    <w:p w14:paraId="792EC21D" w14:textId="77777777" w:rsidR="006E46A3" w:rsidRPr="00383269" w:rsidRDefault="006E46A3" w:rsidP="00383269">
      <w:pPr>
        <w:spacing w:after="120"/>
        <w:outlineLvl w:val="0"/>
        <w:rPr>
          <w:rFonts w:ascii="Trebuchet MS" w:hAnsi="Trebuchet MS"/>
          <w:sz w:val="22"/>
          <w:szCs w:val="22"/>
        </w:rPr>
      </w:pPr>
      <w:bookmarkStart w:id="251" w:name="_Toc474941166"/>
      <w:r w:rsidRPr="00383269">
        <w:rPr>
          <w:rFonts w:ascii="Trebuchet MS" w:hAnsi="Trebuchet MS"/>
          <w:sz w:val="22"/>
          <w:szCs w:val="22"/>
        </w:rPr>
        <w:t>ENCLOSURES:</w:t>
      </w:r>
      <w:bookmarkEnd w:id="251"/>
    </w:p>
    <w:p w14:paraId="11D9D656" w14:textId="5442BD79"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 xml:space="preserve">Signature Authorization </w:t>
      </w:r>
      <w:r w:rsidRPr="00383269">
        <w:rPr>
          <w:rFonts w:ascii="Trebuchet MS" w:hAnsi="Trebuchet MS"/>
          <w:i/>
          <w:iCs/>
          <w:sz w:val="22"/>
          <w:szCs w:val="22"/>
        </w:rPr>
        <w:t xml:space="preserve">[plus, in the case of a Joint Venture </w:t>
      </w:r>
      <w:r w:rsidR="009D4314">
        <w:rPr>
          <w:rFonts w:ascii="Trebuchet MS" w:hAnsi="Trebuchet MS"/>
          <w:i/>
          <w:iCs/>
          <w:sz w:val="22"/>
          <w:szCs w:val="22"/>
        </w:rPr>
        <w:t>bidder</w:t>
      </w:r>
      <w:r w:rsidRPr="00383269">
        <w:rPr>
          <w:rFonts w:ascii="Trebuchet MS" w:hAnsi="Trebuchet MS"/>
          <w:i/>
          <w:iCs/>
          <w:sz w:val="22"/>
          <w:szCs w:val="22"/>
        </w:rPr>
        <w:t xml:space="preserve">, list all other authorizations pursuant to </w:t>
      </w:r>
      <w:r w:rsidR="00F65C29">
        <w:rPr>
          <w:rFonts w:ascii="Trebuchet MS" w:hAnsi="Trebuchet MS"/>
          <w:i/>
          <w:iCs/>
          <w:sz w:val="22"/>
          <w:szCs w:val="22"/>
        </w:rPr>
        <w:t>ITB</w:t>
      </w:r>
      <w:r w:rsidRPr="00383269">
        <w:rPr>
          <w:rFonts w:ascii="Trebuchet MS" w:hAnsi="Trebuchet MS"/>
          <w:i/>
          <w:iCs/>
          <w:sz w:val="22"/>
          <w:szCs w:val="22"/>
        </w:rPr>
        <w:t xml:space="preserve"> Clause 4.1]</w:t>
      </w:r>
    </w:p>
    <w:p w14:paraId="6D006832" w14:textId="616FBB9F"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1</w:t>
      </w:r>
      <w:r w:rsidRPr="00383269">
        <w:rPr>
          <w:rFonts w:ascii="Trebuchet MS" w:hAnsi="Trebuchet MS"/>
          <w:sz w:val="22"/>
          <w:szCs w:val="22"/>
        </w:rPr>
        <w:tab/>
      </w:r>
      <w:r w:rsidR="00456F19">
        <w:rPr>
          <w:rFonts w:ascii="Trebuchet MS" w:hAnsi="Trebuchet MS"/>
          <w:sz w:val="22"/>
          <w:szCs w:val="22"/>
        </w:rPr>
        <w:t>B</w:t>
      </w:r>
      <w:r w:rsidR="009D4314" w:rsidRPr="00456F19">
        <w:rPr>
          <w:rFonts w:ascii="Trebuchet MS" w:hAnsi="Trebuchet MS"/>
          <w:sz w:val="22"/>
          <w:szCs w:val="22"/>
        </w:rPr>
        <w:t>idder</w:t>
      </w:r>
      <w:r w:rsidRPr="00456F19">
        <w:rPr>
          <w:rFonts w:ascii="Trebuchet MS" w:hAnsi="Trebuchet MS"/>
          <w:sz w:val="22"/>
          <w:szCs w:val="22"/>
        </w:rPr>
        <w:t>’s Eligibility</w:t>
      </w:r>
    </w:p>
    <w:p w14:paraId="43AA46E4" w14:textId="19306B8E"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2</w:t>
      </w:r>
      <w:r w:rsidRPr="00383269">
        <w:rPr>
          <w:rFonts w:ascii="Trebuchet MS" w:hAnsi="Trebuchet MS"/>
          <w:sz w:val="22"/>
          <w:szCs w:val="22"/>
        </w:rPr>
        <w:tab/>
        <w:t xml:space="preserve">Updated </w:t>
      </w:r>
      <w:r w:rsidR="002A4341">
        <w:rPr>
          <w:rFonts w:ascii="Trebuchet MS" w:hAnsi="Trebuchet MS"/>
          <w:sz w:val="22"/>
          <w:szCs w:val="22"/>
        </w:rPr>
        <w:t>B</w:t>
      </w:r>
      <w:r w:rsidR="009D4314">
        <w:rPr>
          <w:rFonts w:ascii="Trebuchet MS" w:hAnsi="Trebuchet MS"/>
          <w:sz w:val="22"/>
          <w:szCs w:val="22"/>
        </w:rPr>
        <w:t>idder</w:t>
      </w:r>
      <w:r w:rsidRPr="00383269">
        <w:rPr>
          <w:rFonts w:ascii="Trebuchet MS" w:hAnsi="Trebuchet MS"/>
          <w:sz w:val="22"/>
          <w:szCs w:val="22"/>
        </w:rPr>
        <w:t>’s Qualifications (including Manufacturer’s Authorizations and Subcontractor Agreements if and as required)</w:t>
      </w:r>
    </w:p>
    <w:p w14:paraId="766E7510"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3</w:t>
      </w:r>
      <w:r w:rsidRPr="00383269">
        <w:rPr>
          <w:rFonts w:ascii="Trebuchet MS" w:hAnsi="Trebuchet MS"/>
          <w:sz w:val="22"/>
          <w:szCs w:val="22"/>
        </w:rPr>
        <w:tab/>
        <w:t>Proposed Subcontractors</w:t>
      </w:r>
    </w:p>
    <w:p w14:paraId="068DD7A9" w14:textId="5E5B9615"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4</w:t>
      </w:r>
      <w:r w:rsidRPr="00383269">
        <w:rPr>
          <w:rFonts w:ascii="Trebuchet MS" w:hAnsi="Trebuchet MS"/>
          <w:sz w:val="22"/>
          <w:szCs w:val="22"/>
        </w:rPr>
        <w:tab/>
        <w:t>Intellectual Property</w:t>
      </w:r>
    </w:p>
    <w:p w14:paraId="0A9710CA" w14:textId="7A999F08" w:rsidR="006E46A3" w:rsidRPr="00383269" w:rsidRDefault="006E46A3" w:rsidP="00383269">
      <w:pPr>
        <w:spacing w:after="120"/>
        <w:ind w:left="2160" w:hanging="1440"/>
        <w:rPr>
          <w:rFonts w:ascii="Trebuchet MS" w:hAnsi="Trebuchet MS"/>
          <w:sz w:val="22"/>
          <w:szCs w:val="22"/>
        </w:rPr>
      </w:pPr>
      <w:r w:rsidRPr="00383269">
        <w:rPr>
          <w:rFonts w:ascii="Trebuchet MS" w:hAnsi="Trebuchet MS"/>
          <w:sz w:val="22"/>
          <w:szCs w:val="22"/>
        </w:rPr>
        <w:t>Attachment 5</w:t>
      </w:r>
      <w:r w:rsidRPr="00383269">
        <w:rPr>
          <w:rFonts w:ascii="Trebuchet MS" w:hAnsi="Trebuchet MS"/>
          <w:sz w:val="22"/>
          <w:szCs w:val="22"/>
        </w:rPr>
        <w:tab/>
        <w:t xml:space="preserve">Conformity of the </w:t>
      </w:r>
      <w:r w:rsidR="005D71F7">
        <w:rPr>
          <w:rFonts w:ascii="Trebuchet MS" w:hAnsi="Trebuchet MS"/>
          <w:sz w:val="22"/>
          <w:szCs w:val="22"/>
        </w:rPr>
        <w:t>goods</w:t>
      </w:r>
      <w:r w:rsidRPr="00383269">
        <w:rPr>
          <w:rFonts w:ascii="Trebuchet MS" w:hAnsi="Trebuchet MS"/>
          <w:sz w:val="22"/>
          <w:szCs w:val="22"/>
        </w:rPr>
        <w:t xml:space="preserve"> to the </w:t>
      </w:r>
      <w:r w:rsidR="009D4314">
        <w:rPr>
          <w:rFonts w:ascii="Trebuchet MS" w:hAnsi="Trebuchet MS"/>
          <w:sz w:val="22"/>
          <w:szCs w:val="22"/>
        </w:rPr>
        <w:t>bid</w:t>
      </w:r>
      <w:r w:rsidRPr="00383269">
        <w:rPr>
          <w:rFonts w:ascii="Trebuchet MS" w:hAnsi="Trebuchet MS"/>
          <w:sz w:val="22"/>
          <w:szCs w:val="22"/>
        </w:rPr>
        <w:t xml:space="preserve"> documents</w:t>
      </w:r>
    </w:p>
    <w:p w14:paraId="606BD72B"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6</w:t>
      </w:r>
      <w:r w:rsidRPr="00383269">
        <w:rPr>
          <w:rFonts w:ascii="Trebuchet MS" w:hAnsi="Trebuchet MS"/>
          <w:sz w:val="22"/>
          <w:szCs w:val="22"/>
        </w:rPr>
        <w:tab/>
        <w:t>Deviations</w:t>
      </w:r>
    </w:p>
    <w:p w14:paraId="242A78E5" w14:textId="77777777" w:rsidR="006E46A3" w:rsidRPr="00383269" w:rsidRDefault="006E46A3" w:rsidP="00383269">
      <w:pPr>
        <w:spacing w:after="120"/>
        <w:ind w:left="720"/>
        <w:rPr>
          <w:rFonts w:ascii="Trebuchet MS" w:hAnsi="Trebuchet MS"/>
          <w:sz w:val="22"/>
          <w:szCs w:val="22"/>
        </w:rPr>
      </w:pPr>
      <w:r w:rsidRPr="00383269">
        <w:rPr>
          <w:rFonts w:ascii="Trebuchet MS" w:hAnsi="Trebuchet MS"/>
          <w:sz w:val="22"/>
          <w:szCs w:val="22"/>
        </w:rPr>
        <w:t>Attachment 7</w:t>
      </w:r>
      <w:r w:rsidRPr="00383269">
        <w:rPr>
          <w:rFonts w:ascii="Trebuchet MS" w:hAnsi="Trebuchet MS"/>
          <w:sz w:val="22"/>
          <w:szCs w:val="22"/>
        </w:rPr>
        <w:tab/>
        <w:t>Alternative Proposals</w:t>
      </w:r>
    </w:p>
    <w:p w14:paraId="0C6CAEBA" w14:textId="77777777" w:rsidR="006E46A3" w:rsidRPr="00383269" w:rsidRDefault="006E46A3" w:rsidP="00383269">
      <w:pPr>
        <w:spacing w:after="120"/>
        <w:ind w:firstLine="720"/>
        <w:rPr>
          <w:rFonts w:ascii="Trebuchet MS" w:hAnsi="Trebuchet MS"/>
          <w:i/>
          <w:sz w:val="22"/>
          <w:szCs w:val="22"/>
        </w:rPr>
      </w:pPr>
      <w:r w:rsidRPr="00383269">
        <w:rPr>
          <w:rFonts w:ascii="Trebuchet MS" w:hAnsi="Trebuchet MS"/>
          <w:i/>
          <w:sz w:val="22"/>
          <w:szCs w:val="22"/>
        </w:rPr>
        <w:t>[List any further attachments or other enclosures]</w:t>
      </w:r>
    </w:p>
    <w:p w14:paraId="4077DEA0" w14:textId="77777777" w:rsidR="006E46A3" w:rsidRPr="009449AB" w:rsidRDefault="006E46A3" w:rsidP="006E46A3">
      <w:pPr>
        <w:rPr>
          <w:i/>
        </w:rPr>
      </w:pPr>
      <w:r w:rsidRPr="009449AB">
        <w:rPr>
          <w:i/>
        </w:rPr>
        <w:br w:type="page"/>
      </w:r>
    </w:p>
    <w:p w14:paraId="51A47DC9" w14:textId="48E3E040" w:rsidR="006E46A3" w:rsidRPr="00804C9A" w:rsidRDefault="009126A0" w:rsidP="00804C9A">
      <w:pPr>
        <w:keepNext/>
        <w:keepLines/>
        <w:spacing w:before="240"/>
        <w:jc w:val="center"/>
        <w:outlineLvl w:val="1"/>
        <w:rPr>
          <w:rFonts w:ascii="Trebuchet MS" w:hAnsi="Trebuchet MS"/>
          <w:b/>
          <w:bCs/>
          <w:sz w:val="36"/>
          <w:szCs w:val="36"/>
        </w:rPr>
      </w:pPr>
      <w:bookmarkStart w:id="252" w:name="_Toc474941167"/>
      <w:r w:rsidRPr="00804C9A">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Table of Contents and Checklist</w:t>
      </w:r>
      <w:bookmarkEnd w:id="252"/>
    </w:p>
    <w:p w14:paraId="2E7A63CF" w14:textId="642C0907" w:rsidR="006E46A3" w:rsidRPr="009126A0" w:rsidRDefault="006E46A3" w:rsidP="009126A0">
      <w:pPr>
        <w:ind w:left="720" w:hanging="720"/>
        <w:rPr>
          <w:rFonts w:ascii="Trebuchet MS" w:hAnsi="Trebuchet MS"/>
          <w:sz w:val="22"/>
        </w:rPr>
      </w:pPr>
      <w:r w:rsidRPr="009126A0">
        <w:rPr>
          <w:rFonts w:ascii="Trebuchet MS" w:hAnsi="Trebuchet MS"/>
          <w:b/>
          <w:sz w:val="22"/>
        </w:rPr>
        <w:t>Note:</w:t>
      </w:r>
      <w:r w:rsidRPr="009126A0">
        <w:rPr>
          <w:rFonts w:ascii="Trebuchet MS" w:hAnsi="Trebuchet MS"/>
          <w:sz w:val="22"/>
        </w:rPr>
        <w:t xml:space="preserve">  </w:t>
      </w:r>
      <w:r w:rsidR="009126A0">
        <w:rPr>
          <w:rFonts w:ascii="Trebuchet MS" w:hAnsi="Trebuchet MS"/>
          <w:sz w:val="22"/>
        </w:rPr>
        <w:t>B</w:t>
      </w:r>
      <w:r w:rsidR="009D4314" w:rsidRPr="009126A0">
        <w:rPr>
          <w:rFonts w:ascii="Trebuchet MS" w:hAnsi="Trebuchet MS"/>
          <w:sz w:val="22"/>
        </w:rPr>
        <w:t>idder</w:t>
      </w:r>
      <w:r w:rsidRPr="009126A0">
        <w:rPr>
          <w:rFonts w:ascii="Trebuchet MS" w:hAnsi="Trebuchet MS"/>
          <w:sz w:val="22"/>
        </w:rPr>
        <w:t xml:space="preserve">s should expand and (if appropriate) modify and complete the following table.  The purpose of the table is to provide the </w:t>
      </w:r>
      <w:r w:rsidR="009D4314" w:rsidRPr="009126A0">
        <w:rPr>
          <w:rFonts w:ascii="Trebuchet MS" w:hAnsi="Trebuchet MS"/>
          <w:sz w:val="22"/>
        </w:rPr>
        <w:t>bidder</w:t>
      </w:r>
      <w:r w:rsidRPr="009126A0">
        <w:rPr>
          <w:rFonts w:ascii="Trebuchet MS" w:hAnsi="Trebuchet MS"/>
          <w:sz w:val="22"/>
        </w:rPr>
        <w:t xml:space="preserve"> with a summary checklist of items that must be included in the First Stage </w:t>
      </w:r>
      <w:r w:rsidR="00A17859" w:rsidRPr="009126A0">
        <w:rPr>
          <w:rFonts w:ascii="Trebuchet MS" w:hAnsi="Trebuchet MS"/>
          <w:sz w:val="22"/>
        </w:rPr>
        <w:t>bid</w:t>
      </w:r>
      <w:r w:rsidRPr="009126A0">
        <w:rPr>
          <w:rFonts w:ascii="Trebuchet MS" w:hAnsi="Trebuchet MS"/>
          <w:sz w:val="22"/>
        </w:rPr>
        <w:t xml:space="preserve">, as described in </w:t>
      </w:r>
      <w:r w:rsidR="00F65C29" w:rsidRPr="009126A0">
        <w:rPr>
          <w:rFonts w:ascii="Trebuchet MS" w:hAnsi="Trebuchet MS"/>
          <w:sz w:val="22"/>
        </w:rPr>
        <w:t>ITB</w:t>
      </w:r>
      <w:r w:rsidRPr="009126A0">
        <w:rPr>
          <w:rFonts w:ascii="Trebuchet MS" w:hAnsi="Trebuchet MS"/>
          <w:sz w:val="22"/>
        </w:rPr>
        <w:t xml:space="preserve"> Clauses 13.  It also provides a summary page reference scheme to ease and speed the </w:t>
      </w:r>
      <w:r w:rsidR="00987341" w:rsidRPr="009126A0">
        <w:rPr>
          <w:rFonts w:ascii="Trebuchet MS" w:hAnsi="Trebuchet MS"/>
          <w:sz w:val="22"/>
        </w:rPr>
        <w:t>procuring entity</w:t>
      </w:r>
      <w:r w:rsidRPr="009126A0">
        <w:rPr>
          <w:rFonts w:ascii="Trebuchet MS" w:hAnsi="Trebuchet MS"/>
          <w:sz w:val="22"/>
        </w:rPr>
        <w:t xml:space="preserve">’s </w:t>
      </w:r>
      <w:r w:rsidR="00A17859" w:rsidRPr="009126A0">
        <w:rPr>
          <w:rFonts w:ascii="Trebuchet MS" w:hAnsi="Trebuchet MS"/>
          <w:sz w:val="22"/>
        </w:rPr>
        <w:t>bid</w:t>
      </w:r>
      <w:r w:rsidRPr="009126A0">
        <w:rPr>
          <w:rFonts w:ascii="Trebuchet MS" w:hAnsi="Trebuchet MS"/>
          <w:sz w:val="22"/>
        </w:rPr>
        <w:t xml:space="preserve"> evaluation process.</w:t>
      </w:r>
    </w:p>
    <w:p w14:paraId="2853C33C" w14:textId="77777777" w:rsidR="006E46A3" w:rsidRPr="009126A0" w:rsidRDefault="006E46A3" w:rsidP="006E46A3">
      <w:pPr>
        <w:rPr>
          <w:rFonts w:ascii="Trebuchet MS" w:hAnsi="Trebuchet MS"/>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6E46A3" w:rsidRPr="009126A0" w14:paraId="7E70E93E" w14:textId="77777777" w:rsidTr="002E3131">
        <w:trPr>
          <w:jc w:val="center"/>
        </w:trPr>
        <w:tc>
          <w:tcPr>
            <w:tcW w:w="5760" w:type="dxa"/>
          </w:tcPr>
          <w:p w14:paraId="30758FC4" w14:textId="77777777" w:rsidR="006E46A3" w:rsidRPr="009126A0" w:rsidRDefault="006E46A3" w:rsidP="002E3131">
            <w:pPr>
              <w:tabs>
                <w:tab w:val="left" w:leader="dot" w:pos="5400"/>
              </w:tabs>
              <w:spacing w:before="120"/>
              <w:jc w:val="center"/>
              <w:rPr>
                <w:rFonts w:ascii="Trebuchet MS" w:hAnsi="Trebuchet MS"/>
              </w:rPr>
            </w:pPr>
            <w:r w:rsidRPr="009126A0">
              <w:rPr>
                <w:rFonts w:ascii="Trebuchet MS" w:hAnsi="Trebuchet MS"/>
              </w:rPr>
              <w:t>item</w:t>
            </w:r>
          </w:p>
        </w:tc>
        <w:tc>
          <w:tcPr>
            <w:tcW w:w="1440" w:type="dxa"/>
          </w:tcPr>
          <w:p w14:paraId="29192A2C"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rFonts w:ascii="Trebuchet MS" w:hAnsi="Trebuchet MS"/>
              </w:rPr>
            </w:pPr>
            <w:r w:rsidRPr="009126A0">
              <w:rPr>
                <w:rFonts w:ascii="Trebuchet MS" w:hAnsi="Trebuchet MS"/>
              </w:rPr>
              <w:t>present: y/n</w:t>
            </w:r>
          </w:p>
        </w:tc>
        <w:tc>
          <w:tcPr>
            <w:tcW w:w="1440" w:type="dxa"/>
          </w:tcPr>
          <w:p w14:paraId="457396E7" w14:textId="77777777" w:rsidR="006E46A3" w:rsidRPr="009126A0" w:rsidRDefault="006E46A3" w:rsidP="002E3131">
            <w:pPr>
              <w:spacing w:before="120"/>
              <w:jc w:val="center"/>
              <w:rPr>
                <w:rFonts w:ascii="Trebuchet MS" w:hAnsi="Trebuchet MS"/>
              </w:rPr>
            </w:pPr>
            <w:r w:rsidRPr="009126A0">
              <w:rPr>
                <w:rFonts w:ascii="Trebuchet MS" w:hAnsi="Trebuchet MS"/>
              </w:rPr>
              <w:t>page no.</w:t>
            </w:r>
          </w:p>
        </w:tc>
      </w:tr>
      <w:tr w:rsidR="006E46A3" w:rsidRPr="009126A0" w14:paraId="3207EB5A" w14:textId="77777777" w:rsidTr="002E3131">
        <w:trPr>
          <w:jc w:val="center"/>
        </w:trPr>
        <w:tc>
          <w:tcPr>
            <w:tcW w:w="5760" w:type="dxa"/>
          </w:tcPr>
          <w:p w14:paraId="4CB0DABF" w14:textId="179274BD"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First Stage Technical-Only </w:t>
            </w:r>
            <w:r w:rsidR="00A17859" w:rsidRPr="009126A0">
              <w:rPr>
                <w:rFonts w:ascii="Trebuchet MS" w:hAnsi="Trebuchet MS"/>
              </w:rPr>
              <w:t>bid</w:t>
            </w:r>
            <w:r w:rsidRPr="009126A0">
              <w:rPr>
                <w:rFonts w:ascii="Trebuchet MS" w:hAnsi="Trebuchet MS"/>
              </w:rPr>
              <w:t xml:space="preserve"> Submission Form</w:t>
            </w:r>
            <w:r w:rsidRPr="009126A0">
              <w:rPr>
                <w:rFonts w:ascii="Trebuchet MS" w:hAnsi="Trebuchet MS"/>
              </w:rPr>
              <w:tab/>
            </w:r>
          </w:p>
        </w:tc>
        <w:tc>
          <w:tcPr>
            <w:tcW w:w="1440" w:type="dxa"/>
          </w:tcPr>
          <w:p w14:paraId="37C4A887" w14:textId="77777777" w:rsidR="006E46A3" w:rsidRPr="009126A0" w:rsidRDefault="006E46A3" w:rsidP="002E3131">
            <w:pPr>
              <w:spacing w:before="120"/>
              <w:rPr>
                <w:rFonts w:ascii="Trebuchet MS" w:hAnsi="Trebuchet MS"/>
              </w:rPr>
            </w:pPr>
          </w:p>
        </w:tc>
        <w:tc>
          <w:tcPr>
            <w:tcW w:w="1440" w:type="dxa"/>
          </w:tcPr>
          <w:p w14:paraId="0E822667" w14:textId="77777777" w:rsidR="006E46A3" w:rsidRPr="009126A0" w:rsidRDefault="006E46A3" w:rsidP="002E3131">
            <w:pPr>
              <w:spacing w:before="120"/>
              <w:rPr>
                <w:rFonts w:ascii="Trebuchet MS" w:hAnsi="Trebuchet MS"/>
              </w:rPr>
            </w:pPr>
          </w:p>
        </w:tc>
      </w:tr>
      <w:tr w:rsidR="006E46A3" w:rsidRPr="009126A0" w14:paraId="4760BB38" w14:textId="77777777" w:rsidTr="002E3131">
        <w:trPr>
          <w:jc w:val="center"/>
        </w:trPr>
        <w:tc>
          <w:tcPr>
            <w:tcW w:w="5760" w:type="dxa"/>
          </w:tcPr>
          <w:p w14:paraId="74DC9C6E" w14:textId="6AD2A2FE"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Signature Authorization (for Joint Ventures additionally including the authorizations listed in </w:t>
            </w:r>
            <w:r w:rsidR="00F65C29" w:rsidRPr="009126A0">
              <w:rPr>
                <w:rFonts w:ascii="Trebuchet MS" w:hAnsi="Trebuchet MS"/>
              </w:rPr>
              <w:t>ITB</w:t>
            </w:r>
            <w:r w:rsidRPr="009126A0">
              <w:rPr>
                <w:rFonts w:ascii="Trebuchet MS" w:hAnsi="Trebuchet MS"/>
              </w:rPr>
              <w:t xml:space="preserve"> Clause 6.2)</w:t>
            </w:r>
            <w:r w:rsidRPr="009126A0">
              <w:rPr>
                <w:rFonts w:ascii="Trebuchet MS" w:hAnsi="Trebuchet MS"/>
              </w:rPr>
              <w:tab/>
            </w:r>
          </w:p>
        </w:tc>
        <w:tc>
          <w:tcPr>
            <w:tcW w:w="1440" w:type="dxa"/>
          </w:tcPr>
          <w:p w14:paraId="4E6A25C4" w14:textId="77777777" w:rsidR="006E46A3" w:rsidRPr="009126A0" w:rsidRDefault="006E46A3" w:rsidP="002E3131">
            <w:pPr>
              <w:spacing w:before="120"/>
              <w:rPr>
                <w:rFonts w:ascii="Trebuchet MS" w:hAnsi="Trebuchet MS"/>
              </w:rPr>
            </w:pPr>
          </w:p>
        </w:tc>
        <w:tc>
          <w:tcPr>
            <w:tcW w:w="1440" w:type="dxa"/>
          </w:tcPr>
          <w:p w14:paraId="5937A924" w14:textId="77777777" w:rsidR="006E46A3" w:rsidRPr="009126A0" w:rsidRDefault="006E46A3" w:rsidP="002E3131">
            <w:pPr>
              <w:spacing w:before="120"/>
              <w:rPr>
                <w:rFonts w:ascii="Trebuchet MS" w:hAnsi="Trebuchet MS"/>
              </w:rPr>
            </w:pPr>
          </w:p>
        </w:tc>
      </w:tr>
      <w:tr w:rsidR="006E46A3" w:rsidRPr="009126A0" w14:paraId="5073524F" w14:textId="77777777" w:rsidTr="002E3131">
        <w:trPr>
          <w:jc w:val="center"/>
        </w:trPr>
        <w:tc>
          <w:tcPr>
            <w:tcW w:w="5760" w:type="dxa"/>
          </w:tcPr>
          <w:p w14:paraId="64FB37D2" w14:textId="7276FC53"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Attachment 1: </w:t>
            </w:r>
            <w:r w:rsidR="00E271E3">
              <w:rPr>
                <w:rFonts w:ascii="Trebuchet MS" w:hAnsi="Trebuchet MS"/>
              </w:rPr>
              <w:t>B</w:t>
            </w:r>
            <w:r w:rsidR="009D4314" w:rsidRPr="009126A0">
              <w:rPr>
                <w:rFonts w:ascii="Trebuchet MS" w:hAnsi="Trebuchet MS"/>
              </w:rPr>
              <w:t>idder</w:t>
            </w:r>
            <w:r w:rsidRPr="009126A0">
              <w:rPr>
                <w:rFonts w:ascii="Trebuchet MS" w:hAnsi="Trebuchet MS"/>
              </w:rPr>
              <w:t xml:space="preserve">’s Eligibility </w:t>
            </w:r>
            <w:r w:rsidRPr="009126A0">
              <w:rPr>
                <w:rFonts w:ascii="Trebuchet MS" w:hAnsi="Trebuchet MS"/>
              </w:rPr>
              <w:tab/>
            </w:r>
          </w:p>
        </w:tc>
        <w:tc>
          <w:tcPr>
            <w:tcW w:w="1440" w:type="dxa"/>
          </w:tcPr>
          <w:p w14:paraId="14996362" w14:textId="77777777" w:rsidR="006E46A3" w:rsidRPr="009126A0" w:rsidRDefault="006E46A3" w:rsidP="002E3131">
            <w:pPr>
              <w:spacing w:before="120"/>
              <w:rPr>
                <w:rFonts w:ascii="Trebuchet MS" w:hAnsi="Trebuchet MS"/>
              </w:rPr>
            </w:pPr>
          </w:p>
        </w:tc>
        <w:tc>
          <w:tcPr>
            <w:tcW w:w="1440" w:type="dxa"/>
          </w:tcPr>
          <w:p w14:paraId="5B867640" w14:textId="77777777" w:rsidR="006E46A3" w:rsidRPr="009126A0" w:rsidRDefault="006E46A3" w:rsidP="002E3131">
            <w:pPr>
              <w:spacing w:before="120"/>
              <w:rPr>
                <w:rFonts w:ascii="Trebuchet MS" w:hAnsi="Trebuchet MS"/>
              </w:rPr>
            </w:pPr>
          </w:p>
        </w:tc>
      </w:tr>
      <w:tr w:rsidR="006E46A3" w:rsidRPr="009126A0" w14:paraId="66AE4E57" w14:textId="77777777" w:rsidTr="002E3131">
        <w:trPr>
          <w:jc w:val="center"/>
        </w:trPr>
        <w:tc>
          <w:tcPr>
            <w:tcW w:w="5760" w:type="dxa"/>
          </w:tcPr>
          <w:p w14:paraId="73299177" w14:textId="59BAF742"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2: </w:t>
            </w:r>
            <w:r w:rsidR="00E271E3">
              <w:rPr>
                <w:rFonts w:ascii="Trebuchet MS" w:hAnsi="Trebuchet MS"/>
              </w:rPr>
              <w:t>B</w:t>
            </w:r>
            <w:r w:rsidR="009D4314" w:rsidRPr="009126A0">
              <w:rPr>
                <w:rFonts w:ascii="Trebuchet MS" w:hAnsi="Trebuchet MS"/>
              </w:rPr>
              <w:t>idder</w:t>
            </w:r>
            <w:r w:rsidRPr="009126A0">
              <w:rPr>
                <w:rFonts w:ascii="Trebuchet MS" w:hAnsi="Trebuchet MS"/>
              </w:rPr>
              <w:t xml:space="preserve">’s Qualifications (any updates) </w:t>
            </w:r>
            <w:r w:rsidRPr="009126A0">
              <w:rPr>
                <w:rFonts w:ascii="Trebuchet MS" w:hAnsi="Trebuchet MS"/>
              </w:rPr>
              <w:tab/>
            </w:r>
          </w:p>
        </w:tc>
        <w:tc>
          <w:tcPr>
            <w:tcW w:w="1440" w:type="dxa"/>
          </w:tcPr>
          <w:p w14:paraId="1CBE6A3C" w14:textId="77777777" w:rsidR="006E46A3" w:rsidRPr="009126A0" w:rsidRDefault="006E46A3" w:rsidP="002E3131">
            <w:pPr>
              <w:spacing w:before="120"/>
              <w:rPr>
                <w:rFonts w:ascii="Trebuchet MS" w:hAnsi="Trebuchet MS"/>
              </w:rPr>
            </w:pPr>
          </w:p>
        </w:tc>
        <w:tc>
          <w:tcPr>
            <w:tcW w:w="1440" w:type="dxa"/>
          </w:tcPr>
          <w:p w14:paraId="4FFE37C5" w14:textId="77777777" w:rsidR="006E46A3" w:rsidRPr="009126A0" w:rsidRDefault="006E46A3" w:rsidP="002E3131">
            <w:pPr>
              <w:spacing w:before="120"/>
              <w:rPr>
                <w:rFonts w:ascii="Trebuchet MS" w:hAnsi="Trebuchet MS"/>
              </w:rPr>
            </w:pPr>
          </w:p>
        </w:tc>
      </w:tr>
      <w:tr w:rsidR="006E46A3" w:rsidRPr="009126A0" w14:paraId="30E48332" w14:textId="77777777" w:rsidTr="002E3131">
        <w:trPr>
          <w:jc w:val="center"/>
        </w:trPr>
        <w:tc>
          <w:tcPr>
            <w:tcW w:w="5760" w:type="dxa"/>
          </w:tcPr>
          <w:p w14:paraId="48004E46"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Manufacturer’s Authorizations</w:t>
            </w:r>
            <w:r w:rsidRPr="009126A0">
              <w:rPr>
                <w:rFonts w:ascii="Trebuchet MS" w:hAnsi="Trebuchet MS"/>
              </w:rPr>
              <w:tab/>
            </w:r>
          </w:p>
        </w:tc>
        <w:tc>
          <w:tcPr>
            <w:tcW w:w="1440" w:type="dxa"/>
          </w:tcPr>
          <w:p w14:paraId="4EC7B822" w14:textId="77777777" w:rsidR="006E46A3" w:rsidRPr="009126A0" w:rsidRDefault="006E46A3" w:rsidP="002E3131">
            <w:pPr>
              <w:spacing w:before="120"/>
              <w:rPr>
                <w:rFonts w:ascii="Trebuchet MS" w:hAnsi="Trebuchet MS"/>
              </w:rPr>
            </w:pPr>
          </w:p>
        </w:tc>
        <w:tc>
          <w:tcPr>
            <w:tcW w:w="1440" w:type="dxa"/>
          </w:tcPr>
          <w:p w14:paraId="5EEFCEFC" w14:textId="77777777" w:rsidR="006E46A3" w:rsidRPr="009126A0" w:rsidRDefault="006E46A3" w:rsidP="002E3131">
            <w:pPr>
              <w:spacing w:before="120"/>
              <w:rPr>
                <w:rFonts w:ascii="Trebuchet MS" w:hAnsi="Trebuchet MS"/>
              </w:rPr>
            </w:pPr>
          </w:p>
        </w:tc>
      </w:tr>
      <w:tr w:rsidR="006E46A3" w:rsidRPr="009126A0" w14:paraId="51B4DA61" w14:textId="77777777" w:rsidTr="002E3131">
        <w:trPr>
          <w:jc w:val="center"/>
        </w:trPr>
        <w:tc>
          <w:tcPr>
            <w:tcW w:w="5760" w:type="dxa"/>
          </w:tcPr>
          <w:p w14:paraId="4989F359"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Subcontractor’s Agreements</w:t>
            </w:r>
            <w:r w:rsidRPr="009126A0">
              <w:rPr>
                <w:rFonts w:ascii="Trebuchet MS" w:hAnsi="Trebuchet MS"/>
              </w:rPr>
              <w:tab/>
            </w:r>
          </w:p>
        </w:tc>
        <w:tc>
          <w:tcPr>
            <w:tcW w:w="1440" w:type="dxa"/>
          </w:tcPr>
          <w:p w14:paraId="4C498389" w14:textId="77777777" w:rsidR="006E46A3" w:rsidRPr="009126A0" w:rsidRDefault="006E46A3" w:rsidP="002E3131">
            <w:pPr>
              <w:spacing w:before="120"/>
              <w:rPr>
                <w:rFonts w:ascii="Trebuchet MS" w:hAnsi="Trebuchet MS"/>
              </w:rPr>
            </w:pPr>
          </w:p>
        </w:tc>
        <w:tc>
          <w:tcPr>
            <w:tcW w:w="1440" w:type="dxa"/>
          </w:tcPr>
          <w:p w14:paraId="3B47EF51" w14:textId="77777777" w:rsidR="006E46A3" w:rsidRPr="009126A0" w:rsidRDefault="006E46A3" w:rsidP="002E3131">
            <w:pPr>
              <w:spacing w:before="120"/>
              <w:rPr>
                <w:rFonts w:ascii="Trebuchet MS" w:hAnsi="Trebuchet MS"/>
              </w:rPr>
            </w:pPr>
          </w:p>
        </w:tc>
      </w:tr>
      <w:tr w:rsidR="006E46A3" w:rsidRPr="009126A0" w14:paraId="1E0F4508" w14:textId="77777777" w:rsidTr="002E3131">
        <w:trPr>
          <w:jc w:val="center"/>
        </w:trPr>
        <w:tc>
          <w:tcPr>
            <w:tcW w:w="5760" w:type="dxa"/>
          </w:tcPr>
          <w:p w14:paraId="222AA0EB"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3: Proposed Subcontractors</w:t>
            </w:r>
            <w:r w:rsidRPr="009126A0">
              <w:rPr>
                <w:rFonts w:ascii="Trebuchet MS" w:hAnsi="Trebuchet MS"/>
              </w:rPr>
              <w:tab/>
            </w:r>
          </w:p>
        </w:tc>
        <w:tc>
          <w:tcPr>
            <w:tcW w:w="1440" w:type="dxa"/>
          </w:tcPr>
          <w:p w14:paraId="586C1D81" w14:textId="77777777" w:rsidR="006E46A3" w:rsidRPr="009126A0" w:rsidRDefault="006E46A3" w:rsidP="002E3131">
            <w:pPr>
              <w:spacing w:before="120"/>
              <w:rPr>
                <w:rFonts w:ascii="Trebuchet MS" w:hAnsi="Trebuchet MS"/>
              </w:rPr>
            </w:pPr>
          </w:p>
        </w:tc>
        <w:tc>
          <w:tcPr>
            <w:tcW w:w="1440" w:type="dxa"/>
          </w:tcPr>
          <w:p w14:paraId="46B4B84D" w14:textId="77777777" w:rsidR="006E46A3" w:rsidRPr="009126A0" w:rsidRDefault="006E46A3" w:rsidP="002E3131">
            <w:pPr>
              <w:spacing w:before="120"/>
              <w:rPr>
                <w:rFonts w:ascii="Trebuchet MS" w:hAnsi="Trebuchet MS"/>
              </w:rPr>
            </w:pPr>
          </w:p>
        </w:tc>
      </w:tr>
      <w:tr w:rsidR="006E46A3" w:rsidRPr="009126A0" w14:paraId="5D1C4DE5" w14:textId="77777777" w:rsidTr="002E3131">
        <w:trPr>
          <w:jc w:val="center"/>
        </w:trPr>
        <w:tc>
          <w:tcPr>
            <w:tcW w:w="5760" w:type="dxa"/>
          </w:tcPr>
          <w:p w14:paraId="4AD7FC54"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4: Intellectual Property</w:t>
            </w:r>
            <w:r w:rsidRPr="009126A0">
              <w:rPr>
                <w:rFonts w:ascii="Trebuchet MS" w:hAnsi="Trebuchet MS"/>
              </w:rPr>
              <w:tab/>
            </w:r>
          </w:p>
        </w:tc>
        <w:tc>
          <w:tcPr>
            <w:tcW w:w="1440" w:type="dxa"/>
          </w:tcPr>
          <w:p w14:paraId="5AF7F3BD" w14:textId="77777777" w:rsidR="006E46A3" w:rsidRPr="009126A0" w:rsidRDefault="006E46A3" w:rsidP="002E3131">
            <w:pPr>
              <w:spacing w:before="120"/>
              <w:rPr>
                <w:rFonts w:ascii="Trebuchet MS" w:hAnsi="Trebuchet MS"/>
              </w:rPr>
            </w:pPr>
          </w:p>
        </w:tc>
        <w:tc>
          <w:tcPr>
            <w:tcW w:w="1440" w:type="dxa"/>
          </w:tcPr>
          <w:p w14:paraId="754E6F9A" w14:textId="77777777" w:rsidR="006E46A3" w:rsidRPr="009126A0" w:rsidRDefault="006E46A3" w:rsidP="002E3131">
            <w:pPr>
              <w:spacing w:before="120"/>
              <w:rPr>
                <w:rFonts w:ascii="Trebuchet MS" w:hAnsi="Trebuchet MS"/>
              </w:rPr>
            </w:pPr>
          </w:p>
        </w:tc>
      </w:tr>
      <w:tr w:rsidR="006E46A3" w:rsidRPr="009126A0" w14:paraId="66A1EBD9" w14:textId="77777777" w:rsidTr="002E3131">
        <w:trPr>
          <w:jc w:val="center"/>
        </w:trPr>
        <w:tc>
          <w:tcPr>
            <w:tcW w:w="5760" w:type="dxa"/>
          </w:tcPr>
          <w:p w14:paraId="21E53A36" w14:textId="74AC8999"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5: Conformity of the </w:t>
            </w:r>
            <w:r w:rsidR="005D71F7">
              <w:rPr>
                <w:rFonts w:ascii="Trebuchet MS" w:hAnsi="Trebuchet MS"/>
              </w:rPr>
              <w:t>goods</w:t>
            </w:r>
            <w:r w:rsidRPr="009126A0">
              <w:rPr>
                <w:rFonts w:ascii="Trebuchet MS" w:hAnsi="Trebuchet MS"/>
              </w:rPr>
              <w:t xml:space="preserve"> to the </w:t>
            </w:r>
            <w:r w:rsidR="009D4314" w:rsidRPr="009126A0">
              <w:rPr>
                <w:rFonts w:ascii="Trebuchet MS" w:hAnsi="Trebuchet MS"/>
              </w:rPr>
              <w:t>bid</w:t>
            </w:r>
            <w:r w:rsidRPr="009126A0">
              <w:rPr>
                <w:rFonts w:ascii="Trebuchet MS" w:hAnsi="Trebuchet MS"/>
              </w:rPr>
              <w:t xml:space="preserve"> documents</w:t>
            </w:r>
            <w:r w:rsidRPr="009126A0">
              <w:rPr>
                <w:rFonts w:ascii="Trebuchet MS" w:hAnsi="Trebuchet MS"/>
              </w:rPr>
              <w:tab/>
            </w:r>
          </w:p>
        </w:tc>
        <w:tc>
          <w:tcPr>
            <w:tcW w:w="1440" w:type="dxa"/>
          </w:tcPr>
          <w:p w14:paraId="71F6F24B" w14:textId="77777777" w:rsidR="006E46A3" w:rsidRPr="009126A0" w:rsidRDefault="006E46A3" w:rsidP="002E3131">
            <w:pPr>
              <w:spacing w:before="120"/>
              <w:rPr>
                <w:rFonts w:ascii="Trebuchet MS" w:hAnsi="Trebuchet MS"/>
              </w:rPr>
            </w:pPr>
          </w:p>
        </w:tc>
        <w:tc>
          <w:tcPr>
            <w:tcW w:w="1440" w:type="dxa"/>
          </w:tcPr>
          <w:p w14:paraId="29BA2ECB" w14:textId="77777777" w:rsidR="006E46A3" w:rsidRPr="009126A0" w:rsidRDefault="006E46A3" w:rsidP="002E3131">
            <w:pPr>
              <w:spacing w:before="120"/>
              <w:rPr>
                <w:rFonts w:ascii="Trebuchet MS" w:hAnsi="Trebuchet MS"/>
              </w:rPr>
            </w:pPr>
          </w:p>
        </w:tc>
      </w:tr>
      <w:tr w:rsidR="006E46A3" w:rsidRPr="009126A0" w14:paraId="749E428A" w14:textId="77777777" w:rsidTr="002E3131">
        <w:trPr>
          <w:jc w:val="center"/>
        </w:trPr>
        <w:tc>
          <w:tcPr>
            <w:tcW w:w="5760" w:type="dxa"/>
          </w:tcPr>
          <w:p w14:paraId="6CE1D652"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6: Deviations</w:t>
            </w:r>
            <w:r w:rsidRPr="009126A0">
              <w:rPr>
                <w:rFonts w:ascii="Trebuchet MS" w:hAnsi="Trebuchet MS"/>
              </w:rPr>
              <w:tab/>
            </w:r>
          </w:p>
        </w:tc>
        <w:tc>
          <w:tcPr>
            <w:tcW w:w="1440" w:type="dxa"/>
          </w:tcPr>
          <w:p w14:paraId="2EE7F69C" w14:textId="77777777" w:rsidR="006E46A3" w:rsidRPr="009126A0" w:rsidRDefault="006E46A3" w:rsidP="002E3131">
            <w:pPr>
              <w:spacing w:before="120"/>
              <w:rPr>
                <w:rFonts w:ascii="Trebuchet MS" w:hAnsi="Trebuchet MS"/>
              </w:rPr>
            </w:pPr>
          </w:p>
        </w:tc>
        <w:tc>
          <w:tcPr>
            <w:tcW w:w="1440" w:type="dxa"/>
          </w:tcPr>
          <w:p w14:paraId="13EC8B07" w14:textId="77777777" w:rsidR="006E46A3" w:rsidRPr="009126A0" w:rsidRDefault="006E46A3" w:rsidP="002E3131">
            <w:pPr>
              <w:spacing w:before="120"/>
              <w:rPr>
                <w:rFonts w:ascii="Trebuchet MS" w:hAnsi="Trebuchet MS"/>
              </w:rPr>
            </w:pPr>
          </w:p>
        </w:tc>
      </w:tr>
      <w:tr w:rsidR="006E46A3" w:rsidRPr="009126A0" w14:paraId="01D198E3" w14:textId="77777777" w:rsidTr="002E3131">
        <w:trPr>
          <w:jc w:val="center"/>
        </w:trPr>
        <w:tc>
          <w:tcPr>
            <w:tcW w:w="5760" w:type="dxa"/>
          </w:tcPr>
          <w:p w14:paraId="766B8E68"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ab/>
            </w:r>
          </w:p>
        </w:tc>
        <w:tc>
          <w:tcPr>
            <w:tcW w:w="1440" w:type="dxa"/>
          </w:tcPr>
          <w:p w14:paraId="174329BD" w14:textId="77777777" w:rsidR="006E46A3" w:rsidRPr="009126A0" w:rsidRDefault="006E46A3" w:rsidP="002E3131">
            <w:pPr>
              <w:spacing w:before="120"/>
              <w:rPr>
                <w:rFonts w:ascii="Trebuchet MS" w:hAnsi="Trebuchet MS"/>
              </w:rPr>
            </w:pPr>
          </w:p>
        </w:tc>
        <w:tc>
          <w:tcPr>
            <w:tcW w:w="1440" w:type="dxa"/>
          </w:tcPr>
          <w:p w14:paraId="06A4F82D" w14:textId="77777777" w:rsidR="006E46A3" w:rsidRPr="009126A0" w:rsidRDefault="006E46A3" w:rsidP="002E3131">
            <w:pPr>
              <w:spacing w:before="120"/>
              <w:rPr>
                <w:rFonts w:ascii="Trebuchet MS" w:hAnsi="Trebuchet MS"/>
              </w:rPr>
            </w:pPr>
          </w:p>
        </w:tc>
      </w:tr>
    </w:tbl>
    <w:p w14:paraId="60E2FB54" w14:textId="5B72A9D0" w:rsidR="006E46A3" w:rsidRPr="009D4314" w:rsidRDefault="006E46A3" w:rsidP="00804C9A">
      <w:pPr>
        <w:keepNext/>
        <w:keepLines/>
        <w:spacing w:before="240"/>
        <w:jc w:val="center"/>
        <w:outlineLvl w:val="1"/>
        <w:rPr>
          <w:rFonts w:ascii="Trebuchet MS" w:hAnsi="Trebuchet MS"/>
          <w:sz w:val="22"/>
          <w:szCs w:val="22"/>
        </w:rPr>
      </w:pPr>
      <w:r w:rsidRPr="009449AB">
        <w:rPr>
          <w:sz w:val="22"/>
        </w:rPr>
        <w:br w:type="page"/>
      </w:r>
      <w:bookmarkStart w:id="253" w:name="_Toc454987364"/>
      <w:bookmarkStart w:id="254" w:name="_Toc474941168"/>
      <w:bookmarkStart w:id="255" w:name="_Toc277345586"/>
      <w:r w:rsidR="009126A0" w:rsidRPr="00804C9A">
        <w:rPr>
          <w:rFonts w:ascii="Trebuchet MS" w:hAnsi="Trebuchet MS"/>
          <w:b/>
          <w:bCs/>
          <w:sz w:val="36"/>
          <w:szCs w:val="36"/>
        </w:rPr>
        <w:t>B</w:t>
      </w:r>
      <w:r w:rsidR="00A17859" w:rsidRPr="00804C9A">
        <w:rPr>
          <w:rFonts w:ascii="Trebuchet MS" w:hAnsi="Trebuchet MS"/>
          <w:b/>
          <w:bCs/>
          <w:sz w:val="36"/>
          <w:szCs w:val="36"/>
        </w:rPr>
        <w:t>id</w:t>
      </w:r>
      <w:r w:rsidRPr="00804C9A">
        <w:rPr>
          <w:rFonts w:ascii="Trebuchet MS" w:hAnsi="Trebuchet MS"/>
          <w:b/>
          <w:bCs/>
          <w:sz w:val="36"/>
          <w:szCs w:val="36"/>
        </w:rPr>
        <w:t xml:space="preserve"> Submission Form - Second Stage -Technical Part</w:t>
      </w:r>
      <w:bookmarkEnd w:id="253"/>
      <w:bookmarkEnd w:id="254"/>
      <w:r w:rsidRPr="009D4314">
        <w:rPr>
          <w:rFonts w:ascii="Trebuchet MS" w:hAnsi="Trebuchet MS"/>
          <w:sz w:val="22"/>
          <w:szCs w:val="22"/>
        </w:rPr>
        <w:t xml:space="preserve"> </w:t>
      </w:r>
    </w:p>
    <w:p w14:paraId="7ED0AE90" w14:textId="77777777" w:rsidR="006E46A3" w:rsidRPr="009D4314" w:rsidRDefault="006E46A3" w:rsidP="009D4314">
      <w:pPr>
        <w:pStyle w:val="Head32"/>
        <w:rPr>
          <w:rFonts w:ascii="Trebuchet MS" w:hAnsi="Trebuchet MS"/>
          <w:sz w:val="22"/>
          <w:szCs w:val="22"/>
        </w:rPr>
      </w:pPr>
    </w:p>
    <w:p w14:paraId="26C5D47B" w14:textId="3F858F41" w:rsidR="006E46A3" w:rsidRPr="009D4314" w:rsidRDefault="006E46A3" w:rsidP="009D4314">
      <w:pPr>
        <w:spacing w:after="120"/>
        <w:jc w:val="center"/>
        <w:rPr>
          <w:rFonts w:ascii="Trebuchet MS" w:hAnsi="Trebuchet MS"/>
          <w:i/>
          <w:sz w:val="22"/>
          <w:szCs w:val="22"/>
        </w:rPr>
      </w:pPr>
      <w:r w:rsidRPr="009D4314">
        <w:rPr>
          <w:rFonts w:ascii="Trebuchet MS" w:hAnsi="Trebuchet MS"/>
          <w:i/>
          <w:sz w:val="22"/>
          <w:szCs w:val="22"/>
        </w:rPr>
        <w:t xml:space="preserve">INSTRUCTIONS TO </w:t>
      </w:r>
      <w:r w:rsidR="009126A0">
        <w:rPr>
          <w:rFonts w:ascii="Trebuchet MS" w:hAnsi="Trebuchet MS"/>
          <w:i/>
          <w:sz w:val="22"/>
          <w:szCs w:val="22"/>
        </w:rPr>
        <w:t>BIDDERS</w:t>
      </w:r>
    </w:p>
    <w:tbl>
      <w:tblPr>
        <w:tblStyle w:val="TableGrid"/>
        <w:tblW w:w="0" w:type="auto"/>
        <w:tblLook w:val="04A0" w:firstRow="1" w:lastRow="0" w:firstColumn="1" w:lastColumn="0" w:noHBand="0" w:noVBand="1"/>
      </w:tblPr>
      <w:tblGrid>
        <w:gridCol w:w="8990"/>
      </w:tblGrid>
      <w:tr w:rsidR="006E46A3" w:rsidRPr="009D4314" w14:paraId="76CD5D01" w14:textId="77777777" w:rsidTr="002E3131">
        <w:tc>
          <w:tcPr>
            <w:tcW w:w="9216" w:type="dxa"/>
          </w:tcPr>
          <w:p w14:paraId="0E754A6E" w14:textId="6D518100"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INSTRUCTIONS TO </w:t>
            </w:r>
            <w:r w:rsidR="009126A0">
              <w:rPr>
                <w:rFonts w:ascii="Trebuchet MS" w:hAnsi="Trebuchet MS"/>
                <w:i/>
                <w:sz w:val="22"/>
                <w:szCs w:val="22"/>
              </w:rPr>
              <w:t>BIDDERS</w:t>
            </w:r>
            <w:r w:rsidRPr="009D4314">
              <w:rPr>
                <w:rFonts w:ascii="Trebuchet MS" w:hAnsi="Trebuchet MS"/>
                <w:i/>
                <w:sz w:val="22"/>
                <w:szCs w:val="22"/>
              </w:rPr>
              <w:t>: DELETE THIS BOX ONCE YOU HAVE COMPLETED THE DOCUMENT</w:t>
            </w:r>
          </w:p>
          <w:p w14:paraId="44B505F9" w14:textId="56ACDF00"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Place this Letter of </w:t>
            </w:r>
            <w:r w:rsidR="00A17859">
              <w:rPr>
                <w:rFonts w:ascii="Trebuchet MS" w:hAnsi="Trebuchet MS"/>
                <w:i/>
                <w:sz w:val="22"/>
                <w:szCs w:val="22"/>
              </w:rPr>
              <w:t>bid</w:t>
            </w:r>
            <w:r w:rsidRPr="009D4314">
              <w:rPr>
                <w:rFonts w:ascii="Trebuchet MS" w:hAnsi="Trebuchet MS"/>
                <w:i/>
                <w:sz w:val="22"/>
                <w:szCs w:val="22"/>
              </w:rPr>
              <w:t xml:space="preserve"> in the </w:t>
            </w:r>
            <w:r w:rsidRPr="009D4314">
              <w:rPr>
                <w:rFonts w:ascii="Trebuchet MS" w:hAnsi="Trebuchet MS"/>
                <w:i/>
                <w:sz w:val="22"/>
                <w:szCs w:val="22"/>
                <w:u w:val="single"/>
              </w:rPr>
              <w:t>first</w:t>
            </w:r>
            <w:r w:rsidRPr="009D4314">
              <w:rPr>
                <w:rFonts w:ascii="Trebuchet MS" w:hAnsi="Trebuchet MS"/>
                <w:i/>
                <w:sz w:val="22"/>
                <w:szCs w:val="22"/>
              </w:rPr>
              <w:t xml:space="preserve"> envelope “TECHNICAL PART”.</w:t>
            </w:r>
          </w:p>
          <w:p w14:paraId="4059A48A" w14:textId="6A5CE862"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The </w:t>
            </w:r>
            <w:r w:rsidR="009D4314">
              <w:rPr>
                <w:rFonts w:ascii="Trebuchet MS" w:hAnsi="Trebuchet MS"/>
                <w:i/>
                <w:sz w:val="22"/>
                <w:szCs w:val="22"/>
              </w:rPr>
              <w:t>bidder</w:t>
            </w:r>
            <w:r w:rsidRPr="009D4314">
              <w:rPr>
                <w:rFonts w:ascii="Trebuchet MS" w:hAnsi="Trebuchet MS"/>
                <w:i/>
                <w:sz w:val="22"/>
                <w:szCs w:val="22"/>
              </w:rPr>
              <w:t xml:space="preserve"> must prepare the Letter of </w:t>
            </w:r>
            <w:r w:rsidR="00A17859">
              <w:rPr>
                <w:rFonts w:ascii="Trebuchet MS" w:hAnsi="Trebuchet MS"/>
                <w:i/>
                <w:sz w:val="22"/>
                <w:szCs w:val="22"/>
              </w:rPr>
              <w:t>bid</w:t>
            </w:r>
            <w:r w:rsidRPr="009D4314">
              <w:rPr>
                <w:rFonts w:ascii="Trebuchet MS" w:hAnsi="Trebuchet MS"/>
                <w:i/>
                <w:sz w:val="22"/>
                <w:szCs w:val="22"/>
              </w:rPr>
              <w:t xml:space="preserve"> on stationery with its letterhead clearly showing the </w:t>
            </w:r>
            <w:r w:rsidR="009D4314">
              <w:rPr>
                <w:rFonts w:ascii="Trebuchet MS" w:hAnsi="Trebuchet MS"/>
                <w:i/>
                <w:sz w:val="22"/>
                <w:szCs w:val="22"/>
              </w:rPr>
              <w:t>bidder</w:t>
            </w:r>
            <w:r w:rsidRPr="009D4314">
              <w:rPr>
                <w:rFonts w:ascii="Trebuchet MS" w:hAnsi="Trebuchet MS"/>
                <w:i/>
                <w:sz w:val="22"/>
                <w:szCs w:val="22"/>
              </w:rPr>
              <w:t>’s complete name and business address.</w:t>
            </w:r>
          </w:p>
          <w:p w14:paraId="020AE3AF" w14:textId="25905CB9" w:rsidR="006E46A3" w:rsidRPr="009D4314" w:rsidRDefault="006E46A3" w:rsidP="009D4314">
            <w:pPr>
              <w:spacing w:after="120"/>
              <w:jc w:val="center"/>
              <w:rPr>
                <w:rFonts w:ascii="Trebuchet MS" w:hAnsi="Trebuchet MS"/>
                <w:i/>
                <w:sz w:val="22"/>
                <w:szCs w:val="22"/>
              </w:rPr>
            </w:pPr>
            <w:r w:rsidRPr="009D4314">
              <w:rPr>
                <w:rFonts w:ascii="Trebuchet MS" w:hAnsi="Trebuchet MS"/>
                <w:i/>
                <w:sz w:val="22"/>
                <w:szCs w:val="22"/>
                <w:u w:val="single"/>
              </w:rPr>
              <w:t>Note</w:t>
            </w:r>
            <w:r w:rsidRPr="009D4314">
              <w:rPr>
                <w:rFonts w:ascii="Trebuchet MS" w:hAnsi="Trebuchet MS"/>
                <w:i/>
                <w:sz w:val="22"/>
                <w:szCs w:val="22"/>
              </w:rPr>
              <w:t xml:space="preserve">: All italicized text in black font is to help </w:t>
            </w:r>
            <w:r w:rsidR="009D4314">
              <w:rPr>
                <w:rFonts w:ascii="Trebuchet MS" w:hAnsi="Trebuchet MS"/>
                <w:i/>
                <w:sz w:val="22"/>
                <w:szCs w:val="22"/>
              </w:rPr>
              <w:t>bidder</w:t>
            </w:r>
            <w:r w:rsidRPr="009D4314">
              <w:rPr>
                <w:rFonts w:ascii="Trebuchet MS" w:hAnsi="Trebuchet MS"/>
                <w:i/>
                <w:sz w:val="22"/>
                <w:szCs w:val="22"/>
              </w:rPr>
              <w:t xml:space="preserve">s in preparing this form and </w:t>
            </w:r>
            <w:r w:rsidR="009D4314">
              <w:rPr>
                <w:rFonts w:ascii="Trebuchet MS" w:hAnsi="Trebuchet MS"/>
                <w:i/>
                <w:sz w:val="22"/>
                <w:szCs w:val="22"/>
              </w:rPr>
              <w:t>bidder</w:t>
            </w:r>
            <w:r w:rsidRPr="009D4314">
              <w:rPr>
                <w:rFonts w:ascii="Trebuchet MS" w:hAnsi="Trebuchet MS"/>
                <w:i/>
                <w:sz w:val="22"/>
                <w:szCs w:val="22"/>
              </w:rPr>
              <w:t>s shall delete it from the final document.</w:t>
            </w:r>
          </w:p>
        </w:tc>
      </w:tr>
    </w:tbl>
    <w:p w14:paraId="3F75E48E" w14:textId="77777777" w:rsidR="006E46A3" w:rsidRPr="009D4314" w:rsidRDefault="006E46A3" w:rsidP="009D4314">
      <w:pPr>
        <w:pStyle w:val="Head32"/>
        <w:rPr>
          <w:rFonts w:ascii="Trebuchet MS" w:hAnsi="Trebuchet MS"/>
          <w:sz w:val="22"/>
          <w:szCs w:val="22"/>
        </w:rPr>
      </w:pPr>
    </w:p>
    <w:p w14:paraId="28CDE970" w14:textId="0AA50836" w:rsidR="006E46A3" w:rsidRPr="009D4314" w:rsidRDefault="006E46A3" w:rsidP="009D4314">
      <w:pPr>
        <w:tabs>
          <w:tab w:val="right" w:pos="9000"/>
        </w:tabs>
        <w:spacing w:after="120"/>
        <w:rPr>
          <w:rFonts w:ascii="Trebuchet MS" w:hAnsi="Trebuchet MS"/>
          <w:sz w:val="22"/>
          <w:szCs w:val="22"/>
        </w:rPr>
      </w:pPr>
      <w:r w:rsidRPr="009D4314">
        <w:rPr>
          <w:rFonts w:ascii="Trebuchet MS" w:hAnsi="Trebuchet MS"/>
          <w:b/>
          <w:sz w:val="22"/>
          <w:szCs w:val="22"/>
        </w:rPr>
        <w:t xml:space="preserve">Date of this </w:t>
      </w:r>
      <w:r w:rsidR="00A17859">
        <w:rPr>
          <w:rFonts w:ascii="Trebuchet MS" w:hAnsi="Trebuchet MS"/>
          <w:b/>
          <w:sz w:val="22"/>
          <w:szCs w:val="22"/>
        </w:rPr>
        <w:t>bid</w:t>
      </w:r>
      <w:r w:rsidRPr="009D4314">
        <w:rPr>
          <w:rFonts w:ascii="Trebuchet MS" w:hAnsi="Trebuchet MS"/>
          <w:b/>
          <w:sz w:val="22"/>
          <w:szCs w:val="22"/>
        </w:rPr>
        <w:t xml:space="preserve"> submission</w:t>
      </w:r>
      <w:r w:rsidRPr="009D4314">
        <w:rPr>
          <w:rFonts w:ascii="Trebuchet MS" w:hAnsi="Trebuchet MS"/>
          <w:sz w:val="22"/>
          <w:szCs w:val="22"/>
        </w:rPr>
        <w:t>: [</w:t>
      </w:r>
      <w:r w:rsidRPr="009D4314">
        <w:rPr>
          <w:rFonts w:ascii="Trebuchet MS" w:hAnsi="Trebuchet MS"/>
          <w:i/>
          <w:sz w:val="22"/>
          <w:szCs w:val="22"/>
        </w:rPr>
        <w:t xml:space="preserve">insert date (as day, month and year) of </w:t>
      </w:r>
      <w:r w:rsidR="00A17859">
        <w:rPr>
          <w:rFonts w:ascii="Trebuchet MS" w:hAnsi="Trebuchet MS"/>
          <w:i/>
          <w:sz w:val="22"/>
          <w:szCs w:val="22"/>
        </w:rPr>
        <w:t>bid</w:t>
      </w:r>
      <w:r w:rsidRPr="009D4314">
        <w:rPr>
          <w:rFonts w:ascii="Trebuchet MS" w:hAnsi="Trebuchet MS"/>
          <w:i/>
          <w:sz w:val="22"/>
          <w:szCs w:val="22"/>
        </w:rPr>
        <w:t xml:space="preserve"> submission</w:t>
      </w:r>
      <w:r w:rsidRPr="009D4314">
        <w:rPr>
          <w:rFonts w:ascii="Trebuchet MS" w:hAnsi="Trebuchet MS"/>
          <w:sz w:val="22"/>
          <w:szCs w:val="22"/>
        </w:rPr>
        <w:t>]</w:t>
      </w:r>
    </w:p>
    <w:p w14:paraId="7E813CF5" w14:textId="2E1D9A33" w:rsidR="006E46A3" w:rsidRPr="009D4314" w:rsidRDefault="009D4314" w:rsidP="009D4314">
      <w:pPr>
        <w:tabs>
          <w:tab w:val="right" w:pos="9000"/>
        </w:tabs>
        <w:spacing w:after="120"/>
        <w:rPr>
          <w:rFonts w:ascii="Trebuchet MS" w:hAnsi="Trebuchet MS"/>
          <w:sz w:val="22"/>
          <w:szCs w:val="22"/>
        </w:rPr>
      </w:pPr>
      <w:r>
        <w:rPr>
          <w:rFonts w:ascii="Trebuchet MS" w:hAnsi="Trebuchet MS"/>
          <w:b/>
          <w:sz w:val="22"/>
          <w:szCs w:val="22"/>
        </w:rPr>
        <w:t>bid</w:t>
      </w:r>
      <w:r w:rsidR="006E46A3" w:rsidRPr="009D4314">
        <w:rPr>
          <w:rFonts w:ascii="Trebuchet MS" w:hAnsi="Trebuchet MS"/>
          <w:b/>
          <w:sz w:val="22"/>
          <w:szCs w:val="22"/>
        </w:rPr>
        <w:t xml:space="preserve"> No.:</w:t>
      </w:r>
      <w:r w:rsidR="006E46A3" w:rsidRPr="009D4314">
        <w:rPr>
          <w:rFonts w:ascii="Trebuchet MS" w:hAnsi="Trebuchet MS"/>
          <w:sz w:val="22"/>
          <w:szCs w:val="22"/>
        </w:rPr>
        <w:t xml:space="preserve"> [</w:t>
      </w:r>
      <w:r w:rsidR="006E46A3" w:rsidRPr="009D4314">
        <w:rPr>
          <w:rFonts w:ascii="Trebuchet MS" w:hAnsi="Trebuchet MS"/>
          <w:i/>
          <w:sz w:val="22"/>
          <w:szCs w:val="22"/>
        </w:rPr>
        <w:t xml:space="preserve">insert number of </w:t>
      </w:r>
      <w:r>
        <w:rPr>
          <w:rFonts w:ascii="Trebuchet MS" w:hAnsi="Trebuchet MS"/>
          <w:i/>
          <w:sz w:val="22"/>
          <w:szCs w:val="22"/>
        </w:rPr>
        <w:t>bid</w:t>
      </w:r>
      <w:r w:rsidR="006E46A3" w:rsidRPr="009D4314">
        <w:rPr>
          <w:rFonts w:ascii="Trebuchet MS" w:hAnsi="Trebuchet MS"/>
          <w:i/>
          <w:sz w:val="22"/>
          <w:szCs w:val="22"/>
        </w:rPr>
        <w:t xml:space="preserve"> process</w:t>
      </w:r>
      <w:r w:rsidR="006E46A3" w:rsidRPr="009D4314">
        <w:rPr>
          <w:rFonts w:ascii="Trebuchet MS" w:hAnsi="Trebuchet MS"/>
          <w:sz w:val="22"/>
          <w:szCs w:val="22"/>
        </w:rPr>
        <w:t>]</w:t>
      </w:r>
    </w:p>
    <w:p w14:paraId="3F0C89F3" w14:textId="1A279EA2" w:rsidR="006E46A3" w:rsidRPr="009D4314" w:rsidRDefault="00E271E3" w:rsidP="009D4314">
      <w:pPr>
        <w:tabs>
          <w:tab w:val="right" w:pos="9000"/>
        </w:tabs>
        <w:spacing w:after="120"/>
        <w:rPr>
          <w:rFonts w:ascii="Trebuchet MS" w:hAnsi="Trebuchet MS"/>
          <w:sz w:val="22"/>
          <w:szCs w:val="22"/>
        </w:rPr>
      </w:pPr>
      <w:r>
        <w:rPr>
          <w:rFonts w:ascii="Trebuchet MS" w:hAnsi="Trebuchet MS"/>
          <w:b/>
          <w:sz w:val="22"/>
          <w:szCs w:val="22"/>
        </w:rPr>
        <w:t>ITB</w:t>
      </w:r>
      <w:r w:rsidR="006E46A3" w:rsidRPr="009D4314">
        <w:rPr>
          <w:rFonts w:ascii="Trebuchet MS" w:hAnsi="Trebuchet MS"/>
          <w:b/>
          <w:sz w:val="22"/>
          <w:szCs w:val="22"/>
        </w:rPr>
        <w:t xml:space="preserve"> </w:t>
      </w:r>
      <w:r w:rsidR="00A17859">
        <w:rPr>
          <w:rFonts w:ascii="Trebuchet MS" w:hAnsi="Trebuchet MS"/>
          <w:b/>
          <w:sz w:val="22"/>
          <w:szCs w:val="22"/>
        </w:rPr>
        <w:t>bid</w:t>
      </w:r>
      <w:r w:rsidR="006E46A3" w:rsidRPr="009D4314">
        <w:rPr>
          <w:rFonts w:ascii="Trebuchet MS" w:hAnsi="Trebuchet MS"/>
          <w:b/>
          <w:sz w:val="22"/>
          <w:szCs w:val="22"/>
        </w:rPr>
        <w:t xml:space="preserve"> No.</w:t>
      </w:r>
      <w:r w:rsidR="006E46A3" w:rsidRPr="009D4314">
        <w:rPr>
          <w:rFonts w:ascii="Trebuchet MS" w:hAnsi="Trebuchet MS"/>
          <w:sz w:val="22"/>
          <w:szCs w:val="22"/>
        </w:rPr>
        <w:t>: [</w:t>
      </w:r>
      <w:r w:rsidR="006E46A3" w:rsidRPr="009D4314">
        <w:rPr>
          <w:rFonts w:ascii="Trebuchet MS" w:hAnsi="Trebuchet MS"/>
          <w:i/>
          <w:sz w:val="22"/>
          <w:szCs w:val="22"/>
        </w:rPr>
        <w:t>insert identification</w:t>
      </w:r>
      <w:r w:rsidR="006E46A3" w:rsidRPr="009D4314">
        <w:rPr>
          <w:rFonts w:ascii="Trebuchet MS" w:hAnsi="Trebuchet MS"/>
          <w:sz w:val="22"/>
          <w:szCs w:val="22"/>
        </w:rPr>
        <w:t>]</w:t>
      </w:r>
    </w:p>
    <w:p w14:paraId="5F150E5C" w14:textId="582E0C65" w:rsidR="006E46A3" w:rsidRPr="009D4314" w:rsidRDefault="006E46A3" w:rsidP="009D4314">
      <w:pPr>
        <w:spacing w:after="120"/>
        <w:rPr>
          <w:rFonts w:ascii="Trebuchet MS" w:hAnsi="Trebuchet MS"/>
          <w:sz w:val="22"/>
          <w:szCs w:val="22"/>
        </w:rPr>
      </w:pPr>
      <w:r w:rsidRPr="009D4314">
        <w:rPr>
          <w:rFonts w:ascii="Trebuchet MS" w:hAnsi="Trebuchet MS"/>
          <w:b/>
          <w:iCs/>
          <w:sz w:val="22"/>
          <w:szCs w:val="22"/>
        </w:rPr>
        <w:t>Alternative No.</w:t>
      </w:r>
      <w:r w:rsidRPr="009D4314">
        <w:rPr>
          <w:rFonts w:ascii="Trebuchet MS" w:hAnsi="Trebuchet MS"/>
          <w:iCs/>
          <w:sz w:val="22"/>
          <w:szCs w:val="22"/>
        </w:rPr>
        <w:t>:</w:t>
      </w:r>
      <w:r w:rsidRPr="009D4314">
        <w:rPr>
          <w:rFonts w:ascii="Trebuchet MS" w:hAnsi="Trebuchet MS"/>
          <w:i/>
          <w:iCs/>
          <w:sz w:val="22"/>
          <w:szCs w:val="22"/>
        </w:rPr>
        <w:t xml:space="preserve"> </w:t>
      </w:r>
      <w:r w:rsidRPr="009D4314">
        <w:rPr>
          <w:rFonts w:ascii="Trebuchet MS" w:hAnsi="Trebuchet MS"/>
          <w:iCs/>
          <w:sz w:val="22"/>
          <w:szCs w:val="22"/>
        </w:rPr>
        <w:t>[</w:t>
      </w:r>
      <w:r w:rsidRPr="009D4314">
        <w:rPr>
          <w:rFonts w:ascii="Trebuchet MS" w:hAnsi="Trebuchet MS"/>
          <w:i/>
          <w:iCs/>
          <w:sz w:val="22"/>
          <w:szCs w:val="22"/>
        </w:rPr>
        <w:t xml:space="preserve">insert identification No if this is a </w:t>
      </w:r>
      <w:r w:rsidR="00A17859">
        <w:rPr>
          <w:rFonts w:ascii="Trebuchet MS" w:hAnsi="Trebuchet MS"/>
          <w:i/>
          <w:iCs/>
          <w:sz w:val="22"/>
          <w:szCs w:val="22"/>
        </w:rPr>
        <w:t>bid</w:t>
      </w:r>
      <w:r w:rsidRPr="009D4314">
        <w:rPr>
          <w:rFonts w:ascii="Trebuchet MS" w:hAnsi="Trebuchet MS"/>
          <w:i/>
          <w:iCs/>
          <w:sz w:val="22"/>
          <w:szCs w:val="22"/>
        </w:rPr>
        <w:t xml:space="preserve"> for an alternative</w:t>
      </w:r>
      <w:r w:rsidRPr="009D4314">
        <w:rPr>
          <w:rFonts w:ascii="Trebuchet MS" w:hAnsi="Trebuchet MS"/>
          <w:iCs/>
          <w:sz w:val="22"/>
          <w:szCs w:val="22"/>
        </w:rPr>
        <w:t>]</w:t>
      </w:r>
    </w:p>
    <w:p w14:paraId="45D4CC84" w14:textId="77777777" w:rsidR="006E46A3" w:rsidRPr="009D4314" w:rsidRDefault="006E46A3" w:rsidP="009D4314">
      <w:pPr>
        <w:spacing w:after="120"/>
        <w:rPr>
          <w:rFonts w:ascii="Trebuchet MS" w:hAnsi="Trebuchet MS"/>
          <w:sz w:val="22"/>
          <w:szCs w:val="22"/>
        </w:rPr>
      </w:pPr>
    </w:p>
    <w:p w14:paraId="0FB6CFC7" w14:textId="689C2EFC"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To</w:t>
      </w:r>
      <w:r w:rsidR="004A4690" w:rsidRPr="009D4314">
        <w:rPr>
          <w:rFonts w:ascii="Trebuchet MS" w:hAnsi="Trebuchet MS"/>
          <w:sz w:val="22"/>
          <w:szCs w:val="22"/>
        </w:rPr>
        <w:t>: [</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 xml:space="preserve">name and address of </w:t>
      </w:r>
      <w:r w:rsidR="00987341" w:rsidRPr="009D4314">
        <w:rPr>
          <w:rFonts w:ascii="Trebuchet MS" w:hAnsi="Trebuchet MS"/>
          <w:b/>
          <w:i/>
          <w:sz w:val="22"/>
          <w:szCs w:val="22"/>
        </w:rPr>
        <w:t>procuring entity</w:t>
      </w:r>
      <w:r w:rsidRPr="009D4314">
        <w:rPr>
          <w:rFonts w:ascii="Trebuchet MS" w:hAnsi="Trebuchet MS"/>
          <w:i/>
          <w:sz w:val="22"/>
          <w:szCs w:val="22"/>
        </w:rPr>
        <w:t>]</w:t>
      </w:r>
    </w:p>
    <w:p w14:paraId="734DC760" w14:textId="77777777" w:rsidR="006E46A3" w:rsidRPr="009D4314" w:rsidRDefault="006E46A3" w:rsidP="009D4314">
      <w:pPr>
        <w:spacing w:after="120"/>
        <w:rPr>
          <w:rFonts w:ascii="Trebuchet MS" w:hAnsi="Trebuchet MS"/>
          <w:sz w:val="22"/>
          <w:szCs w:val="22"/>
        </w:rPr>
      </w:pPr>
    </w:p>
    <w:p w14:paraId="09E6B606" w14:textId="77777777"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Dear Sir or Madam:</w:t>
      </w:r>
    </w:p>
    <w:p w14:paraId="588EB6DB" w14:textId="4CE4D1F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the undersigned </w:t>
      </w:r>
      <w:r w:rsidR="009D4314">
        <w:rPr>
          <w:rFonts w:ascii="Trebuchet MS" w:hAnsi="Trebuchet MS"/>
          <w:sz w:val="22"/>
          <w:szCs w:val="22"/>
        </w:rPr>
        <w:t>bidder</w:t>
      </w:r>
      <w:r w:rsidRPr="009D4314">
        <w:rPr>
          <w:rFonts w:ascii="Trebuchet MS" w:hAnsi="Trebuchet MS"/>
          <w:sz w:val="22"/>
          <w:szCs w:val="22"/>
        </w:rPr>
        <w:t xml:space="preserve">, hereby submit our </w:t>
      </w:r>
      <w:r w:rsidR="00A17859">
        <w:rPr>
          <w:rFonts w:ascii="Trebuchet MS" w:hAnsi="Trebuchet MS"/>
          <w:sz w:val="22"/>
          <w:szCs w:val="22"/>
        </w:rPr>
        <w:t>bid</w:t>
      </w:r>
      <w:r w:rsidRPr="009D4314">
        <w:rPr>
          <w:rFonts w:ascii="Trebuchet MS" w:hAnsi="Trebuchet MS"/>
          <w:sz w:val="22"/>
          <w:szCs w:val="22"/>
        </w:rPr>
        <w:t>, in two parts, namely:</w:t>
      </w:r>
    </w:p>
    <w:p w14:paraId="7609E15F" w14:textId="77777777" w:rsidR="006E46A3" w:rsidRPr="009D4314" w:rsidRDefault="006E46A3" w:rsidP="007E4A33">
      <w:pPr>
        <w:pStyle w:val="ListParagraph"/>
        <w:numPr>
          <w:ilvl w:val="0"/>
          <w:numId w:val="65"/>
        </w:numPr>
        <w:suppressAutoHyphens w:val="0"/>
        <w:ind w:left="432" w:hanging="432"/>
        <w:contextualSpacing w:val="0"/>
        <w:jc w:val="left"/>
        <w:rPr>
          <w:rFonts w:ascii="Trebuchet MS" w:hAnsi="Trebuchet MS"/>
          <w:sz w:val="22"/>
          <w:szCs w:val="22"/>
        </w:rPr>
      </w:pPr>
      <w:r w:rsidRPr="009D4314">
        <w:rPr>
          <w:rFonts w:ascii="Trebuchet MS" w:hAnsi="Trebuchet MS"/>
          <w:sz w:val="22"/>
          <w:szCs w:val="22"/>
        </w:rPr>
        <w:t>the Technical Part, and</w:t>
      </w:r>
    </w:p>
    <w:p w14:paraId="7417F657" w14:textId="77777777" w:rsidR="006E46A3" w:rsidRPr="009D4314" w:rsidRDefault="006E46A3" w:rsidP="007E4A33">
      <w:pPr>
        <w:pStyle w:val="ListParagraph"/>
        <w:numPr>
          <w:ilvl w:val="0"/>
          <w:numId w:val="65"/>
        </w:numPr>
        <w:suppressAutoHyphens w:val="0"/>
        <w:ind w:left="432" w:hanging="432"/>
        <w:contextualSpacing w:val="0"/>
        <w:jc w:val="left"/>
        <w:rPr>
          <w:rFonts w:ascii="Trebuchet MS" w:hAnsi="Trebuchet MS"/>
          <w:sz w:val="22"/>
          <w:szCs w:val="22"/>
        </w:rPr>
      </w:pPr>
      <w:r w:rsidRPr="009D4314">
        <w:rPr>
          <w:rFonts w:ascii="Trebuchet MS" w:hAnsi="Trebuchet MS"/>
          <w:sz w:val="22"/>
          <w:szCs w:val="22"/>
        </w:rPr>
        <w:t>the Financial Part.</w:t>
      </w:r>
    </w:p>
    <w:p w14:paraId="3031DB4C" w14:textId="1EFDCCD8"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Having examined the </w:t>
      </w:r>
      <w:r w:rsidR="009D4314">
        <w:rPr>
          <w:rFonts w:ascii="Trebuchet MS" w:hAnsi="Trebuchet MS"/>
          <w:sz w:val="22"/>
          <w:szCs w:val="22"/>
        </w:rPr>
        <w:t>bid</w:t>
      </w:r>
      <w:r w:rsidRPr="009D4314">
        <w:rPr>
          <w:rFonts w:ascii="Trebuchet MS" w:hAnsi="Trebuchet MS"/>
          <w:sz w:val="22"/>
          <w:szCs w:val="22"/>
        </w:rPr>
        <w:t xml:space="preserve"> documents, the Addenda issued during the first stage, Addenda Nos. </w:t>
      </w:r>
      <w:r w:rsidRPr="009D4314">
        <w:rPr>
          <w:rFonts w:ascii="Trebuchet MS" w:hAnsi="Trebuchet MS"/>
          <w:i/>
          <w:sz w:val="22"/>
          <w:szCs w:val="22"/>
        </w:rPr>
        <w:t xml:space="preserve">[ insert:  </w:t>
      </w:r>
      <w:r w:rsidRPr="009D4314">
        <w:rPr>
          <w:rFonts w:ascii="Trebuchet MS" w:hAnsi="Trebuchet MS"/>
          <w:b/>
          <w:i/>
          <w:sz w:val="22"/>
          <w:szCs w:val="22"/>
        </w:rPr>
        <w:t>numbers</w:t>
      </w:r>
      <w:r w:rsidRPr="009D4314">
        <w:rPr>
          <w:rFonts w:ascii="Trebuchet MS" w:hAnsi="Trebuchet MS"/>
          <w:i/>
          <w:sz w:val="22"/>
          <w:szCs w:val="22"/>
        </w:rPr>
        <w:t> ]</w:t>
      </w:r>
      <w:r w:rsidRPr="009D4314">
        <w:rPr>
          <w:rFonts w:ascii="Trebuchet MS" w:hAnsi="Trebuchet MS"/>
          <w:sz w:val="22"/>
          <w:szCs w:val="22"/>
        </w:rPr>
        <w:t xml:space="preserve"> issued with or after the </w:t>
      </w:r>
      <w:r w:rsidR="00E271E3">
        <w:rPr>
          <w:rFonts w:ascii="Trebuchet MS" w:hAnsi="Trebuchet MS"/>
          <w:sz w:val="22"/>
          <w:szCs w:val="22"/>
        </w:rPr>
        <w:t>Invitation to Bid</w:t>
      </w:r>
      <w:r w:rsidRPr="009D4314">
        <w:rPr>
          <w:rFonts w:ascii="Trebuchet MS" w:hAnsi="Trebuchet MS"/>
          <w:sz w:val="22"/>
          <w:szCs w:val="22"/>
        </w:rPr>
        <w:t xml:space="preserve"> – Second Stage, the receipt of which is hereby acknowledged, as well as the requirements listed in the memorandum titled “Changes Required Pursuant to First Stage Evaluation” specific to our First Stage </w:t>
      </w:r>
      <w:r w:rsidR="00A17859">
        <w:rPr>
          <w:rFonts w:ascii="Trebuchet MS" w:hAnsi="Trebuchet MS"/>
          <w:sz w:val="22"/>
          <w:szCs w:val="22"/>
        </w:rPr>
        <w:t>bid</w:t>
      </w:r>
      <w:r w:rsidRPr="009D4314">
        <w:rPr>
          <w:rFonts w:ascii="Trebuchet MS" w:hAnsi="Trebuchet MS"/>
          <w:sz w:val="22"/>
          <w:szCs w:val="22"/>
        </w:rPr>
        <w:t xml:space="preserve">, and any updates to this memorandum, we, the undersigned, offer to supply, install, achieve Operational Acceptance of, and support the </w:t>
      </w:r>
      <w:r w:rsidR="005D71F7">
        <w:rPr>
          <w:rFonts w:ascii="Trebuchet MS" w:hAnsi="Trebuchet MS"/>
          <w:sz w:val="22"/>
          <w:szCs w:val="22"/>
        </w:rPr>
        <w:t>goods</w:t>
      </w:r>
      <w:r w:rsidRPr="009D4314">
        <w:rPr>
          <w:rFonts w:ascii="Trebuchet MS" w:hAnsi="Trebuchet MS"/>
          <w:sz w:val="22"/>
          <w:szCs w:val="22"/>
        </w:rPr>
        <w:t xml:space="preserve"> under the above-named </w:t>
      </w:r>
      <w:r w:rsidR="009D4314">
        <w:rPr>
          <w:rFonts w:ascii="Trebuchet MS" w:hAnsi="Trebuchet MS"/>
          <w:sz w:val="22"/>
          <w:szCs w:val="22"/>
        </w:rPr>
        <w:t>contract</w:t>
      </w:r>
      <w:r w:rsidRPr="009D4314">
        <w:rPr>
          <w:rFonts w:ascii="Trebuchet MS" w:hAnsi="Trebuchet MS"/>
          <w:sz w:val="22"/>
          <w:szCs w:val="22"/>
        </w:rPr>
        <w:t xml:space="preserve"> in full conformity with the said </w:t>
      </w:r>
      <w:r w:rsidR="009D4314">
        <w:rPr>
          <w:rFonts w:ascii="Trebuchet MS" w:hAnsi="Trebuchet MS"/>
          <w:sz w:val="22"/>
          <w:szCs w:val="22"/>
        </w:rPr>
        <w:t>bid</w:t>
      </w:r>
      <w:r w:rsidRPr="009D4314">
        <w:rPr>
          <w:rFonts w:ascii="Trebuchet MS" w:hAnsi="Trebuchet MS"/>
          <w:sz w:val="22"/>
          <w:szCs w:val="22"/>
        </w:rPr>
        <w:t xml:space="preserve"> documents, Addenda and memorandum.</w:t>
      </w:r>
    </w:p>
    <w:p w14:paraId="03B6AEB5" w14:textId="09A84EEB" w:rsidR="006E46A3" w:rsidRPr="009D4314" w:rsidRDefault="006E46A3" w:rsidP="009126A0">
      <w:pPr>
        <w:spacing w:after="120"/>
        <w:rPr>
          <w:rFonts w:ascii="Trebuchet MS" w:hAnsi="Trebuchet MS"/>
          <w:sz w:val="22"/>
          <w:szCs w:val="22"/>
        </w:rPr>
      </w:pPr>
      <w:r w:rsidRPr="009D4314">
        <w:rPr>
          <w:rFonts w:ascii="Trebuchet MS" w:hAnsi="Trebuchet MS"/>
          <w:sz w:val="22"/>
          <w:szCs w:val="22"/>
        </w:rPr>
        <w:t xml:space="preserve">We undertake, if our </w:t>
      </w:r>
      <w:r w:rsidR="00A17859">
        <w:rPr>
          <w:rFonts w:ascii="Trebuchet MS" w:hAnsi="Trebuchet MS"/>
          <w:sz w:val="22"/>
          <w:szCs w:val="22"/>
        </w:rPr>
        <w:t>bid</w:t>
      </w:r>
      <w:r w:rsidRPr="009D4314">
        <w:rPr>
          <w:rFonts w:ascii="Trebuchet MS" w:hAnsi="Trebuchet MS"/>
          <w:sz w:val="22"/>
          <w:szCs w:val="22"/>
        </w:rPr>
        <w:t xml:space="preserve"> is accepted, to commence work on the </w:t>
      </w:r>
      <w:r w:rsidR="005D71F7">
        <w:rPr>
          <w:rFonts w:ascii="Trebuchet MS" w:hAnsi="Trebuchet MS"/>
          <w:sz w:val="22"/>
          <w:szCs w:val="22"/>
        </w:rPr>
        <w:t>contract</w:t>
      </w:r>
      <w:r w:rsidRPr="009D4314">
        <w:rPr>
          <w:rFonts w:ascii="Trebuchet MS" w:hAnsi="Trebuchet MS"/>
          <w:sz w:val="22"/>
          <w:szCs w:val="22"/>
        </w:rPr>
        <w:t xml:space="preserve"> and achieve Installation and Operational Acceptance within the respective times stated in the </w:t>
      </w:r>
      <w:r w:rsidR="009D4314">
        <w:rPr>
          <w:rFonts w:ascii="Trebuchet MS" w:hAnsi="Trebuchet MS"/>
          <w:sz w:val="22"/>
          <w:szCs w:val="22"/>
        </w:rPr>
        <w:t>bid</w:t>
      </w:r>
      <w:r w:rsidRPr="009D4314">
        <w:rPr>
          <w:rFonts w:ascii="Trebuchet MS" w:hAnsi="Trebuchet MS"/>
          <w:sz w:val="22"/>
          <w:szCs w:val="22"/>
        </w:rPr>
        <w:t xml:space="preserve"> documents.</w:t>
      </w:r>
    </w:p>
    <w:p w14:paraId="1258FCCB" w14:textId="77777777"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 [As appropriate, include or delete the following paragraph]</w:t>
      </w:r>
    </w:p>
    <w:p w14:paraId="7AE6C392" w14:textId="0735BCEB"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accept the appointment of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name of proposed Adjudicator</w:t>
      </w:r>
      <w:r w:rsidRPr="009D4314">
        <w:rPr>
          <w:rFonts w:ascii="Trebuchet MS" w:hAnsi="Trebuchet MS"/>
          <w:i/>
          <w:sz w:val="22"/>
          <w:szCs w:val="22"/>
        </w:rPr>
        <w:t xml:space="preserve"> from the </w:t>
      </w:r>
      <w:r w:rsidR="00A17859">
        <w:rPr>
          <w:rFonts w:ascii="Trebuchet MS" w:hAnsi="Trebuchet MS"/>
          <w:i/>
          <w:sz w:val="22"/>
          <w:szCs w:val="22"/>
        </w:rPr>
        <w:t>bid</w:t>
      </w:r>
      <w:r w:rsidRPr="009D4314">
        <w:rPr>
          <w:rFonts w:ascii="Trebuchet MS" w:hAnsi="Trebuchet MS"/>
          <w:i/>
          <w:sz w:val="22"/>
          <w:szCs w:val="22"/>
        </w:rPr>
        <w:t xml:space="preserve"> Data Sheet]</w:t>
      </w:r>
      <w:r w:rsidRPr="009D4314">
        <w:rPr>
          <w:rFonts w:ascii="Trebuchet MS" w:hAnsi="Trebuchet MS"/>
          <w:b/>
          <w:sz w:val="22"/>
          <w:szCs w:val="22"/>
        </w:rPr>
        <w:t xml:space="preserve"> </w:t>
      </w:r>
      <w:r w:rsidRPr="009D4314">
        <w:rPr>
          <w:rFonts w:ascii="Trebuchet MS" w:hAnsi="Trebuchet MS"/>
          <w:sz w:val="22"/>
          <w:szCs w:val="22"/>
        </w:rPr>
        <w:t>as the Adjudicator.</w:t>
      </w:r>
    </w:p>
    <w:p w14:paraId="01E9B15A" w14:textId="3389FAC5"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[And delete the following paragraph, or, as appropriate, delete the above and include the following, or, if no Adjudicator is stated in the </w:t>
      </w:r>
      <w:r w:rsidR="00A17859">
        <w:rPr>
          <w:rFonts w:ascii="Trebuchet MS" w:hAnsi="Trebuchet MS"/>
          <w:i/>
          <w:sz w:val="22"/>
          <w:szCs w:val="22"/>
        </w:rPr>
        <w:t>bid</w:t>
      </w:r>
      <w:r w:rsidRPr="009D4314">
        <w:rPr>
          <w:rFonts w:ascii="Trebuchet MS" w:hAnsi="Trebuchet MS"/>
          <w:i/>
          <w:sz w:val="22"/>
          <w:szCs w:val="22"/>
        </w:rPr>
        <w:t xml:space="preserve"> Data Sheet, delete both the above and the following]</w:t>
      </w:r>
    </w:p>
    <w:p w14:paraId="7D45802A" w14:textId="1C462E31"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do not accept the appointment of </w:t>
      </w:r>
      <w:r w:rsidRPr="009D4314">
        <w:rPr>
          <w:rFonts w:ascii="Trebuchet MS" w:hAnsi="Trebuchet MS"/>
          <w:i/>
          <w:sz w:val="22"/>
          <w:szCs w:val="22"/>
        </w:rPr>
        <w:t>[</w:t>
      </w:r>
      <w:r w:rsidR="00987341" w:rsidRPr="009D4314">
        <w:rPr>
          <w:rFonts w:ascii="Trebuchet MS" w:hAnsi="Trebuchet MS"/>
          <w:i/>
          <w:sz w:val="22"/>
          <w:szCs w:val="22"/>
        </w:rPr>
        <w:t>procuring entity</w:t>
      </w:r>
      <w:r w:rsidRPr="009D4314">
        <w:rPr>
          <w:rFonts w:ascii="Trebuchet MS" w:hAnsi="Trebuchet MS"/>
          <w:i/>
          <w:sz w:val="22"/>
          <w:szCs w:val="22"/>
        </w:rPr>
        <w:t xml:space="preserve"> insert:  </w:t>
      </w:r>
      <w:r w:rsidRPr="009D4314">
        <w:rPr>
          <w:rFonts w:ascii="Trebuchet MS" w:hAnsi="Trebuchet MS"/>
          <w:b/>
          <w:i/>
          <w:sz w:val="22"/>
          <w:szCs w:val="22"/>
        </w:rPr>
        <w:t>name of proposed Adjudicator</w:t>
      </w:r>
      <w:r w:rsidRPr="009D4314">
        <w:rPr>
          <w:rFonts w:ascii="Trebuchet MS" w:hAnsi="Trebuchet MS"/>
          <w:i/>
          <w:sz w:val="22"/>
          <w:szCs w:val="22"/>
        </w:rPr>
        <w:t xml:space="preserve"> from the </w:t>
      </w:r>
      <w:r w:rsidR="00A17859">
        <w:rPr>
          <w:rFonts w:ascii="Trebuchet MS" w:hAnsi="Trebuchet MS"/>
          <w:i/>
          <w:sz w:val="22"/>
          <w:szCs w:val="22"/>
        </w:rPr>
        <w:t>bid</w:t>
      </w:r>
      <w:r w:rsidRPr="009D4314">
        <w:rPr>
          <w:rFonts w:ascii="Trebuchet MS" w:hAnsi="Trebuchet MS"/>
          <w:i/>
          <w:sz w:val="22"/>
          <w:szCs w:val="22"/>
        </w:rPr>
        <w:t xml:space="preserve"> Data Sheet]</w:t>
      </w:r>
      <w:r w:rsidRPr="009D4314">
        <w:rPr>
          <w:rFonts w:ascii="Trebuchet MS" w:hAnsi="Trebuchet MS"/>
          <w:b/>
          <w:sz w:val="22"/>
          <w:szCs w:val="22"/>
        </w:rPr>
        <w:t xml:space="preserve"> </w:t>
      </w:r>
      <w:r w:rsidRPr="009D4314">
        <w:rPr>
          <w:rFonts w:ascii="Trebuchet MS" w:hAnsi="Trebuchet MS"/>
          <w:sz w:val="22"/>
          <w:szCs w:val="22"/>
        </w:rPr>
        <w:t xml:space="preserve">as the Adjudicator, and we propose instead that </w:t>
      </w:r>
      <w:r w:rsidRPr="009D4314">
        <w:rPr>
          <w:rFonts w:ascii="Trebuchet MS" w:hAnsi="Trebuchet MS"/>
          <w:i/>
          <w:sz w:val="22"/>
          <w:szCs w:val="22"/>
        </w:rPr>
        <w:t xml:space="preserve">[insert:  </w:t>
      </w:r>
      <w:r w:rsidRPr="009D4314">
        <w:rPr>
          <w:rFonts w:ascii="Trebuchet MS" w:hAnsi="Trebuchet MS"/>
          <w:b/>
          <w:i/>
          <w:sz w:val="22"/>
          <w:szCs w:val="22"/>
        </w:rPr>
        <w:t>name</w:t>
      </w:r>
      <w:r w:rsidRPr="009D4314">
        <w:rPr>
          <w:rFonts w:ascii="Trebuchet MS" w:hAnsi="Trebuchet MS"/>
          <w:i/>
          <w:sz w:val="22"/>
          <w:szCs w:val="22"/>
        </w:rPr>
        <w:t>]</w:t>
      </w:r>
      <w:r w:rsidRPr="009D4314">
        <w:rPr>
          <w:rFonts w:ascii="Trebuchet MS" w:hAnsi="Trebuchet MS"/>
          <w:sz w:val="22"/>
          <w:szCs w:val="22"/>
        </w:rPr>
        <w:t xml:space="preserve"> be appointed as Adjudicator, whose résumé and hourly fees are attached.</w:t>
      </w:r>
    </w:p>
    <w:p w14:paraId="6E52CD7C" w14:textId="422B1A48"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hereby certify that the Software offered in this </w:t>
      </w:r>
      <w:r w:rsidR="00A17859">
        <w:rPr>
          <w:rFonts w:ascii="Trebuchet MS" w:hAnsi="Trebuchet MS"/>
          <w:sz w:val="22"/>
          <w:szCs w:val="22"/>
        </w:rPr>
        <w:t>bid</w:t>
      </w:r>
      <w:r w:rsidRPr="009D4314">
        <w:rPr>
          <w:rFonts w:ascii="Trebuchet MS" w:hAnsi="Trebuchet MS"/>
          <w:sz w:val="22"/>
          <w:szCs w:val="22"/>
        </w:rPr>
        <w:t xml:space="preserve"> and to be supplied under the </w:t>
      </w:r>
      <w:r w:rsidR="009D4314">
        <w:rPr>
          <w:rFonts w:ascii="Trebuchet MS" w:hAnsi="Trebuchet MS"/>
          <w:sz w:val="22"/>
          <w:szCs w:val="22"/>
        </w:rPr>
        <w:t>contract</w:t>
      </w:r>
      <w:r w:rsidRPr="009D4314">
        <w:rPr>
          <w:rFonts w:ascii="Trebuchet MS" w:hAnsi="Trebuchet MS"/>
          <w:sz w:val="22"/>
          <w:szCs w:val="22"/>
        </w:rPr>
        <w:t xml:space="preserve"> (i) either is owned by us, or (ii) if not owned by us, is covered by a valid license from the proprietor of the Software.</w:t>
      </w:r>
    </w:p>
    <w:p w14:paraId="79A1F31F" w14:textId="4FC66F04" w:rsidR="006E46A3" w:rsidRPr="009D4314" w:rsidRDefault="006E46A3" w:rsidP="009D4314">
      <w:pPr>
        <w:spacing w:after="120"/>
        <w:rPr>
          <w:rFonts w:ascii="Trebuchet MS" w:hAnsi="Trebuchet MS"/>
          <w:bCs/>
          <w:sz w:val="22"/>
          <w:szCs w:val="22"/>
        </w:rPr>
      </w:pPr>
      <w:r w:rsidRPr="009D4314">
        <w:rPr>
          <w:rFonts w:ascii="Trebuchet MS" w:hAnsi="Trebuchet MS"/>
          <w:sz w:val="22"/>
          <w:szCs w:val="22"/>
        </w:rPr>
        <w:t>We hereby certify that meet</w:t>
      </w:r>
      <w:r w:rsidRPr="009D4314">
        <w:rPr>
          <w:rFonts w:ascii="Trebuchet MS" w:hAnsi="Trebuchet MS"/>
          <w:bCs/>
          <w:sz w:val="22"/>
          <w:szCs w:val="22"/>
        </w:rPr>
        <w:t xml:space="preserve"> the eligibility requirements and have no conflict of interest in accordance with </w:t>
      </w:r>
      <w:r w:rsidR="00F65C29">
        <w:rPr>
          <w:rFonts w:ascii="Trebuchet MS" w:hAnsi="Trebuchet MS"/>
          <w:bCs/>
          <w:sz w:val="22"/>
          <w:szCs w:val="22"/>
        </w:rPr>
        <w:t>ITB</w:t>
      </w:r>
      <w:r w:rsidRPr="009D4314">
        <w:rPr>
          <w:rFonts w:ascii="Trebuchet MS" w:hAnsi="Trebuchet MS"/>
          <w:bCs/>
          <w:sz w:val="22"/>
          <w:szCs w:val="22"/>
        </w:rPr>
        <w:t xml:space="preserve"> 4.</w:t>
      </w:r>
    </w:p>
    <w:p w14:paraId="54F8EDD0" w14:textId="75D375E6" w:rsidR="006E46A3" w:rsidRPr="009D4314" w:rsidRDefault="006E46A3" w:rsidP="009D4314">
      <w:pPr>
        <w:spacing w:after="120"/>
        <w:ind w:right="-14"/>
        <w:rPr>
          <w:rFonts w:ascii="Trebuchet MS" w:hAnsi="Trebuchet MS"/>
          <w:sz w:val="22"/>
          <w:szCs w:val="22"/>
        </w:rPr>
      </w:pPr>
      <w:r w:rsidRPr="009D4314">
        <w:rPr>
          <w:rFonts w:ascii="Trebuchet MS" w:hAnsi="Trebuchet MS"/>
          <w:sz w:val="22"/>
          <w:szCs w:val="22"/>
        </w:rPr>
        <w:t xml:space="preserve">Further, we are not ineligible under the laws </w:t>
      </w:r>
      <w:r w:rsidR="009126A0">
        <w:rPr>
          <w:rFonts w:ascii="Trebuchet MS" w:hAnsi="Trebuchet MS"/>
          <w:sz w:val="22"/>
          <w:szCs w:val="22"/>
        </w:rPr>
        <w:t>of Jamaica</w:t>
      </w:r>
      <w:r w:rsidRPr="009D4314">
        <w:rPr>
          <w:rFonts w:ascii="Trebuchet MS" w:hAnsi="Trebuchet MS"/>
          <w:sz w:val="22"/>
          <w:szCs w:val="22"/>
        </w:rPr>
        <w:t>;</w:t>
      </w:r>
    </w:p>
    <w:p w14:paraId="6CC820A6" w14:textId="77777777" w:rsidR="006E46A3" w:rsidRPr="009D4314" w:rsidRDefault="006E46A3" w:rsidP="009D4314">
      <w:pPr>
        <w:spacing w:after="120"/>
        <w:ind w:right="-14"/>
        <w:rPr>
          <w:rFonts w:ascii="Trebuchet MS" w:hAnsi="Trebuchet MS"/>
          <w:sz w:val="22"/>
          <w:szCs w:val="22"/>
        </w:rPr>
      </w:pPr>
      <w:r w:rsidRPr="009D4314">
        <w:rPr>
          <w:rFonts w:ascii="Trebuchet MS" w:hAnsi="Trebuchet MS"/>
          <w:sz w:val="22"/>
          <w:szCs w:val="22"/>
        </w:rPr>
        <w:t>We hereby certify that we have taken steps to ensure that no person acting for us or on our behalf engages in any type of Fraud and Corruption.</w:t>
      </w:r>
    </w:p>
    <w:p w14:paraId="1B7FDF78" w14:textId="1F6049C7"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We agree to abide by this </w:t>
      </w:r>
      <w:r w:rsidR="00A17859">
        <w:rPr>
          <w:rFonts w:ascii="Trebuchet MS" w:hAnsi="Trebuchet MS"/>
          <w:sz w:val="22"/>
          <w:szCs w:val="22"/>
        </w:rPr>
        <w:t>bid</w:t>
      </w:r>
      <w:r w:rsidRPr="009D4314">
        <w:rPr>
          <w:rFonts w:ascii="Trebuchet MS" w:hAnsi="Trebuchet MS"/>
          <w:sz w:val="22"/>
          <w:szCs w:val="22"/>
        </w:rPr>
        <w:t xml:space="preserve">, which, in accordance with </w:t>
      </w:r>
      <w:r w:rsidR="00F65C29">
        <w:rPr>
          <w:rFonts w:ascii="Trebuchet MS" w:hAnsi="Trebuchet MS"/>
          <w:sz w:val="22"/>
          <w:szCs w:val="22"/>
        </w:rPr>
        <w:t>ITB</w:t>
      </w:r>
      <w:r w:rsidRPr="009D4314">
        <w:rPr>
          <w:rFonts w:ascii="Trebuchet MS" w:hAnsi="Trebuchet MS"/>
          <w:sz w:val="22"/>
          <w:szCs w:val="22"/>
        </w:rPr>
        <w:t xml:space="preserve"> 29 and 30, consists of this letter (Second Stage Technical Part) and the enclosures listed below, for a period of </w:t>
      </w:r>
      <w:r w:rsidRPr="009D4314">
        <w:rPr>
          <w:rFonts w:ascii="Trebuchet MS" w:hAnsi="Trebuchet MS"/>
          <w:i/>
          <w:sz w:val="22"/>
          <w:szCs w:val="22"/>
        </w:rPr>
        <w:t xml:space="preserve">[ insert:  </w:t>
      </w:r>
      <w:r w:rsidRPr="009D4314">
        <w:rPr>
          <w:rFonts w:ascii="Trebuchet MS" w:hAnsi="Trebuchet MS"/>
          <w:b/>
          <w:i/>
          <w:sz w:val="22"/>
          <w:szCs w:val="22"/>
        </w:rPr>
        <w:t xml:space="preserve">number from </w:t>
      </w:r>
      <w:r w:rsidR="00E271E3">
        <w:rPr>
          <w:rFonts w:ascii="Trebuchet MS" w:hAnsi="Trebuchet MS"/>
          <w:b/>
          <w:i/>
          <w:sz w:val="22"/>
          <w:szCs w:val="22"/>
        </w:rPr>
        <w:t>ITB</w:t>
      </w:r>
      <w:r w:rsidRPr="009D4314">
        <w:rPr>
          <w:rFonts w:ascii="Trebuchet MS" w:hAnsi="Trebuchet MS"/>
          <w:b/>
          <w:i/>
          <w:sz w:val="22"/>
          <w:szCs w:val="22"/>
        </w:rPr>
        <w:t xml:space="preserve"> -- Second Stage</w:t>
      </w:r>
      <w:r w:rsidRPr="009D4314">
        <w:rPr>
          <w:rFonts w:ascii="Trebuchet MS" w:hAnsi="Trebuchet MS"/>
          <w:i/>
          <w:sz w:val="22"/>
          <w:szCs w:val="22"/>
        </w:rPr>
        <w:t> ]</w:t>
      </w:r>
      <w:r w:rsidRPr="009D4314">
        <w:rPr>
          <w:rFonts w:ascii="Trebuchet MS" w:hAnsi="Trebuchet MS"/>
          <w:b/>
          <w:sz w:val="22"/>
          <w:szCs w:val="22"/>
        </w:rPr>
        <w:t xml:space="preserve"> </w:t>
      </w:r>
      <w:r w:rsidRPr="009D4314">
        <w:rPr>
          <w:rFonts w:ascii="Trebuchet MS" w:hAnsi="Trebuchet MS"/>
          <w:sz w:val="22"/>
          <w:szCs w:val="22"/>
        </w:rPr>
        <w:t>days from the date fixed for submission of Proposals as stipulated in the</w:t>
      </w:r>
      <w:r w:rsidR="00E271E3">
        <w:rPr>
          <w:rFonts w:ascii="Trebuchet MS" w:hAnsi="Trebuchet MS"/>
          <w:sz w:val="22"/>
          <w:szCs w:val="22"/>
        </w:rPr>
        <w:t xml:space="preserve"> Invitation to Bid</w:t>
      </w:r>
      <w:r w:rsidRPr="009D4314">
        <w:rPr>
          <w:rFonts w:ascii="Trebuchet MS" w:hAnsi="Trebuchet MS"/>
          <w:sz w:val="22"/>
          <w:szCs w:val="22"/>
        </w:rPr>
        <w:t xml:space="preserve">-- Second Stage or subsequent Addenda to the </w:t>
      </w:r>
      <w:r w:rsidR="009D4314">
        <w:rPr>
          <w:rFonts w:ascii="Trebuchet MS" w:hAnsi="Trebuchet MS"/>
          <w:sz w:val="22"/>
          <w:szCs w:val="22"/>
        </w:rPr>
        <w:t>bid</w:t>
      </w:r>
      <w:r w:rsidRPr="009D4314">
        <w:rPr>
          <w:rFonts w:ascii="Trebuchet MS" w:hAnsi="Trebuchet MS"/>
          <w:sz w:val="22"/>
          <w:szCs w:val="22"/>
        </w:rPr>
        <w:t xml:space="preserve"> documents, and it shall remain binding upon us and may be accepted by you at any time before the expiration of that period.</w:t>
      </w:r>
    </w:p>
    <w:p w14:paraId="13ACB1B3" w14:textId="6961E73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Until the formal final </w:t>
      </w:r>
      <w:r w:rsidR="009D4314">
        <w:rPr>
          <w:rFonts w:ascii="Trebuchet MS" w:hAnsi="Trebuchet MS"/>
          <w:sz w:val="22"/>
          <w:szCs w:val="22"/>
        </w:rPr>
        <w:t>contract</w:t>
      </w:r>
      <w:r w:rsidRPr="009D4314">
        <w:rPr>
          <w:rFonts w:ascii="Trebuchet MS" w:hAnsi="Trebuchet MS"/>
          <w:sz w:val="22"/>
          <w:szCs w:val="22"/>
        </w:rPr>
        <w:t xml:space="preserve"> is prepared and executed between us, this </w:t>
      </w:r>
      <w:r w:rsidR="00A17859">
        <w:rPr>
          <w:rFonts w:ascii="Trebuchet MS" w:hAnsi="Trebuchet MS"/>
          <w:sz w:val="22"/>
          <w:szCs w:val="22"/>
        </w:rPr>
        <w:t>bid</w:t>
      </w:r>
      <w:r w:rsidRPr="009D4314">
        <w:rPr>
          <w:rFonts w:ascii="Trebuchet MS" w:hAnsi="Trebuchet MS"/>
          <w:sz w:val="22"/>
          <w:szCs w:val="22"/>
        </w:rPr>
        <w:t xml:space="preserve">, together with your written acceptance thereof and your notification of award, shall constitute a binding contract between us.  </w:t>
      </w:r>
    </w:p>
    <w:p w14:paraId="6329CEDB" w14:textId="77777777" w:rsidR="006E46A3" w:rsidRPr="009D4314" w:rsidRDefault="006E46A3" w:rsidP="009D431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sz w:val="22"/>
          <w:szCs w:val="22"/>
        </w:rPr>
      </w:pPr>
    </w:p>
    <w:p w14:paraId="55F1958D" w14:textId="7C47C71E"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Name of the </w:t>
      </w:r>
      <w:r w:rsidR="009D4314">
        <w:rPr>
          <w:rFonts w:ascii="Trebuchet MS" w:hAnsi="Trebuchet MS"/>
          <w:b/>
          <w:sz w:val="22"/>
          <w:szCs w:val="22"/>
        </w:rPr>
        <w:t>bidder</w:t>
      </w:r>
      <w:r w:rsidRPr="009D4314">
        <w:rPr>
          <w:rFonts w:ascii="Trebuchet MS" w:hAnsi="Trebuchet MS"/>
          <w:sz w:val="22"/>
          <w:szCs w:val="22"/>
        </w:rPr>
        <w:t>:</w:t>
      </w:r>
      <w:r w:rsidRPr="009D4314">
        <w:rPr>
          <w:rFonts w:ascii="Trebuchet MS" w:hAnsi="Trebuchet MS"/>
          <w:bCs/>
          <w:iCs/>
          <w:sz w:val="22"/>
          <w:szCs w:val="22"/>
        </w:rPr>
        <w:t xml:space="preserve"> *</w:t>
      </w:r>
      <w:r w:rsidRPr="009D4314">
        <w:rPr>
          <w:rFonts w:ascii="Trebuchet MS" w:hAnsi="Trebuchet MS"/>
          <w:sz w:val="22"/>
          <w:szCs w:val="22"/>
        </w:rPr>
        <w:t>[</w:t>
      </w:r>
      <w:r w:rsidRPr="009D4314">
        <w:rPr>
          <w:rFonts w:ascii="Trebuchet MS" w:hAnsi="Trebuchet MS"/>
          <w:i/>
          <w:sz w:val="22"/>
          <w:szCs w:val="22"/>
        </w:rPr>
        <w:t xml:space="preserve">insert complete name of person signing the </w:t>
      </w:r>
      <w:r w:rsidR="00A17859">
        <w:rPr>
          <w:rFonts w:ascii="Trebuchet MS" w:hAnsi="Trebuchet MS"/>
          <w:i/>
          <w:sz w:val="22"/>
          <w:szCs w:val="22"/>
        </w:rPr>
        <w:t>bid</w:t>
      </w:r>
      <w:r w:rsidRPr="009D4314">
        <w:rPr>
          <w:rFonts w:ascii="Trebuchet MS" w:hAnsi="Trebuchet MS"/>
          <w:sz w:val="22"/>
          <w:szCs w:val="22"/>
        </w:rPr>
        <w:t>]</w:t>
      </w:r>
    </w:p>
    <w:p w14:paraId="300334F0" w14:textId="77777777" w:rsidR="006E46A3" w:rsidRPr="009D4314" w:rsidRDefault="006E46A3" w:rsidP="009D4314">
      <w:pPr>
        <w:spacing w:after="120"/>
        <w:rPr>
          <w:rFonts w:ascii="Trebuchet MS" w:hAnsi="Trebuchet MS"/>
          <w:sz w:val="22"/>
          <w:szCs w:val="22"/>
        </w:rPr>
      </w:pPr>
    </w:p>
    <w:p w14:paraId="0612B88D" w14:textId="79C78010"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Name of the person duly authorized to sign the </w:t>
      </w:r>
      <w:r w:rsidR="00A17859">
        <w:rPr>
          <w:rFonts w:ascii="Trebuchet MS" w:hAnsi="Trebuchet MS"/>
          <w:b/>
          <w:sz w:val="22"/>
          <w:szCs w:val="22"/>
        </w:rPr>
        <w:t>bid</w:t>
      </w:r>
      <w:r w:rsidRPr="009D4314">
        <w:rPr>
          <w:rFonts w:ascii="Trebuchet MS" w:hAnsi="Trebuchet MS"/>
          <w:b/>
          <w:sz w:val="22"/>
          <w:szCs w:val="22"/>
        </w:rPr>
        <w:t xml:space="preserve"> on behalf of the </w:t>
      </w:r>
      <w:r w:rsidR="009D4314">
        <w:rPr>
          <w:rFonts w:ascii="Trebuchet MS" w:hAnsi="Trebuchet MS"/>
          <w:b/>
          <w:sz w:val="22"/>
          <w:szCs w:val="22"/>
        </w:rPr>
        <w:t>bidder</w:t>
      </w:r>
      <w:r w:rsidRPr="009D4314">
        <w:rPr>
          <w:rFonts w:ascii="Trebuchet MS" w:hAnsi="Trebuchet MS"/>
          <w:sz w:val="22"/>
          <w:szCs w:val="22"/>
        </w:rPr>
        <w:t>:</w:t>
      </w:r>
      <w:r w:rsidRPr="009D4314">
        <w:rPr>
          <w:rFonts w:ascii="Trebuchet MS" w:hAnsi="Trebuchet MS"/>
          <w:bCs/>
          <w:iCs/>
          <w:sz w:val="22"/>
          <w:szCs w:val="22"/>
        </w:rPr>
        <w:t xml:space="preserve"> ** [</w:t>
      </w:r>
      <w:r w:rsidRPr="009D4314">
        <w:rPr>
          <w:rFonts w:ascii="Trebuchet MS" w:hAnsi="Trebuchet MS"/>
          <w:bCs/>
          <w:i/>
          <w:iCs/>
          <w:sz w:val="22"/>
          <w:szCs w:val="22"/>
        </w:rPr>
        <w:t xml:space="preserve">insert complete name of person duly authorized to sign the </w:t>
      </w:r>
      <w:r w:rsidR="00A17859">
        <w:rPr>
          <w:rFonts w:ascii="Trebuchet MS" w:hAnsi="Trebuchet MS"/>
          <w:bCs/>
          <w:i/>
          <w:iCs/>
          <w:sz w:val="22"/>
          <w:szCs w:val="22"/>
        </w:rPr>
        <w:t>bid</w:t>
      </w:r>
      <w:r w:rsidRPr="009D4314">
        <w:rPr>
          <w:rFonts w:ascii="Trebuchet MS" w:hAnsi="Trebuchet MS"/>
          <w:bCs/>
          <w:iCs/>
          <w:sz w:val="22"/>
          <w:szCs w:val="22"/>
        </w:rPr>
        <w:t>]</w:t>
      </w:r>
    </w:p>
    <w:p w14:paraId="173EB924" w14:textId="77777777" w:rsidR="006E46A3" w:rsidRPr="009D4314" w:rsidRDefault="006E46A3" w:rsidP="009D4314">
      <w:pPr>
        <w:spacing w:after="120"/>
        <w:rPr>
          <w:rFonts w:ascii="Trebuchet MS" w:hAnsi="Trebuchet MS"/>
          <w:sz w:val="22"/>
          <w:szCs w:val="22"/>
        </w:rPr>
      </w:pPr>
    </w:p>
    <w:p w14:paraId="5C514B3B" w14:textId="5BD6CD81"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 xml:space="preserve">Title of the person signing the </w:t>
      </w:r>
      <w:r w:rsidR="00A17859">
        <w:rPr>
          <w:rFonts w:ascii="Trebuchet MS" w:hAnsi="Trebuchet MS"/>
          <w:b/>
          <w:sz w:val="22"/>
          <w:szCs w:val="22"/>
        </w:rPr>
        <w:t>bid</w:t>
      </w:r>
      <w:r w:rsidRPr="009D4314">
        <w:rPr>
          <w:rFonts w:ascii="Trebuchet MS" w:hAnsi="Trebuchet MS"/>
          <w:sz w:val="22"/>
          <w:szCs w:val="22"/>
        </w:rPr>
        <w:t>: [</w:t>
      </w:r>
      <w:r w:rsidRPr="009D4314">
        <w:rPr>
          <w:rFonts w:ascii="Trebuchet MS" w:hAnsi="Trebuchet MS"/>
          <w:i/>
          <w:sz w:val="22"/>
          <w:szCs w:val="22"/>
        </w:rPr>
        <w:t xml:space="preserve">insert complete title of the person signing the </w:t>
      </w:r>
      <w:r w:rsidR="00A17859">
        <w:rPr>
          <w:rFonts w:ascii="Trebuchet MS" w:hAnsi="Trebuchet MS"/>
          <w:i/>
          <w:sz w:val="22"/>
          <w:szCs w:val="22"/>
        </w:rPr>
        <w:t>bid</w:t>
      </w:r>
      <w:r w:rsidRPr="009D4314">
        <w:rPr>
          <w:rFonts w:ascii="Trebuchet MS" w:hAnsi="Trebuchet MS"/>
          <w:sz w:val="22"/>
          <w:szCs w:val="22"/>
        </w:rPr>
        <w:t>]</w:t>
      </w:r>
    </w:p>
    <w:p w14:paraId="35BFF645" w14:textId="77777777" w:rsidR="006E46A3" w:rsidRPr="009D4314" w:rsidRDefault="006E46A3" w:rsidP="009D4314">
      <w:pPr>
        <w:spacing w:after="120"/>
        <w:rPr>
          <w:rFonts w:ascii="Trebuchet MS" w:hAnsi="Trebuchet MS"/>
          <w:sz w:val="22"/>
          <w:szCs w:val="22"/>
        </w:rPr>
      </w:pPr>
    </w:p>
    <w:p w14:paraId="205774C2" w14:textId="77777777"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Signature of the person named above</w:t>
      </w:r>
      <w:r w:rsidRPr="009D4314">
        <w:rPr>
          <w:rFonts w:ascii="Trebuchet MS" w:hAnsi="Trebuchet MS"/>
          <w:sz w:val="22"/>
          <w:szCs w:val="22"/>
        </w:rPr>
        <w:t>: [</w:t>
      </w:r>
      <w:r w:rsidRPr="009D4314">
        <w:rPr>
          <w:rFonts w:ascii="Trebuchet MS" w:hAnsi="Trebuchet MS"/>
          <w:i/>
          <w:sz w:val="22"/>
          <w:szCs w:val="22"/>
        </w:rPr>
        <w:t>insert signature of person whose name and capacity are shown above</w:t>
      </w:r>
      <w:r w:rsidRPr="009D4314">
        <w:rPr>
          <w:rFonts w:ascii="Trebuchet MS" w:hAnsi="Trebuchet MS"/>
          <w:sz w:val="22"/>
          <w:szCs w:val="22"/>
        </w:rPr>
        <w:t>]</w:t>
      </w:r>
    </w:p>
    <w:p w14:paraId="5626F916" w14:textId="77777777" w:rsidR="006E46A3" w:rsidRPr="009D4314" w:rsidRDefault="006E46A3" w:rsidP="009D4314">
      <w:pPr>
        <w:spacing w:after="120"/>
        <w:rPr>
          <w:rFonts w:ascii="Trebuchet MS" w:hAnsi="Trebuchet MS"/>
          <w:sz w:val="22"/>
          <w:szCs w:val="22"/>
        </w:rPr>
      </w:pPr>
    </w:p>
    <w:p w14:paraId="302EAD31" w14:textId="77777777" w:rsidR="006E46A3" w:rsidRPr="009D4314" w:rsidRDefault="006E46A3" w:rsidP="009D4314">
      <w:pPr>
        <w:spacing w:after="120"/>
        <w:rPr>
          <w:rFonts w:ascii="Trebuchet MS" w:hAnsi="Trebuchet MS"/>
          <w:sz w:val="22"/>
          <w:szCs w:val="22"/>
        </w:rPr>
      </w:pPr>
      <w:r w:rsidRPr="009D4314">
        <w:rPr>
          <w:rFonts w:ascii="Trebuchet MS" w:hAnsi="Trebuchet MS"/>
          <w:b/>
          <w:sz w:val="22"/>
          <w:szCs w:val="22"/>
        </w:rPr>
        <w:t>Date signed</w:t>
      </w:r>
      <w:r w:rsidRPr="009D4314">
        <w:rPr>
          <w:rFonts w:ascii="Trebuchet MS" w:hAnsi="Trebuchet MS"/>
          <w:sz w:val="22"/>
          <w:szCs w:val="22"/>
        </w:rPr>
        <w:t xml:space="preserve"> [</w:t>
      </w:r>
      <w:r w:rsidRPr="009D4314">
        <w:rPr>
          <w:rFonts w:ascii="Trebuchet MS" w:hAnsi="Trebuchet MS"/>
          <w:i/>
          <w:sz w:val="22"/>
          <w:szCs w:val="22"/>
        </w:rPr>
        <w:t>insert date of signing</w:t>
      </w:r>
      <w:r w:rsidRPr="009D4314">
        <w:rPr>
          <w:rFonts w:ascii="Trebuchet MS" w:hAnsi="Trebuchet MS"/>
          <w:sz w:val="22"/>
          <w:szCs w:val="22"/>
        </w:rPr>
        <w:t xml:space="preserve">] </w:t>
      </w:r>
      <w:r w:rsidRPr="009D4314">
        <w:rPr>
          <w:rFonts w:ascii="Trebuchet MS" w:hAnsi="Trebuchet MS"/>
          <w:b/>
          <w:sz w:val="22"/>
          <w:szCs w:val="22"/>
        </w:rPr>
        <w:t>day of</w:t>
      </w:r>
      <w:r w:rsidRPr="009D4314">
        <w:rPr>
          <w:rFonts w:ascii="Trebuchet MS" w:hAnsi="Trebuchet MS"/>
          <w:sz w:val="22"/>
          <w:szCs w:val="22"/>
        </w:rPr>
        <w:t xml:space="preserve"> [</w:t>
      </w:r>
      <w:r w:rsidRPr="009D4314">
        <w:rPr>
          <w:rFonts w:ascii="Trebuchet MS" w:hAnsi="Trebuchet MS"/>
          <w:i/>
          <w:sz w:val="22"/>
          <w:szCs w:val="22"/>
        </w:rPr>
        <w:t>insert month</w:t>
      </w:r>
      <w:r w:rsidRPr="009D4314">
        <w:rPr>
          <w:rFonts w:ascii="Trebuchet MS" w:hAnsi="Trebuchet MS"/>
          <w:sz w:val="22"/>
          <w:szCs w:val="22"/>
        </w:rPr>
        <w:t>], [</w:t>
      </w:r>
      <w:r w:rsidRPr="009D4314">
        <w:rPr>
          <w:rFonts w:ascii="Trebuchet MS" w:hAnsi="Trebuchet MS"/>
          <w:i/>
          <w:sz w:val="22"/>
          <w:szCs w:val="22"/>
        </w:rPr>
        <w:t>insert year</w:t>
      </w:r>
      <w:r w:rsidRPr="009D4314">
        <w:rPr>
          <w:rFonts w:ascii="Trebuchet MS" w:hAnsi="Trebuchet MS"/>
          <w:sz w:val="22"/>
          <w:szCs w:val="22"/>
        </w:rPr>
        <w:t>]</w:t>
      </w:r>
    </w:p>
    <w:p w14:paraId="09B6EF5F" w14:textId="77777777" w:rsidR="006E46A3" w:rsidRPr="009D4314" w:rsidRDefault="006E46A3" w:rsidP="009D4314">
      <w:pPr>
        <w:spacing w:after="120"/>
        <w:rPr>
          <w:rFonts w:ascii="Trebuchet MS" w:hAnsi="Trebuchet MS"/>
          <w:sz w:val="22"/>
          <w:szCs w:val="22"/>
        </w:rPr>
      </w:pPr>
    </w:p>
    <w:p w14:paraId="4A09B653" w14:textId="7CA02FD3"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 In the case of the </w:t>
      </w:r>
      <w:r w:rsidR="00A17859">
        <w:rPr>
          <w:rFonts w:ascii="Trebuchet MS" w:hAnsi="Trebuchet MS"/>
          <w:sz w:val="22"/>
          <w:szCs w:val="22"/>
        </w:rPr>
        <w:t>bid</w:t>
      </w:r>
      <w:r w:rsidRPr="009D4314">
        <w:rPr>
          <w:rFonts w:ascii="Trebuchet MS" w:hAnsi="Trebuchet MS"/>
          <w:sz w:val="22"/>
          <w:szCs w:val="22"/>
        </w:rPr>
        <w:t xml:space="preserve"> submitted by a Joint Venture specify the name of the Joint Venture as </w:t>
      </w:r>
      <w:r w:rsidR="009D4314">
        <w:rPr>
          <w:rFonts w:ascii="Trebuchet MS" w:hAnsi="Trebuchet MS"/>
          <w:sz w:val="22"/>
          <w:szCs w:val="22"/>
        </w:rPr>
        <w:t>bidder</w:t>
      </w:r>
      <w:r w:rsidRPr="009D4314">
        <w:rPr>
          <w:rFonts w:ascii="Trebuchet MS" w:hAnsi="Trebuchet MS"/>
          <w:sz w:val="22"/>
          <w:szCs w:val="22"/>
        </w:rPr>
        <w:t>.</w:t>
      </w:r>
    </w:p>
    <w:p w14:paraId="71A46B6F" w14:textId="77777777" w:rsidR="006E46A3" w:rsidRPr="009D4314" w:rsidRDefault="006E46A3" w:rsidP="009D4314">
      <w:pPr>
        <w:spacing w:after="120"/>
        <w:rPr>
          <w:rFonts w:ascii="Trebuchet MS" w:hAnsi="Trebuchet MS"/>
          <w:sz w:val="22"/>
          <w:szCs w:val="22"/>
        </w:rPr>
      </w:pPr>
    </w:p>
    <w:p w14:paraId="4BBA86FF" w14:textId="735DA51D" w:rsidR="006E46A3" w:rsidRPr="009D4314" w:rsidRDefault="006E46A3" w:rsidP="009D4314">
      <w:pPr>
        <w:spacing w:after="120"/>
        <w:rPr>
          <w:rFonts w:ascii="Trebuchet MS" w:hAnsi="Trebuchet MS"/>
          <w:sz w:val="22"/>
          <w:szCs w:val="22"/>
        </w:rPr>
      </w:pPr>
      <w:r w:rsidRPr="009D4314">
        <w:rPr>
          <w:rFonts w:ascii="Trebuchet MS" w:hAnsi="Trebuchet MS"/>
          <w:sz w:val="22"/>
          <w:szCs w:val="22"/>
        </w:rPr>
        <w:t xml:space="preserve">**: Person signing the </w:t>
      </w:r>
      <w:r w:rsidR="00A17859">
        <w:rPr>
          <w:rFonts w:ascii="Trebuchet MS" w:hAnsi="Trebuchet MS"/>
          <w:sz w:val="22"/>
          <w:szCs w:val="22"/>
        </w:rPr>
        <w:t>bid</w:t>
      </w:r>
      <w:r w:rsidRPr="009D4314">
        <w:rPr>
          <w:rFonts w:ascii="Trebuchet MS" w:hAnsi="Trebuchet MS"/>
          <w:sz w:val="22"/>
          <w:szCs w:val="22"/>
        </w:rPr>
        <w:t xml:space="preserve"> shall have the power of attorney given by the </w:t>
      </w:r>
      <w:r w:rsidR="009D4314">
        <w:rPr>
          <w:rFonts w:ascii="Trebuchet MS" w:hAnsi="Trebuchet MS"/>
          <w:sz w:val="22"/>
          <w:szCs w:val="22"/>
        </w:rPr>
        <w:t>bidder</w:t>
      </w:r>
      <w:r w:rsidRPr="009D4314">
        <w:rPr>
          <w:rFonts w:ascii="Trebuchet MS" w:hAnsi="Trebuchet MS"/>
          <w:sz w:val="22"/>
          <w:szCs w:val="22"/>
        </w:rPr>
        <w:t xml:space="preserve">. The power of attorney shall be attached with the </w:t>
      </w:r>
      <w:r w:rsidR="00A17859">
        <w:rPr>
          <w:rFonts w:ascii="Trebuchet MS" w:hAnsi="Trebuchet MS"/>
          <w:sz w:val="22"/>
          <w:szCs w:val="22"/>
        </w:rPr>
        <w:t>bid</w:t>
      </w:r>
      <w:r w:rsidRPr="009D4314">
        <w:rPr>
          <w:rFonts w:ascii="Trebuchet MS" w:hAnsi="Trebuchet MS"/>
          <w:sz w:val="22"/>
          <w:szCs w:val="22"/>
        </w:rPr>
        <w:t xml:space="preserve"> Schedules.</w:t>
      </w:r>
    </w:p>
    <w:p w14:paraId="4DD9C046" w14:textId="77777777" w:rsidR="006E46A3" w:rsidRPr="009D4314" w:rsidRDefault="006E46A3" w:rsidP="009D4314">
      <w:pPr>
        <w:spacing w:after="120"/>
        <w:rPr>
          <w:rFonts w:ascii="Trebuchet MS" w:hAnsi="Trebuchet MS"/>
          <w:sz w:val="22"/>
          <w:szCs w:val="22"/>
        </w:rPr>
      </w:pPr>
    </w:p>
    <w:p w14:paraId="35B21CE4" w14:textId="77777777" w:rsidR="006E46A3" w:rsidRPr="009D4314" w:rsidRDefault="006E46A3" w:rsidP="009D4314">
      <w:pPr>
        <w:tabs>
          <w:tab w:val="left" w:pos="8640"/>
        </w:tabs>
        <w:spacing w:after="120"/>
        <w:rPr>
          <w:rFonts w:ascii="Trebuchet MS" w:hAnsi="Trebuchet MS"/>
          <w:sz w:val="22"/>
          <w:szCs w:val="22"/>
        </w:rPr>
      </w:pPr>
    </w:p>
    <w:p w14:paraId="0D0B1A0B" w14:textId="77777777" w:rsidR="006E46A3" w:rsidRPr="009D4314" w:rsidRDefault="006E46A3" w:rsidP="009D4314">
      <w:pPr>
        <w:spacing w:after="120"/>
        <w:outlineLvl w:val="0"/>
        <w:rPr>
          <w:rFonts w:ascii="Trebuchet MS" w:hAnsi="Trebuchet MS"/>
          <w:sz w:val="22"/>
          <w:szCs w:val="22"/>
        </w:rPr>
      </w:pPr>
      <w:bookmarkStart w:id="256" w:name="_Toc474941169"/>
      <w:r w:rsidRPr="009D4314">
        <w:rPr>
          <w:rFonts w:ascii="Trebuchet MS" w:hAnsi="Trebuchet MS"/>
          <w:sz w:val="22"/>
          <w:szCs w:val="22"/>
        </w:rPr>
        <w:t>ENCLOSURES:</w:t>
      </w:r>
      <w:bookmarkEnd w:id="256"/>
    </w:p>
    <w:p w14:paraId="7DF2C8D9" w14:textId="371F5CBF" w:rsidR="006E46A3" w:rsidRPr="009D4314" w:rsidRDefault="006E46A3" w:rsidP="009D4314">
      <w:pPr>
        <w:spacing w:after="120"/>
        <w:ind w:left="720"/>
        <w:rPr>
          <w:rFonts w:ascii="Trebuchet MS" w:hAnsi="Trebuchet MS"/>
          <w:i/>
          <w:iCs/>
          <w:sz w:val="22"/>
          <w:szCs w:val="22"/>
        </w:rPr>
      </w:pPr>
      <w:r w:rsidRPr="009D4314">
        <w:rPr>
          <w:rFonts w:ascii="Trebuchet MS" w:hAnsi="Trebuchet MS"/>
          <w:sz w:val="22"/>
          <w:szCs w:val="22"/>
        </w:rPr>
        <w:t xml:space="preserve">Signature Authorization </w:t>
      </w:r>
      <w:r w:rsidRPr="009D4314">
        <w:rPr>
          <w:rFonts w:ascii="Trebuchet MS" w:hAnsi="Trebuchet MS"/>
          <w:i/>
          <w:iCs/>
          <w:sz w:val="22"/>
          <w:szCs w:val="22"/>
        </w:rPr>
        <w:t xml:space="preserve">[plus, in the case of a Joint Venture </w:t>
      </w:r>
      <w:r w:rsidR="009D4314">
        <w:rPr>
          <w:rFonts w:ascii="Trebuchet MS" w:hAnsi="Trebuchet MS"/>
          <w:i/>
          <w:iCs/>
          <w:sz w:val="22"/>
          <w:szCs w:val="22"/>
        </w:rPr>
        <w:t>bidder</w:t>
      </w:r>
      <w:r w:rsidRPr="009D4314">
        <w:rPr>
          <w:rFonts w:ascii="Trebuchet MS" w:hAnsi="Trebuchet MS"/>
          <w:i/>
          <w:iCs/>
          <w:sz w:val="22"/>
          <w:szCs w:val="22"/>
        </w:rPr>
        <w:t xml:space="preserve">, list all other authorizations pursuant to </w:t>
      </w:r>
      <w:r w:rsidR="00F65C29">
        <w:rPr>
          <w:rFonts w:ascii="Trebuchet MS" w:hAnsi="Trebuchet MS"/>
          <w:i/>
          <w:iCs/>
          <w:sz w:val="22"/>
          <w:szCs w:val="22"/>
        </w:rPr>
        <w:t>ITB</w:t>
      </w:r>
      <w:r w:rsidRPr="009D4314">
        <w:rPr>
          <w:rFonts w:ascii="Trebuchet MS" w:hAnsi="Trebuchet MS"/>
          <w:i/>
          <w:iCs/>
          <w:sz w:val="22"/>
          <w:szCs w:val="22"/>
        </w:rPr>
        <w:t xml:space="preserve"> Clause 4.1]</w:t>
      </w:r>
    </w:p>
    <w:p w14:paraId="66101727" w14:textId="66FAA2C1"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1</w:t>
      </w:r>
      <w:r w:rsidRPr="009D4314">
        <w:rPr>
          <w:rFonts w:ascii="Trebuchet MS" w:hAnsi="Trebuchet MS"/>
          <w:sz w:val="22"/>
          <w:szCs w:val="22"/>
        </w:rPr>
        <w:tab/>
      </w:r>
      <w:r w:rsidR="009D4314">
        <w:rPr>
          <w:rFonts w:ascii="Trebuchet MS" w:hAnsi="Trebuchet MS"/>
          <w:sz w:val="22"/>
          <w:szCs w:val="22"/>
        </w:rPr>
        <w:t>bidder</w:t>
      </w:r>
      <w:r w:rsidRPr="009D4314">
        <w:rPr>
          <w:rFonts w:ascii="Trebuchet MS" w:hAnsi="Trebuchet MS"/>
          <w:sz w:val="22"/>
          <w:szCs w:val="22"/>
        </w:rPr>
        <w:t>’s Eligibility</w:t>
      </w:r>
    </w:p>
    <w:p w14:paraId="125529C8"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2</w:t>
      </w:r>
      <w:r w:rsidRPr="009D4314">
        <w:rPr>
          <w:rFonts w:ascii="Trebuchet MS" w:hAnsi="Trebuchet MS"/>
          <w:sz w:val="22"/>
          <w:szCs w:val="22"/>
        </w:rPr>
        <w:tab/>
        <w:t>Any update to the proposers Qualifications (including Manufacturer’s Authorizations and Subcontractor Agreements if and as required)</w:t>
      </w:r>
    </w:p>
    <w:p w14:paraId="6830A5BC" w14:textId="77777777"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3</w:t>
      </w:r>
      <w:r w:rsidRPr="009D4314">
        <w:rPr>
          <w:rFonts w:ascii="Trebuchet MS" w:hAnsi="Trebuchet MS"/>
          <w:sz w:val="22"/>
          <w:szCs w:val="22"/>
        </w:rPr>
        <w:tab/>
        <w:t>Proposed Subcontractors</w:t>
      </w:r>
    </w:p>
    <w:p w14:paraId="2D531376" w14:textId="4BFB0A8B" w:rsidR="006E46A3" w:rsidRPr="009D4314" w:rsidRDefault="006E46A3" w:rsidP="009D4314">
      <w:pPr>
        <w:spacing w:after="120"/>
        <w:ind w:left="720"/>
        <w:rPr>
          <w:rFonts w:ascii="Trebuchet MS" w:hAnsi="Trebuchet MS"/>
          <w:sz w:val="22"/>
          <w:szCs w:val="22"/>
        </w:rPr>
      </w:pPr>
      <w:r w:rsidRPr="009D4314">
        <w:rPr>
          <w:rFonts w:ascii="Trebuchet MS" w:hAnsi="Trebuchet MS"/>
          <w:sz w:val="22"/>
          <w:szCs w:val="22"/>
        </w:rPr>
        <w:t>Attachment 4</w:t>
      </w:r>
      <w:r w:rsidRPr="009D4314">
        <w:rPr>
          <w:rFonts w:ascii="Trebuchet MS" w:hAnsi="Trebuchet MS"/>
          <w:sz w:val="22"/>
          <w:szCs w:val="22"/>
        </w:rPr>
        <w:tab/>
        <w:t xml:space="preserve">Intellectual Property </w:t>
      </w:r>
    </w:p>
    <w:p w14:paraId="671E5A80" w14:textId="78D059A0" w:rsidR="006E46A3" w:rsidRPr="009D4314" w:rsidRDefault="006E46A3" w:rsidP="009D4314">
      <w:pPr>
        <w:spacing w:after="120"/>
        <w:ind w:left="2160" w:hanging="1440"/>
        <w:rPr>
          <w:rFonts w:ascii="Trebuchet MS" w:hAnsi="Trebuchet MS"/>
          <w:sz w:val="22"/>
          <w:szCs w:val="22"/>
        </w:rPr>
      </w:pPr>
      <w:r w:rsidRPr="009D4314">
        <w:rPr>
          <w:rFonts w:ascii="Trebuchet MS" w:hAnsi="Trebuchet MS"/>
          <w:sz w:val="22"/>
          <w:szCs w:val="22"/>
        </w:rPr>
        <w:t>Attachment 5</w:t>
      </w:r>
      <w:r w:rsidRPr="009D4314">
        <w:rPr>
          <w:rFonts w:ascii="Trebuchet MS" w:hAnsi="Trebuchet MS"/>
          <w:sz w:val="22"/>
          <w:szCs w:val="22"/>
        </w:rPr>
        <w:tab/>
        <w:t xml:space="preserve">Conformity of the </w:t>
      </w:r>
      <w:r w:rsidR="005D71F7">
        <w:rPr>
          <w:rFonts w:ascii="Trebuchet MS" w:hAnsi="Trebuchet MS"/>
          <w:sz w:val="22"/>
          <w:szCs w:val="22"/>
        </w:rPr>
        <w:t>goods</w:t>
      </w:r>
      <w:r w:rsidRPr="009D4314">
        <w:rPr>
          <w:rFonts w:ascii="Trebuchet MS" w:hAnsi="Trebuchet MS"/>
          <w:sz w:val="22"/>
          <w:szCs w:val="22"/>
        </w:rPr>
        <w:t xml:space="preserve"> to the </w:t>
      </w:r>
      <w:r w:rsidR="009D4314">
        <w:rPr>
          <w:rFonts w:ascii="Trebuchet MS" w:hAnsi="Trebuchet MS"/>
          <w:sz w:val="22"/>
          <w:szCs w:val="22"/>
        </w:rPr>
        <w:t>bid</w:t>
      </w:r>
      <w:r w:rsidRPr="009D4314">
        <w:rPr>
          <w:rFonts w:ascii="Trebuchet MS" w:hAnsi="Trebuchet MS"/>
          <w:sz w:val="22"/>
          <w:szCs w:val="22"/>
        </w:rPr>
        <w:t xml:space="preserve"> documents</w:t>
      </w:r>
    </w:p>
    <w:p w14:paraId="1282C907" w14:textId="77777777" w:rsidR="006E46A3" w:rsidRPr="009D4314" w:rsidRDefault="006E46A3" w:rsidP="009D4314">
      <w:pPr>
        <w:spacing w:after="120"/>
        <w:ind w:left="720"/>
        <w:rPr>
          <w:rFonts w:ascii="Trebuchet MS" w:hAnsi="Trebuchet MS"/>
          <w:sz w:val="22"/>
          <w:szCs w:val="22"/>
        </w:rPr>
      </w:pPr>
    </w:p>
    <w:p w14:paraId="3E66D3EE" w14:textId="77777777" w:rsidR="006E46A3" w:rsidRPr="009D4314" w:rsidRDefault="006E46A3" w:rsidP="009D4314">
      <w:pPr>
        <w:spacing w:after="120"/>
        <w:rPr>
          <w:rFonts w:ascii="Trebuchet MS" w:hAnsi="Trebuchet MS"/>
          <w:i/>
          <w:sz w:val="22"/>
          <w:szCs w:val="22"/>
        </w:rPr>
      </w:pPr>
      <w:r w:rsidRPr="009D4314">
        <w:rPr>
          <w:rFonts w:ascii="Trebuchet MS" w:hAnsi="Trebuchet MS"/>
          <w:i/>
          <w:sz w:val="22"/>
          <w:szCs w:val="22"/>
        </w:rPr>
        <w:t xml:space="preserve"> [If appropriate, specify further attachments or other enclosures]</w:t>
      </w:r>
    </w:p>
    <w:p w14:paraId="09DD28C2" w14:textId="77777777" w:rsidR="006E46A3" w:rsidRPr="009D4314" w:rsidRDefault="006E46A3" w:rsidP="009D4314">
      <w:pPr>
        <w:spacing w:after="120"/>
        <w:rPr>
          <w:rFonts w:ascii="Trebuchet MS" w:hAnsi="Trebuchet MS"/>
          <w:b/>
          <w:sz w:val="22"/>
          <w:szCs w:val="22"/>
        </w:rPr>
      </w:pPr>
      <w:r w:rsidRPr="009D4314">
        <w:rPr>
          <w:rFonts w:ascii="Trebuchet MS" w:hAnsi="Trebuchet MS"/>
          <w:b/>
          <w:sz w:val="22"/>
          <w:szCs w:val="22"/>
        </w:rPr>
        <w:br w:type="page"/>
      </w:r>
    </w:p>
    <w:p w14:paraId="04713F0C" w14:textId="77777777" w:rsidR="006E46A3" w:rsidRPr="009449AB" w:rsidRDefault="006E46A3" w:rsidP="006E46A3">
      <w:pPr>
        <w:rPr>
          <w:b/>
          <w:sz w:val="22"/>
        </w:rPr>
      </w:pPr>
    </w:p>
    <w:p w14:paraId="078C550D" w14:textId="7E20ED4B" w:rsidR="006E46A3" w:rsidRPr="00804C9A" w:rsidRDefault="009126A0" w:rsidP="00804C9A">
      <w:pPr>
        <w:keepNext/>
        <w:keepLines/>
        <w:spacing w:before="240"/>
        <w:jc w:val="center"/>
        <w:outlineLvl w:val="1"/>
        <w:rPr>
          <w:rFonts w:ascii="Trebuchet MS" w:hAnsi="Trebuchet MS"/>
          <w:b/>
          <w:bCs/>
          <w:sz w:val="36"/>
          <w:szCs w:val="36"/>
        </w:rPr>
      </w:pPr>
      <w:bookmarkStart w:id="257" w:name="_Toc454987365"/>
      <w:bookmarkStart w:id="258" w:name="_Toc474941170"/>
      <w:r w:rsidRPr="00804C9A">
        <w:rPr>
          <w:rFonts w:ascii="Trebuchet MS" w:hAnsi="Trebuchet MS"/>
          <w:b/>
          <w:bCs/>
          <w:sz w:val="36"/>
          <w:szCs w:val="36"/>
        </w:rPr>
        <w:t>B</w:t>
      </w:r>
      <w:r w:rsidR="00A17859" w:rsidRPr="00804C9A">
        <w:rPr>
          <w:rFonts w:ascii="Trebuchet MS" w:hAnsi="Trebuchet MS"/>
          <w:b/>
          <w:bCs/>
          <w:sz w:val="36"/>
          <w:szCs w:val="36"/>
        </w:rPr>
        <w:t>id</w:t>
      </w:r>
      <w:r w:rsidR="006E46A3" w:rsidRPr="00804C9A">
        <w:rPr>
          <w:rFonts w:ascii="Trebuchet MS" w:hAnsi="Trebuchet MS"/>
          <w:b/>
          <w:bCs/>
          <w:sz w:val="36"/>
          <w:szCs w:val="36"/>
        </w:rPr>
        <w:t xml:space="preserve"> Submission Form - Second Stage -Financial Part</w:t>
      </w:r>
      <w:bookmarkEnd w:id="257"/>
      <w:bookmarkEnd w:id="258"/>
      <w:r w:rsidR="006E46A3" w:rsidRPr="00804C9A">
        <w:rPr>
          <w:rFonts w:ascii="Trebuchet MS" w:hAnsi="Trebuchet MS"/>
          <w:b/>
          <w:bCs/>
          <w:sz w:val="36"/>
          <w:szCs w:val="36"/>
        </w:rPr>
        <w:t xml:space="preserve"> </w:t>
      </w:r>
      <w:bookmarkEnd w:id="255"/>
    </w:p>
    <w:p w14:paraId="11140905" w14:textId="4B90F393" w:rsidR="006E46A3" w:rsidRPr="009126A0" w:rsidRDefault="006E46A3" w:rsidP="006E46A3">
      <w:pPr>
        <w:spacing w:before="120"/>
        <w:jc w:val="center"/>
        <w:rPr>
          <w:rFonts w:ascii="Trebuchet MS" w:hAnsi="Trebuchet MS"/>
          <w:i/>
        </w:rPr>
      </w:pPr>
      <w:r w:rsidRPr="009126A0">
        <w:rPr>
          <w:rFonts w:ascii="Trebuchet MS" w:hAnsi="Trebuchet MS"/>
          <w:i/>
        </w:rPr>
        <w:t xml:space="preserve">INSTRUCTIONS TO </w:t>
      </w:r>
      <w:r w:rsidR="009126A0">
        <w:rPr>
          <w:rFonts w:ascii="Trebuchet MS" w:hAnsi="Trebuchet MS"/>
          <w:i/>
        </w:rPr>
        <w:t>BIDDERS</w:t>
      </w:r>
    </w:p>
    <w:tbl>
      <w:tblPr>
        <w:tblStyle w:val="TableGrid"/>
        <w:tblW w:w="0" w:type="auto"/>
        <w:tblLook w:val="04A0" w:firstRow="1" w:lastRow="0" w:firstColumn="1" w:lastColumn="0" w:noHBand="0" w:noVBand="1"/>
      </w:tblPr>
      <w:tblGrid>
        <w:gridCol w:w="8990"/>
      </w:tblGrid>
      <w:tr w:rsidR="006E46A3" w:rsidRPr="009126A0" w14:paraId="66571995" w14:textId="77777777" w:rsidTr="002E3131">
        <w:tc>
          <w:tcPr>
            <w:tcW w:w="9216" w:type="dxa"/>
          </w:tcPr>
          <w:p w14:paraId="48AAB478" w14:textId="3B8466EC" w:rsidR="006E46A3" w:rsidRPr="009126A0" w:rsidRDefault="006E46A3" w:rsidP="002E3131">
            <w:pPr>
              <w:spacing w:before="120"/>
              <w:rPr>
                <w:rFonts w:ascii="Trebuchet MS" w:hAnsi="Trebuchet MS"/>
                <w:i/>
              </w:rPr>
            </w:pPr>
            <w:r w:rsidRPr="009126A0">
              <w:rPr>
                <w:rFonts w:ascii="Trebuchet MS" w:hAnsi="Trebuchet MS"/>
                <w:i/>
              </w:rPr>
              <w:t xml:space="preserve">INSTRUCTIONS TO </w:t>
            </w:r>
            <w:r w:rsidR="009126A0">
              <w:rPr>
                <w:rFonts w:ascii="Trebuchet MS" w:hAnsi="Trebuchet MS"/>
                <w:i/>
              </w:rPr>
              <w:t>BIDDERS</w:t>
            </w:r>
            <w:r w:rsidRPr="009126A0">
              <w:rPr>
                <w:rFonts w:ascii="Trebuchet MS" w:hAnsi="Trebuchet MS"/>
                <w:i/>
              </w:rPr>
              <w:t>: DELETE THIS BOX ONCE YOU HAVE COMPLETED THE DOCUMENT</w:t>
            </w:r>
          </w:p>
          <w:p w14:paraId="57DA4D83" w14:textId="0582DEA1" w:rsidR="006E46A3" w:rsidRPr="009126A0" w:rsidRDefault="006E46A3" w:rsidP="002E3131">
            <w:pPr>
              <w:spacing w:before="120"/>
              <w:rPr>
                <w:rFonts w:ascii="Trebuchet MS" w:hAnsi="Trebuchet MS"/>
                <w:i/>
              </w:rPr>
            </w:pPr>
            <w:r w:rsidRPr="009126A0">
              <w:rPr>
                <w:rFonts w:ascii="Trebuchet MS" w:hAnsi="Trebuchet MS"/>
                <w:i/>
              </w:rPr>
              <w:t xml:space="preserve">Place this Letter of </w:t>
            </w:r>
            <w:r w:rsidR="00A17859" w:rsidRPr="009126A0">
              <w:rPr>
                <w:rFonts w:ascii="Trebuchet MS" w:hAnsi="Trebuchet MS"/>
                <w:i/>
              </w:rPr>
              <w:t>bid</w:t>
            </w:r>
            <w:r w:rsidRPr="009126A0">
              <w:rPr>
                <w:rFonts w:ascii="Trebuchet MS" w:hAnsi="Trebuchet MS"/>
                <w:i/>
              </w:rPr>
              <w:t xml:space="preserve"> in the </w:t>
            </w:r>
            <w:r w:rsidRPr="009126A0">
              <w:rPr>
                <w:rFonts w:ascii="Trebuchet MS" w:hAnsi="Trebuchet MS"/>
                <w:i/>
                <w:u w:val="single"/>
              </w:rPr>
              <w:t>second</w:t>
            </w:r>
            <w:r w:rsidRPr="009126A0">
              <w:rPr>
                <w:rFonts w:ascii="Trebuchet MS" w:hAnsi="Trebuchet MS"/>
                <w:i/>
              </w:rPr>
              <w:t xml:space="preserve"> envelope “FINANCIAL PART”.</w:t>
            </w:r>
          </w:p>
          <w:p w14:paraId="631A72B9" w14:textId="02628C38" w:rsidR="006E46A3" w:rsidRPr="009126A0" w:rsidRDefault="006E46A3" w:rsidP="002E3131">
            <w:pPr>
              <w:rPr>
                <w:rFonts w:ascii="Trebuchet MS" w:hAnsi="Trebuchet MS"/>
                <w:i/>
              </w:rPr>
            </w:pPr>
            <w:r w:rsidRPr="009126A0">
              <w:rPr>
                <w:rFonts w:ascii="Trebuchet MS" w:hAnsi="Trebuchet MS"/>
                <w:i/>
              </w:rPr>
              <w:t xml:space="preserve">The </w:t>
            </w:r>
            <w:r w:rsidR="009D4314" w:rsidRPr="009126A0">
              <w:rPr>
                <w:rFonts w:ascii="Trebuchet MS" w:hAnsi="Trebuchet MS"/>
                <w:i/>
              </w:rPr>
              <w:t>bidder</w:t>
            </w:r>
            <w:r w:rsidRPr="009126A0">
              <w:rPr>
                <w:rFonts w:ascii="Trebuchet MS" w:hAnsi="Trebuchet MS"/>
                <w:i/>
              </w:rPr>
              <w:t xml:space="preserve"> must prepare the Letter of </w:t>
            </w:r>
            <w:r w:rsidR="00A17859" w:rsidRPr="009126A0">
              <w:rPr>
                <w:rFonts w:ascii="Trebuchet MS" w:hAnsi="Trebuchet MS"/>
                <w:i/>
              </w:rPr>
              <w:t>bid</w:t>
            </w:r>
            <w:r w:rsidRPr="009126A0">
              <w:rPr>
                <w:rFonts w:ascii="Trebuchet MS" w:hAnsi="Trebuchet MS"/>
                <w:i/>
              </w:rPr>
              <w:t xml:space="preserve"> on stationery with its letterhead clearly showing the </w:t>
            </w:r>
            <w:r w:rsidR="009D4314" w:rsidRPr="009126A0">
              <w:rPr>
                <w:rFonts w:ascii="Trebuchet MS" w:hAnsi="Trebuchet MS"/>
                <w:i/>
              </w:rPr>
              <w:t>bidder</w:t>
            </w:r>
            <w:r w:rsidRPr="009126A0">
              <w:rPr>
                <w:rFonts w:ascii="Trebuchet MS" w:hAnsi="Trebuchet MS"/>
                <w:i/>
              </w:rPr>
              <w:t>’s complete name and business address.</w:t>
            </w:r>
          </w:p>
          <w:p w14:paraId="645D3214" w14:textId="5D8FC098" w:rsidR="006E46A3" w:rsidRPr="009126A0" w:rsidRDefault="006E46A3" w:rsidP="002E3131">
            <w:pPr>
              <w:spacing w:before="120"/>
              <w:rPr>
                <w:rFonts w:ascii="Trebuchet MS" w:hAnsi="Trebuchet MS"/>
                <w:i/>
              </w:rPr>
            </w:pPr>
            <w:r w:rsidRPr="009126A0">
              <w:rPr>
                <w:rFonts w:ascii="Trebuchet MS" w:hAnsi="Trebuchet MS"/>
                <w:i/>
                <w:u w:val="single"/>
              </w:rPr>
              <w:t>Note</w:t>
            </w:r>
            <w:r w:rsidRPr="009126A0">
              <w:rPr>
                <w:rFonts w:ascii="Trebuchet MS" w:hAnsi="Trebuchet MS"/>
                <w:i/>
              </w:rPr>
              <w:t xml:space="preserve">: All italicized text in black font is to help </w:t>
            </w:r>
            <w:r w:rsidR="009D4314" w:rsidRPr="009126A0">
              <w:rPr>
                <w:rFonts w:ascii="Trebuchet MS" w:hAnsi="Trebuchet MS"/>
                <w:i/>
              </w:rPr>
              <w:t>bidder</w:t>
            </w:r>
            <w:r w:rsidRPr="009126A0">
              <w:rPr>
                <w:rFonts w:ascii="Trebuchet MS" w:hAnsi="Trebuchet MS"/>
                <w:i/>
              </w:rPr>
              <w:t xml:space="preserve">s in preparing this form and </w:t>
            </w:r>
            <w:r w:rsidR="009D4314" w:rsidRPr="009126A0">
              <w:rPr>
                <w:rFonts w:ascii="Trebuchet MS" w:hAnsi="Trebuchet MS"/>
                <w:i/>
              </w:rPr>
              <w:t>bidder</w:t>
            </w:r>
            <w:r w:rsidRPr="009126A0">
              <w:rPr>
                <w:rFonts w:ascii="Trebuchet MS" w:hAnsi="Trebuchet MS"/>
                <w:i/>
              </w:rPr>
              <w:t>s shall delete it from the final document.</w:t>
            </w:r>
          </w:p>
        </w:tc>
      </w:tr>
    </w:tbl>
    <w:p w14:paraId="367D4DAF" w14:textId="77777777" w:rsidR="006E46A3" w:rsidRPr="009126A0" w:rsidRDefault="006E46A3" w:rsidP="006E46A3">
      <w:pPr>
        <w:pStyle w:val="Head32"/>
        <w:rPr>
          <w:rFonts w:ascii="Trebuchet MS" w:hAnsi="Trebuchet MS"/>
        </w:rPr>
      </w:pPr>
    </w:p>
    <w:p w14:paraId="001A0347" w14:textId="15021248" w:rsidR="006E46A3" w:rsidRPr="009126A0" w:rsidRDefault="006E46A3" w:rsidP="006E46A3">
      <w:pPr>
        <w:tabs>
          <w:tab w:val="right" w:pos="9000"/>
        </w:tabs>
        <w:rPr>
          <w:rFonts w:ascii="Trebuchet MS" w:hAnsi="Trebuchet MS"/>
        </w:rPr>
      </w:pPr>
      <w:r w:rsidRPr="009126A0">
        <w:rPr>
          <w:rFonts w:ascii="Trebuchet MS" w:hAnsi="Trebuchet MS"/>
          <w:b/>
        </w:rPr>
        <w:t xml:space="preserve">Date of this </w:t>
      </w:r>
      <w:r w:rsidR="00A17859" w:rsidRPr="009126A0">
        <w:rPr>
          <w:rFonts w:ascii="Trebuchet MS" w:hAnsi="Trebuchet MS"/>
          <w:b/>
        </w:rPr>
        <w:t>bid</w:t>
      </w:r>
      <w:r w:rsidRPr="009126A0">
        <w:rPr>
          <w:rFonts w:ascii="Trebuchet MS" w:hAnsi="Trebuchet MS"/>
          <w:b/>
        </w:rPr>
        <w:t xml:space="preserve"> submission</w:t>
      </w:r>
      <w:r w:rsidRPr="009126A0">
        <w:rPr>
          <w:rFonts w:ascii="Trebuchet MS" w:hAnsi="Trebuchet MS"/>
        </w:rPr>
        <w:t>: [</w:t>
      </w:r>
      <w:r w:rsidRPr="009126A0">
        <w:rPr>
          <w:rFonts w:ascii="Trebuchet MS" w:hAnsi="Trebuchet MS"/>
          <w:i/>
        </w:rPr>
        <w:t xml:space="preserve">insert date (as day, month and year) of </w:t>
      </w:r>
      <w:r w:rsidR="00A17859" w:rsidRPr="009126A0">
        <w:rPr>
          <w:rFonts w:ascii="Trebuchet MS" w:hAnsi="Trebuchet MS"/>
          <w:i/>
        </w:rPr>
        <w:t>bid</w:t>
      </w:r>
      <w:r w:rsidRPr="009126A0">
        <w:rPr>
          <w:rFonts w:ascii="Trebuchet MS" w:hAnsi="Trebuchet MS"/>
          <w:i/>
        </w:rPr>
        <w:t xml:space="preserve"> submission</w:t>
      </w:r>
      <w:r w:rsidRPr="009126A0">
        <w:rPr>
          <w:rFonts w:ascii="Trebuchet MS" w:hAnsi="Trebuchet MS"/>
        </w:rPr>
        <w:t>]</w:t>
      </w:r>
    </w:p>
    <w:p w14:paraId="00FC5FF6" w14:textId="15CDBCD1" w:rsidR="006E46A3" w:rsidRPr="009126A0" w:rsidRDefault="009D4314" w:rsidP="006E46A3">
      <w:pPr>
        <w:tabs>
          <w:tab w:val="right" w:pos="9000"/>
        </w:tabs>
        <w:rPr>
          <w:rFonts w:ascii="Trebuchet MS" w:hAnsi="Trebuchet MS"/>
        </w:rPr>
      </w:pPr>
      <w:r w:rsidRPr="009126A0">
        <w:rPr>
          <w:rFonts w:ascii="Trebuchet MS" w:hAnsi="Trebuchet MS"/>
          <w:b/>
        </w:rPr>
        <w:t>bid</w:t>
      </w:r>
      <w:r w:rsidR="006E46A3" w:rsidRPr="009126A0">
        <w:rPr>
          <w:rFonts w:ascii="Trebuchet MS" w:hAnsi="Trebuchet MS"/>
          <w:b/>
        </w:rPr>
        <w:t xml:space="preserve"> No.:</w:t>
      </w:r>
      <w:r w:rsidR="006E46A3" w:rsidRPr="009126A0">
        <w:rPr>
          <w:rFonts w:ascii="Trebuchet MS" w:hAnsi="Trebuchet MS"/>
        </w:rPr>
        <w:t xml:space="preserve"> [</w:t>
      </w:r>
      <w:r w:rsidR="006E46A3" w:rsidRPr="009126A0">
        <w:rPr>
          <w:rFonts w:ascii="Trebuchet MS" w:hAnsi="Trebuchet MS"/>
          <w:i/>
        </w:rPr>
        <w:t xml:space="preserve">insert number of </w:t>
      </w:r>
      <w:r w:rsidRPr="009126A0">
        <w:rPr>
          <w:rFonts w:ascii="Trebuchet MS" w:hAnsi="Trebuchet MS"/>
          <w:i/>
        </w:rPr>
        <w:t>bid</w:t>
      </w:r>
      <w:r w:rsidR="006E46A3" w:rsidRPr="009126A0">
        <w:rPr>
          <w:rFonts w:ascii="Trebuchet MS" w:hAnsi="Trebuchet MS"/>
          <w:i/>
        </w:rPr>
        <w:t xml:space="preserve"> process</w:t>
      </w:r>
      <w:r w:rsidR="006E46A3" w:rsidRPr="009126A0">
        <w:rPr>
          <w:rFonts w:ascii="Trebuchet MS" w:hAnsi="Trebuchet MS"/>
        </w:rPr>
        <w:t>]</w:t>
      </w:r>
    </w:p>
    <w:p w14:paraId="6CFA1770" w14:textId="04F868FE" w:rsidR="006E46A3" w:rsidRPr="009126A0" w:rsidRDefault="00E271E3" w:rsidP="006E46A3">
      <w:pPr>
        <w:tabs>
          <w:tab w:val="right" w:pos="9000"/>
        </w:tabs>
        <w:rPr>
          <w:rFonts w:ascii="Trebuchet MS" w:hAnsi="Trebuchet MS"/>
        </w:rPr>
      </w:pPr>
      <w:r>
        <w:rPr>
          <w:rFonts w:ascii="Trebuchet MS" w:hAnsi="Trebuchet MS"/>
          <w:b/>
        </w:rPr>
        <w:t>ITB</w:t>
      </w:r>
      <w:r w:rsidR="006E46A3" w:rsidRPr="009126A0">
        <w:rPr>
          <w:rFonts w:ascii="Trebuchet MS" w:hAnsi="Trebuchet MS"/>
          <w:b/>
        </w:rPr>
        <w:t xml:space="preserve"> No.</w:t>
      </w:r>
      <w:r w:rsidR="006E46A3" w:rsidRPr="009126A0">
        <w:rPr>
          <w:rFonts w:ascii="Trebuchet MS" w:hAnsi="Trebuchet MS"/>
        </w:rPr>
        <w:t>: [</w:t>
      </w:r>
      <w:r w:rsidR="006E46A3" w:rsidRPr="009126A0">
        <w:rPr>
          <w:rFonts w:ascii="Trebuchet MS" w:hAnsi="Trebuchet MS"/>
          <w:i/>
        </w:rPr>
        <w:t>insert identification</w:t>
      </w:r>
      <w:r w:rsidR="006E46A3" w:rsidRPr="009126A0">
        <w:rPr>
          <w:rFonts w:ascii="Trebuchet MS" w:hAnsi="Trebuchet MS"/>
        </w:rPr>
        <w:t>]</w:t>
      </w:r>
    </w:p>
    <w:p w14:paraId="51621F4E" w14:textId="0C21E81C" w:rsidR="006E46A3" w:rsidRPr="009126A0" w:rsidRDefault="006E46A3" w:rsidP="006E46A3">
      <w:pPr>
        <w:rPr>
          <w:rFonts w:ascii="Trebuchet MS" w:hAnsi="Trebuchet MS"/>
        </w:rPr>
      </w:pPr>
      <w:r w:rsidRPr="009126A0">
        <w:rPr>
          <w:rFonts w:ascii="Trebuchet MS" w:hAnsi="Trebuchet MS"/>
          <w:b/>
          <w:iCs/>
        </w:rPr>
        <w:t>Alternative No.</w:t>
      </w:r>
      <w:r w:rsidRPr="009126A0">
        <w:rPr>
          <w:rFonts w:ascii="Trebuchet MS" w:hAnsi="Trebuchet MS"/>
          <w:iCs/>
        </w:rPr>
        <w:t>:</w:t>
      </w:r>
      <w:r w:rsidRPr="009126A0">
        <w:rPr>
          <w:rFonts w:ascii="Trebuchet MS" w:hAnsi="Trebuchet MS"/>
          <w:i/>
          <w:iCs/>
        </w:rPr>
        <w:t xml:space="preserve"> </w:t>
      </w:r>
      <w:r w:rsidRPr="009126A0">
        <w:rPr>
          <w:rFonts w:ascii="Trebuchet MS" w:hAnsi="Trebuchet MS"/>
          <w:iCs/>
        </w:rPr>
        <w:t>[</w:t>
      </w:r>
      <w:r w:rsidRPr="009126A0">
        <w:rPr>
          <w:rFonts w:ascii="Trebuchet MS" w:hAnsi="Trebuchet MS"/>
          <w:i/>
          <w:iCs/>
        </w:rPr>
        <w:t xml:space="preserve">insert identification No if this is a </w:t>
      </w:r>
      <w:r w:rsidR="00A17859" w:rsidRPr="009126A0">
        <w:rPr>
          <w:rFonts w:ascii="Trebuchet MS" w:hAnsi="Trebuchet MS"/>
          <w:i/>
          <w:iCs/>
        </w:rPr>
        <w:t>bid</w:t>
      </w:r>
      <w:r w:rsidRPr="009126A0">
        <w:rPr>
          <w:rFonts w:ascii="Trebuchet MS" w:hAnsi="Trebuchet MS"/>
          <w:i/>
          <w:iCs/>
        </w:rPr>
        <w:t xml:space="preserve"> for an alternative</w:t>
      </w:r>
      <w:r w:rsidRPr="009126A0">
        <w:rPr>
          <w:rFonts w:ascii="Trebuchet MS" w:hAnsi="Trebuchet MS"/>
          <w:iCs/>
        </w:rPr>
        <w:t>]</w:t>
      </w:r>
    </w:p>
    <w:p w14:paraId="3C57DD0F" w14:textId="77777777" w:rsidR="006E46A3" w:rsidRPr="009126A0" w:rsidRDefault="006E46A3" w:rsidP="006E46A3">
      <w:pPr>
        <w:rPr>
          <w:rFonts w:ascii="Trebuchet MS" w:hAnsi="Trebuchet MS"/>
        </w:rPr>
      </w:pPr>
    </w:p>
    <w:p w14:paraId="11C86D9B" w14:textId="482E0BE8" w:rsidR="006E46A3" w:rsidRPr="009126A0" w:rsidRDefault="006E46A3" w:rsidP="006E46A3">
      <w:pPr>
        <w:rPr>
          <w:rFonts w:ascii="Trebuchet MS" w:hAnsi="Trebuchet MS"/>
        </w:rPr>
      </w:pPr>
      <w:r w:rsidRPr="009126A0">
        <w:rPr>
          <w:rFonts w:ascii="Trebuchet MS" w:hAnsi="Trebuchet MS"/>
        </w:rPr>
        <w:t>To</w:t>
      </w:r>
      <w:r w:rsidR="004A4690" w:rsidRPr="009126A0">
        <w:rPr>
          <w:rFonts w:ascii="Trebuchet MS" w:hAnsi="Trebuchet MS"/>
        </w:rPr>
        <w:t>: [</w:t>
      </w:r>
      <w:r w:rsidR="00987341" w:rsidRPr="009126A0">
        <w:rPr>
          <w:rFonts w:ascii="Trebuchet MS" w:hAnsi="Trebuchet MS"/>
          <w:i/>
        </w:rPr>
        <w:t>procuring entity</w:t>
      </w:r>
      <w:r w:rsidRPr="009126A0">
        <w:rPr>
          <w:rFonts w:ascii="Trebuchet MS" w:hAnsi="Trebuchet MS"/>
          <w:i/>
        </w:rPr>
        <w:t xml:space="preserve"> insert:  </w:t>
      </w:r>
      <w:r w:rsidRPr="009126A0">
        <w:rPr>
          <w:rFonts w:ascii="Trebuchet MS" w:hAnsi="Trebuchet MS"/>
          <w:b/>
          <w:i/>
        </w:rPr>
        <w:t xml:space="preserve">name and address of </w:t>
      </w:r>
      <w:r w:rsidR="00987341" w:rsidRPr="009126A0">
        <w:rPr>
          <w:rFonts w:ascii="Trebuchet MS" w:hAnsi="Trebuchet MS"/>
          <w:b/>
          <w:i/>
        </w:rPr>
        <w:t>procuring entity</w:t>
      </w:r>
      <w:r w:rsidRPr="009126A0">
        <w:rPr>
          <w:rFonts w:ascii="Trebuchet MS" w:hAnsi="Trebuchet MS"/>
          <w:i/>
        </w:rPr>
        <w:t>]</w:t>
      </w:r>
    </w:p>
    <w:p w14:paraId="51218F07" w14:textId="77777777" w:rsidR="006E46A3" w:rsidRPr="009126A0" w:rsidRDefault="006E46A3" w:rsidP="006E46A3">
      <w:pPr>
        <w:rPr>
          <w:rFonts w:ascii="Trebuchet MS" w:hAnsi="Trebuchet MS"/>
        </w:rPr>
      </w:pPr>
    </w:p>
    <w:p w14:paraId="0F78D078" w14:textId="77777777" w:rsidR="006E46A3" w:rsidRPr="009126A0" w:rsidRDefault="006E46A3" w:rsidP="009126A0">
      <w:pPr>
        <w:spacing w:after="120"/>
        <w:rPr>
          <w:rFonts w:ascii="Trebuchet MS" w:hAnsi="Trebuchet MS"/>
        </w:rPr>
      </w:pPr>
      <w:r w:rsidRPr="009126A0">
        <w:rPr>
          <w:rFonts w:ascii="Trebuchet MS" w:hAnsi="Trebuchet MS"/>
        </w:rPr>
        <w:t>Dear Sir or Madam:</w:t>
      </w:r>
    </w:p>
    <w:p w14:paraId="0B975BD5" w14:textId="195C08E9" w:rsidR="006E46A3" w:rsidRPr="009126A0" w:rsidRDefault="006E46A3" w:rsidP="009126A0">
      <w:pPr>
        <w:spacing w:after="120"/>
        <w:rPr>
          <w:rFonts w:ascii="Trebuchet MS" w:hAnsi="Trebuchet MS"/>
        </w:rPr>
      </w:pPr>
      <w:r w:rsidRPr="009126A0">
        <w:rPr>
          <w:rFonts w:ascii="Trebuchet MS" w:hAnsi="Trebuchet MS"/>
        </w:rPr>
        <w:t xml:space="preserve">We, the undersigned </w:t>
      </w:r>
      <w:r w:rsidR="009D4314" w:rsidRPr="009126A0">
        <w:rPr>
          <w:rFonts w:ascii="Trebuchet MS" w:hAnsi="Trebuchet MS"/>
        </w:rPr>
        <w:t>bidder</w:t>
      </w:r>
      <w:r w:rsidRPr="009126A0">
        <w:rPr>
          <w:rFonts w:ascii="Trebuchet MS" w:hAnsi="Trebuchet MS"/>
        </w:rPr>
        <w:t xml:space="preserve">, hereby submit the second part of our </w:t>
      </w:r>
      <w:r w:rsidR="00A17859" w:rsidRPr="009126A0">
        <w:rPr>
          <w:rFonts w:ascii="Trebuchet MS" w:hAnsi="Trebuchet MS"/>
        </w:rPr>
        <w:t>bid</w:t>
      </w:r>
      <w:r w:rsidRPr="009126A0">
        <w:rPr>
          <w:rFonts w:ascii="Trebuchet MS" w:hAnsi="Trebuchet MS"/>
        </w:rPr>
        <w:t>, the Financial Part</w:t>
      </w:r>
    </w:p>
    <w:p w14:paraId="59F018CB" w14:textId="6AF08450" w:rsidR="006E46A3" w:rsidRPr="009126A0" w:rsidRDefault="006E46A3" w:rsidP="009126A0">
      <w:pPr>
        <w:spacing w:after="120"/>
        <w:rPr>
          <w:rFonts w:ascii="Trebuchet MS" w:hAnsi="Trebuchet MS"/>
        </w:rPr>
      </w:pPr>
      <w:r w:rsidRPr="009126A0">
        <w:rPr>
          <w:rFonts w:ascii="Trebuchet MS" w:hAnsi="Trebuchet MS"/>
        </w:rPr>
        <w:t xml:space="preserve">Having examined the </w:t>
      </w:r>
      <w:r w:rsidR="009D4314" w:rsidRPr="009126A0">
        <w:rPr>
          <w:rFonts w:ascii="Trebuchet MS" w:hAnsi="Trebuchet MS"/>
        </w:rPr>
        <w:t>bid</w:t>
      </w:r>
      <w:r w:rsidRPr="009126A0">
        <w:rPr>
          <w:rFonts w:ascii="Trebuchet MS" w:hAnsi="Trebuchet MS"/>
        </w:rPr>
        <w:t xml:space="preserve"> documents, the Addenda issued during the first stage, Addenda Nos. </w:t>
      </w:r>
      <w:r w:rsidRPr="009126A0">
        <w:rPr>
          <w:rFonts w:ascii="Trebuchet MS" w:hAnsi="Trebuchet MS"/>
          <w:i/>
        </w:rPr>
        <w:t xml:space="preserve">[ insert:  </w:t>
      </w:r>
      <w:r w:rsidRPr="009126A0">
        <w:rPr>
          <w:rFonts w:ascii="Trebuchet MS" w:hAnsi="Trebuchet MS"/>
          <w:b/>
          <w:i/>
        </w:rPr>
        <w:t>numbers</w:t>
      </w:r>
      <w:r w:rsidRPr="009126A0">
        <w:rPr>
          <w:rFonts w:ascii="Trebuchet MS" w:hAnsi="Trebuchet MS"/>
          <w:i/>
        </w:rPr>
        <w:t> ]</w:t>
      </w:r>
      <w:r w:rsidRPr="009126A0">
        <w:rPr>
          <w:rFonts w:ascii="Trebuchet MS" w:hAnsi="Trebuchet MS"/>
        </w:rPr>
        <w:t xml:space="preserve"> issued with or after the </w:t>
      </w:r>
      <w:r w:rsidR="00E271E3">
        <w:rPr>
          <w:rFonts w:ascii="Trebuchet MS" w:hAnsi="Trebuchet MS"/>
        </w:rPr>
        <w:t>Invitation to Bid</w:t>
      </w:r>
      <w:r w:rsidRPr="009126A0">
        <w:rPr>
          <w:rFonts w:ascii="Trebuchet MS" w:hAnsi="Trebuchet MS"/>
        </w:rPr>
        <w:t xml:space="preserve"> – Second Stage, the receipt of which is hereby acknowledged, as well as the requirements listed in the memorandum titled “Changes Required Pursuant to First Stage Evaluation” specific to our First Stage </w:t>
      </w:r>
      <w:r w:rsidR="00A17859" w:rsidRPr="009126A0">
        <w:rPr>
          <w:rFonts w:ascii="Trebuchet MS" w:hAnsi="Trebuchet MS"/>
        </w:rPr>
        <w:t>bid</w:t>
      </w:r>
      <w:r w:rsidRPr="009126A0">
        <w:rPr>
          <w:rFonts w:ascii="Trebuchet MS" w:hAnsi="Trebuchet MS"/>
        </w:rPr>
        <w:t xml:space="preserve">, and any updates to this memorandum, we, the undersigned, offer to supply, install, achieve Operational Acceptance of, and support the </w:t>
      </w:r>
      <w:r w:rsidR="005D71F7">
        <w:rPr>
          <w:rFonts w:ascii="Trebuchet MS" w:hAnsi="Trebuchet MS"/>
        </w:rPr>
        <w:t>goods</w:t>
      </w:r>
      <w:r w:rsidRPr="009126A0">
        <w:rPr>
          <w:rFonts w:ascii="Trebuchet MS" w:hAnsi="Trebuchet MS"/>
        </w:rPr>
        <w:t xml:space="preserve"> under the above-named </w:t>
      </w:r>
      <w:r w:rsidR="009D4314" w:rsidRPr="009126A0">
        <w:rPr>
          <w:rFonts w:ascii="Trebuchet MS" w:hAnsi="Trebuchet MS"/>
        </w:rPr>
        <w:t>contract</w:t>
      </w:r>
      <w:r w:rsidRPr="009126A0">
        <w:rPr>
          <w:rFonts w:ascii="Trebuchet MS" w:hAnsi="Trebuchet MS"/>
        </w:rPr>
        <w:t xml:space="preserve"> in full conformity with the said </w:t>
      </w:r>
      <w:r w:rsidR="009D4314" w:rsidRPr="009126A0">
        <w:rPr>
          <w:rFonts w:ascii="Trebuchet MS" w:hAnsi="Trebuchet MS"/>
        </w:rPr>
        <w:t>bid</w:t>
      </w:r>
      <w:r w:rsidRPr="009126A0">
        <w:rPr>
          <w:rFonts w:ascii="Trebuchet MS" w:hAnsi="Trebuchet MS"/>
        </w:rPr>
        <w:t xml:space="preserve"> documents, Addenda and memorandum for the total sum of:</w:t>
      </w:r>
    </w:p>
    <w:tbl>
      <w:tblPr>
        <w:tblW w:w="0" w:type="auto"/>
        <w:jc w:val="center"/>
        <w:tblLayout w:type="fixed"/>
        <w:tblLook w:val="0000" w:firstRow="0" w:lastRow="0" w:firstColumn="0" w:lastColumn="0" w:noHBand="0" w:noVBand="0"/>
      </w:tblPr>
      <w:tblGrid>
        <w:gridCol w:w="828"/>
        <w:gridCol w:w="828"/>
        <w:gridCol w:w="3420"/>
        <w:gridCol w:w="3931"/>
      </w:tblGrid>
      <w:tr w:rsidR="006E46A3" w:rsidRPr="009126A0" w14:paraId="614970BC" w14:textId="77777777" w:rsidTr="002E3131">
        <w:trPr>
          <w:jc w:val="center"/>
        </w:trPr>
        <w:tc>
          <w:tcPr>
            <w:tcW w:w="828" w:type="dxa"/>
          </w:tcPr>
          <w:p w14:paraId="6AF412DD" w14:textId="77777777" w:rsidR="006E46A3" w:rsidRPr="009126A0" w:rsidRDefault="006E46A3" w:rsidP="009126A0">
            <w:pPr>
              <w:spacing w:after="120"/>
              <w:rPr>
                <w:rFonts w:ascii="Trebuchet MS" w:hAnsi="Trebuchet MS"/>
              </w:rPr>
            </w:pPr>
          </w:p>
        </w:tc>
        <w:tc>
          <w:tcPr>
            <w:tcW w:w="828" w:type="dxa"/>
          </w:tcPr>
          <w:p w14:paraId="30849070" w14:textId="77777777" w:rsidR="006E46A3" w:rsidRPr="009126A0" w:rsidRDefault="006E46A3" w:rsidP="009126A0">
            <w:pPr>
              <w:spacing w:after="120"/>
              <w:rPr>
                <w:rFonts w:ascii="Trebuchet MS" w:hAnsi="Trebuchet MS"/>
              </w:rPr>
            </w:pPr>
          </w:p>
        </w:tc>
        <w:tc>
          <w:tcPr>
            <w:tcW w:w="3168" w:type="dxa"/>
          </w:tcPr>
          <w:p w14:paraId="68A5DEBE" w14:textId="026A51EE" w:rsidR="006E46A3" w:rsidRPr="009126A0" w:rsidRDefault="006E46A3" w:rsidP="009126A0">
            <w:pPr>
              <w:spacing w:after="120"/>
              <w:rPr>
                <w:rFonts w:ascii="Trebuchet MS" w:hAnsi="Trebuchet MS"/>
                <w:i/>
              </w:rPr>
            </w:pPr>
            <w:r w:rsidRPr="009126A0">
              <w:rPr>
                <w:rFonts w:ascii="Trebuchet MS" w:hAnsi="Trebuchet MS"/>
                <w:i/>
              </w:rPr>
              <w:t xml:space="preserve">[ insert:  </w:t>
            </w:r>
            <w:r w:rsidRPr="009126A0">
              <w:rPr>
                <w:rFonts w:ascii="Trebuchet MS" w:hAnsi="Trebuchet MS"/>
                <w:b/>
                <w:i/>
              </w:rPr>
              <w:t xml:space="preserve">amount of local currency in </w:t>
            </w:r>
            <w:r w:rsidR="004A4690" w:rsidRPr="009126A0">
              <w:rPr>
                <w:rFonts w:ascii="Trebuchet MS" w:hAnsi="Trebuchet MS"/>
                <w:b/>
                <w:i/>
              </w:rPr>
              <w:t>words</w:t>
            </w:r>
            <w:r w:rsidR="004A4690" w:rsidRPr="009126A0">
              <w:rPr>
                <w:rFonts w:ascii="Trebuchet MS" w:hAnsi="Trebuchet MS"/>
                <w:i/>
              </w:rPr>
              <w:t>]</w:t>
            </w:r>
          </w:p>
        </w:tc>
        <w:tc>
          <w:tcPr>
            <w:tcW w:w="3931" w:type="dxa"/>
          </w:tcPr>
          <w:p w14:paraId="3E5F18DB" w14:textId="77777777" w:rsidR="006E46A3" w:rsidRPr="009126A0" w:rsidRDefault="006E46A3" w:rsidP="009126A0">
            <w:pPr>
              <w:spacing w:after="120"/>
              <w:rPr>
                <w:rStyle w:val="preparersnote"/>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 xml:space="preserve"> amount of local currency in figures from corresponding Grand Total entry of the Grand Summary Cost Tabl</w:t>
            </w:r>
            <w:r w:rsidRPr="009126A0">
              <w:rPr>
                <w:rFonts w:ascii="Trebuchet MS" w:hAnsi="Trebuchet MS"/>
                <w:i/>
              </w:rPr>
              <w:t>e ]</w:t>
            </w:r>
            <w:r w:rsidRPr="009126A0">
              <w:rPr>
                <w:rFonts w:ascii="Trebuchet MS" w:hAnsi="Trebuchet MS"/>
              </w:rPr>
              <w:t>)</w:t>
            </w:r>
          </w:p>
        </w:tc>
      </w:tr>
      <w:tr w:rsidR="006E46A3" w:rsidRPr="009126A0" w14:paraId="1FBA67C8" w14:textId="77777777" w:rsidTr="002E3131">
        <w:trPr>
          <w:jc w:val="center"/>
        </w:trPr>
        <w:tc>
          <w:tcPr>
            <w:tcW w:w="828" w:type="dxa"/>
          </w:tcPr>
          <w:p w14:paraId="5976BAB5" w14:textId="77777777" w:rsidR="006E46A3" w:rsidRPr="009126A0" w:rsidRDefault="006E46A3" w:rsidP="009126A0">
            <w:pPr>
              <w:spacing w:after="120"/>
              <w:rPr>
                <w:rFonts w:ascii="Trebuchet MS" w:hAnsi="Trebuchet MS"/>
              </w:rPr>
            </w:pPr>
          </w:p>
        </w:tc>
        <w:tc>
          <w:tcPr>
            <w:tcW w:w="828" w:type="dxa"/>
          </w:tcPr>
          <w:p w14:paraId="3AE58680"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168" w:type="dxa"/>
          </w:tcPr>
          <w:p w14:paraId="1265A0B0" w14:textId="58FDD5A1"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 xml:space="preserve">amount of foreign currency </w:t>
            </w:r>
            <w:r w:rsidR="004A4690" w:rsidRPr="009126A0">
              <w:rPr>
                <w:rFonts w:ascii="Trebuchet MS" w:hAnsi="Trebuchet MS"/>
                <w:b/>
                <w:i/>
              </w:rPr>
              <w:t>A in</w:t>
            </w:r>
            <w:r w:rsidRPr="009126A0">
              <w:rPr>
                <w:rFonts w:ascii="Trebuchet MS" w:hAnsi="Trebuchet MS"/>
                <w:b/>
                <w:i/>
              </w:rPr>
              <w:t xml:space="preserve"> </w:t>
            </w:r>
            <w:r w:rsidR="004A4690" w:rsidRPr="009126A0">
              <w:rPr>
                <w:rFonts w:ascii="Trebuchet MS" w:hAnsi="Trebuchet MS"/>
                <w:b/>
                <w:i/>
              </w:rPr>
              <w:t>words</w:t>
            </w:r>
            <w:r w:rsidR="004A4690" w:rsidRPr="009126A0">
              <w:rPr>
                <w:rFonts w:ascii="Trebuchet MS" w:hAnsi="Trebuchet MS"/>
                <w:i/>
              </w:rPr>
              <w:t>]</w:t>
            </w:r>
          </w:p>
        </w:tc>
        <w:tc>
          <w:tcPr>
            <w:tcW w:w="3931" w:type="dxa"/>
          </w:tcPr>
          <w:p w14:paraId="5FD23EA7"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A in figures from corresponding Grand Total entry of the Grand Summary Cost Table</w:t>
            </w:r>
            <w:r w:rsidRPr="009126A0">
              <w:rPr>
                <w:rFonts w:ascii="Trebuchet MS" w:hAnsi="Trebuchet MS"/>
                <w:i/>
              </w:rPr>
              <w:t> ])</w:t>
            </w:r>
          </w:p>
        </w:tc>
      </w:tr>
      <w:tr w:rsidR="006E46A3" w:rsidRPr="009126A0" w14:paraId="621E1F96" w14:textId="77777777" w:rsidTr="002E3131">
        <w:trPr>
          <w:jc w:val="center"/>
        </w:trPr>
        <w:tc>
          <w:tcPr>
            <w:tcW w:w="828" w:type="dxa"/>
          </w:tcPr>
          <w:p w14:paraId="4D2C38B3" w14:textId="77777777" w:rsidR="006E46A3" w:rsidRPr="009126A0" w:rsidRDefault="006E46A3" w:rsidP="009126A0">
            <w:pPr>
              <w:spacing w:after="120"/>
              <w:rPr>
                <w:rFonts w:ascii="Trebuchet MS" w:hAnsi="Trebuchet MS"/>
                <w:i/>
              </w:rPr>
            </w:pPr>
          </w:p>
        </w:tc>
        <w:tc>
          <w:tcPr>
            <w:tcW w:w="7920" w:type="dxa"/>
            <w:gridSpan w:val="3"/>
          </w:tcPr>
          <w:p w14:paraId="34880B16" w14:textId="294D87DB" w:rsidR="006E46A3" w:rsidRPr="009126A0" w:rsidRDefault="006E46A3" w:rsidP="009126A0">
            <w:pPr>
              <w:spacing w:after="120"/>
              <w:rPr>
                <w:rFonts w:ascii="Trebuchet MS" w:hAnsi="Trebuchet MS"/>
                <w:i/>
              </w:rPr>
            </w:pPr>
            <w:r w:rsidRPr="009126A0">
              <w:rPr>
                <w:rFonts w:ascii="Trebuchet MS" w:hAnsi="Trebuchet MS"/>
                <w:i/>
              </w:rPr>
              <w:t xml:space="preserve">[ as appropriate, add the </w:t>
            </w:r>
            <w:r w:rsidR="004A4690" w:rsidRPr="009126A0">
              <w:rPr>
                <w:rFonts w:ascii="Trebuchet MS" w:hAnsi="Trebuchet MS"/>
                <w:i/>
              </w:rPr>
              <w:t>following]</w:t>
            </w:r>
          </w:p>
        </w:tc>
      </w:tr>
      <w:tr w:rsidR="006E46A3" w:rsidRPr="009126A0" w14:paraId="28202EBF" w14:textId="77777777" w:rsidTr="002E3131">
        <w:trPr>
          <w:jc w:val="center"/>
        </w:trPr>
        <w:tc>
          <w:tcPr>
            <w:tcW w:w="828" w:type="dxa"/>
          </w:tcPr>
          <w:p w14:paraId="38AE9A1B" w14:textId="77777777" w:rsidR="006E46A3" w:rsidRPr="009126A0" w:rsidRDefault="006E46A3" w:rsidP="009126A0">
            <w:pPr>
              <w:spacing w:after="120"/>
              <w:rPr>
                <w:rFonts w:ascii="Trebuchet MS" w:hAnsi="Trebuchet MS"/>
              </w:rPr>
            </w:pPr>
          </w:p>
        </w:tc>
        <w:tc>
          <w:tcPr>
            <w:tcW w:w="828" w:type="dxa"/>
          </w:tcPr>
          <w:p w14:paraId="1D5AC4C5"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420" w:type="dxa"/>
          </w:tcPr>
          <w:p w14:paraId="3E3B6D91" w14:textId="74AFEBFA" w:rsidR="006E46A3" w:rsidRPr="009126A0" w:rsidRDefault="006E46A3" w:rsidP="009126A0">
            <w:pPr>
              <w:spacing w:after="120"/>
              <w:rPr>
                <w:rStyle w:val="preparersnote"/>
                <w:rFonts w:ascii="Trebuchet MS" w:hAnsi="Trebuchet MS"/>
              </w:rPr>
            </w:pPr>
            <w:r w:rsidRPr="009126A0">
              <w:rPr>
                <w:rFonts w:ascii="Trebuchet MS" w:hAnsi="Trebuchet MS"/>
                <w:i/>
              </w:rPr>
              <w:t xml:space="preserve">[ insert:  </w:t>
            </w:r>
            <w:r w:rsidRPr="009126A0">
              <w:rPr>
                <w:rFonts w:ascii="Trebuchet MS" w:hAnsi="Trebuchet MS"/>
                <w:b/>
                <w:i/>
              </w:rPr>
              <w:t xml:space="preserve">amount of foreign currency </w:t>
            </w:r>
            <w:r w:rsidR="004A4690" w:rsidRPr="009126A0">
              <w:rPr>
                <w:rFonts w:ascii="Trebuchet MS" w:hAnsi="Trebuchet MS"/>
                <w:b/>
                <w:i/>
              </w:rPr>
              <w:t>B in</w:t>
            </w:r>
            <w:r w:rsidRPr="009126A0">
              <w:rPr>
                <w:rFonts w:ascii="Trebuchet MS" w:hAnsi="Trebuchet MS"/>
                <w:b/>
                <w:i/>
              </w:rPr>
              <w:t xml:space="preserve"> </w:t>
            </w:r>
            <w:r w:rsidR="004A4690" w:rsidRPr="009126A0">
              <w:rPr>
                <w:rFonts w:ascii="Trebuchet MS" w:hAnsi="Trebuchet MS"/>
                <w:b/>
                <w:i/>
              </w:rPr>
              <w:t>words</w:t>
            </w:r>
            <w:r w:rsidR="004A4690" w:rsidRPr="009126A0">
              <w:rPr>
                <w:rFonts w:ascii="Trebuchet MS" w:hAnsi="Trebuchet MS"/>
                <w:i/>
              </w:rPr>
              <w:t>]</w:t>
            </w:r>
          </w:p>
        </w:tc>
        <w:tc>
          <w:tcPr>
            <w:tcW w:w="3672" w:type="dxa"/>
          </w:tcPr>
          <w:p w14:paraId="08E72FC4" w14:textId="77777777" w:rsidR="006E46A3" w:rsidRPr="009126A0" w:rsidRDefault="006E46A3" w:rsidP="009126A0">
            <w:pPr>
              <w:spacing w:after="120"/>
              <w:rPr>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amount of foreign currency B in figures from corresponding Grand Total entry of the Grand Summary Cost Table</w:t>
            </w:r>
            <w:r w:rsidRPr="009126A0">
              <w:rPr>
                <w:rFonts w:ascii="Trebuchet MS" w:hAnsi="Trebuchet MS"/>
                <w:i/>
              </w:rPr>
              <w:t> ]</w:t>
            </w:r>
            <w:r w:rsidRPr="009126A0">
              <w:rPr>
                <w:rFonts w:ascii="Trebuchet MS" w:hAnsi="Trebuchet MS"/>
              </w:rPr>
              <w:t>)</w:t>
            </w:r>
          </w:p>
        </w:tc>
      </w:tr>
      <w:tr w:rsidR="006E46A3" w:rsidRPr="009126A0" w14:paraId="7DF1128D" w14:textId="77777777" w:rsidTr="002E3131">
        <w:trPr>
          <w:jc w:val="center"/>
        </w:trPr>
        <w:tc>
          <w:tcPr>
            <w:tcW w:w="828" w:type="dxa"/>
          </w:tcPr>
          <w:p w14:paraId="75AE263B" w14:textId="77777777" w:rsidR="006E46A3" w:rsidRPr="009126A0" w:rsidRDefault="006E46A3" w:rsidP="009126A0">
            <w:pPr>
              <w:spacing w:after="120"/>
              <w:rPr>
                <w:rFonts w:ascii="Trebuchet MS" w:hAnsi="Trebuchet MS"/>
              </w:rPr>
            </w:pPr>
          </w:p>
        </w:tc>
        <w:tc>
          <w:tcPr>
            <w:tcW w:w="828" w:type="dxa"/>
          </w:tcPr>
          <w:p w14:paraId="34FDA543" w14:textId="77777777" w:rsidR="006E46A3" w:rsidRPr="009126A0" w:rsidRDefault="006E46A3" w:rsidP="009126A0">
            <w:pPr>
              <w:spacing w:after="120"/>
              <w:rPr>
                <w:rFonts w:ascii="Trebuchet MS" w:hAnsi="Trebuchet MS"/>
              </w:rPr>
            </w:pPr>
            <w:r w:rsidRPr="009126A0">
              <w:rPr>
                <w:rFonts w:ascii="Trebuchet MS" w:hAnsi="Trebuchet MS"/>
              </w:rPr>
              <w:t>plus</w:t>
            </w:r>
          </w:p>
        </w:tc>
        <w:tc>
          <w:tcPr>
            <w:tcW w:w="3420" w:type="dxa"/>
          </w:tcPr>
          <w:p w14:paraId="01B9D0B0" w14:textId="5F5D6504" w:rsidR="006E46A3" w:rsidRPr="009126A0" w:rsidRDefault="006E46A3" w:rsidP="009126A0">
            <w:pPr>
              <w:spacing w:after="120"/>
              <w:rPr>
                <w:rFonts w:ascii="Trebuchet MS" w:hAnsi="Trebuchet MS"/>
                <w:i/>
              </w:rPr>
            </w:pPr>
            <w:r w:rsidRPr="009126A0">
              <w:rPr>
                <w:rFonts w:ascii="Trebuchet MS" w:hAnsi="Trebuchet MS"/>
                <w:i/>
              </w:rPr>
              <w:t xml:space="preserve">[ insert:  </w:t>
            </w:r>
            <w:r w:rsidRPr="009126A0">
              <w:rPr>
                <w:rFonts w:ascii="Trebuchet MS" w:hAnsi="Trebuchet MS"/>
                <w:b/>
                <w:i/>
              </w:rPr>
              <w:t xml:space="preserve">amount of foreign currency </w:t>
            </w:r>
            <w:r w:rsidR="004A4690" w:rsidRPr="009126A0">
              <w:rPr>
                <w:rFonts w:ascii="Trebuchet MS" w:hAnsi="Trebuchet MS"/>
                <w:b/>
                <w:i/>
              </w:rPr>
              <w:t>C in</w:t>
            </w:r>
            <w:r w:rsidRPr="009126A0">
              <w:rPr>
                <w:rFonts w:ascii="Trebuchet MS" w:hAnsi="Trebuchet MS"/>
                <w:b/>
                <w:i/>
              </w:rPr>
              <w:t xml:space="preserve"> </w:t>
            </w:r>
            <w:r w:rsidR="004A4690" w:rsidRPr="009126A0">
              <w:rPr>
                <w:rFonts w:ascii="Trebuchet MS" w:hAnsi="Trebuchet MS"/>
                <w:b/>
                <w:i/>
              </w:rPr>
              <w:t>words</w:t>
            </w:r>
            <w:r w:rsidR="004A4690" w:rsidRPr="009126A0">
              <w:rPr>
                <w:rFonts w:ascii="Trebuchet MS" w:hAnsi="Trebuchet MS"/>
                <w:i/>
              </w:rPr>
              <w:t>]</w:t>
            </w:r>
          </w:p>
        </w:tc>
        <w:tc>
          <w:tcPr>
            <w:tcW w:w="3672" w:type="dxa"/>
          </w:tcPr>
          <w:p w14:paraId="50879F24" w14:textId="77777777" w:rsidR="006E46A3" w:rsidRPr="009126A0" w:rsidRDefault="006E46A3" w:rsidP="009126A0">
            <w:pPr>
              <w:spacing w:after="120"/>
              <w:rPr>
                <w:rStyle w:val="preparersnote"/>
                <w:rFonts w:ascii="Trebuchet MS" w:hAnsi="Trebuchet MS"/>
              </w:rPr>
            </w:pPr>
            <w:r w:rsidRPr="009126A0">
              <w:rPr>
                <w:rFonts w:ascii="Trebuchet MS" w:hAnsi="Trebuchet MS"/>
              </w:rPr>
              <w:t>([</w:t>
            </w:r>
            <w:r w:rsidRPr="009126A0">
              <w:rPr>
                <w:rFonts w:ascii="Trebuchet MS" w:hAnsi="Trebuchet MS"/>
                <w:i/>
              </w:rPr>
              <w:t xml:space="preserve"> insert: </w:t>
            </w:r>
            <w:r w:rsidRPr="009126A0">
              <w:rPr>
                <w:rFonts w:ascii="Trebuchet MS" w:hAnsi="Trebuchet MS"/>
                <w:b/>
                <w:i/>
              </w:rPr>
              <w:t xml:space="preserve"> amount of foreign currency C in figures from corresponding Grand Total entry of the Grand Summary Cost Table </w:t>
            </w:r>
            <w:r w:rsidRPr="009126A0">
              <w:rPr>
                <w:rFonts w:ascii="Trebuchet MS" w:hAnsi="Trebuchet MS"/>
                <w:i/>
              </w:rPr>
              <w:t>]</w:t>
            </w:r>
            <w:r w:rsidRPr="009126A0">
              <w:rPr>
                <w:rFonts w:ascii="Trebuchet MS" w:hAnsi="Trebuchet MS"/>
              </w:rPr>
              <w:t>)</w:t>
            </w:r>
          </w:p>
        </w:tc>
      </w:tr>
    </w:tbl>
    <w:p w14:paraId="2461A056" w14:textId="5BAE4E30" w:rsidR="006E46A3" w:rsidRPr="009126A0" w:rsidRDefault="006E46A3" w:rsidP="009126A0">
      <w:pPr>
        <w:widowControl w:val="0"/>
        <w:spacing w:after="120"/>
        <w:rPr>
          <w:rFonts w:ascii="Trebuchet MS" w:hAnsi="Trebuchet MS"/>
        </w:rPr>
      </w:pPr>
      <w:r w:rsidRPr="009126A0">
        <w:rPr>
          <w:rFonts w:ascii="Trebuchet MS" w:hAnsi="Trebuchet MS"/>
        </w:rPr>
        <w:t xml:space="preserve">Or such other sums as may be determined in accordance with the terms and conditions of the </w:t>
      </w:r>
      <w:r w:rsidR="009D4314" w:rsidRPr="009126A0">
        <w:rPr>
          <w:rFonts w:ascii="Trebuchet MS" w:hAnsi="Trebuchet MS"/>
        </w:rPr>
        <w:t>contract</w:t>
      </w:r>
      <w:r w:rsidRPr="009126A0">
        <w:rPr>
          <w:rFonts w:ascii="Trebuchet MS" w:hAnsi="Trebuchet MS"/>
        </w:rPr>
        <w:t xml:space="preserve">.  The above amounts are in accordance with the Price Schedules attached herewith and made part of this </w:t>
      </w:r>
      <w:r w:rsidR="00A17859" w:rsidRPr="009126A0">
        <w:rPr>
          <w:rFonts w:ascii="Trebuchet MS" w:hAnsi="Trebuchet MS"/>
        </w:rPr>
        <w:t>bid</w:t>
      </w:r>
      <w:r w:rsidRPr="009126A0">
        <w:rPr>
          <w:rFonts w:ascii="Trebuchet MS" w:hAnsi="Trebuchet MS"/>
        </w:rPr>
        <w:t>.</w:t>
      </w:r>
    </w:p>
    <w:p w14:paraId="5050D97C" w14:textId="77777777" w:rsidR="006E46A3" w:rsidRPr="009126A0" w:rsidRDefault="006E46A3" w:rsidP="009126A0">
      <w:pPr>
        <w:spacing w:after="120"/>
        <w:rPr>
          <w:rFonts w:ascii="Trebuchet MS" w:hAnsi="Trebuchet MS"/>
        </w:rPr>
      </w:pPr>
      <w:r w:rsidRPr="009126A0">
        <w:rPr>
          <w:rFonts w:ascii="Trebuchet MS" w:hAnsi="Trebuchet MS"/>
        </w:rPr>
        <w:t xml:space="preserve">The discounts offered and the methodology for their application are: </w:t>
      </w:r>
    </w:p>
    <w:p w14:paraId="48B44682" w14:textId="77777777" w:rsidR="006E46A3" w:rsidRPr="009126A0" w:rsidRDefault="006E46A3" w:rsidP="009126A0">
      <w:pPr>
        <w:spacing w:after="120"/>
        <w:ind w:left="864" w:hanging="432"/>
        <w:rPr>
          <w:rFonts w:ascii="Trebuchet MS" w:hAnsi="Trebuchet MS"/>
        </w:rPr>
      </w:pPr>
      <w:r w:rsidRPr="009126A0">
        <w:rPr>
          <w:rFonts w:ascii="Trebuchet MS" w:hAnsi="Trebuchet MS"/>
        </w:rPr>
        <w:t>(i) The discounts offered are: [</w:t>
      </w:r>
      <w:r w:rsidRPr="009126A0">
        <w:rPr>
          <w:rFonts w:ascii="Trebuchet MS" w:hAnsi="Trebuchet MS"/>
          <w:i/>
        </w:rPr>
        <w:t>Specify in detail each discount offered</w:t>
      </w:r>
      <w:r w:rsidRPr="009126A0">
        <w:rPr>
          <w:rFonts w:ascii="Trebuchet MS" w:hAnsi="Trebuchet MS"/>
        </w:rPr>
        <w:t>]</w:t>
      </w:r>
    </w:p>
    <w:p w14:paraId="4701C89C" w14:textId="77777777" w:rsidR="006E46A3" w:rsidRPr="009126A0" w:rsidRDefault="006E46A3" w:rsidP="009126A0">
      <w:pPr>
        <w:spacing w:after="120"/>
        <w:ind w:left="864" w:hanging="432"/>
        <w:rPr>
          <w:rFonts w:ascii="Trebuchet MS" w:hAnsi="Trebuchet MS"/>
        </w:rPr>
      </w:pPr>
      <w:r w:rsidRPr="009126A0">
        <w:rPr>
          <w:rFonts w:ascii="Trebuchet MS" w:hAnsi="Trebuchet MS"/>
        </w:rPr>
        <w:t>(ii) The exact method of calculations to determine the net price after application of discounts is shown below: [</w:t>
      </w:r>
      <w:r w:rsidRPr="009126A0">
        <w:rPr>
          <w:rFonts w:ascii="Trebuchet MS" w:hAnsi="Trebuchet MS"/>
          <w:i/>
        </w:rPr>
        <w:t>Specify in detail the method that shall be used to apply the discounts</w:t>
      </w:r>
      <w:r w:rsidRPr="009126A0">
        <w:rPr>
          <w:rFonts w:ascii="Trebuchet MS" w:hAnsi="Trebuchet MS"/>
        </w:rPr>
        <w:t>];</w:t>
      </w:r>
    </w:p>
    <w:p w14:paraId="2A79EB47" w14:textId="483EF4CB" w:rsidR="006E46A3" w:rsidRPr="009126A0" w:rsidRDefault="006E46A3" w:rsidP="009126A0">
      <w:pPr>
        <w:spacing w:after="120"/>
        <w:rPr>
          <w:rFonts w:ascii="Trebuchet MS" w:hAnsi="Trebuchet MS"/>
        </w:rPr>
      </w:pPr>
      <w:r w:rsidRPr="009126A0">
        <w:rPr>
          <w:rFonts w:ascii="Trebuchet MS" w:hAnsi="Trebuchet MS"/>
        </w:rPr>
        <w:t xml:space="preserve">If our </w:t>
      </w:r>
      <w:r w:rsidR="00A17859" w:rsidRPr="009126A0">
        <w:rPr>
          <w:rFonts w:ascii="Trebuchet MS" w:hAnsi="Trebuchet MS"/>
        </w:rPr>
        <w:t>bid</w:t>
      </w:r>
      <w:r w:rsidRPr="009126A0">
        <w:rPr>
          <w:rFonts w:ascii="Trebuchet MS" w:hAnsi="Trebuchet MS"/>
        </w:rPr>
        <w:t xml:space="preserve"> is accepted, we undertake to provide an advance payment security and a performance security in the form, in the amounts, and within the times specified in the </w:t>
      </w:r>
      <w:r w:rsidR="009D4314" w:rsidRPr="009126A0">
        <w:rPr>
          <w:rFonts w:ascii="Trebuchet MS" w:hAnsi="Trebuchet MS"/>
        </w:rPr>
        <w:t>bid</w:t>
      </w:r>
      <w:r w:rsidRPr="009126A0">
        <w:rPr>
          <w:rFonts w:ascii="Trebuchet MS" w:hAnsi="Trebuchet MS"/>
        </w:rPr>
        <w:t xml:space="preserve"> documents.</w:t>
      </w:r>
    </w:p>
    <w:p w14:paraId="2243DE22" w14:textId="6F057A17" w:rsidR="006E46A3" w:rsidRPr="009126A0" w:rsidRDefault="006E46A3" w:rsidP="009126A0">
      <w:pPr>
        <w:spacing w:after="120"/>
        <w:rPr>
          <w:rFonts w:ascii="Trebuchet MS" w:hAnsi="Trebuchet MS"/>
        </w:rPr>
      </w:pPr>
      <w:r w:rsidRPr="009126A0">
        <w:rPr>
          <w:rFonts w:ascii="Trebuchet MS" w:hAnsi="Trebuchet MS"/>
        </w:rPr>
        <w:t xml:space="preserve">We agree to abide by this </w:t>
      </w:r>
      <w:r w:rsidR="00A17859" w:rsidRPr="009126A0">
        <w:rPr>
          <w:rFonts w:ascii="Trebuchet MS" w:hAnsi="Trebuchet MS"/>
        </w:rPr>
        <w:t>bid</w:t>
      </w:r>
      <w:r w:rsidRPr="009126A0">
        <w:rPr>
          <w:rFonts w:ascii="Trebuchet MS" w:hAnsi="Trebuchet MS"/>
        </w:rPr>
        <w:t xml:space="preserve">, which, in accordance with </w:t>
      </w:r>
      <w:r w:rsidR="00F65C29" w:rsidRPr="009126A0">
        <w:rPr>
          <w:rFonts w:ascii="Trebuchet MS" w:hAnsi="Trebuchet MS"/>
        </w:rPr>
        <w:t>ITB</w:t>
      </w:r>
      <w:r w:rsidRPr="009126A0">
        <w:rPr>
          <w:rFonts w:ascii="Trebuchet MS" w:hAnsi="Trebuchet MS"/>
        </w:rPr>
        <w:t xml:space="preserve"> Clauses 28 and 29, consists of this letter (Second Stage </w:t>
      </w:r>
      <w:r w:rsidR="00A17859" w:rsidRPr="009126A0">
        <w:rPr>
          <w:rFonts w:ascii="Trebuchet MS" w:hAnsi="Trebuchet MS"/>
        </w:rPr>
        <w:t>bid</w:t>
      </w:r>
      <w:r w:rsidRPr="009126A0">
        <w:rPr>
          <w:rFonts w:ascii="Trebuchet MS" w:hAnsi="Trebuchet MS"/>
        </w:rPr>
        <w:t xml:space="preserve"> Form) and the enclosures listed below, for a period of </w:t>
      </w:r>
      <w:r w:rsidRPr="009126A0">
        <w:rPr>
          <w:rFonts w:ascii="Trebuchet MS" w:hAnsi="Trebuchet MS"/>
          <w:i/>
        </w:rPr>
        <w:t xml:space="preserve">[ insert:  </w:t>
      </w:r>
      <w:r w:rsidRPr="009126A0">
        <w:rPr>
          <w:rFonts w:ascii="Trebuchet MS" w:hAnsi="Trebuchet MS"/>
          <w:b/>
          <w:i/>
        </w:rPr>
        <w:t xml:space="preserve">number from </w:t>
      </w:r>
      <w:r w:rsidR="00E271E3">
        <w:rPr>
          <w:rFonts w:ascii="Trebuchet MS" w:hAnsi="Trebuchet MS"/>
          <w:b/>
          <w:i/>
        </w:rPr>
        <w:t>ITB</w:t>
      </w:r>
      <w:r w:rsidRPr="009126A0">
        <w:rPr>
          <w:rFonts w:ascii="Trebuchet MS" w:hAnsi="Trebuchet MS"/>
          <w:b/>
          <w:i/>
        </w:rPr>
        <w:t xml:space="preserve"> -- Second Stage</w:t>
      </w:r>
      <w:r w:rsidRPr="009126A0">
        <w:rPr>
          <w:rFonts w:ascii="Trebuchet MS" w:hAnsi="Trebuchet MS"/>
          <w:i/>
        </w:rPr>
        <w:t> ]</w:t>
      </w:r>
      <w:r w:rsidRPr="009126A0">
        <w:rPr>
          <w:rFonts w:ascii="Trebuchet MS" w:hAnsi="Trebuchet MS"/>
          <w:b/>
        </w:rPr>
        <w:t xml:space="preserve"> </w:t>
      </w:r>
      <w:r w:rsidRPr="009126A0">
        <w:rPr>
          <w:rFonts w:ascii="Trebuchet MS" w:hAnsi="Trebuchet MS"/>
        </w:rPr>
        <w:t xml:space="preserve">days from the date fixed for submission of Proposals as stipulated in the </w:t>
      </w:r>
      <w:r w:rsidR="00E271E3">
        <w:rPr>
          <w:rFonts w:ascii="Trebuchet MS" w:hAnsi="Trebuchet MS"/>
        </w:rPr>
        <w:t>Invitation to Bid</w:t>
      </w:r>
      <w:r w:rsidRPr="009126A0">
        <w:rPr>
          <w:rFonts w:ascii="Trebuchet MS" w:hAnsi="Trebuchet MS"/>
        </w:rPr>
        <w:t xml:space="preserve"> -- Second Stage or subsequent Addenda to the </w:t>
      </w:r>
      <w:r w:rsidR="009D4314" w:rsidRPr="009126A0">
        <w:rPr>
          <w:rFonts w:ascii="Trebuchet MS" w:hAnsi="Trebuchet MS"/>
        </w:rPr>
        <w:t>bid</w:t>
      </w:r>
      <w:r w:rsidRPr="009126A0">
        <w:rPr>
          <w:rFonts w:ascii="Trebuchet MS" w:hAnsi="Trebuchet MS"/>
        </w:rPr>
        <w:t xml:space="preserve"> documents, and it shall remain binding upon us and may be accepted by you at any time before the expiration of that period.</w:t>
      </w:r>
    </w:p>
    <w:p w14:paraId="20AD81F0" w14:textId="356CFEB0" w:rsidR="006E46A3" w:rsidRPr="009126A0" w:rsidRDefault="006E46A3" w:rsidP="009126A0">
      <w:pPr>
        <w:spacing w:after="120"/>
        <w:rPr>
          <w:rFonts w:ascii="Trebuchet MS" w:hAnsi="Trebuchet MS"/>
        </w:rPr>
      </w:pPr>
      <w:r w:rsidRPr="009126A0">
        <w:rPr>
          <w:rFonts w:ascii="Trebuchet MS" w:hAnsi="Trebuchet MS"/>
          <w:b/>
        </w:rPr>
        <w:t>Commissions, gratuities and fees:</w:t>
      </w:r>
      <w:r w:rsidRPr="009126A0">
        <w:rPr>
          <w:rFonts w:ascii="Trebuchet MS" w:hAnsi="Trebuchet MS"/>
        </w:rPr>
        <w:t xml:space="preserve"> We have paid, or will pay the following commissions, gratuities, or fees with respect to the </w:t>
      </w:r>
      <w:r w:rsidR="009D4314" w:rsidRPr="009126A0">
        <w:rPr>
          <w:rFonts w:ascii="Trebuchet MS" w:hAnsi="Trebuchet MS"/>
        </w:rPr>
        <w:t>bid</w:t>
      </w:r>
      <w:r w:rsidRPr="009126A0">
        <w:rPr>
          <w:rFonts w:ascii="Trebuchet MS" w:hAnsi="Trebuchet MS"/>
        </w:rPr>
        <w:t xml:space="preserve"> process or execution of the </w:t>
      </w:r>
      <w:r w:rsidR="009D4314" w:rsidRPr="009126A0">
        <w:rPr>
          <w:rFonts w:ascii="Trebuchet MS" w:hAnsi="Trebuchet MS"/>
        </w:rPr>
        <w:t>contract</w:t>
      </w:r>
      <w:r w:rsidRPr="009126A0">
        <w:rPr>
          <w:rFonts w:ascii="Trebuchet MS" w:hAnsi="Trebuchet MS"/>
        </w:rPr>
        <w:t>: [</w:t>
      </w:r>
      <w:r w:rsidRPr="009126A0">
        <w:rPr>
          <w:rFonts w:ascii="Trebuchet MS" w:hAnsi="Trebuchet MS"/>
          <w:i/>
        </w:rPr>
        <w:t>insert complete name of each Recipient, its full address, the reason for which each commission or gratuity was paid and the amount and currency of each such commission or gratuity</w:t>
      </w:r>
      <w:r w:rsidRPr="009126A0">
        <w:rPr>
          <w:rFonts w:ascii="Trebuchet MS" w:hAnsi="Trebuchet MS"/>
        </w:rPr>
        <w:t xml:space="preserve">].    </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E46A3" w:rsidRPr="009126A0" w14:paraId="7D803727" w14:textId="77777777" w:rsidTr="00B45373">
        <w:tc>
          <w:tcPr>
            <w:tcW w:w="2520" w:type="dxa"/>
          </w:tcPr>
          <w:p w14:paraId="3B5EA7E2" w14:textId="77777777" w:rsidR="006E46A3" w:rsidRPr="009126A0" w:rsidRDefault="006E46A3" w:rsidP="009126A0">
            <w:pPr>
              <w:spacing w:after="120"/>
              <w:rPr>
                <w:rFonts w:ascii="Trebuchet MS" w:hAnsi="Trebuchet MS"/>
              </w:rPr>
            </w:pPr>
            <w:r w:rsidRPr="009126A0">
              <w:rPr>
                <w:rFonts w:ascii="Trebuchet MS" w:hAnsi="Trebuchet MS"/>
              </w:rPr>
              <w:t>Name of Recipient</w:t>
            </w:r>
          </w:p>
        </w:tc>
        <w:tc>
          <w:tcPr>
            <w:tcW w:w="2520" w:type="dxa"/>
          </w:tcPr>
          <w:p w14:paraId="395B5ED2" w14:textId="77777777" w:rsidR="006E46A3" w:rsidRPr="009126A0" w:rsidRDefault="006E46A3" w:rsidP="009126A0">
            <w:pPr>
              <w:spacing w:after="120"/>
              <w:rPr>
                <w:rFonts w:ascii="Trebuchet MS" w:hAnsi="Trebuchet MS"/>
              </w:rPr>
            </w:pPr>
            <w:r w:rsidRPr="009126A0">
              <w:rPr>
                <w:rFonts w:ascii="Trebuchet MS" w:hAnsi="Trebuchet MS"/>
              </w:rPr>
              <w:t>Address</w:t>
            </w:r>
          </w:p>
        </w:tc>
        <w:tc>
          <w:tcPr>
            <w:tcW w:w="2070" w:type="dxa"/>
          </w:tcPr>
          <w:p w14:paraId="01517057" w14:textId="77777777" w:rsidR="006E46A3" w:rsidRPr="009126A0" w:rsidRDefault="006E46A3" w:rsidP="009126A0">
            <w:pPr>
              <w:spacing w:after="120"/>
              <w:rPr>
                <w:rFonts w:ascii="Trebuchet MS" w:hAnsi="Trebuchet MS"/>
              </w:rPr>
            </w:pPr>
            <w:r w:rsidRPr="009126A0">
              <w:rPr>
                <w:rFonts w:ascii="Trebuchet MS" w:hAnsi="Trebuchet MS"/>
              </w:rPr>
              <w:t>Reason</w:t>
            </w:r>
          </w:p>
        </w:tc>
        <w:tc>
          <w:tcPr>
            <w:tcW w:w="1548" w:type="dxa"/>
          </w:tcPr>
          <w:p w14:paraId="2C4F691D" w14:textId="77777777" w:rsidR="006E46A3" w:rsidRPr="009126A0" w:rsidRDefault="006E46A3" w:rsidP="009126A0">
            <w:pPr>
              <w:spacing w:after="120"/>
              <w:rPr>
                <w:rFonts w:ascii="Trebuchet MS" w:hAnsi="Trebuchet MS"/>
              </w:rPr>
            </w:pPr>
            <w:r w:rsidRPr="009126A0">
              <w:rPr>
                <w:rFonts w:ascii="Trebuchet MS" w:hAnsi="Trebuchet MS"/>
              </w:rPr>
              <w:t>Amount</w:t>
            </w:r>
          </w:p>
        </w:tc>
      </w:tr>
      <w:tr w:rsidR="006E46A3" w:rsidRPr="009126A0" w14:paraId="2FF00218" w14:textId="77777777" w:rsidTr="00B45373">
        <w:tc>
          <w:tcPr>
            <w:tcW w:w="2520" w:type="dxa"/>
          </w:tcPr>
          <w:p w14:paraId="3AD0D2A9" w14:textId="77777777" w:rsidR="006E46A3" w:rsidRPr="009126A0" w:rsidRDefault="006E46A3" w:rsidP="009126A0">
            <w:pPr>
              <w:spacing w:after="120"/>
              <w:rPr>
                <w:rFonts w:ascii="Trebuchet MS" w:hAnsi="Trebuchet MS"/>
                <w:u w:val="single"/>
              </w:rPr>
            </w:pPr>
          </w:p>
        </w:tc>
        <w:tc>
          <w:tcPr>
            <w:tcW w:w="2520" w:type="dxa"/>
          </w:tcPr>
          <w:p w14:paraId="782E6672" w14:textId="77777777" w:rsidR="006E46A3" w:rsidRPr="009126A0" w:rsidRDefault="006E46A3" w:rsidP="009126A0">
            <w:pPr>
              <w:spacing w:after="120"/>
              <w:rPr>
                <w:rFonts w:ascii="Trebuchet MS" w:hAnsi="Trebuchet MS"/>
                <w:u w:val="single"/>
              </w:rPr>
            </w:pPr>
          </w:p>
        </w:tc>
        <w:tc>
          <w:tcPr>
            <w:tcW w:w="2070" w:type="dxa"/>
          </w:tcPr>
          <w:p w14:paraId="271D2771" w14:textId="77777777" w:rsidR="006E46A3" w:rsidRPr="009126A0" w:rsidRDefault="006E46A3" w:rsidP="009126A0">
            <w:pPr>
              <w:spacing w:after="120"/>
              <w:rPr>
                <w:rFonts w:ascii="Trebuchet MS" w:hAnsi="Trebuchet MS"/>
                <w:u w:val="single"/>
              </w:rPr>
            </w:pPr>
          </w:p>
        </w:tc>
        <w:tc>
          <w:tcPr>
            <w:tcW w:w="1548" w:type="dxa"/>
          </w:tcPr>
          <w:p w14:paraId="247ECFA0" w14:textId="77777777" w:rsidR="006E46A3" w:rsidRPr="009126A0" w:rsidRDefault="006E46A3" w:rsidP="009126A0">
            <w:pPr>
              <w:spacing w:after="120"/>
              <w:rPr>
                <w:rFonts w:ascii="Trebuchet MS" w:hAnsi="Trebuchet MS"/>
                <w:u w:val="single"/>
              </w:rPr>
            </w:pPr>
          </w:p>
        </w:tc>
      </w:tr>
      <w:tr w:rsidR="006E46A3" w:rsidRPr="009126A0" w14:paraId="149ACEC2" w14:textId="77777777" w:rsidTr="00B45373">
        <w:tc>
          <w:tcPr>
            <w:tcW w:w="2520" w:type="dxa"/>
          </w:tcPr>
          <w:p w14:paraId="258D2BCF" w14:textId="77777777" w:rsidR="006E46A3" w:rsidRPr="009126A0" w:rsidRDefault="006E46A3" w:rsidP="009126A0">
            <w:pPr>
              <w:spacing w:after="120"/>
              <w:rPr>
                <w:rFonts w:ascii="Trebuchet MS" w:hAnsi="Trebuchet MS"/>
                <w:u w:val="single"/>
              </w:rPr>
            </w:pPr>
          </w:p>
        </w:tc>
        <w:tc>
          <w:tcPr>
            <w:tcW w:w="2520" w:type="dxa"/>
          </w:tcPr>
          <w:p w14:paraId="33D67CEA" w14:textId="77777777" w:rsidR="006E46A3" w:rsidRPr="009126A0" w:rsidRDefault="006E46A3" w:rsidP="009126A0">
            <w:pPr>
              <w:spacing w:after="120"/>
              <w:rPr>
                <w:rFonts w:ascii="Trebuchet MS" w:hAnsi="Trebuchet MS"/>
                <w:u w:val="single"/>
              </w:rPr>
            </w:pPr>
          </w:p>
        </w:tc>
        <w:tc>
          <w:tcPr>
            <w:tcW w:w="2070" w:type="dxa"/>
          </w:tcPr>
          <w:p w14:paraId="4682F93F" w14:textId="77777777" w:rsidR="006E46A3" w:rsidRPr="009126A0" w:rsidRDefault="006E46A3" w:rsidP="009126A0">
            <w:pPr>
              <w:spacing w:after="120"/>
              <w:rPr>
                <w:rFonts w:ascii="Trebuchet MS" w:hAnsi="Trebuchet MS"/>
                <w:u w:val="single"/>
              </w:rPr>
            </w:pPr>
          </w:p>
        </w:tc>
        <w:tc>
          <w:tcPr>
            <w:tcW w:w="1548" w:type="dxa"/>
          </w:tcPr>
          <w:p w14:paraId="29A0B05E" w14:textId="77777777" w:rsidR="006E46A3" w:rsidRPr="009126A0" w:rsidRDefault="006E46A3" w:rsidP="009126A0">
            <w:pPr>
              <w:spacing w:after="120"/>
              <w:rPr>
                <w:rFonts w:ascii="Trebuchet MS" w:hAnsi="Trebuchet MS"/>
                <w:u w:val="single"/>
              </w:rPr>
            </w:pPr>
          </w:p>
        </w:tc>
      </w:tr>
      <w:tr w:rsidR="006E46A3" w:rsidRPr="009126A0" w14:paraId="73DC5931" w14:textId="77777777" w:rsidTr="00B45373">
        <w:tc>
          <w:tcPr>
            <w:tcW w:w="2520" w:type="dxa"/>
          </w:tcPr>
          <w:p w14:paraId="6ABCD46D" w14:textId="77777777" w:rsidR="006E46A3" w:rsidRPr="009126A0" w:rsidRDefault="006E46A3" w:rsidP="009126A0">
            <w:pPr>
              <w:spacing w:after="120"/>
              <w:rPr>
                <w:rFonts w:ascii="Trebuchet MS" w:hAnsi="Trebuchet MS"/>
                <w:u w:val="single"/>
              </w:rPr>
            </w:pPr>
          </w:p>
        </w:tc>
        <w:tc>
          <w:tcPr>
            <w:tcW w:w="2520" w:type="dxa"/>
          </w:tcPr>
          <w:p w14:paraId="692E43D8" w14:textId="77777777" w:rsidR="006E46A3" w:rsidRPr="009126A0" w:rsidRDefault="006E46A3" w:rsidP="009126A0">
            <w:pPr>
              <w:spacing w:after="120"/>
              <w:rPr>
                <w:rFonts w:ascii="Trebuchet MS" w:hAnsi="Trebuchet MS"/>
                <w:u w:val="single"/>
              </w:rPr>
            </w:pPr>
          </w:p>
        </w:tc>
        <w:tc>
          <w:tcPr>
            <w:tcW w:w="2070" w:type="dxa"/>
          </w:tcPr>
          <w:p w14:paraId="2EEDA50A" w14:textId="77777777" w:rsidR="006E46A3" w:rsidRPr="009126A0" w:rsidRDefault="006E46A3" w:rsidP="009126A0">
            <w:pPr>
              <w:spacing w:after="120"/>
              <w:rPr>
                <w:rFonts w:ascii="Trebuchet MS" w:hAnsi="Trebuchet MS"/>
                <w:u w:val="single"/>
              </w:rPr>
            </w:pPr>
          </w:p>
        </w:tc>
        <w:tc>
          <w:tcPr>
            <w:tcW w:w="1548" w:type="dxa"/>
          </w:tcPr>
          <w:p w14:paraId="6DE135DD" w14:textId="77777777" w:rsidR="006E46A3" w:rsidRPr="009126A0" w:rsidRDefault="006E46A3" w:rsidP="009126A0">
            <w:pPr>
              <w:spacing w:after="120"/>
              <w:rPr>
                <w:rFonts w:ascii="Trebuchet MS" w:hAnsi="Trebuchet MS"/>
                <w:u w:val="single"/>
              </w:rPr>
            </w:pPr>
          </w:p>
        </w:tc>
      </w:tr>
    </w:tbl>
    <w:p w14:paraId="67569B05" w14:textId="77777777" w:rsidR="006E46A3" w:rsidRPr="009126A0" w:rsidRDefault="006E46A3" w:rsidP="009126A0">
      <w:pPr>
        <w:spacing w:after="120"/>
        <w:ind w:left="539"/>
        <w:rPr>
          <w:rFonts w:ascii="Trebuchet MS" w:hAnsi="Trebuchet MS"/>
        </w:rPr>
      </w:pPr>
      <w:r w:rsidRPr="009126A0">
        <w:rPr>
          <w:rFonts w:ascii="Trebuchet MS" w:hAnsi="Trebuchet MS"/>
        </w:rPr>
        <w:t>(If none has been paid or is to be paid, indicate “none.”)</w:t>
      </w:r>
    </w:p>
    <w:p w14:paraId="2D5AB9C6" w14:textId="55E4E89D" w:rsidR="006E46A3" w:rsidRPr="009126A0" w:rsidRDefault="006E46A3" w:rsidP="009126A0">
      <w:pPr>
        <w:spacing w:after="120"/>
        <w:rPr>
          <w:rFonts w:ascii="Trebuchet MS" w:hAnsi="Trebuchet MS"/>
        </w:rPr>
      </w:pPr>
      <w:r w:rsidRPr="009126A0">
        <w:rPr>
          <w:rFonts w:ascii="Trebuchet MS" w:hAnsi="Trebuchet MS"/>
        </w:rPr>
        <w:t xml:space="preserve">Until the formal final </w:t>
      </w:r>
      <w:r w:rsidR="009D4314" w:rsidRPr="009126A0">
        <w:rPr>
          <w:rFonts w:ascii="Trebuchet MS" w:hAnsi="Trebuchet MS"/>
        </w:rPr>
        <w:t>contract</w:t>
      </w:r>
      <w:r w:rsidRPr="009126A0">
        <w:rPr>
          <w:rFonts w:ascii="Trebuchet MS" w:hAnsi="Trebuchet MS"/>
        </w:rPr>
        <w:t xml:space="preserve"> is prepared and executed between us, this </w:t>
      </w:r>
      <w:r w:rsidR="00A17859" w:rsidRPr="009126A0">
        <w:rPr>
          <w:rFonts w:ascii="Trebuchet MS" w:hAnsi="Trebuchet MS"/>
        </w:rPr>
        <w:t>bid</w:t>
      </w:r>
      <w:r w:rsidRPr="009126A0">
        <w:rPr>
          <w:rFonts w:ascii="Trebuchet MS" w:hAnsi="Trebuchet MS"/>
        </w:rPr>
        <w:t xml:space="preserve">, together with your written acceptance thereof and your notification of award, shall constitute a binding contract between us.  </w:t>
      </w:r>
    </w:p>
    <w:p w14:paraId="0C959DDA" w14:textId="77777777" w:rsidR="006E46A3" w:rsidRPr="009126A0" w:rsidRDefault="006E46A3" w:rsidP="006E46A3">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rPr>
      </w:pPr>
    </w:p>
    <w:p w14:paraId="62D566A8" w14:textId="1A53464D" w:rsidR="006E46A3" w:rsidRPr="009126A0" w:rsidRDefault="006E46A3" w:rsidP="006E46A3">
      <w:pPr>
        <w:rPr>
          <w:rFonts w:ascii="Trebuchet MS" w:hAnsi="Trebuchet MS"/>
        </w:rPr>
      </w:pPr>
      <w:r w:rsidRPr="009126A0">
        <w:rPr>
          <w:rFonts w:ascii="Trebuchet MS" w:hAnsi="Trebuchet MS"/>
          <w:b/>
        </w:rPr>
        <w:t xml:space="preserve">Name of the </w:t>
      </w:r>
      <w:r w:rsidR="004A4690" w:rsidRPr="009126A0">
        <w:rPr>
          <w:rFonts w:ascii="Trebuchet MS" w:hAnsi="Trebuchet MS"/>
          <w:b/>
        </w:rPr>
        <w:t>bidder</w:t>
      </w:r>
      <w:r w:rsidR="004A4690" w:rsidRPr="009126A0">
        <w:rPr>
          <w:rFonts w:ascii="Trebuchet MS" w:hAnsi="Trebuchet MS"/>
        </w:rPr>
        <w:t>:</w:t>
      </w:r>
      <w:r w:rsidR="004A4690" w:rsidRPr="009126A0">
        <w:rPr>
          <w:rFonts w:ascii="Trebuchet MS" w:hAnsi="Trebuchet MS"/>
          <w:bCs/>
          <w:iCs/>
        </w:rPr>
        <w:t xml:space="preserve"> *</w:t>
      </w:r>
      <w:r w:rsidRPr="009126A0">
        <w:rPr>
          <w:rFonts w:ascii="Trebuchet MS" w:hAnsi="Trebuchet MS"/>
        </w:rPr>
        <w:t>[</w:t>
      </w:r>
      <w:r w:rsidRPr="009126A0">
        <w:rPr>
          <w:rFonts w:ascii="Trebuchet MS" w:hAnsi="Trebuchet MS"/>
          <w:i/>
        </w:rPr>
        <w:t xml:space="preserve">insert complete name of the </w:t>
      </w:r>
      <w:r w:rsidR="009D4314" w:rsidRPr="009126A0">
        <w:rPr>
          <w:rFonts w:ascii="Trebuchet MS" w:hAnsi="Trebuchet MS"/>
          <w:i/>
        </w:rPr>
        <w:t>bidder</w:t>
      </w:r>
      <w:r w:rsidRPr="009126A0">
        <w:rPr>
          <w:rFonts w:ascii="Trebuchet MS" w:hAnsi="Trebuchet MS"/>
        </w:rPr>
        <w:t>]</w:t>
      </w:r>
    </w:p>
    <w:p w14:paraId="2FD034E7" w14:textId="77777777" w:rsidR="006E46A3" w:rsidRPr="009126A0" w:rsidRDefault="006E46A3" w:rsidP="006E46A3">
      <w:pPr>
        <w:rPr>
          <w:rFonts w:ascii="Trebuchet MS" w:hAnsi="Trebuchet MS"/>
        </w:rPr>
      </w:pPr>
    </w:p>
    <w:p w14:paraId="618A596F" w14:textId="60987FE6" w:rsidR="006E46A3" w:rsidRPr="009126A0" w:rsidRDefault="006E46A3" w:rsidP="006E46A3">
      <w:pPr>
        <w:rPr>
          <w:rFonts w:ascii="Trebuchet MS" w:hAnsi="Trebuchet MS"/>
        </w:rPr>
      </w:pPr>
      <w:r w:rsidRPr="009126A0">
        <w:rPr>
          <w:rFonts w:ascii="Trebuchet MS" w:hAnsi="Trebuchet MS"/>
          <w:b/>
        </w:rPr>
        <w:t xml:space="preserve">Name of the person duly authorized to sign the </w:t>
      </w:r>
      <w:r w:rsidR="00A17859" w:rsidRPr="009126A0">
        <w:rPr>
          <w:rFonts w:ascii="Trebuchet MS" w:hAnsi="Trebuchet MS"/>
          <w:b/>
        </w:rPr>
        <w:t>bid</w:t>
      </w:r>
      <w:r w:rsidRPr="009126A0">
        <w:rPr>
          <w:rFonts w:ascii="Trebuchet MS" w:hAnsi="Trebuchet MS"/>
          <w:b/>
        </w:rPr>
        <w:t xml:space="preserve"> on behalf of the </w:t>
      </w:r>
      <w:r w:rsidR="009D4314" w:rsidRPr="009126A0">
        <w:rPr>
          <w:rFonts w:ascii="Trebuchet MS" w:hAnsi="Trebuchet MS"/>
          <w:b/>
        </w:rPr>
        <w:t>bidder</w:t>
      </w:r>
      <w:r w:rsidRPr="009126A0">
        <w:rPr>
          <w:rFonts w:ascii="Trebuchet MS" w:hAnsi="Trebuchet MS"/>
        </w:rPr>
        <w:t>:</w:t>
      </w:r>
      <w:r w:rsidRPr="009126A0">
        <w:rPr>
          <w:rFonts w:ascii="Trebuchet MS" w:hAnsi="Trebuchet MS"/>
          <w:bCs/>
          <w:iCs/>
        </w:rPr>
        <w:t xml:space="preserve"> ** [</w:t>
      </w:r>
      <w:r w:rsidRPr="009126A0">
        <w:rPr>
          <w:rFonts w:ascii="Trebuchet MS" w:hAnsi="Trebuchet MS"/>
          <w:bCs/>
          <w:i/>
          <w:iCs/>
        </w:rPr>
        <w:t xml:space="preserve">insert complete name of person duly authorized to sign the </w:t>
      </w:r>
      <w:r w:rsidR="00A17859" w:rsidRPr="009126A0">
        <w:rPr>
          <w:rFonts w:ascii="Trebuchet MS" w:hAnsi="Trebuchet MS"/>
          <w:bCs/>
          <w:i/>
          <w:iCs/>
        </w:rPr>
        <w:t>bid</w:t>
      </w:r>
      <w:r w:rsidRPr="009126A0">
        <w:rPr>
          <w:rFonts w:ascii="Trebuchet MS" w:hAnsi="Trebuchet MS"/>
          <w:bCs/>
          <w:iCs/>
        </w:rPr>
        <w:t>]</w:t>
      </w:r>
    </w:p>
    <w:p w14:paraId="1395D729" w14:textId="77777777" w:rsidR="006E46A3" w:rsidRPr="009126A0" w:rsidRDefault="006E46A3" w:rsidP="006E46A3">
      <w:pPr>
        <w:rPr>
          <w:rFonts w:ascii="Trebuchet MS" w:hAnsi="Trebuchet MS"/>
        </w:rPr>
      </w:pPr>
    </w:p>
    <w:p w14:paraId="766BFF95" w14:textId="07C0DCB6" w:rsidR="006E46A3" w:rsidRPr="009126A0" w:rsidRDefault="006E46A3" w:rsidP="006E46A3">
      <w:pPr>
        <w:rPr>
          <w:rFonts w:ascii="Trebuchet MS" w:hAnsi="Trebuchet MS"/>
        </w:rPr>
      </w:pPr>
      <w:r w:rsidRPr="009126A0">
        <w:rPr>
          <w:rFonts w:ascii="Trebuchet MS" w:hAnsi="Trebuchet MS"/>
          <w:b/>
        </w:rPr>
        <w:t xml:space="preserve">Title of the person signing the </w:t>
      </w:r>
      <w:r w:rsidR="00A17859" w:rsidRPr="009126A0">
        <w:rPr>
          <w:rFonts w:ascii="Trebuchet MS" w:hAnsi="Trebuchet MS"/>
          <w:b/>
        </w:rPr>
        <w:t>bid</w:t>
      </w:r>
      <w:r w:rsidRPr="009126A0">
        <w:rPr>
          <w:rFonts w:ascii="Trebuchet MS" w:hAnsi="Trebuchet MS"/>
        </w:rPr>
        <w:t>: [</w:t>
      </w:r>
      <w:r w:rsidRPr="009126A0">
        <w:rPr>
          <w:rFonts w:ascii="Trebuchet MS" w:hAnsi="Trebuchet MS"/>
          <w:i/>
        </w:rPr>
        <w:t xml:space="preserve">insert complete title of the person signing the </w:t>
      </w:r>
      <w:r w:rsidR="00A17859" w:rsidRPr="009126A0">
        <w:rPr>
          <w:rFonts w:ascii="Trebuchet MS" w:hAnsi="Trebuchet MS"/>
          <w:i/>
        </w:rPr>
        <w:t>bid</w:t>
      </w:r>
      <w:r w:rsidRPr="009126A0">
        <w:rPr>
          <w:rFonts w:ascii="Trebuchet MS" w:hAnsi="Trebuchet MS"/>
        </w:rPr>
        <w:t>]</w:t>
      </w:r>
    </w:p>
    <w:p w14:paraId="2838E01B" w14:textId="77777777" w:rsidR="006E46A3" w:rsidRPr="009126A0" w:rsidRDefault="006E46A3" w:rsidP="006E46A3">
      <w:pPr>
        <w:rPr>
          <w:rFonts w:ascii="Trebuchet MS" w:hAnsi="Trebuchet MS"/>
        </w:rPr>
      </w:pPr>
    </w:p>
    <w:p w14:paraId="28FA31B8" w14:textId="77777777" w:rsidR="006E46A3" w:rsidRPr="009126A0" w:rsidRDefault="006E46A3" w:rsidP="006E46A3">
      <w:pPr>
        <w:rPr>
          <w:rFonts w:ascii="Trebuchet MS" w:hAnsi="Trebuchet MS"/>
        </w:rPr>
      </w:pPr>
      <w:r w:rsidRPr="009126A0">
        <w:rPr>
          <w:rFonts w:ascii="Trebuchet MS" w:hAnsi="Trebuchet MS"/>
          <w:b/>
        </w:rPr>
        <w:t>Signature of the person named above</w:t>
      </w:r>
      <w:r w:rsidRPr="009126A0">
        <w:rPr>
          <w:rFonts w:ascii="Trebuchet MS" w:hAnsi="Trebuchet MS"/>
        </w:rPr>
        <w:t>: [</w:t>
      </w:r>
      <w:r w:rsidRPr="009126A0">
        <w:rPr>
          <w:rFonts w:ascii="Trebuchet MS" w:hAnsi="Trebuchet MS"/>
          <w:i/>
        </w:rPr>
        <w:t>insert signature of person whose name and capacity are shown above</w:t>
      </w:r>
      <w:r w:rsidRPr="009126A0">
        <w:rPr>
          <w:rFonts w:ascii="Trebuchet MS" w:hAnsi="Trebuchet MS"/>
        </w:rPr>
        <w:t>]</w:t>
      </w:r>
    </w:p>
    <w:p w14:paraId="21522561" w14:textId="77777777" w:rsidR="006E46A3" w:rsidRPr="009126A0" w:rsidRDefault="006E46A3" w:rsidP="006E46A3">
      <w:pPr>
        <w:rPr>
          <w:rFonts w:ascii="Trebuchet MS" w:hAnsi="Trebuchet MS"/>
        </w:rPr>
      </w:pPr>
    </w:p>
    <w:p w14:paraId="6770C34B" w14:textId="77777777" w:rsidR="006E46A3" w:rsidRPr="009126A0" w:rsidRDefault="006E46A3" w:rsidP="006E46A3">
      <w:pPr>
        <w:rPr>
          <w:rFonts w:ascii="Trebuchet MS" w:hAnsi="Trebuchet MS"/>
        </w:rPr>
      </w:pPr>
      <w:r w:rsidRPr="009126A0">
        <w:rPr>
          <w:rFonts w:ascii="Trebuchet MS" w:hAnsi="Trebuchet MS"/>
          <w:b/>
        </w:rPr>
        <w:t>Date signed</w:t>
      </w:r>
      <w:r w:rsidRPr="009126A0">
        <w:rPr>
          <w:rFonts w:ascii="Trebuchet MS" w:hAnsi="Trebuchet MS"/>
        </w:rPr>
        <w:t xml:space="preserve"> [</w:t>
      </w:r>
      <w:r w:rsidRPr="009126A0">
        <w:rPr>
          <w:rFonts w:ascii="Trebuchet MS" w:hAnsi="Trebuchet MS"/>
          <w:i/>
        </w:rPr>
        <w:t>insert date of signing</w:t>
      </w:r>
      <w:r w:rsidRPr="009126A0">
        <w:rPr>
          <w:rFonts w:ascii="Trebuchet MS" w:hAnsi="Trebuchet MS"/>
        </w:rPr>
        <w:t xml:space="preserve">] </w:t>
      </w:r>
      <w:r w:rsidRPr="009126A0">
        <w:rPr>
          <w:rFonts w:ascii="Trebuchet MS" w:hAnsi="Trebuchet MS"/>
          <w:b/>
        </w:rPr>
        <w:t>day of</w:t>
      </w:r>
      <w:r w:rsidRPr="009126A0">
        <w:rPr>
          <w:rFonts w:ascii="Trebuchet MS" w:hAnsi="Trebuchet MS"/>
        </w:rPr>
        <w:t xml:space="preserve"> [</w:t>
      </w:r>
      <w:r w:rsidRPr="009126A0">
        <w:rPr>
          <w:rFonts w:ascii="Trebuchet MS" w:hAnsi="Trebuchet MS"/>
          <w:i/>
        </w:rPr>
        <w:t>insert month</w:t>
      </w:r>
      <w:r w:rsidRPr="009126A0">
        <w:rPr>
          <w:rFonts w:ascii="Trebuchet MS" w:hAnsi="Trebuchet MS"/>
        </w:rPr>
        <w:t>], [</w:t>
      </w:r>
      <w:r w:rsidRPr="009126A0">
        <w:rPr>
          <w:rFonts w:ascii="Trebuchet MS" w:hAnsi="Trebuchet MS"/>
          <w:i/>
        </w:rPr>
        <w:t>insert year</w:t>
      </w:r>
      <w:r w:rsidRPr="009126A0">
        <w:rPr>
          <w:rFonts w:ascii="Trebuchet MS" w:hAnsi="Trebuchet MS"/>
        </w:rPr>
        <w:t>]</w:t>
      </w:r>
    </w:p>
    <w:p w14:paraId="6C00F1E7" w14:textId="77777777" w:rsidR="006E46A3" w:rsidRPr="009126A0" w:rsidRDefault="006E46A3" w:rsidP="006E46A3">
      <w:pPr>
        <w:rPr>
          <w:rFonts w:ascii="Trebuchet MS" w:hAnsi="Trebuchet MS"/>
        </w:rPr>
      </w:pPr>
    </w:p>
    <w:p w14:paraId="7B4D2D11" w14:textId="04720A27" w:rsidR="006E46A3" w:rsidRPr="009126A0" w:rsidRDefault="006E46A3" w:rsidP="006E46A3">
      <w:pPr>
        <w:rPr>
          <w:rFonts w:ascii="Trebuchet MS" w:hAnsi="Trebuchet MS"/>
        </w:rPr>
      </w:pPr>
      <w:r w:rsidRPr="009126A0">
        <w:rPr>
          <w:rFonts w:ascii="Trebuchet MS" w:hAnsi="Trebuchet MS"/>
        </w:rPr>
        <w:t xml:space="preserve">*: In the case of the </w:t>
      </w:r>
      <w:r w:rsidR="00A17859" w:rsidRPr="009126A0">
        <w:rPr>
          <w:rFonts w:ascii="Trebuchet MS" w:hAnsi="Trebuchet MS"/>
        </w:rPr>
        <w:t>bid</w:t>
      </w:r>
      <w:r w:rsidRPr="009126A0">
        <w:rPr>
          <w:rFonts w:ascii="Trebuchet MS" w:hAnsi="Trebuchet MS"/>
        </w:rPr>
        <w:t xml:space="preserve"> submitted by a Joint Venture specify the name of the Joint Venture as </w:t>
      </w:r>
      <w:r w:rsidR="009D4314" w:rsidRPr="009126A0">
        <w:rPr>
          <w:rFonts w:ascii="Trebuchet MS" w:hAnsi="Trebuchet MS"/>
        </w:rPr>
        <w:t>bidder</w:t>
      </w:r>
      <w:r w:rsidRPr="009126A0">
        <w:rPr>
          <w:rFonts w:ascii="Trebuchet MS" w:hAnsi="Trebuchet MS"/>
        </w:rPr>
        <w:t>.</w:t>
      </w:r>
    </w:p>
    <w:p w14:paraId="5AC6D2A5" w14:textId="77777777" w:rsidR="006E46A3" w:rsidRPr="009126A0" w:rsidRDefault="006E46A3" w:rsidP="006E46A3">
      <w:pPr>
        <w:rPr>
          <w:rFonts w:ascii="Trebuchet MS" w:hAnsi="Trebuchet MS"/>
        </w:rPr>
      </w:pPr>
    </w:p>
    <w:p w14:paraId="188BEC52" w14:textId="49C29CE9" w:rsidR="006E46A3" w:rsidRPr="009126A0" w:rsidRDefault="006E46A3" w:rsidP="006E46A3">
      <w:pPr>
        <w:rPr>
          <w:rFonts w:ascii="Trebuchet MS" w:hAnsi="Trebuchet MS"/>
        </w:rPr>
      </w:pPr>
      <w:r w:rsidRPr="009126A0">
        <w:rPr>
          <w:rFonts w:ascii="Trebuchet MS" w:hAnsi="Trebuchet MS"/>
        </w:rPr>
        <w:t xml:space="preserve">**: Person signing the </w:t>
      </w:r>
      <w:r w:rsidR="00A17859" w:rsidRPr="009126A0">
        <w:rPr>
          <w:rFonts w:ascii="Trebuchet MS" w:hAnsi="Trebuchet MS"/>
        </w:rPr>
        <w:t>bid</w:t>
      </w:r>
      <w:r w:rsidRPr="009126A0">
        <w:rPr>
          <w:rFonts w:ascii="Trebuchet MS" w:hAnsi="Trebuchet MS"/>
        </w:rPr>
        <w:t xml:space="preserve"> shall have the power of attorney given by the </w:t>
      </w:r>
      <w:r w:rsidR="009D4314" w:rsidRPr="009126A0">
        <w:rPr>
          <w:rFonts w:ascii="Trebuchet MS" w:hAnsi="Trebuchet MS"/>
        </w:rPr>
        <w:t>bidder</w:t>
      </w:r>
      <w:r w:rsidRPr="009126A0">
        <w:rPr>
          <w:rFonts w:ascii="Trebuchet MS" w:hAnsi="Trebuchet MS"/>
        </w:rPr>
        <w:t xml:space="preserve">. The power of attorney shall be attached with the </w:t>
      </w:r>
      <w:r w:rsidR="00A17859" w:rsidRPr="009126A0">
        <w:rPr>
          <w:rFonts w:ascii="Trebuchet MS" w:hAnsi="Trebuchet MS"/>
        </w:rPr>
        <w:t>bid</w:t>
      </w:r>
      <w:r w:rsidRPr="009126A0">
        <w:rPr>
          <w:rFonts w:ascii="Trebuchet MS" w:hAnsi="Trebuchet MS"/>
        </w:rPr>
        <w:t xml:space="preserve"> Schedules.</w:t>
      </w:r>
    </w:p>
    <w:p w14:paraId="4AF5BA3D" w14:textId="77777777" w:rsidR="006E46A3" w:rsidRPr="009126A0" w:rsidRDefault="006E46A3" w:rsidP="006E46A3">
      <w:pPr>
        <w:rPr>
          <w:rFonts w:ascii="Trebuchet MS" w:hAnsi="Trebuchet MS"/>
        </w:rPr>
      </w:pPr>
    </w:p>
    <w:p w14:paraId="4FF695B1" w14:textId="77777777" w:rsidR="006E46A3" w:rsidRPr="009126A0" w:rsidRDefault="006E46A3" w:rsidP="006E46A3">
      <w:pPr>
        <w:rPr>
          <w:rFonts w:ascii="Trebuchet MS" w:hAnsi="Trebuchet MS"/>
        </w:rPr>
      </w:pPr>
    </w:p>
    <w:p w14:paraId="41D997D8" w14:textId="77777777" w:rsidR="006E46A3" w:rsidRPr="009126A0" w:rsidRDefault="006E46A3" w:rsidP="006E46A3">
      <w:pPr>
        <w:rPr>
          <w:rFonts w:ascii="Trebuchet MS" w:hAnsi="Trebuchet MS"/>
          <w:b/>
        </w:rPr>
      </w:pPr>
    </w:p>
    <w:p w14:paraId="53A30C90" w14:textId="77777777" w:rsidR="006E46A3" w:rsidRPr="009126A0" w:rsidRDefault="006E46A3" w:rsidP="006E46A3">
      <w:pPr>
        <w:outlineLvl w:val="0"/>
        <w:rPr>
          <w:rFonts w:ascii="Trebuchet MS" w:hAnsi="Trebuchet MS"/>
        </w:rPr>
      </w:pPr>
      <w:bookmarkStart w:id="259" w:name="_Toc474941171"/>
      <w:r w:rsidRPr="009126A0">
        <w:rPr>
          <w:rFonts w:ascii="Trebuchet MS" w:hAnsi="Trebuchet MS"/>
        </w:rPr>
        <w:t>ENCLOSURES:</w:t>
      </w:r>
      <w:bookmarkEnd w:id="259"/>
    </w:p>
    <w:p w14:paraId="3125DB03" w14:textId="2DB1C82B" w:rsidR="006E46A3" w:rsidRPr="009126A0" w:rsidRDefault="006E46A3" w:rsidP="006E46A3">
      <w:pPr>
        <w:ind w:left="720"/>
        <w:rPr>
          <w:rFonts w:ascii="Trebuchet MS" w:hAnsi="Trebuchet MS"/>
          <w:i/>
          <w:iCs/>
        </w:rPr>
      </w:pPr>
      <w:r w:rsidRPr="009126A0">
        <w:rPr>
          <w:rFonts w:ascii="Trebuchet MS" w:hAnsi="Trebuchet MS"/>
        </w:rPr>
        <w:t xml:space="preserve">Signature Authorization </w:t>
      </w:r>
      <w:r w:rsidRPr="009126A0">
        <w:rPr>
          <w:rFonts w:ascii="Trebuchet MS" w:hAnsi="Trebuchet MS"/>
          <w:i/>
          <w:iCs/>
        </w:rPr>
        <w:t xml:space="preserve">[plus, in the case of a Joint Venture </w:t>
      </w:r>
      <w:r w:rsidR="009D4314" w:rsidRPr="009126A0">
        <w:rPr>
          <w:rFonts w:ascii="Trebuchet MS" w:hAnsi="Trebuchet MS"/>
          <w:i/>
          <w:iCs/>
        </w:rPr>
        <w:t>bidder</w:t>
      </w:r>
      <w:r w:rsidRPr="009126A0">
        <w:rPr>
          <w:rFonts w:ascii="Trebuchet MS" w:hAnsi="Trebuchet MS"/>
          <w:i/>
          <w:iCs/>
        </w:rPr>
        <w:t xml:space="preserve">, list all other authorizations pursuant to </w:t>
      </w:r>
      <w:r w:rsidR="00F65C29" w:rsidRPr="009126A0">
        <w:rPr>
          <w:rFonts w:ascii="Trebuchet MS" w:hAnsi="Trebuchet MS"/>
          <w:i/>
          <w:iCs/>
        </w:rPr>
        <w:t>ITB</w:t>
      </w:r>
      <w:r w:rsidRPr="009126A0">
        <w:rPr>
          <w:rFonts w:ascii="Trebuchet MS" w:hAnsi="Trebuchet MS"/>
          <w:i/>
          <w:iCs/>
        </w:rPr>
        <w:t xml:space="preserve"> Clause 4.1]</w:t>
      </w:r>
    </w:p>
    <w:p w14:paraId="144FCEBF" w14:textId="079416F3" w:rsidR="006E46A3" w:rsidRPr="009126A0" w:rsidRDefault="00A17859" w:rsidP="006E46A3">
      <w:pPr>
        <w:ind w:left="720"/>
        <w:rPr>
          <w:rFonts w:ascii="Trebuchet MS" w:hAnsi="Trebuchet MS"/>
        </w:rPr>
      </w:pPr>
      <w:r w:rsidRPr="009126A0">
        <w:rPr>
          <w:rFonts w:ascii="Trebuchet MS" w:hAnsi="Trebuchet MS"/>
        </w:rPr>
        <w:t>bid</w:t>
      </w:r>
      <w:r w:rsidR="006E46A3" w:rsidRPr="009126A0">
        <w:rPr>
          <w:rFonts w:ascii="Trebuchet MS" w:hAnsi="Trebuchet MS"/>
        </w:rPr>
        <w:t xml:space="preserve">-Securing Declaration or </w:t>
      </w:r>
      <w:r w:rsidRPr="009126A0">
        <w:rPr>
          <w:rFonts w:ascii="Trebuchet MS" w:hAnsi="Trebuchet MS"/>
        </w:rPr>
        <w:t>bid</w:t>
      </w:r>
      <w:r w:rsidR="006E46A3" w:rsidRPr="009126A0">
        <w:rPr>
          <w:rFonts w:ascii="Trebuchet MS" w:hAnsi="Trebuchet MS"/>
        </w:rPr>
        <w:t>-Security (if and as required)</w:t>
      </w:r>
    </w:p>
    <w:p w14:paraId="54BB21E5" w14:textId="77777777" w:rsidR="006E46A3" w:rsidRPr="009126A0" w:rsidRDefault="006E46A3" w:rsidP="006E46A3">
      <w:pPr>
        <w:ind w:left="720"/>
        <w:rPr>
          <w:rFonts w:ascii="Trebuchet MS" w:hAnsi="Trebuchet MS"/>
        </w:rPr>
      </w:pPr>
      <w:r w:rsidRPr="009126A0">
        <w:rPr>
          <w:rFonts w:ascii="Trebuchet MS" w:hAnsi="Trebuchet MS"/>
        </w:rPr>
        <w:t>Price Schedules</w:t>
      </w:r>
    </w:p>
    <w:p w14:paraId="2A1023FC" w14:textId="77777777" w:rsidR="006E46A3" w:rsidRPr="009126A0" w:rsidRDefault="006E46A3" w:rsidP="006E46A3">
      <w:pPr>
        <w:ind w:left="720"/>
        <w:rPr>
          <w:rFonts w:ascii="Trebuchet MS" w:hAnsi="Trebuchet MS"/>
        </w:rPr>
      </w:pPr>
    </w:p>
    <w:p w14:paraId="48415390" w14:textId="77777777" w:rsidR="006E46A3" w:rsidRPr="009126A0" w:rsidRDefault="006E46A3" w:rsidP="006E46A3">
      <w:pPr>
        <w:rPr>
          <w:rFonts w:ascii="Trebuchet MS" w:hAnsi="Trebuchet MS"/>
          <w:i/>
        </w:rPr>
      </w:pPr>
      <w:r w:rsidRPr="009126A0">
        <w:rPr>
          <w:rFonts w:ascii="Trebuchet MS" w:hAnsi="Trebuchet MS"/>
          <w:i/>
        </w:rPr>
        <w:t xml:space="preserve"> [If appropriate, specify further attachments or other enclosures]</w:t>
      </w:r>
    </w:p>
    <w:p w14:paraId="0D2F8D10" w14:textId="77777777" w:rsidR="006E46A3" w:rsidRPr="009449AB" w:rsidRDefault="006E46A3" w:rsidP="006E46A3">
      <w:pPr>
        <w:jc w:val="center"/>
        <w:outlineLvl w:val="0"/>
        <w:rPr>
          <w:sz w:val="22"/>
        </w:rPr>
      </w:pPr>
    </w:p>
    <w:p w14:paraId="744358CE" w14:textId="77777777" w:rsidR="006E46A3" w:rsidRPr="009449AB" w:rsidRDefault="006E46A3" w:rsidP="006E46A3">
      <w:pPr>
        <w:rPr>
          <w:sz w:val="22"/>
        </w:rPr>
      </w:pPr>
      <w:r w:rsidRPr="009449AB">
        <w:rPr>
          <w:sz w:val="22"/>
        </w:rPr>
        <w:br w:type="page"/>
      </w:r>
    </w:p>
    <w:p w14:paraId="56B2C74D" w14:textId="757CA7AF" w:rsidR="006E46A3" w:rsidRPr="00804C9A" w:rsidRDefault="006E46A3" w:rsidP="00804C9A">
      <w:pPr>
        <w:keepNext/>
        <w:keepLines/>
        <w:spacing w:before="240"/>
        <w:jc w:val="center"/>
        <w:outlineLvl w:val="1"/>
        <w:rPr>
          <w:rFonts w:ascii="Trebuchet MS" w:hAnsi="Trebuchet MS"/>
          <w:b/>
          <w:bCs/>
          <w:sz w:val="36"/>
          <w:szCs w:val="36"/>
        </w:rPr>
      </w:pPr>
      <w:bookmarkStart w:id="260" w:name="_Toc474941172"/>
      <w:r w:rsidRPr="00804C9A">
        <w:rPr>
          <w:rFonts w:ascii="Trebuchet MS" w:hAnsi="Trebuchet MS"/>
          <w:b/>
          <w:bCs/>
          <w:sz w:val="36"/>
          <w:szCs w:val="36"/>
        </w:rPr>
        <w:t xml:space="preserve">Second Stage </w:t>
      </w:r>
      <w:r w:rsidR="00A17859" w:rsidRPr="00804C9A">
        <w:rPr>
          <w:rFonts w:ascii="Trebuchet MS" w:hAnsi="Trebuchet MS"/>
          <w:b/>
          <w:bCs/>
          <w:sz w:val="36"/>
          <w:szCs w:val="36"/>
        </w:rPr>
        <w:t>bid</w:t>
      </w:r>
      <w:r w:rsidRPr="00804C9A">
        <w:rPr>
          <w:rFonts w:ascii="Trebuchet MS" w:hAnsi="Trebuchet MS"/>
          <w:b/>
          <w:bCs/>
          <w:sz w:val="36"/>
          <w:szCs w:val="36"/>
        </w:rPr>
        <w:t xml:space="preserve"> Table of Contents and Checklist</w:t>
      </w:r>
      <w:bookmarkEnd w:id="260"/>
    </w:p>
    <w:p w14:paraId="2394C78A" w14:textId="77777777" w:rsidR="006E46A3" w:rsidRPr="009126A0" w:rsidRDefault="006E46A3" w:rsidP="006E46A3">
      <w:pPr>
        <w:pStyle w:val="explanatorynotes"/>
        <w:ind w:left="720" w:hanging="720"/>
        <w:rPr>
          <w:rFonts w:ascii="Trebuchet MS" w:hAnsi="Trebuchet MS"/>
        </w:rPr>
      </w:pPr>
    </w:p>
    <w:p w14:paraId="1DB7C88F" w14:textId="005942F2" w:rsidR="006E46A3" w:rsidRPr="009126A0" w:rsidRDefault="006E46A3" w:rsidP="006E46A3">
      <w:pPr>
        <w:ind w:left="720" w:hanging="720"/>
        <w:rPr>
          <w:rFonts w:ascii="Trebuchet MS" w:hAnsi="Trebuchet MS"/>
        </w:rPr>
      </w:pPr>
      <w:r w:rsidRPr="009126A0">
        <w:rPr>
          <w:rFonts w:ascii="Trebuchet MS" w:hAnsi="Trebuchet MS"/>
          <w:b/>
        </w:rPr>
        <w:t>Note:</w:t>
      </w:r>
      <w:r w:rsidRPr="009126A0">
        <w:rPr>
          <w:rFonts w:ascii="Trebuchet MS" w:hAnsi="Trebuchet MS"/>
        </w:rPr>
        <w:t xml:space="preserve">  </w:t>
      </w:r>
      <w:r w:rsidR="009126A0">
        <w:rPr>
          <w:rFonts w:ascii="Trebuchet MS" w:hAnsi="Trebuchet MS"/>
        </w:rPr>
        <w:t>B</w:t>
      </w:r>
      <w:r w:rsidR="009D4314" w:rsidRPr="009126A0">
        <w:rPr>
          <w:rFonts w:ascii="Trebuchet MS" w:hAnsi="Trebuchet MS"/>
        </w:rPr>
        <w:t>idder</w:t>
      </w:r>
      <w:r w:rsidRPr="009126A0">
        <w:rPr>
          <w:rFonts w:ascii="Trebuchet MS" w:hAnsi="Trebuchet MS"/>
        </w:rPr>
        <w:t xml:space="preserve">s should expand and (if appropriate) modify and complete the following table.  The purpose of the table is to provide the </w:t>
      </w:r>
      <w:r w:rsidR="009D4314" w:rsidRPr="009126A0">
        <w:rPr>
          <w:rFonts w:ascii="Trebuchet MS" w:hAnsi="Trebuchet MS"/>
        </w:rPr>
        <w:t>bidder</w:t>
      </w:r>
      <w:r w:rsidRPr="009126A0">
        <w:rPr>
          <w:rFonts w:ascii="Trebuchet MS" w:hAnsi="Trebuchet MS"/>
        </w:rPr>
        <w:t xml:space="preserve"> with a summary checklist of items that must be included in the Second Stage </w:t>
      </w:r>
      <w:r w:rsidR="00A17859" w:rsidRPr="009126A0">
        <w:rPr>
          <w:rFonts w:ascii="Trebuchet MS" w:hAnsi="Trebuchet MS"/>
        </w:rPr>
        <w:t>bid</w:t>
      </w:r>
      <w:r w:rsidRPr="009126A0">
        <w:rPr>
          <w:rFonts w:ascii="Trebuchet MS" w:hAnsi="Trebuchet MS"/>
        </w:rPr>
        <w:t xml:space="preserve"> as described in </w:t>
      </w:r>
      <w:r w:rsidR="00F65C29" w:rsidRPr="009126A0">
        <w:rPr>
          <w:rFonts w:ascii="Trebuchet MS" w:hAnsi="Trebuchet MS"/>
        </w:rPr>
        <w:t>ITB</w:t>
      </w:r>
      <w:r w:rsidRPr="009126A0">
        <w:rPr>
          <w:rFonts w:ascii="Trebuchet MS" w:hAnsi="Trebuchet MS"/>
        </w:rPr>
        <w:t xml:space="preserve"> Clause 28 and 29, in order for the </w:t>
      </w:r>
      <w:r w:rsidR="00A17859" w:rsidRPr="009126A0">
        <w:rPr>
          <w:rFonts w:ascii="Trebuchet MS" w:hAnsi="Trebuchet MS"/>
        </w:rPr>
        <w:t>bid</w:t>
      </w:r>
      <w:r w:rsidRPr="009126A0">
        <w:rPr>
          <w:rFonts w:ascii="Trebuchet MS" w:hAnsi="Trebuchet MS"/>
        </w:rPr>
        <w:t xml:space="preserve"> to be considered for </w:t>
      </w:r>
      <w:r w:rsidR="009D4314" w:rsidRPr="009126A0">
        <w:rPr>
          <w:rFonts w:ascii="Trebuchet MS" w:hAnsi="Trebuchet MS"/>
        </w:rPr>
        <w:t>contract</w:t>
      </w:r>
      <w:r w:rsidRPr="009126A0">
        <w:rPr>
          <w:rFonts w:ascii="Trebuchet MS" w:hAnsi="Trebuchet MS"/>
        </w:rPr>
        <w:t xml:space="preserve"> award.  The table also provides a summary page reference scheme to ease and speed the </w:t>
      </w:r>
      <w:r w:rsidR="00987341" w:rsidRPr="009126A0">
        <w:rPr>
          <w:rFonts w:ascii="Trebuchet MS" w:hAnsi="Trebuchet MS"/>
        </w:rPr>
        <w:t>procuring entity</w:t>
      </w:r>
      <w:r w:rsidRPr="009126A0">
        <w:rPr>
          <w:rFonts w:ascii="Trebuchet MS" w:hAnsi="Trebuchet MS"/>
        </w:rPr>
        <w:t xml:space="preserve">’s </w:t>
      </w:r>
      <w:r w:rsidR="00A17859" w:rsidRPr="009126A0">
        <w:rPr>
          <w:rFonts w:ascii="Trebuchet MS" w:hAnsi="Trebuchet MS"/>
        </w:rPr>
        <w:t>bid</w:t>
      </w:r>
      <w:r w:rsidRPr="009126A0">
        <w:rPr>
          <w:rFonts w:ascii="Trebuchet MS" w:hAnsi="Trebuchet MS"/>
        </w:rPr>
        <w:t xml:space="preserve"> evaluation process.</w:t>
      </w:r>
    </w:p>
    <w:p w14:paraId="2E95DE1B" w14:textId="77777777" w:rsidR="006E46A3" w:rsidRPr="009126A0" w:rsidRDefault="006E46A3" w:rsidP="006E46A3">
      <w:pPr>
        <w:rPr>
          <w:rFonts w:ascii="Trebuchet MS" w:hAnsi="Trebuchet MS"/>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6E46A3" w:rsidRPr="009126A0" w14:paraId="2E30CD88" w14:textId="77777777" w:rsidTr="002E3131">
        <w:trPr>
          <w:jc w:val="center"/>
        </w:trPr>
        <w:tc>
          <w:tcPr>
            <w:tcW w:w="5760" w:type="dxa"/>
          </w:tcPr>
          <w:p w14:paraId="46768893" w14:textId="77777777" w:rsidR="006E46A3" w:rsidRPr="009126A0" w:rsidRDefault="006E46A3" w:rsidP="002E3131">
            <w:pPr>
              <w:tabs>
                <w:tab w:val="left" w:leader="dot" w:pos="5400"/>
              </w:tabs>
              <w:spacing w:before="120"/>
              <w:jc w:val="center"/>
              <w:rPr>
                <w:rFonts w:ascii="Trebuchet MS" w:hAnsi="Trebuchet MS"/>
              </w:rPr>
            </w:pPr>
            <w:r w:rsidRPr="009126A0">
              <w:rPr>
                <w:rFonts w:ascii="Trebuchet MS" w:hAnsi="Trebuchet MS"/>
              </w:rPr>
              <w:t>Item</w:t>
            </w:r>
          </w:p>
        </w:tc>
        <w:tc>
          <w:tcPr>
            <w:tcW w:w="1440" w:type="dxa"/>
          </w:tcPr>
          <w:p w14:paraId="4C625647"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rFonts w:ascii="Trebuchet MS" w:hAnsi="Trebuchet MS"/>
              </w:rPr>
            </w:pPr>
            <w:r w:rsidRPr="009126A0">
              <w:rPr>
                <w:rFonts w:ascii="Trebuchet MS" w:hAnsi="Trebuchet MS"/>
              </w:rPr>
              <w:t>present: y/n</w:t>
            </w:r>
          </w:p>
        </w:tc>
        <w:tc>
          <w:tcPr>
            <w:tcW w:w="1440" w:type="dxa"/>
          </w:tcPr>
          <w:p w14:paraId="7394CAB1" w14:textId="77777777" w:rsidR="006E46A3" w:rsidRPr="009126A0" w:rsidRDefault="006E46A3" w:rsidP="002E3131">
            <w:pPr>
              <w:spacing w:before="120"/>
              <w:jc w:val="center"/>
              <w:rPr>
                <w:rFonts w:ascii="Trebuchet MS" w:hAnsi="Trebuchet MS"/>
              </w:rPr>
            </w:pPr>
            <w:r w:rsidRPr="009126A0">
              <w:rPr>
                <w:rFonts w:ascii="Trebuchet MS" w:hAnsi="Trebuchet MS"/>
              </w:rPr>
              <w:t>page no.</w:t>
            </w:r>
          </w:p>
        </w:tc>
      </w:tr>
      <w:tr w:rsidR="006E46A3" w:rsidRPr="009126A0" w14:paraId="1D8B7A62" w14:textId="77777777" w:rsidTr="002E3131">
        <w:trPr>
          <w:jc w:val="center"/>
        </w:trPr>
        <w:tc>
          <w:tcPr>
            <w:tcW w:w="5760" w:type="dxa"/>
          </w:tcPr>
          <w:p w14:paraId="21499D2B" w14:textId="2179EB1E"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Second Stage Combined Technical and Financial </w:t>
            </w:r>
            <w:r w:rsidR="00A17859" w:rsidRPr="009126A0">
              <w:rPr>
                <w:rFonts w:ascii="Trebuchet MS" w:hAnsi="Trebuchet MS"/>
              </w:rPr>
              <w:t>bid</w:t>
            </w:r>
            <w:r w:rsidRPr="009126A0">
              <w:rPr>
                <w:rFonts w:ascii="Trebuchet MS" w:hAnsi="Trebuchet MS"/>
              </w:rPr>
              <w:t xml:space="preserve"> Submission Form</w:t>
            </w:r>
            <w:r w:rsidRPr="009126A0">
              <w:rPr>
                <w:rFonts w:ascii="Trebuchet MS" w:hAnsi="Trebuchet MS"/>
              </w:rPr>
              <w:tab/>
            </w:r>
          </w:p>
        </w:tc>
        <w:tc>
          <w:tcPr>
            <w:tcW w:w="1440" w:type="dxa"/>
          </w:tcPr>
          <w:p w14:paraId="201F4E65" w14:textId="77777777" w:rsidR="006E46A3" w:rsidRPr="009126A0" w:rsidRDefault="006E46A3" w:rsidP="002E3131">
            <w:pPr>
              <w:spacing w:before="120"/>
              <w:rPr>
                <w:rFonts w:ascii="Trebuchet MS" w:hAnsi="Trebuchet MS"/>
              </w:rPr>
            </w:pPr>
          </w:p>
        </w:tc>
        <w:tc>
          <w:tcPr>
            <w:tcW w:w="1440" w:type="dxa"/>
          </w:tcPr>
          <w:p w14:paraId="6C0F2F03" w14:textId="77777777" w:rsidR="006E46A3" w:rsidRPr="009126A0" w:rsidRDefault="006E46A3" w:rsidP="002E3131">
            <w:pPr>
              <w:spacing w:before="120"/>
              <w:rPr>
                <w:rFonts w:ascii="Trebuchet MS" w:hAnsi="Trebuchet MS"/>
              </w:rPr>
            </w:pPr>
          </w:p>
        </w:tc>
      </w:tr>
      <w:tr w:rsidR="006E46A3" w:rsidRPr="009126A0" w14:paraId="3B3F5B42" w14:textId="77777777" w:rsidTr="002E3131">
        <w:trPr>
          <w:jc w:val="center"/>
        </w:trPr>
        <w:tc>
          <w:tcPr>
            <w:tcW w:w="5760" w:type="dxa"/>
          </w:tcPr>
          <w:p w14:paraId="0AE2B17C" w14:textId="68D4FC3D"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Signature Authorization (for Joint Ventures additionally including the authorizations listed in </w:t>
            </w:r>
            <w:r w:rsidR="00F65C29" w:rsidRPr="009126A0">
              <w:rPr>
                <w:rFonts w:ascii="Trebuchet MS" w:hAnsi="Trebuchet MS"/>
              </w:rPr>
              <w:t>ITB</w:t>
            </w:r>
            <w:r w:rsidRPr="009126A0">
              <w:rPr>
                <w:rFonts w:ascii="Trebuchet MS" w:hAnsi="Trebuchet MS"/>
              </w:rPr>
              <w:t xml:space="preserve"> Clause 6.2)</w:t>
            </w:r>
            <w:r w:rsidRPr="009126A0">
              <w:rPr>
                <w:rFonts w:ascii="Trebuchet MS" w:hAnsi="Trebuchet MS"/>
              </w:rPr>
              <w:tab/>
            </w:r>
          </w:p>
        </w:tc>
        <w:tc>
          <w:tcPr>
            <w:tcW w:w="1440" w:type="dxa"/>
          </w:tcPr>
          <w:p w14:paraId="35BF9825" w14:textId="77777777" w:rsidR="006E46A3" w:rsidRPr="009126A0" w:rsidRDefault="006E46A3" w:rsidP="002E3131">
            <w:pPr>
              <w:spacing w:before="120"/>
              <w:rPr>
                <w:rFonts w:ascii="Trebuchet MS" w:hAnsi="Trebuchet MS"/>
              </w:rPr>
            </w:pPr>
          </w:p>
        </w:tc>
        <w:tc>
          <w:tcPr>
            <w:tcW w:w="1440" w:type="dxa"/>
          </w:tcPr>
          <w:p w14:paraId="123CA2D4" w14:textId="77777777" w:rsidR="006E46A3" w:rsidRPr="009126A0" w:rsidRDefault="006E46A3" w:rsidP="002E3131">
            <w:pPr>
              <w:spacing w:before="120"/>
              <w:rPr>
                <w:rFonts w:ascii="Trebuchet MS" w:hAnsi="Trebuchet MS"/>
              </w:rPr>
            </w:pPr>
          </w:p>
        </w:tc>
      </w:tr>
      <w:tr w:rsidR="006E46A3" w:rsidRPr="009126A0" w14:paraId="5F79C7BD" w14:textId="77777777" w:rsidTr="002E3131">
        <w:trPr>
          <w:jc w:val="center"/>
        </w:trPr>
        <w:tc>
          <w:tcPr>
            <w:tcW w:w="5760" w:type="dxa"/>
          </w:tcPr>
          <w:p w14:paraId="089CCE51" w14:textId="5E839EA8" w:rsidR="006E46A3" w:rsidRPr="009126A0" w:rsidRDefault="00A17859" w:rsidP="002E3131">
            <w:pPr>
              <w:tabs>
                <w:tab w:val="left" w:leader="dot" w:pos="5400"/>
              </w:tabs>
              <w:spacing w:before="120"/>
              <w:rPr>
                <w:rFonts w:ascii="Trebuchet MS" w:hAnsi="Trebuchet MS"/>
              </w:rPr>
            </w:pPr>
            <w:r w:rsidRPr="009126A0">
              <w:rPr>
                <w:rFonts w:ascii="Trebuchet MS" w:hAnsi="Trebuchet MS"/>
              </w:rPr>
              <w:t>bid</w:t>
            </w:r>
            <w:r w:rsidR="006E46A3" w:rsidRPr="009126A0">
              <w:rPr>
                <w:rFonts w:ascii="Trebuchet MS" w:hAnsi="Trebuchet MS"/>
              </w:rPr>
              <w:t xml:space="preserve">-Securing Declaration or </w:t>
            </w:r>
            <w:r w:rsidRPr="009126A0">
              <w:rPr>
                <w:rFonts w:ascii="Trebuchet MS" w:hAnsi="Trebuchet MS"/>
              </w:rPr>
              <w:t>bid</w:t>
            </w:r>
            <w:r w:rsidR="006E46A3" w:rsidRPr="009126A0">
              <w:rPr>
                <w:rFonts w:ascii="Trebuchet MS" w:hAnsi="Trebuchet MS"/>
              </w:rPr>
              <w:t>-Security (if and as required)</w:t>
            </w:r>
            <w:r w:rsidR="006E46A3" w:rsidRPr="009126A0">
              <w:rPr>
                <w:rFonts w:ascii="Trebuchet MS" w:hAnsi="Trebuchet MS"/>
              </w:rPr>
              <w:tab/>
            </w:r>
          </w:p>
        </w:tc>
        <w:tc>
          <w:tcPr>
            <w:tcW w:w="1440" w:type="dxa"/>
          </w:tcPr>
          <w:p w14:paraId="02A3BD04" w14:textId="77777777" w:rsidR="006E46A3" w:rsidRPr="009126A0" w:rsidRDefault="006E46A3" w:rsidP="002E3131">
            <w:pPr>
              <w:spacing w:before="120"/>
              <w:rPr>
                <w:rFonts w:ascii="Trebuchet MS" w:hAnsi="Trebuchet MS"/>
              </w:rPr>
            </w:pPr>
          </w:p>
        </w:tc>
        <w:tc>
          <w:tcPr>
            <w:tcW w:w="1440" w:type="dxa"/>
          </w:tcPr>
          <w:p w14:paraId="5E96EFC9" w14:textId="77777777" w:rsidR="006E46A3" w:rsidRPr="009126A0" w:rsidRDefault="006E46A3" w:rsidP="002E3131">
            <w:pPr>
              <w:spacing w:before="120"/>
              <w:rPr>
                <w:rFonts w:ascii="Trebuchet MS" w:hAnsi="Trebuchet MS"/>
              </w:rPr>
            </w:pPr>
          </w:p>
        </w:tc>
      </w:tr>
      <w:tr w:rsidR="006E46A3" w:rsidRPr="009126A0" w14:paraId="253F2A44" w14:textId="77777777" w:rsidTr="002E3131">
        <w:trPr>
          <w:jc w:val="center"/>
        </w:trPr>
        <w:tc>
          <w:tcPr>
            <w:tcW w:w="5760" w:type="dxa"/>
          </w:tcPr>
          <w:p w14:paraId="5DF086B5"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Price Schedules</w:t>
            </w:r>
            <w:r w:rsidRPr="009126A0">
              <w:rPr>
                <w:rFonts w:ascii="Trebuchet MS" w:hAnsi="Trebuchet MS"/>
              </w:rPr>
              <w:tab/>
            </w:r>
          </w:p>
        </w:tc>
        <w:tc>
          <w:tcPr>
            <w:tcW w:w="1440" w:type="dxa"/>
          </w:tcPr>
          <w:p w14:paraId="6F6CC0EB" w14:textId="77777777" w:rsidR="006E46A3" w:rsidRPr="009126A0" w:rsidRDefault="006E46A3" w:rsidP="002E3131">
            <w:pPr>
              <w:spacing w:before="120"/>
              <w:rPr>
                <w:rFonts w:ascii="Trebuchet MS" w:hAnsi="Trebuchet MS"/>
              </w:rPr>
            </w:pPr>
          </w:p>
        </w:tc>
        <w:tc>
          <w:tcPr>
            <w:tcW w:w="1440" w:type="dxa"/>
          </w:tcPr>
          <w:p w14:paraId="3A31D82E" w14:textId="77777777" w:rsidR="006E46A3" w:rsidRPr="009126A0" w:rsidRDefault="006E46A3" w:rsidP="002E3131">
            <w:pPr>
              <w:spacing w:before="120"/>
              <w:rPr>
                <w:rFonts w:ascii="Trebuchet MS" w:hAnsi="Trebuchet MS"/>
              </w:rPr>
            </w:pPr>
          </w:p>
        </w:tc>
      </w:tr>
      <w:tr w:rsidR="006E46A3" w:rsidRPr="009126A0" w14:paraId="08F8B14D" w14:textId="77777777" w:rsidTr="002E3131">
        <w:trPr>
          <w:jc w:val="center"/>
        </w:trPr>
        <w:tc>
          <w:tcPr>
            <w:tcW w:w="5760" w:type="dxa"/>
          </w:tcPr>
          <w:p w14:paraId="0345261C" w14:textId="31356630"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 xml:space="preserve">Attachment 1: </w:t>
            </w:r>
            <w:r w:rsidR="009D4314" w:rsidRPr="009126A0">
              <w:rPr>
                <w:rFonts w:ascii="Trebuchet MS" w:hAnsi="Trebuchet MS"/>
              </w:rPr>
              <w:t>bidder</w:t>
            </w:r>
            <w:r w:rsidRPr="009126A0">
              <w:rPr>
                <w:rFonts w:ascii="Trebuchet MS" w:hAnsi="Trebuchet MS"/>
              </w:rPr>
              <w:t xml:space="preserve">’s Eligibility </w:t>
            </w:r>
            <w:r w:rsidRPr="009126A0">
              <w:rPr>
                <w:rFonts w:ascii="Trebuchet MS" w:hAnsi="Trebuchet MS"/>
              </w:rPr>
              <w:tab/>
            </w:r>
          </w:p>
        </w:tc>
        <w:tc>
          <w:tcPr>
            <w:tcW w:w="1440" w:type="dxa"/>
          </w:tcPr>
          <w:p w14:paraId="0ED3A484" w14:textId="77777777" w:rsidR="006E46A3" w:rsidRPr="009126A0" w:rsidRDefault="006E46A3" w:rsidP="002E3131">
            <w:pPr>
              <w:spacing w:before="120"/>
              <w:rPr>
                <w:rFonts w:ascii="Trebuchet MS" w:hAnsi="Trebuchet MS"/>
              </w:rPr>
            </w:pPr>
          </w:p>
        </w:tc>
        <w:tc>
          <w:tcPr>
            <w:tcW w:w="1440" w:type="dxa"/>
          </w:tcPr>
          <w:p w14:paraId="685B131A" w14:textId="77777777" w:rsidR="006E46A3" w:rsidRPr="009126A0" w:rsidRDefault="006E46A3" w:rsidP="002E3131">
            <w:pPr>
              <w:spacing w:before="120"/>
              <w:rPr>
                <w:rFonts w:ascii="Trebuchet MS" w:hAnsi="Trebuchet MS"/>
              </w:rPr>
            </w:pPr>
          </w:p>
        </w:tc>
      </w:tr>
      <w:tr w:rsidR="006E46A3" w:rsidRPr="009126A0" w14:paraId="12371A8A" w14:textId="77777777" w:rsidTr="002E3131">
        <w:trPr>
          <w:jc w:val="center"/>
        </w:trPr>
        <w:tc>
          <w:tcPr>
            <w:tcW w:w="5760" w:type="dxa"/>
          </w:tcPr>
          <w:p w14:paraId="47B69D2E" w14:textId="125F5FF0"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2: </w:t>
            </w:r>
            <w:r w:rsidR="009D4314" w:rsidRPr="009126A0">
              <w:rPr>
                <w:rFonts w:ascii="Trebuchet MS" w:hAnsi="Trebuchet MS"/>
              </w:rPr>
              <w:t>bidder</w:t>
            </w:r>
            <w:r w:rsidRPr="009126A0">
              <w:rPr>
                <w:rFonts w:ascii="Trebuchet MS" w:hAnsi="Trebuchet MS"/>
              </w:rPr>
              <w:t xml:space="preserve">’s Qualifications </w:t>
            </w:r>
            <w:r w:rsidRPr="009126A0">
              <w:rPr>
                <w:rFonts w:ascii="Trebuchet MS" w:hAnsi="Trebuchet MS"/>
              </w:rPr>
              <w:tab/>
            </w:r>
          </w:p>
        </w:tc>
        <w:tc>
          <w:tcPr>
            <w:tcW w:w="1440" w:type="dxa"/>
          </w:tcPr>
          <w:p w14:paraId="43B8CF1E" w14:textId="77777777" w:rsidR="006E46A3" w:rsidRPr="009126A0" w:rsidRDefault="006E46A3" w:rsidP="002E3131">
            <w:pPr>
              <w:spacing w:before="120"/>
              <w:rPr>
                <w:rFonts w:ascii="Trebuchet MS" w:hAnsi="Trebuchet MS"/>
              </w:rPr>
            </w:pPr>
          </w:p>
        </w:tc>
        <w:tc>
          <w:tcPr>
            <w:tcW w:w="1440" w:type="dxa"/>
          </w:tcPr>
          <w:p w14:paraId="23EE90D6" w14:textId="77777777" w:rsidR="006E46A3" w:rsidRPr="009126A0" w:rsidRDefault="006E46A3" w:rsidP="002E3131">
            <w:pPr>
              <w:spacing w:before="120"/>
              <w:rPr>
                <w:rFonts w:ascii="Trebuchet MS" w:hAnsi="Trebuchet MS"/>
              </w:rPr>
            </w:pPr>
          </w:p>
        </w:tc>
      </w:tr>
      <w:tr w:rsidR="006E46A3" w:rsidRPr="009126A0" w14:paraId="0271E49F" w14:textId="77777777" w:rsidTr="002E3131">
        <w:trPr>
          <w:jc w:val="center"/>
        </w:trPr>
        <w:tc>
          <w:tcPr>
            <w:tcW w:w="5760" w:type="dxa"/>
          </w:tcPr>
          <w:p w14:paraId="6701EDD5"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Manufacturer’s Authorizations</w:t>
            </w:r>
            <w:r w:rsidRPr="009126A0">
              <w:rPr>
                <w:rFonts w:ascii="Trebuchet MS" w:hAnsi="Trebuchet MS"/>
              </w:rPr>
              <w:tab/>
            </w:r>
          </w:p>
        </w:tc>
        <w:tc>
          <w:tcPr>
            <w:tcW w:w="1440" w:type="dxa"/>
          </w:tcPr>
          <w:p w14:paraId="500DEC14" w14:textId="77777777" w:rsidR="006E46A3" w:rsidRPr="009126A0" w:rsidRDefault="006E46A3" w:rsidP="002E3131">
            <w:pPr>
              <w:spacing w:before="120"/>
              <w:rPr>
                <w:rFonts w:ascii="Trebuchet MS" w:hAnsi="Trebuchet MS"/>
              </w:rPr>
            </w:pPr>
          </w:p>
        </w:tc>
        <w:tc>
          <w:tcPr>
            <w:tcW w:w="1440" w:type="dxa"/>
          </w:tcPr>
          <w:p w14:paraId="4126A417" w14:textId="77777777" w:rsidR="006E46A3" w:rsidRPr="009126A0" w:rsidRDefault="006E46A3" w:rsidP="002E3131">
            <w:pPr>
              <w:spacing w:before="120"/>
              <w:rPr>
                <w:rFonts w:ascii="Trebuchet MS" w:hAnsi="Trebuchet MS"/>
              </w:rPr>
            </w:pPr>
          </w:p>
        </w:tc>
      </w:tr>
      <w:tr w:rsidR="006E46A3" w:rsidRPr="009126A0" w14:paraId="4A4490BC" w14:textId="77777777" w:rsidTr="002E3131">
        <w:trPr>
          <w:jc w:val="center"/>
        </w:trPr>
        <w:tc>
          <w:tcPr>
            <w:tcW w:w="5760" w:type="dxa"/>
          </w:tcPr>
          <w:p w14:paraId="665C4834" w14:textId="77777777" w:rsidR="006E46A3" w:rsidRPr="009126A0" w:rsidRDefault="006E46A3" w:rsidP="002E3131">
            <w:pPr>
              <w:tabs>
                <w:tab w:val="left" w:leader="dot" w:pos="5400"/>
              </w:tabs>
              <w:spacing w:before="120"/>
              <w:ind w:left="360"/>
              <w:rPr>
                <w:rFonts w:ascii="Trebuchet MS" w:hAnsi="Trebuchet MS"/>
              </w:rPr>
            </w:pPr>
            <w:r w:rsidRPr="009126A0">
              <w:rPr>
                <w:rFonts w:ascii="Trebuchet MS" w:hAnsi="Trebuchet MS"/>
              </w:rPr>
              <w:t>Subcontractor’s Agreements</w:t>
            </w:r>
            <w:r w:rsidRPr="009126A0">
              <w:rPr>
                <w:rFonts w:ascii="Trebuchet MS" w:hAnsi="Trebuchet MS"/>
              </w:rPr>
              <w:tab/>
            </w:r>
          </w:p>
        </w:tc>
        <w:tc>
          <w:tcPr>
            <w:tcW w:w="1440" w:type="dxa"/>
          </w:tcPr>
          <w:p w14:paraId="7D4AE5AE" w14:textId="77777777" w:rsidR="006E46A3" w:rsidRPr="009126A0" w:rsidRDefault="006E46A3" w:rsidP="002E3131">
            <w:pPr>
              <w:spacing w:before="120"/>
              <w:rPr>
                <w:rFonts w:ascii="Trebuchet MS" w:hAnsi="Trebuchet MS"/>
              </w:rPr>
            </w:pPr>
          </w:p>
        </w:tc>
        <w:tc>
          <w:tcPr>
            <w:tcW w:w="1440" w:type="dxa"/>
          </w:tcPr>
          <w:p w14:paraId="3D5A3F8B" w14:textId="77777777" w:rsidR="006E46A3" w:rsidRPr="009126A0" w:rsidRDefault="006E46A3" w:rsidP="002E3131">
            <w:pPr>
              <w:spacing w:before="120"/>
              <w:rPr>
                <w:rFonts w:ascii="Trebuchet MS" w:hAnsi="Trebuchet MS"/>
              </w:rPr>
            </w:pPr>
          </w:p>
        </w:tc>
      </w:tr>
      <w:tr w:rsidR="006E46A3" w:rsidRPr="009126A0" w14:paraId="0981D4F6" w14:textId="77777777" w:rsidTr="002E3131">
        <w:trPr>
          <w:jc w:val="center"/>
        </w:trPr>
        <w:tc>
          <w:tcPr>
            <w:tcW w:w="5760" w:type="dxa"/>
          </w:tcPr>
          <w:p w14:paraId="437162F3"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3: Proposed Subcontractors</w:t>
            </w:r>
            <w:r w:rsidRPr="009126A0">
              <w:rPr>
                <w:rFonts w:ascii="Trebuchet MS" w:hAnsi="Trebuchet MS"/>
              </w:rPr>
              <w:tab/>
            </w:r>
          </w:p>
        </w:tc>
        <w:tc>
          <w:tcPr>
            <w:tcW w:w="1440" w:type="dxa"/>
          </w:tcPr>
          <w:p w14:paraId="6FEDD845" w14:textId="77777777" w:rsidR="006E46A3" w:rsidRPr="009126A0" w:rsidRDefault="006E46A3" w:rsidP="002E3131">
            <w:pPr>
              <w:spacing w:before="120"/>
              <w:rPr>
                <w:rFonts w:ascii="Trebuchet MS" w:hAnsi="Trebuchet MS"/>
              </w:rPr>
            </w:pPr>
          </w:p>
        </w:tc>
        <w:tc>
          <w:tcPr>
            <w:tcW w:w="1440" w:type="dxa"/>
          </w:tcPr>
          <w:p w14:paraId="128EC0A9" w14:textId="77777777" w:rsidR="006E46A3" w:rsidRPr="009126A0" w:rsidRDefault="006E46A3" w:rsidP="002E3131">
            <w:pPr>
              <w:spacing w:before="120"/>
              <w:rPr>
                <w:rFonts w:ascii="Trebuchet MS" w:hAnsi="Trebuchet MS"/>
              </w:rPr>
            </w:pPr>
          </w:p>
        </w:tc>
      </w:tr>
      <w:tr w:rsidR="006E46A3" w:rsidRPr="009126A0" w14:paraId="2BC98D21" w14:textId="77777777" w:rsidTr="002E3131">
        <w:trPr>
          <w:jc w:val="center"/>
        </w:trPr>
        <w:tc>
          <w:tcPr>
            <w:tcW w:w="5760" w:type="dxa"/>
          </w:tcPr>
          <w:p w14:paraId="54D3925F" w14:textId="77777777"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Attachment 4: Intellectual Property</w:t>
            </w:r>
            <w:r w:rsidRPr="009126A0">
              <w:rPr>
                <w:rFonts w:ascii="Trebuchet MS" w:hAnsi="Trebuchet MS"/>
              </w:rPr>
              <w:tab/>
            </w:r>
          </w:p>
        </w:tc>
        <w:tc>
          <w:tcPr>
            <w:tcW w:w="1440" w:type="dxa"/>
          </w:tcPr>
          <w:p w14:paraId="53A31868" w14:textId="77777777" w:rsidR="006E46A3" w:rsidRPr="009126A0" w:rsidRDefault="006E46A3" w:rsidP="002E3131">
            <w:pPr>
              <w:spacing w:before="120"/>
              <w:rPr>
                <w:rFonts w:ascii="Trebuchet MS" w:hAnsi="Trebuchet MS"/>
              </w:rPr>
            </w:pPr>
          </w:p>
        </w:tc>
        <w:tc>
          <w:tcPr>
            <w:tcW w:w="1440" w:type="dxa"/>
          </w:tcPr>
          <w:p w14:paraId="32EC3C14" w14:textId="77777777" w:rsidR="006E46A3" w:rsidRPr="009126A0" w:rsidRDefault="006E46A3" w:rsidP="002E3131">
            <w:pPr>
              <w:spacing w:before="120"/>
              <w:rPr>
                <w:rFonts w:ascii="Trebuchet MS" w:hAnsi="Trebuchet MS"/>
              </w:rPr>
            </w:pPr>
          </w:p>
        </w:tc>
      </w:tr>
      <w:tr w:rsidR="006E46A3" w:rsidRPr="009126A0" w14:paraId="7137A09B" w14:textId="77777777" w:rsidTr="002E3131">
        <w:trPr>
          <w:jc w:val="center"/>
        </w:trPr>
        <w:tc>
          <w:tcPr>
            <w:tcW w:w="5760" w:type="dxa"/>
          </w:tcPr>
          <w:p w14:paraId="6E37F7DD" w14:textId="4029C7B5" w:rsidR="006E46A3" w:rsidRPr="009126A0" w:rsidRDefault="006E46A3" w:rsidP="002E3131">
            <w:pPr>
              <w:tabs>
                <w:tab w:val="left" w:leader="dot" w:pos="5400"/>
              </w:tabs>
              <w:spacing w:before="120"/>
              <w:rPr>
                <w:rFonts w:ascii="Trebuchet MS" w:hAnsi="Trebuchet MS"/>
              </w:rPr>
            </w:pPr>
            <w:r w:rsidRPr="009126A0">
              <w:rPr>
                <w:rFonts w:ascii="Trebuchet MS" w:hAnsi="Trebuchet MS"/>
              </w:rPr>
              <w:t xml:space="preserve">Attachment 5: Conformity of the </w:t>
            </w:r>
            <w:r w:rsidR="005D71F7">
              <w:rPr>
                <w:rFonts w:ascii="Trebuchet MS" w:hAnsi="Trebuchet MS"/>
              </w:rPr>
              <w:t>goods</w:t>
            </w:r>
            <w:r w:rsidRPr="009126A0">
              <w:rPr>
                <w:rFonts w:ascii="Trebuchet MS" w:hAnsi="Trebuchet MS"/>
              </w:rPr>
              <w:t xml:space="preserve"> to the </w:t>
            </w:r>
            <w:r w:rsidR="009D4314" w:rsidRPr="009126A0">
              <w:rPr>
                <w:rFonts w:ascii="Trebuchet MS" w:hAnsi="Trebuchet MS"/>
              </w:rPr>
              <w:t>bid</w:t>
            </w:r>
            <w:r w:rsidRPr="009126A0">
              <w:rPr>
                <w:rFonts w:ascii="Trebuchet MS" w:hAnsi="Trebuchet MS"/>
              </w:rPr>
              <w:t xml:space="preserve"> documents</w:t>
            </w:r>
            <w:r w:rsidRPr="009126A0">
              <w:rPr>
                <w:rFonts w:ascii="Trebuchet MS" w:hAnsi="Trebuchet MS"/>
              </w:rPr>
              <w:tab/>
            </w:r>
          </w:p>
        </w:tc>
        <w:tc>
          <w:tcPr>
            <w:tcW w:w="1440" w:type="dxa"/>
          </w:tcPr>
          <w:p w14:paraId="742CC10F" w14:textId="77777777" w:rsidR="006E46A3" w:rsidRPr="009126A0" w:rsidRDefault="006E46A3" w:rsidP="002E3131">
            <w:pPr>
              <w:spacing w:before="120"/>
              <w:rPr>
                <w:rFonts w:ascii="Trebuchet MS" w:hAnsi="Trebuchet MS"/>
              </w:rPr>
            </w:pPr>
          </w:p>
        </w:tc>
        <w:tc>
          <w:tcPr>
            <w:tcW w:w="1440" w:type="dxa"/>
          </w:tcPr>
          <w:p w14:paraId="73F74C50" w14:textId="77777777" w:rsidR="006E46A3" w:rsidRPr="009126A0" w:rsidRDefault="006E46A3" w:rsidP="002E3131">
            <w:pPr>
              <w:spacing w:before="120"/>
              <w:rPr>
                <w:rFonts w:ascii="Trebuchet MS" w:hAnsi="Trebuchet MS"/>
              </w:rPr>
            </w:pPr>
          </w:p>
        </w:tc>
      </w:tr>
      <w:tr w:rsidR="006E46A3" w:rsidRPr="009126A0" w14:paraId="130AD758" w14:textId="77777777" w:rsidTr="002E3131">
        <w:trPr>
          <w:jc w:val="center"/>
        </w:trPr>
        <w:tc>
          <w:tcPr>
            <w:tcW w:w="5760" w:type="dxa"/>
          </w:tcPr>
          <w:p w14:paraId="7E194AC6" w14:textId="77777777" w:rsidR="006E46A3" w:rsidRPr="009126A0" w:rsidRDefault="006E46A3" w:rsidP="002E3131">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rFonts w:ascii="Trebuchet MS" w:hAnsi="Trebuchet MS"/>
              </w:rPr>
            </w:pPr>
            <w:r w:rsidRPr="009126A0">
              <w:rPr>
                <w:rFonts w:ascii="Trebuchet MS" w:hAnsi="Trebuchet MS"/>
              </w:rPr>
              <w:tab/>
            </w:r>
          </w:p>
        </w:tc>
        <w:tc>
          <w:tcPr>
            <w:tcW w:w="1440" w:type="dxa"/>
          </w:tcPr>
          <w:p w14:paraId="2B56807F" w14:textId="77777777" w:rsidR="006E46A3" w:rsidRPr="009126A0" w:rsidRDefault="006E46A3" w:rsidP="002E3131">
            <w:pPr>
              <w:spacing w:before="120"/>
              <w:rPr>
                <w:rFonts w:ascii="Trebuchet MS" w:hAnsi="Trebuchet MS"/>
              </w:rPr>
            </w:pPr>
          </w:p>
        </w:tc>
        <w:tc>
          <w:tcPr>
            <w:tcW w:w="1440" w:type="dxa"/>
          </w:tcPr>
          <w:p w14:paraId="308C57A3" w14:textId="77777777" w:rsidR="006E46A3" w:rsidRPr="009126A0" w:rsidRDefault="006E46A3" w:rsidP="002E3131">
            <w:pPr>
              <w:spacing w:before="120"/>
              <w:rPr>
                <w:rFonts w:ascii="Trebuchet MS" w:hAnsi="Trebuchet MS"/>
              </w:rPr>
            </w:pPr>
          </w:p>
        </w:tc>
      </w:tr>
    </w:tbl>
    <w:p w14:paraId="21F3F741" w14:textId="77777777" w:rsidR="006E46A3" w:rsidRPr="009126A0" w:rsidRDefault="006E46A3" w:rsidP="006E46A3">
      <w:pPr>
        <w:rPr>
          <w:rFonts w:ascii="Trebuchet MS" w:hAnsi="Trebuchet MS"/>
          <w:i/>
        </w:rPr>
      </w:pPr>
    </w:p>
    <w:p w14:paraId="27613981" w14:textId="77777777" w:rsidR="006E46A3" w:rsidRPr="009449AB" w:rsidRDefault="006E46A3" w:rsidP="006E46A3">
      <w:pPr>
        <w:rPr>
          <w:i/>
        </w:rPr>
      </w:pPr>
    </w:p>
    <w:p w14:paraId="57E7C8E0" w14:textId="77777777" w:rsidR="006E46A3" w:rsidRPr="009449AB" w:rsidRDefault="006E46A3" w:rsidP="006E46A3">
      <w:pPr>
        <w:rPr>
          <w:i/>
        </w:rPr>
      </w:pPr>
      <w:r w:rsidRPr="009449AB">
        <w:rPr>
          <w:i/>
        </w:rPr>
        <w:br w:type="page"/>
      </w:r>
    </w:p>
    <w:p w14:paraId="7212305C" w14:textId="77777777" w:rsidR="006E46A3" w:rsidRPr="009449AB" w:rsidRDefault="006E46A3" w:rsidP="006E46A3">
      <w:pPr>
        <w:ind w:firstLine="720"/>
        <w:rPr>
          <w:i/>
        </w:rPr>
      </w:pPr>
    </w:p>
    <w:p w14:paraId="3ED62458" w14:textId="7E77CEB0" w:rsidR="006E46A3" w:rsidRPr="00804C9A" w:rsidRDefault="006E46A3" w:rsidP="00804C9A">
      <w:pPr>
        <w:keepNext/>
        <w:keepLines/>
        <w:spacing w:before="240"/>
        <w:jc w:val="center"/>
        <w:outlineLvl w:val="1"/>
        <w:rPr>
          <w:rFonts w:ascii="Trebuchet MS" w:hAnsi="Trebuchet MS"/>
          <w:b/>
          <w:bCs/>
          <w:sz w:val="36"/>
          <w:szCs w:val="36"/>
        </w:rPr>
      </w:pPr>
      <w:bookmarkStart w:id="261" w:name="_Toc454987366"/>
      <w:bookmarkStart w:id="262" w:name="_Toc218673954"/>
      <w:bookmarkStart w:id="263" w:name="_Toc277345591"/>
      <w:bookmarkStart w:id="264" w:name="_Toc474941173"/>
      <w:r w:rsidRPr="00804C9A">
        <w:rPr>
          <w:rFonts w:ascii="Trebuchet MS" w:hAnsi="Trebuchet MS"/>
          <w:b/>
          <w:bCs/>
          <w:sz w:val="36"/>
          <w:szCs w:val="36"/>
        </w:rPr>
        <w:t>Price Schedule Forms</w:t>
      </w:r>
      <w:bookmarkEnd w:id="261"/>
      <w:bookmarkEnd w:id="262"/>
      <w:bookmarkEnd w:id="263"/>
      <w:bookmarkEnd w:id="264"/>
    </w:p>
    <w:p w14:paraId="1CD8526C" w14:textId="6B0C3053" w:rsidR="006E46A3" w:rsidRPr="009126A0" w:rsidRDefault="006E46A3" w:rsidP="009126A0">
      <w:pPr>
        <w:pStyle w:val="Heading2"/>
        <w:spacing w:after="120"/>
        <w:rPr>
          <w:rFonts w:ascii="Trebuchet MS" w:hAnsi="Trebuchet MS"/>
          <w:sz w:val="22"/>
          <w:szCs w:val="22"/>
        </w:rPr>
      </w:pPr>
      <w:bookmarkStart w:id="265" w:name="_Toc449888893"/>
      <w:bookmarkStart w:id="266" w:name="_Toc474941174"/>
      <w:r w:rsidRPr="009126A0">
        <w:rPr>
          <w:rFonts w:ascii="Trebuchet MS" w:hAnsi="Trebuchet MS"/>
          <w:sz w:val="22"/>
          <w:szCs w:val="22"/>
        </w:rPr>
        <w:t xml:space="preserve">Notes to </w:t>
      </w:r>
      <w:r w:rsidR="009D4314" w:rsidRPr="009126A0">
        <w:rPr>
          <w:rFonts w:ascii="Trebuchet MS" w:hAnsi="Trebuchet MS"/>
          <w:sz w:val="22"/>
          <w:szCs w:val="22"/>
        </w:rPr>
        <w:t>bidder</w:t>
      </w:r>
      <w:r w:rsidRPr="009126A0">
        <w:rPr>
          <w:rFonts w:ascii="Trebuchet MS" w:hAnsi="Trebuchet MS"/>
          <w:sz w:val="22"/>
          <w:szCs w:val="22"/>
        </w:rPr>
        <w:t>s on working with the Price Schedules</w:t>
      </w:r>
      <w:bookmarkEnd w:id="265"/>
      <w:bookmarkEnd w:id="266"/>
    </w:p>
    <w:p w14:paraId="31DECC08" w14:textId="77777777" w:rsidR="006E46A3" w:rsidRPr="009126A0" w:rsidRDefault="006E46A3" w:rsidP="009126A0">
      <w:pPr>
        <w:spacing w:after="120"/>
        <w:rPr>
          <w:rFonts w:ascii="Trebuchet MS" w:hAnsi="Trebuchet MS"/>
          <w:b/>
          <w:sz w:val="22"/>
          <w:szCs w:val="22"/>
        </w:rPr>
      </w:pPr>
      <w:r w:rsidRPr="009126A0">
        <w:rPr>
          <w:rFonts w:ascii="Trebuchet MS" w:hAnsi="Trebuchet MS"/>
          <w:b/>
          <w:sz w:val="22"/>
          <w:szCs w:val="22"/>
        </w:rPr>
        <w:t>General</w:t>
      </w:r>
    </w:p>
    <w:p w14:paraId="4B461DBB" w14:textId="77777777"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1.</w:t>
      </w:r>
      <w:r w:rsidRPr="009126A0">
        <w:rPr>
          <w:rFonts w:ascii="Trebuchet MS" w:hAnsi="Trebuchet MS"/>
          <w:sz w:val="22"/>
          <w:szCs w:val="22"/>
        </w:rPr>
        <w:tab/>
        <w:t>The Price Schedules are divided into separate Schedules as follows:</w:t>
      </w:r>
    </w:p>
    <w:p w14:paraId="5BEF6C11"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3.1</w:t>
      </w:r>
      <w:r w:rsidRPr="009126A0">
        <w:rPr>
          <w:rFonts w:ascii="Trebuchet MS" w:hAnsi="Trebuchet MS"/>
          <w:sz w:val="22"/>
          <w:szCs w:val="22"/>
        </w:rPr>
        <w:tab/>
        <w:t>Grand Summary Cost Table</w:t>
      </w:r>
    </w:p>
    <w:p w14:paraId="0B11BFEA"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3.2</w:t>
      </w:r>
      <w:r w:rsidRPr="009126A0">
        <w:rPr>
          <w:rFonts w:ascii="Trebuchet MS" w:hAnsi="Trebuchet MS"/>
          <w:sz w:val="22"/>
          <w:szCs w:val="22"/>
        </w:rPr>
        <w:tab/>
        <w:t>Supply and Installation Cost Summary Table</w:t>
      </w:r>
    </w:p>
    <w:p w14:paraId="42FC3186"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3.3</w:t>
      </w:r>
      <w:r w:rsidRPr="009126A0">
        <w:rPr>
          <w:rFonts w:ascii="Trebuchet MS" w:hAnsi="Trebuchet MS"/>
          <w:sz w:val="22"/>
          <w:szCs w:val="22"/>
        </w:rPr>
        <w:tab/>
        <w:t xml:space="preserve">Recurrent Cost Summary Table </w:t>
      </w:r>
    </w:p>
    <w:p w14:paraId="6004C063"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3.4</w:t>
      </w:r>
      <w:r w:rsidRPr="009126A0">
        <w:rPr>
          <w:rFonts w:ascii="Trebuchet MS" w:hAnsi="Trebuchet MS"/>
          <w:sz w:val="22"/>
          <w:szCs w:val="22"/>
        </w:rPr>
        <w:tab/>
        <w:t>Supply and Installation Cost Sub-Table(s)</w:t>
      </w:r>
    </w:p>
    <w:p w14:paraId="31558695"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3.5</w:t>
      </w:r>
      <w:r w:rsidRPr="009126A0">
        <w:rPr>
          <w:rFonts w:ascii="Trebuchet MS" w:hAnsi="Trebuchet MS"/>
          <w:sz w:val="22"/>
          <w:szCs w:val="22"/>
        </w:rPr>
        <w:tab/>
        <w:t xml:space="preserve">Recurrent Cost Sub-Tables(s)  </w:t>
      </w:r>
    </w:p>
    <w:p w14:paraId="3918DC32" w14:textId="77777777" w:rsidR="006E46A3" w:rsidRPr="009126A0" w:rsidRDefault="006E46A3" w:rsidP="009126A0">
      <w:pPr>
        <w:spacing w:after="120"/>
        <w:ind w:left="1260" w:hanging="720"/>
        <w:rPr>
          <w:rFonts w:ascii="Trebuchet MS" w:hAnsi="Trebuchet MS"/>
          <w:sz w:val="22"/>
          <w:szCs w:val="22"/>
        </w:rPr>
      </w:pPr>
      <w:r w:rsidRPr="009126A0">
        <w:rPr>
          <w:rFonts w:ascii="Trebuchet MS" w:hAnsi="Trebuchet MS"/>
          <w:sz w:val="22"/>
          <w:szCs w:val="22"/>
        </w:rPr>
        <w:t>3.6</w:t>
      </w:r>
      <w:r w:rsidRPr="009126A0">
        <w:rPr>
          <w:rFonts w:ascii="Trebuchet MS" w:hAnsi="Trebuchet MS"/>
          <w:sz w:val="22"/>
          <w:szCs w:val="22"/>
        </w:rPr>
        <w:tab/>
        <w:t>Country of Origin Code Table</w:t>
      </w:r>
    </w:p>
    <w:p w14:paraId="09C42A62" w14:textId="77777777" w:rsidR="006E46A3" w:rsidRPr="009126A0" w:rsidRDefault="006E46A3" w:rsidP="009126A0">
      <w:pPr>
        <w:spacing w:after="120"/>
        <w:rPr>
          <w:rFonts w:ascii="Trebuchet MS" w:hAnsi="Trebuchet MS"/>
          <w:i/>
          <w:sz w:val="22"/>
          <w:szCs w:val="22"/>
        </w:rPr>
      </w:pPr>
      <w:r w:rsidRPr="009126A0">
        <w:rPr>
          <w:rFonts w:ascii="Trebuchet MS" w:hAnsi="Trebuchet MS"/>
          <w:i/>
          <w:sz w:val="22"/>
          <w:szCs w:val="22"/>
        </w:rPr>
        <w:tab/>
        <w:t xml:space="preserve">[Insert:  </w:t>
      </w:r>
      <w:r w:rsidRPr="009126A0">
        <w:rPr>
          <w:rFonts w:ascii="Trebuchet MS" w:hAnsi="Trebuchet MS"/>
          <w:b/>
          <w:i/>
          <w:sz w:val="22"/>
          <w:szCs w:val="22"/>
        </w:rPr>
        <w:t>any other Schedules as appropriate</w:t>
      </w:r>
      <w:r w:rsidRPr="009126A0">
        <w:rPr>
          <w:rFonts w:ascii="Trebuchet MS" w:hAnsi="Trebuchet MS"/>
          <w:i/>
          <w:sz w:val="22"/>
          <w:szCs w:val="22"/>
        </w:rPr>
        <w:t>]</w:t>
      </w:r>
    </w:p>
    <w:p w14:paraId="459A9844" w14:textId="19114D23"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2.</w:t>
      </w:r>
      <w:r w:rsidRPr="009126A0">
        <w:rPr>
          <w:rFonts w:ascii="Trebuchet MS" w:hAnsi="Trebuchet MS"/>
          <w:sz w:val="22"/>
          <w:szCs w:val="22"/>
        </w:rPr>
        <w:tab/>
        <w:t xml:space="preserve">The Schedules do not generally give a full description of the information technologies to be supplied, installed, and operationally accepted, or the </w:t>
      </w:r>
      <w:r w:rsidR="009D4314" w:rsidRPr="009126A0">
        <w:rPr>
          <w:rFonts w:ascii="Trebuchet MS" w:hAnsi="Trebuchet MS"/>
          <w:sz w:val="22"/>
          <w:szCs w:val="22"/>
        </w:rPr>
        <w:t>services</w:t>
      </w:r>
      <w:r w:rsidRPr="009126A0">
        <w:rPr>
          <w:rFonts w:ascii="Trebuchet MS" w:hAnsi="Trebuchet MS"/>
          <w:sz w:val="22"/>
          <w:szCs w:val="22"/>
        </w:rPr>
        <w:t xml:space="preserve"> to be performed under each item.  However, it is assumed that </w:t>
      </w:r>
      <w:r w:rsidR="009D4314" w:rsidRPr="009126A0">
        <w:rPr>
          <w:rFonts w:ascii="Trebuchet MS" w:hAnsi="Trebuchet MS"/>
          <w:sz w:val="22"/>
          <w:szCs w:val="22"/>
        </w:rPr>
        <w:t>bidder</w:t>
      </w:r>
      <w:r w:rsidRPr="009126A0">
        <w:rPr>
          <w:rFonts w:ascii="Trebuchet MS" w:hAnsi="Trebuchet MS"/>
          <w:sz w:val="22"/>
          <w:szCs w:val="22"/>
        </w:rPr>
        <w:t xml:space="preserve">s shall have read the Technical Requirements and other sections of these </w:t>
      </w:r>
      <w:r w:rsidR="009D4314" w:rsidRPr="009126A0">
        <w:rPr>
          <w:rFonts w:ascii="Trebuchet MS" w:hAnsi="Trebuchet MS"/>
          <w:sz w:val="22"/>
          <w:szCs w:val="22"/>
        </w:rPr>
        <w:t>bid</w:t>
      </w:r>
      <w:r w:rsidRPr="009126A0">
        <w:rPr>
          <w:rFonts w:ascii="Trebuchet MS" w:hAnsi="Trebuchet MS"/>
          <w:sz w:val="22"/>
          <w:szCs w:val="22"/>
        </w:rPr>
        <w:t xml:space="preserve"> documents to ascertain the full scope of the requirements associated with each item prior to filling in the rates and prices.  The quoted rates and prices shall be deemed to cover the full scope of these Technical Requirements, as well as overhead and profit.</w:t>
      </w:r>
    </w:p>
    <w:p w14:paraId="56D0380D" w14:textId="64E45EDF"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3.</w:t>
      </w:r>
      <w:r w:rsidRPr="009126A0">
        <w:rPr>
          <w:rFonts w:ascii="Trebuchet MS" w:hAnsi="Trebuchet MS"/>
          <w:sz w:val="22"/>
          <w:szCs w:val="22"/>
        </w:rPr>
        <w:tab/>
        <w:t xml:space="preserve">If </w:t>
      </w:r>
      <w:r w:rsidR="009D4314" w:rsidRPr="009126A0">
        <w:rPr>
          <w:rFonts w:ascii="Trebuchet MS" w:hAnsi="Trebuchet MS"/>
          <w:sz w:val="22"/>
          <w:szCs w:val="22"/>
        </w:rPr>
        <w:t>bidder</w:t>
      </w:r>
      <w:r w:rsidRPr="009126A0">
        <w:rPr>
          <w:rFonts w:ascii="Trebuchet MS" w:hAnsi="Trebuchet MS"/>
          <w:sz w:val="22"/>
          <w:szCs w:val="22"/>
        </w:rPr>
        <w:t xml:space="preserve">s are unclear or uncertain as to the scope of any item, they shall seek clarification in accordance with the Instructions to </w:t>
      </w:r>
      <w:r w:rsidR="009D4314" w:rsidRPr="009126A0">
        <w:rPr>
          <w:rFonts w:ascii="Trebuchet MS" w:hAnsi="Trebuchet MS"/>
          <w:sz w:val="22"/>
          <w:szCs w:val="22"/>
        </w:rPr>
        <w:t>bidder</w:t>
      </w:r>
      <w:r w:rsidRPr="009126A0">
        <w:rPr>
          <w:rFonts w:ascii="Trebuchet MS" w:hAnsi="Trebuchet MS"/>
          <w:sz w:val="22"/>
          <w:szCs w:val="22"/>
        </w:rPr>
        <w:t xml:space="preserve">s in the </w:t>
      </w:r>
      <w:r w:rsidR="009D4314" w:rsidRPr="009126A0">
        <w:rPr>
          <w:rFonts w:ascii="Trebuchet MS" w:hAnsi="Trebuchet MS"/>
          <w:sz w:val="22"/>
          <w:szCs w:val="22"/>
        </w:rPr>
        <w:t>bid</w:t>
      </w:r>
      <w:r w:rsidRPr="009126A0">
        <w:rPr>
          <w:rFonts w:ascii="Trebuchet MS" w:hAnsi="Trebuchet MS"/>
          <w:sz w:val="22"/>
          <w:szCs w:val="22"/>
        </w:rPr>
        <w:t xml:space="preserve"> documents prior to submitting their </w:t>
      </w:r>
      <w:r w:rsidR="00A17859" w:rsidRPr="009126A0">
        <w:rPr>
          <w:rFonts w:ascii="Trebuchet MS" w:hAnsi="Trebuchet MS"/>
          <w:sz w:val="22"/>
          <w:szCs w:val="22"/>
        </w:rPr>
        <w:t>bid</w:t>
      </w:r>
      <w:r w:rsidRPr="009126A0">
        <w:rPr>
          <w:rFonts w:ascii="Trebuchet MS" w:hAnsi="Trebuchet MS"/>
          <w:sz w:val="22"/>
          <w:szCs w:val="22"/>
        </w:rPr>
        <w:t>.</w:t>
      </w:r>
    </w:p>
    <w:p w14:paraId="0D033247" w14:textId="77777777" w:rsidR="006E46A3" w:rsidRPr="009126A0" w:rsidRDefault="006E46A3" w:rsidP="009126A0">
      <w:pPr>
        <w:spacing w:after="120"/>
        <w:rPr>
          <w:rFonts w:ascii="Trebuchet MS" w:hAnsi="Trebuchet MS"/>
          <w:b/>
          <w:sz w:val="22"/>
          <w:szCs w:val="22"/>
        </w:rPr>
      </w:pPr>
      <w:r w:rsidRPr="009126A0">
        <w:rPr>
          <w:rFonts w:ascii="Trebuchet MS" w:hAnsi="Trebuchet MS"/>
          <w:b/>
          <w:sz w:val="22"/>
          <w:szCs w:val="22"/>
        </w:rPr>
        <w:t>Pricing</w:t>
      </w:r>
    </w:p>
    <w:p w14:paraId="4EAC8251" w14:textId="515F7E76" w:rsidR="006E46A3" w:rsidRPr="009126A0" w:rsidRDefault="006E46A3" w:rsidP="009126A0">
      <w:pPr>
        <w:keepNext/>
        <w:keepLines/>
        <w:spacing w:after="120"/>
        <w:ind w:left="540" w:hanging="540"/>
        <w:rPr>
          <w:rFonts w:ascii="Trebuchet MS" w:hAnsi="Trebuchet MS"/>
          <w:sz w:val="22"/>
          <w:szCs w:val="22"/>
        </w:rPr>
      </w:pPr>
      <w:r w:rsidRPr="009126A0">
        <w:rPr>
          <w:rFonts w:ascii="Trebuchet MS" w:hAnsi="Trebuchet MS"/>
          <w:sz w:val="22"/>
          <w:szCs w:val="22"/>
        </w:rPr>
        <w:t>4.</w:t>
      </w:r>
      <w:r w:rsidRPr="009126A0">
        <w:rPr>
          <w:rFonts w:ascii="Trebuchet MS" w:hAnsi="Trebuchet MS"/>
          <w:sz w:val="22"/>
          <w:szCs w:val="22"/>
        </w:rPr>
        <w:tab/>
        <w:t xml:space="preserve">Prices shall be filled in indelible ink, and any alterations necessary due to errors, etc., shall be initialed by the </w:t>
      </w:r>
      <w:r w:rsidR="009D4314" w:rsidRPr="009126A0">
        <w:rPr>
          <w:rFonts w:ascii="Trebuchet MS" w:hAnsi="Trebuchet MS"/>
          <w:sz w:val="22"/>
          <w:szCs w:val="22"/>
        </w:rPr>
        <w:t>bidder</w:t>
      </w:r>
      <w:r w:rsidRPr="009126A0">
        <w:rPr>
          <w:rFonts w:ascii="Trebuchet MS" w:hAnsi="Trebuchet MS"/>
          <w:sz w:val="22"/>
          <w:szCs w:val="22"/>
        </w:rPr>
        <w:t xml:space="preserve">.  As specified in the </w:t>
      </w:r>
      <w:r w:rsidR="00A17859" w:rsidRPr="009126A0">
        <w:rPr>
          <w:rFonts w:ascii="Trebuchet MS" w:hAnsi="Trebuchet MS"/>
          <w:sz w:val="22"/>
          <w:szCs w:val="22"/>
        </w:rPr>
        <w:t>bid</w:t>
      </w:r>
      <w:r w:rsidRPr="009126A0">
        <w:rPr>
          <w:rFonts w:ascii="Trebuchet MS" w:hAnsi="Trebuchet MS"/>
          <w:sz w:val="22"/>
          <w:szCs w:val="22"/>
        </w:rPr>
        <w:t xml:space="preserve"> Data Sheet, prices shall be fixed and firm for the duration of the </w:t>
      </w:r>
      <w:r w:rsidR="009D4314" w:rsidRPr="009126A0">
        <w:rPr>
          <w:rFonts w:ascii="Trebuchet MS" w:hAnsi="Trebuchet MS"/>
          <w:sz w:val="22"/>
          <w:szCs w:val="22"/>
        </w:rPr>
        <w:t>contract</w:t>
      </w:r>
      <w:r w:rsidRPr="009126A0">
        <w:rPr>
          <w:rFonts w:ascii="Trebuchet MS" w:hAnsi="Trebuchet MS"/>
          <w:sz w:val="22"/>
          <w:szCs w:val="22"/>
        </w:rPr>
        <w:t>.</w:t>
      </w:r>
    </w:p>
    <w:p w14:paraId="4B1043ED" w14:textId="5B73066D" w:rsidR="006E46A3" w:rsidRPr="009126A0" w:rsidRDefault="006E46A3" w:rsidP="009126A0">
      <w:pPr>
        <w:spacing w:after="120"/>
        <w:ind w:left="540" w:hanging="540"/>
        <w:rPr>
          <w:rFonts w:ascii="Trebuchet MS" w:hAnsi="Trebuchet MS"/>
          <w:sz w:val="22"/>
          <w:szCs w:val="22"/>
        </w:rPr>
      </w:pPr>
      <w:r w:rsidRPr="009126A0">
        <w:rPr>
          <w:rFonts w:ascii="Trebuchet MS" w:hAnsi="Trebuchet MS"/>
          <w:sz w:val="22"/>
          <w:szCs w:val="22"/>
        </w:rPr>
        <w:t>5.</w:t>
      </w:r>
      <w:r w:rsidRPr="009126A0">
        <w:rPr>
          <w:rFonts w:ascii="Trebuchet MS" w:hAnsi="Trebuchet MS"/>
          <w:sz w:val="22"/>
          <w:szCs w:val="22"/>
        </w:rPr>
        <w:tab/>
      </w:r>
      <w:r w:rsidR="009126A0">
        <w:rPr>
          <w:rFonts w:ascii="Trebuchet MS" w:hAnsi="Trebuchet MS"/>
          <w:sz w:val="22"/>
          <w:szCs w:val="22"/>
        </w:rPr>
        <w:t>B</w:t>
      </w:r>
      <w:r w:rsidR="00A17859" w:rsidRPr="009126A0">
        <w:rPr>
          <w:rFonts w:ascii="Trebuchet MS" w:hAnsi="Trebuchet MS"/>
          <w:sz w:val="22"/>
          <w:szCs w:val="22"/>
        </w:rPr>
        <w:t>id</w:t>
      </w:r>
      <w:r w:rsidRPr="009126A0">
        <w:rPr>
          <w:rFonts w:ascii="Trebuchet MS" w:hAnsi="Trebuchet MS"/>
          <w:sz w:val="22"/>
          <w:szCs w:val="22"/>
        </w:rPr>
        <w:t xml:space="preserve"> prices shall be quoted in the manner indicated and in the currencies specified in </w:t>
      </w:r>
      <w:r w:rsidR="00A61630">
        <w:rPr>
          <w:rFonts w:ascii="Trebuchet MS" w:hAnsi="Trebuchet MS"/>
          <w:sz w:val="22"/>
          <w:szCs w:val="22"/>
        </w:rPr>
        <w:t xml:space="preserve">the </w:t>
      </w:r>
      <w:r w:rsidR="00F65C29" w:rsidRPr="009126A0">
        <w:rPr>
          <w:rFonts w:ascii="Trebuchet MS" w:hAnsi="Trebuchet MS"/>
          <w:sz w:val="22"/>
          <w:szCs w:val="22"/>
        </w:rPr>
        <w:t>ITB</w:t>
      </w:r>
      <w:r w:rsidRPr="009126A0">
        <w:rPr>
          <w:rFonts w:ascii="Trebuchet MS" w:hAnsi="Trebuchet MS"/>
          <w:sz w:val="22"/>
          <w:szCs w:val="22"/>
        </w:rPr>
        <w:t xml:space="preserve">.  Prices must correspond to items of the scope and quality defined in the Technical Requirements or elsewhere in these </w:t>
      </w:r>
      <w:r w:rsidR="009D4314" w:rsidRPr="009126A0">
        <w:rPr>
          <w:rFonts w:ascii="Trebuchet MS" w:hAnsi="Trebuchet MS"/>
          <w:sz w:val="22"/>
          <w:szCs w:val="22"/>
        </w:rPr>
        <w:t>bid</w:t>
      </w:r>
      <w:r w:rsidRPr="009126A0">
        <w:rPr>
          <w:rFonts w:ascii="Trebuchet MS" w:hAnsi="Trebuchet MS"/>
          <w:sz w:val="22"/>
          <w:szCs w:val="22"/>
        </w:rPr>
        <w:t xml:space="preserve"> documents.</w:t>
      </w:r>
    </w:p>
    <w:p w14:paraId="4A0AC785" w14:textId="5727DEF6" w:rsidR="006E46A3" w:rsidRPr="009126A0" w:rsidRDefault="006E46A3" w:rsidP="009126A0">
      <w:pPr>
        <w:spacing w:after="120"/>
        <w:ind w:left="540" w:hanging="450"/>
        <w:rPr>
          <w:rFonts w:ascii="Trebuchet MS" w:hAnsi="Trebuchet MS"/>
          <w:sz w:val="22"/>
          <w:szCs w:val="22"/>
        </w:rPr>
      </w:pPr>
      <w:r w:rsidRPr="009126A0">
        <w:rPr>
          <w:rFonts w:ascii="Trebuchet MS" w:hAnsi="Trebuchet MS"/>
          <w:sz w:val="22"/>
          <w:szCs w:val="22"/>
        </w:rPr>
        <w:t>6.</w:t>
      </w:r>
      <w:r w:rsidRPr="009126A0">
        <w:rPr>
          <w:rFonts w:ascii="Trebuchet MS" w:hAnsi="Trebuchet MS"/>
          <w:sz w:val="22"/>
          <w:szCs w:val="22"/>
        </w:rPr>
        <w:tab/>
        <w:t xml:space="preserve">Payments will be made to the Supplier in the currency or currencies indicated under each respective item.  As specified in </w:t>
      </w:r>
      <w:r w:rsidR="00A61630">
        <w:rPr>
          <w:rFonts w:ascii="Trebuchet MS" w:hAnsi="Trebuchet MS"/>
          <w:sz w:val="22"/>
          <w:szCs w:val="22"/>
        </w:rPr>
        <w:t xml:space="preserve">the </w:t>
      </w:r>
      <w:r w:rsidR="00F65C29" w:rsidRPr="009126A0">
        <w:rPr>
          <w:rFonts w:ascii="Trebuchet MS" w:hAnsi="Trebuchet MS"/>
          <w:sz w:val="22"/>
          <w:szCs w:val="22"/>
        </w:rPr>
        <w:t>ITB</w:t>
      </w:r>
      <w:r w:rsidRPr="009126A0">
        <w:rPr>
          <w:rFonts w:ascii="Trebuchet MS" w:hAnsi="Trebuchet MS"/>
          <w:sz w:val="22"/>
          <w:szCs w:val="22"/>
        </w:rPr>
        <w:t xml:space="preserve">, no more than three foreign currencies may be used.  </w:t>
      </w:r>
    </w:p>
    <w:p w14:paraId="130C7C3A" w14:textId="77777777" w:rsidR="00AA601D" w:rsidRPr="009126A0" w:rsidRDefault="00AA601D" w:rsidP="009126A0">
      <w:pPr>
        <w:spacing w:after="120"/>
        <w:jc w:val="both"/>
        <w:rPr>
          <w:rFonts w:ascii="Trebuchet MS" w:hAnsi="Trebuchet MS"/>
          <w:sz w:val="22"/>
          <w:szCs w:val="22"/>
        </w:rPr>
      </w:pPr>
      <w:bookmarkStart w:id="267" w:name="_Hlt139095454"/>
      <w:bookmarkStart w:id="268" w:name="_Hlt236460747"/>
      <w:bookmarkEnd w:id="246"/>
      <w:bookmarkEnd w:id="247"/>
      <w:bookmarkEnd w:id="248"/>
      <w:bookmarkEnd w:id="249"/>
      <w:bookmarkEnd w:id="267"/>
      <w:bookmarkEnd w:id="268"/>
    </w:p>
    <w:p w14:paraId="61066C0C" w14:textId="77777777" w:rsidR="00AA601D" w:rsidRPr="00AA7636" w:rsidRDefault="00AA601D" w:rsidP="00AA601D">
      <w:pPr>
        <w:spacing w:after="120"/>
        <w:jc w:val="both"/>
        <w:rPr>
          <w:rFonts w:ascii="Trebuchet MS" w:hAnsi="Trebuchet MS"/>
          <w:sz w:val="22"/>
          <w:szCs w:val="22"/>
        </w:rPr>
        <w:sectPr w:rsidR="00AA601D" w:rsidRPr="00AA7636" w:rsidSect="00AA601D">
          <w:headerReference w:type="even" r:id="rId33"/>
          <w:headerReference w:type="default" r:id="rId34"/>
          <w:footnotePr>
            <w:numRestart w:val="eachPage"/>
          </w:footnotePr>
          <w:endnotePr>
            <w:numRestart w:val="eachSect"/>
          </w:endnotePr>
          <w:pgSz w:w="12240" w:h="15840" w:code="1"/>
          <w:pgMar w:top="1800" w:right="1440" w:bottom="1152" w:left="1800" w:header="720" w:footer="432" w:gutter="0"/>
          <w:cols w:space="720"/>
          <w:formProt w:val="0"/>
        </w:sectPr>
      </w:pPr>
    </w:p>
    <w:p w14:paraId="4E6C044A" w14:textId="77777777" w:rsidR="00AA601D" w:rsidRPr="00AA7636" w:rsidRDefault="00AA601D" w:rsidP="00F60098">
      <w:pPr>
        <w:numPr>
          <w:ilvl w:val="12"/>
          <w:numId w:val="32"/>
        </w:numPr>
        <w:tabs>
          <w:tab w:val="clear" w:pos="360"/>
        </w:tabs>
        <w:spacing w:after="120"/>
        <w:jc w:val="both"/>
        <w:rPr>
          <w:rFonts w:ascii="Trebuchet MS" w:hAnsi="Trebuchet MS"/>
          <w:b/>
          <w:sz w:val="22"/>
          <w:szCs w:val="22"/>
        </w:rPr>
      </w:pPr>
      <w:bookmarkStart w:id="269" w:name="_Toc521497240"/>
      <w:bookmarkStart w:id="270" w:name="_Toc218673957"/>
      <w:bookmarkStart w:id="271" w:name="_Toc277345592"/>
      <w:r w:rsidRPr="00AA7636">
        <w:rPr>
          <w:rFonts w:ascii="Trebuchet MS" w:hAnsi="Trebuchet MS"/>
          <w:b/>
          <w:sz w:val="22"/>
          <w:szCs w:val="22"/>
        </w:rPr>
        <w:t>3.1</w:t>
      </w:r>
      <w:r w:rsidRPr="00AA7636">
        <w:rPr>
          <w:rFonts w:ascii="Trebuchet MS" w:hAnsi="Trebuchet MS"/>
          <w:b/>
          <w:sz w:val="22"/>
          <w:szCs w:val="22"/>
        </w:rPr>
        <w:tab/>
      </w:r>
      <w:bookmarkStart w:id="272" w:name="_Hlt529125882"/>
      <w:bookmarkEnd w:id="272"/>
      <w:r w:rsidRPr="00AA7636">
        <w:rPr>
          <w:rFonts w:ascii="Trebuchet MS" w:hAnsi="Trebuchet MS"/>
          <w:b/>
          <w:sz w:val="22"/>
          <w:szCs w:val="22"/>
        </w:rPr>
        <w:tab/>
        <w:t>Grand Summary Cost Table</w:t>
      </w:r>
      <w:bookmarkEnd w:id="269"/>
      <w:bookmarkEnd w:id="270"/>
      <w:bookmarkEnd w:id="271"/>
    </w:p>
    <w:p w14:paraId="20ED755C" w14:textId="77777777" w:rsidR="00AA601D" w:rsidRPr="00AA7636" w:rsidRDefault="00AA601D" w:rsidP="00AA601D">
      <w:pPr>
        <w:spacing w:after="120"/>
        <w:jc w:val="both"/>
        <w:rPr>
          <w:rFonts w:ascii="Trebuchet MS" w:hAnsi="Trebuchet MS"/>
          <w:sz w:val="22"/>
          <w:szCs w:val="22"/>
        </w:rPr>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203"/>
        <w:gridCol w:w="3981"/>
        <w:gridCol w:w="1759"/>
        <w:gridCol w:w="1944"/>
        <w:gridCol w:w="1944"/>
        <w:gridCol w:w="2036"/>
      </w:tblGrid>
      <w:tr w:rsidR="00AA601D" w:rsidRPr="00AA7636" w14:paraId="52DCE667" w14:textId="77777777" w:rsidTr="00226A82">
        <w:trPr>
          <w:cantSplit/>
          <w:trHeight w:val="1575"/>
          <w:tblHeader/>
        </w:trPr>
        <w:tc>
          <w:tcPr>
            <w:tcW w:w="1203" w:type="dxa"/>
          </w:tcPr>
          <w:p w14:paraId="50BC022B" w14:textId="77777777" w:rsidR="00AA601D" w:rsidRPr="00AA7636" w:rsidRDefault="00AA601D" w:rsidP="00AA601D">
            <w:pPr>
              <w:spacing w:after="120"/>
              <w:jc w:val="both"/>
              <w:rPr>
                <w:rFonts w:ascii="Trebuchet MS" w:hAnsi="Trebuchet MS"/>
                <w:sz w:val="22"/>
                <w:szCs w:val="22"/>
              </w:rPr>
            </w:pPr>
          </w:p>
        </w:tc>
        <w:tc>
          <w:tcPr>
            <w:tcW w:w="3981" w:type="dxa"/>
          </w:tcPr>
          <w:p w14:paraId="57AC0ADB" w14:textId="77777777" w:rsidR="00AA601D" w:rsidRPr="00AA7636" w:rsidRDefault="00AA601D" w:rsidP="00AA601D">
            <w:pPr>
              <w:spacing w:after="120"/>
              <w:jc w:val="both"/>
              <w:rPr>
                <w:rFonts w:ascii="Trebuchet MS" w:hAnsi="Trebuchet MS"/>
                <w:sz w:val="22"/>
                <w:szCs w:val="22"/>
              </w:rPr>
            </w:pPr>
          </w:p>
        </w:tc>
        <w:tc>
          <w:tcPr>
            <w:tcW w:w="1759" w:type="dxa"/>
          </w:tcPr>
          <w:p w14:paraId="7E294839" w14:textId="6FD8A09B"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Local </w:t>
            </w:r>
            <w:r w:rsidR="004A4690" w:rsidRPr="00AA7636">
              <w:rPr>
                <w:rFonts w:ascii="Trebuchet MS" w:hAnsi="Trebuchet MS"/>
                <w:b/>
                <w:i/>
                <w:sz w:val="22"/>
                <w:szCs w:val="22"/>
              </w:rPr>
              <w:t>Currency]</w:t>
            </w:r>
            <w:r w:rsidRPr="00AA7636">
              <w:rPr>
                <w:rFonts w:ascii="Trebuchet MS" w:hAnsi="Trebuchet MS"/>
                <w:b/>
                <w:i/>
                <w:sz w:val="22"/>
                <w:szCs w:val="22"/>
              </w:rPr>
              <w:br/>
              <w:t>Price</w:t>
            </w:r>
          </w:p>
        </w:tc>
        <w:tc>
          <w:tcPr>
            <w:tcW w:w="1944" w:type="dxa"/>
          </w:tcPr>
          <w:p w14:paraId="10C4BCA7" w14:textId="74A5A195"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w:t>
            </w:r>
            <w:r w:rsidR="004A4690" w:rsidRPr="00AA7636">
              <w:rPr>
                <w:rFonts w:ascii="Trebuchet MS" w:hAnsi="Trebuchet MS"/>
                <w:b/>
                <w:i/>
                <w:sz w:val="22"/>
                <w:szCs w:val="22"/>
              </w:rPr>
              <w:t>A]</w:t>
            </w:r>
            <w:r w:rsidRPr="00AA7636">
              <w:rPr>
                <w:rFonts w:ascii="Trebuchet MS" w:hAnsi="Trebuchet MS"/>
                <w:b/>
                <w:i/>
                <w:sz w:val="22"/>
                <w:szCs w:val="22"/>
              </w:rPr>
              <w:t xml:space="preserve"> </w:t>
            </w:r>
            <w:r w:rsidRPr="00AA7636">
              <w:rPr>
                <w:rFonts w:ascii="Trebuchet MS" w:hAnsi="Trebuchet MS"/>
                <w:b/>
                <w:i/>
                <w:sz w:val="22"/>
                <w:szCs w:val="22"/>
              </w:rPr>
              <w:br/>
              <w:t>Price</w:t>
            </w:r>
          </w:p>
        </w:tc>
        <w:tc>
          <w:tcPr>
            <w:tcW w:w="1944" w:type="dxa"/>
          </w:tcPr>
          <w:p w14:paraId="66861594" w14:textId="2F83BBE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w:t>
            </w:r>
            <w:r w:rsidR="004A4690" w:rsidRPr="00AA7636">
              <w:rPr>
                <w:rFonts w:ascii="Trebuchet MS" w:hAnsi="Trebuchet MS"/>
                <w:b/>
                <w:i/>
                <w:sz w:val="22"/>
                <w:szCs w:val="22"/>
              </w:rPr>
              <w:t>B]</w:t>
            </w:r>
            <w:r w:rsidRPr="00AA7636">
              <w:rPr>
                <w:rFonts w:ascii="Trebuchet MS" w:hAnsi="Trebuchet MS"/>
                <w:b/>
                <w:i/>
                <w:sz w:val="22"/>
                <w:szCs w:val="22"/>
              </w:rPr>
              <w:t xml:space="preserve"> </w:t>
            </w:r>
            <w:r w:rsidRPr="00AA7636">
              <w:rPr>
                <w:rFonts w:ascii="Trebuchet MS" w:hAnsi="Trebuchet MS"/>
                <w:b/>
                <w:i/>
                <w:sz w:val="22"/>
                <w:szCs w:val="22"/>
              </w:rPr>
              <w:br/>
              <w:t>Price</w:t>
            </w:r>
          </w:p>
        </w:tc>
        <w:tc>
          <w:tcPr>
            <w:tcW w:w="2036" w:type="dxa"/>
          </w:tcPr>
          <w:p w14:paraId="40F6B079" w14:textId="1C218B8E"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w:t>
            </w:r>
            <w:r w:rsidR="004A4690" w:rsidRPr="00AA7636">
              <w:rPr>
                <w:rFonts w:ascii="Trebuchet MS" w:hAnsi="Trebuchet MS"/>
                <w:b/>
                <w:i/>
                <w:sz w:val="22"/>
                <w:szCs w:val="22"/>
              </w:rPr>
              <w:t>C]</w:t>
            </w:r>
            <w:r w:rsidRPr="00AA7636">
              <w:rPr>
                <w:rFonts w:ascii="Trebuchet MS" w:hAnsi="Trebuchet MS"/>
                <w:b/>
                <w:i/>
                <w:sz w:val="22"/>
                <w:szCs w:val="22"/>
              </w:rPr>
              <w:t xml:space="preserve"> </w:t>
            </w:r>
            <w:r w:rsidRPr="00AA7636">
              <w:rPr>
                <w:rFonts w:ascii="Trebuchet MS" w:hAnsi="Trebuchet MS"/>
                <w:b/>
                <w:i/>
                <w:sz w:val="22"/>
                <w:szCs w:val="22"/>
              </w:rPr>
              <w:br/>
              <w:t>Price</w:t>
            </w:r>
          </w:p>
        </w:tc>
      </w:tr>
      <w:tr w:rsidR="00AA601D" w:rsidRPr="00AA7636" w14:paraId="4F0BAE32" w14:textId="77777777" w:rsidTr="00226A82">
        <w:trPr>
          <w:cantSplit/>
          <w:trHeight w:hRule="exact" w:val="331"/>
          <w:tblHeader/>
        </w:trPr>
        <w:tc>
          <w:tcPr>
            <w:tcW w:w="1203" w:type="dxa"/>
          </w:tcPr>
          <w:p w14:paraId="7F7FCC17" w14:textId="77777777" w:rsidR="00AA601D" w:rsidRPr="00AA7636" w:rsidRDefault="00AA601D" w:rsidP="00AA601D">
            <w:pPr>
              <w:spacing w:after="120"/>
              <w:jc w:val="both"/>
              <w:rPr>
                <w:rFonts w:ascii="Trebuchet MS" w:hAnsi="Trebuchet MS"/>
                <w:sz w:val="22"/>
                <w:szCs w:val="22"/>
              </w:rPr>
            </w:pPr>
          </w:p>
        </w:tc>
        <w:tc>
          <w:tcPr>
            <w:tcW w:w="3981" w:type="dxa"/>
          </w:tcPr>
          <w:p w14:paraId="64C583EB" w14:textId="77777777" w:rsidR="00AA601D" w:rsidRPr="00AA7636" w:rsidRDefault="00AA601D" w:rsidP="00AA601D">
            <w:pPr>
              <w:spacing w:after="120"/>
              <w:jc w:val="both"/>
              <w:rPr>
                <w:rFonts w:ascii="Trebuchet MS" w:hAnsi="Trebuchet MS"/>
                <w:sz w:val="22"/>
                <w:szCs w:val="22"/>
              </w:rPr>
            </w:pPr>
          </w:p>
        </w:tc>
        <w:tc>
          <w:tcPr>
            <w:tcW w:w="1759" w:type="dxa"/>
          </w:tcPr>
          <w:p w14:paraId="0862A810" w14:textId="77777777" w:rsidR="00AA601D" w:rsidRPr="00AA7636" w:rsidRDefault="00AA601D" w:rsidP="00AA601D">
            <w:pPr>
              <w:spacing w:after="120"/>
              <w:jc w:val="both"/>
              <w:rPr>
                <w:rFonts w:ascii="Trebuchet MS" w:hAnsi="Trebuchet MS"/>
                <w:sz w:val="22"/>
                <w:szCs w:val="22"/>
              </w:rPr>
            </w:pPr>
          </w:p>
        </w:tc>
        <w:tc>
          <w:tcPr>
            <w:tcW w:w="1944" w:type="dxa"/>
          </w:tcPr>
          <w:p w14:paraId="4BD6318C" w14:textId="77777777" w:rsidR="00AA601D" w:rsidRPr="00AA7636" w:rsidRDefault="00AA601D" w:rsidP="00AA601D">
            <w:pPr>
              <w:spacing w:after="120"/>
              <w:jc w:val="both"/>
              <w:rPr>
                <w:rFonts w:ascii="Trebuchet MS" w:hAnsi="Trebuchet MS"/>
                <w:sz w:val="22"/>
                <w:szCs w:val="22"/>
              </w:rPr>
            </w:pPr>
          </w:p>
        </w:tc>
        <w:tc>
          <w:tcPr>
            <w:tcW w:w="1944" w:type="dxa"/>
          </w:tcPr>
          <w:p w14:paraId="7337A97D" w14:textId="77777777" w:rsidR="00AA601D" w:rsidRPr="00AA7636" w:rsidRDefault="00AA601D" w:rsidP="00AA601D">
            <w:pPr>
              <w:spacing w:after="120"/>
              <w:jc w:val="both"/>
              <w:rPr>
                <w:rFonts w:ascii="Trebuchet MS" w:hAnsi="Trebuchet MS"/>
                <w:sz w:val="22"/>
                <w:szCs w:val="22"/>
              </w:rPr>
            </w:pPr>
          </w:p>
        </w:tc>
        <w:tc>
          <w:tcPr>
            <w:tcW w:w="2036" w:type="dxa"/>
          </w:tcPr>
          <w:p w14:paraId="396E1440" w14:textId="77777777" w:rsidR="00AA601D" w:rsidRPr="00AA7636" w:rsidRDefault="00AA601D" w:rsidP="00AA601D">
            <w:pPr>
              <w:spacing w:after="120"/>
              <w:jc w:val="both"/>
              <w:rPr>
                <w:rFonts w:ascii="Trebuchet MS" w:hAnsi="Trebuchet MS"/>
                <w:sz w:val="22"/>
                <w:szCs w:val="22"/>
              </w:rPr>
            </w:pPr>
          </w:p>
        </w:tc>
      </w:tr>
      <w:tr w:rsidR="00AA601D" w:rsidRPr="00AA7636" w14:paraId="33A5FC5E" w14:textId="77777777" w:rsidTr="00226A82">
        <w:trPr>
          <w:cantSplit/>
          <w:trHeight w:val="1223"/>
        </w:trPr>
        <w:tc>
          <w:tcPr>
            <w:tcW w:w="1203" w:type="dxa"/>
          </w:tcPr>
          <w:p w14:paraId="0E2690E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3981" w:type="dxa"/>
          </w:tcPr>
          <w:p w14:paraId="7892A8FD"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Supply and Installation Costs (from Supply and Installation Cost Summary Table)</w:t>
            </w:r>
          </w:p>
        </w:tc>
        <w:tc>
          <w:tcPr>
            <w:tcW w:w="1759" w:type="dxa"/>
          </w:tcPr>
          <w:p w14:paraId="2D69EA65" w14:textId="77777777" w:rsidR="00AA601D" w:rsidRPr="00AA7636" w:rsidRDefault="00AA601D" w:rsidP="00AA601D">
            <w:pPr>
              <w:spacing w:after="120"/>
              <w:jc w:val="both"/>
              <w:rPr>
                <w:rFonts w:ascii="Trebuchet MS" w:hAnsi="Trebuchet MS"/>
                <w:sz w:val="22"/>
                <w:szCs w:val="22"/>
              </w:rPr>
            </w:pPr>
          </w:p>
        </w:tc>
        <w:tc>
          <w:tcPr>
            <w:tcW w:w="1944" w:type="dxa"/>
          </w:tcPr>
          <w:p w14:paraId="53520187" w14:textId="77777777" w:rsidR="00AA601D" w:rsidRPr="00AA7636" w:rsidRDefault="00AA601D" w:rsidP="00AA601D">
            <w:pPr>
              <w:spacing w:after="120"/>
              <w:jc w:val="both"/>
              <w:rPr>
                <w:rFonts w:ascii="Trebuchet MS" w:hAnsi="Trebuchet MS"/>
                <w:sz w:val="22"/>
                <w:szCs w:val="22"/>
              </w:rPr>
            </w:pPr>
          </w:p>
        </w:tc>
        <w:tc>
          <w:tcPr>
            <w:tcW w:w="1944" w:type="dxa"/>
          </w:tcPr>
          <w:p w14:paraId="0C1173E9" w14:textId="77777777" w:rsidR="00AA601D" w:rsidRPr="00AA7636" w:rsidRDefault="00AA601D" w:rsidP="00AA601D">
            <w:pPr>
              <w:spacing w:after="120"/>
              <w:jc w:val="both"/>
              <w:rPr>
                <w:rFonts w:ascii="Trebuchet MS" w:hAnsi="Trebuchet MS"/>
                <w:sz w:val="22"/>
                <w:szCs w:val="22"/>
              </w:rPr>
            </w:pPr>
          </w:p>
        </w:tc>
        <w:tc>
          <w:tcPr>
            <w:tcW w:w="2036" w:type="dxa"/>
          </w:tcPr>
          <w:p w14:paraId="14985949" w14:textId="77777777" w:rsidR="00AA601D" w:rsidRPr="00AA7636" w:rsidRDefault="00AA601D" w:rsidP="00AA601D">
            <w:pPr>
              <w:spacing w:after="120"/>
              <w:jc w:val="both"/>
              <w:rPr>
                <w:rFonts w:ascii="Trebuchet MS" w:hAnsi="Trebuchet MS"/>
                <w:sz w:val="22"/>
                <w:szCs w:val="22"/>
              </w:rPr>
            </w:pPr>
          </w:p>
        </w:tc>
      </w:tr>
      <w:tr w:rsidR="00AA601D" w:rsidRPr="00AA7636" w14:paraId="405B6FC7" w14:textId="77777777" w:rsidTr="00226A82">
        <w:trPr>
          <w:cantSplit/>
        </w:trPr>
        <w:tc>
          <w:tcPr>
            <w:tcW w:w="1203" w:type="dxa"/>
          </w:tcPr>
          <w:p w14:paraId="20612FFC"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w:t>
            </w:r>
          </w:p>
        </w:tc>
        <w:tc>
          <w:tcPr>
            <w:tcW w:w="3981" w:type="dxa"/>
          </w:tcPr>
          <w:p w14:paraId="4B7A95DC"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Recurrent Costs (from Recurrent Cost Summary Table)</w:t>
            </w:r>
          </w:p>
        </w:tc>
        <w:tc>
          <w:tcPr>
            <w:tcW w:w="1759" w:type="dxa"/>
          </w:tcPr>
          <w:p w14:paraId="38D4056B" w14:textId="77777777" w:rsidR="00AA601D" w:rsidRPr="00AA7636" w:rsidRDefault="00AA601D" w:rsidP="00AA601D">
            <w:pPr>
              <w:spacing w:after="120"/>
              <w:jc w:val="both"/>
              <w:rPr>
                <w:rFonts w:ascii="Trebuchet MS" w:hAnsi="Trebuchet MS"/>
                <w:sz w:val="22"/>
                <w:szCs w:val="22"/>
              </w:rPr>
            </w:pPr>
          </w:p>
        </w:tc>
        <w:tc>
          <w:tcPr>
            <w:tcW w:w="1944" w:type="dxa"/>
          </w:tcPr>
          <w:p w14:paraId="38E0B44F" w14:textId="77777777" w:rsidR="00AA601D" w:rsidRPr="00AA7636" w:rsidRDefault="00AA601D" w:rsidP="00AA601D">
            <w:pPr>
              <w:spacing w:after="120"/>
              <w:jc w:val="both"/>
              <w:rPr>
                <w:rFonts w:ascii="Trebuchet MS" w:hAnsi="Trebuchet MS"/>
                <w:sz w:val="22"/>
                <w:szCs w:val="22"/>
              </w:rPr>
            </w:pPr>
          </w:p>
        </w:tc>
        <w:tc>
          <w:tcPr>
            <w:tcW w:w="1944" w:type="dxa"/>
          </w:tcPr>
          <w:p w14:paraId="1F721DC2" w14:textId="77777777" w:rsidR="00AA601D" w:rsidRPr="00AA7636" w:rsidRDefault="00AA601D" w:rsidP="00AA601D">
            <w:pPr>
              <w:spacing w:after="120"/>
              <w:jc w:val="both"/>
              <w:rPr>
                <w:rFonts w:ascii="Trebuchet MS" w:hAnsi="Trebuchet MS"/>
                <w:sz w:val="22"/>
                <w:szCs w:val="22"/>
              </w:rPr>
            </w:pPr>
          </w:p>
        </w:tc>
        <w:tc>
          <w:tcPr>
            <w:tcW w:w="2036" w:type="dxa"/>
          </w:tcPr>
          <w:p w14:paraId="77EC53E5" w14:textId="77777777" w:rsidR="00AA601D" w:rsidRPr="00AA7636" w:rsidRDefault="00AA601D" w:rsidP="00AA601D">
            <w:pPr>
              <w:spacing w:after="120"/>
              <w:jc w:val="both"/>
              <w:rPr>
                <w:rFonts w:ascii="Trebuchet MS" w:hAnsi="Trebuchet MS"/>
                <w:sz w:val="22"/>
                <w:szCs w:val="22"/>
              </w:rPr>
            </w:pPr>
          </w:p>
        </w:tc>
      </w:tr>
      <w:tr w:rsidR="00AA601D" w:rsidRPr="00AA7636" w14:paraId="03C0934C" w14:textId="77777777" w:rsidTr="00226A82">
        <w:trPr>
          <w:cantSplit/>
          <w:trHeight w:hRule="exact" w:val="281"/>
        </w:trPr>
        <w:tc>
          <w:tcPr>
            <w:tcW w:w="1203" w:type="dxa"/>
          </w:tcPr>
          <w:p w14:paraId="39887932" w14:textId="77777777" w:rsidR="00AA601D" w:rsidRPr="00AA7636" w:rsidRDefault="00AA601D" w:rsidP="00AA601D">
            <w:pPr>
              <w:spacing w:after="120"/>
              <w:jc w:val="both"/>
              <w:rPr>
                <w:rFonts w:ascii="Trebuchet MS" w:hAnsi="Trebuchet MS"/>
                <w:sz w:val="22"/>
                <w:szCs w:val="22"/>
              </w:rPr>
            </w:pPr>
          </w:p>
        </w:tc>
        <w:tc>
          <w:tcPr>
            <w:tcW w:w="3981" w:type="dxa"/>
          </w:tcPr>
          <w:p w14:paraId="439E3B53" w14:textId="77777777" w:rsidR="00AA601D" w:rsidRPr="00AA7636" w:rsidRDefault="00AA601D" w:rsidP="00AA601D">
            <w:pPr>
              <w:spacing w:after="120"/>
              <w:jc w:val="both"/>
              <w:rPr>
                <w:rFonts w:ascii="Trebuchet MS" w:hAnsi="Trebuchet MS"/>
                <w:sz w:val="22"/>
                <w:szCs w:val="22"/>
              </w:rPr>
            </w:pPr>
          </w:p>
        </w:tc>
        <w:tc>
          <w:tcPr>
            <w:tcW w:w="1759" w:type="dxa"/>
          </w:tcPr>
          <w:p w14:paraId="2856A690" w14:textId="77777777" w:rsidR="00AA601D" w:rsidRPr="00AA7636" w:rsidRDefault="00AA601D" w:rsidP="00AA601D">
            <w:pPr>
              <w:spacing w:after="120"/>
              <w:jc w:val="both"/>
              <w:rPr>
                <w:rFonts w:ascii="Trebuchet MS" w:hAnsi="Trebuchet MS"/>
                <w:sz w:val="22"/>
                <w:szCs w:val="22"/>
              </w:rPr>
            </w:pPr>
          </w:p>
        </w:tc>
        <w:tc>
          <w:tcPr>
            <w:tcW w:w="1944" w:type="dxa"/>
          </w:tcPr>
          <w:p w14:paraId="1F4099C3" w14:textId="77777777" w:rsidR="00AA601D" w:rsidRPr="00AA7636" w:rsidRDefault="00AA601D" w:rsidP="00AA601D">
            <w:pPr>
              <w:spacing w:after="120"/>
              <w:jc w:val="both"/>
              <w:rPr>
                <w:rFonts w:ascii="Trebuchet MS" w:hAnsi="Trebuchet MS"/>
                <w:sz w:val="22"/>
                <w:szCs w:val="22"/>
              </w:rPr>
            </w:pPr>
          </w:p>
        </w:tc>
        <w:tc>
          <w:tcPr>
            <w:tcW w:w="1944" w:type="dxa"/>
          </w:tcPr>
          <w:p w14:paraId="0C579134" w14:textId="77777777" w:rsidR="00AA601D" w:rsidRPr="00AA7636" w:rsidRDefault="00AA601D" w:rsidP="00AA601D">
            <w:pPr>
              <w:spacing w:after="120"/>
              <w:jc w:val="both"/>
              <w:rPr>
                <w:rFonts w:ascii="Trebuchet MS" w:hAnsi="Trebuchet MS"/>
                <w:sz w:val="22"/>
                <w:szCs w:val="22"/>
              </w:rPr>
            </w:pPr>
          </w:p>
        </w:tc>
        <w:tc>
          <w:tcPr>
            <w:tcW w:w="2036" w:type="dxa"/>
          </w:tcPr>
          <w:p w14:paraId="166A36AF" w14:textId="77777777" w:rsidR="00AA601D" w:rsidRPr="00AA7636" w:rsidRDefault="00AA601D" w:rsidP="00AA601D">
            <w:pPr>
              <w:spacing w:after="120"/>
              <w:jc w:val="both"/>
              <w:rPr>
                <w:rFonts w:ascii="Trebuchet MS" w:hAnsi="Trebuchet MS"/>
                <w:sz w:val="22"/>
                <w:szCs w:val="22"/>
              </w:rPr>
            </w:pPr>
          </w:p>
        </w:tc>
      </w:tr>
      <w:tr w:rsidR="00AA601D" w:rsidRPr="00AA7636" w14:paraId="3AE14C51" w14:textId="77777777" w:rsidTr="00226A82">
        <w:trPr>
          <w:cantSplit/>
          <w:trHeight w:val="518"/>
        </w:trPr>
        <w:tc>
          <w:tcPr>
            <w:tcW w:w="1203" w:type="dxa"/>
          </w:tcPr>
          <w:p w14:paraId="25313DA4" w14:textId="001AF058" w:rsidR="00AA601D" w:rsidRPr="00AA7636" w:rsidRDefault="00226A82" w:rsidP="00AA601D">
            <w:pPr>
              <w:spacing w:after="120"/>
              <w:jc w:val="both"/>
              <w:rPr>
                <w:rFonts w:ascii="Trebuchet MS" w:hAnsi="Trebuchet MS"/>
                <w:sz w:val="22"/>
                <w:szCs w:val="22"/>
              </w:rPr>
            </w:pPr>
            <w:r w:rsidRPr="00AA7636">
              <w:rPr>
                <w:rFonts w:ascii="Trebuchet MS" w:hAnsi="Trebuchet MS"/>
                <w:sz w:val="22"/>
                <w:szCs w:val="22"/>
              </w:rPr>
              <w:t>3.</w:t>
            </w:r>
          </w:p>
        </w:tc>
        <w:tc>
          <w:tcPr>
            <w:tcW w:w="3981" w:type="dxa"/>
          </w:tcPr>
          <w:p w14:paraId="6D16858E" w14:textId="7D8F941E"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Grand Totals (to</w:t>
            </w:r>
            <w:r w:rsidR="00C007CB" w:rsidRPr="00AA7636">
              <w:rPr>
                <w:rFonts w:ascii="Trebuchet MS" w:hAnsi="Trebuchet MS"/>
                <w:sz w:val="22"/>
                <w:szCs w:val="22"/>
              </w:rPr>
              <w:t xml:space="preserve"> Letter of Bid</w:t>
            </w:r>
            <w:r w:rsidRPr="00AA7636">
              <w:rPr>
                <w:rFonts w:ascii="Trebuchet MS" w:hAnsi="Trebuchet MS"/>
                <w:sz w:val="22"/>
                <w:szCs w:val="22"/>
              </w:rPr>
              <w:t>)</w:t>
            </w:r>
          </w:p>
        </w:tc>
        <w:tc>
          <w:tcPr>
            <w:tcW w:w="1759" w:type="dxa"/>
          </w:tcPr>
          <w:p w14:paraId="140E95A5" w14:textId="77777777" w:rsidR="00AA601D" w:rsidRPr="00AA7636" w:rsidRDefault="00AA601D" w:rsidP="00AA601D">
            <w:pPr>
              <w:spacing w:after="120"/>
              <w:jc w:val="both"/>
              <w:rPr>
                <w:rFonts w:ascii="Trebuchet MS" w:hAnsi="Trebuchet MS"/>
                <w:sz w:val="22"/>
                <w:szCs w:val="22"/>
              </w:rPr>
            </w:pPr>
          </w:p>
        </w:tc>
        <w:tc>
          <w:tcPr>
            <w:tcW w:w="1944" w:type="dxa"/>
          </w:tcPr>
          <w:p w14:paraId="0E8F9491" w14:textId="77777777" w:rsidR="00AA601D" w:rsidRPr="00AA7636" w:rsidRDefault="00AA601D" w:rsidP="00AA601D">
            <w:pPr>
              <w:spacing w:after="120"/>
              <w:jc w:val="both"/>
              <w:rPr>
                <w:rFonts w:ascii="Trebuchet MS" w:hAnsi="Trebuchet MS"/>
                <w:sz w:val="22"/>
                <w:szCs w:val="22"/>
              </w:rPr>
            </w:pPr>
          </w:p>
        </w:tc>
        <w:tc>
          <w:tcPr>
            <w:tcW w:w="1944" w:type="dxa"/>
          </w:tcPr>
          <w:p w14:paraId="354325F0" w14:textId="77777777" w:rsidR="00AA601D" w:rsidRPr="00AA7636" w:rsidRDefault="00AA601D" w:rsidP="00AA601D">
            <w:pPr>
              <w:spacing w:after="120"/>
              <w:jc w:val="both"/>
              <w:rPr>
                <w:rFonts w:ascii="Trebuchet MS" w:hAnsi="Trebuchet MS"/>
                <w:sz w:val="22"/>
                <w:szCs w:val="22"/>
              </w:rPr>
            </w:pPr>
          </w:p>
        </w:tc>
        <w:tc>
          <w:tcPr>
            <w:tcW w:w="2036" w:type="dxa"/>
          </w:tcPr>
          <w:p w14:paraId="6C1348EB" w14:textId="77777777" w:rsidR="00AA601D" w:rsidRPr="00AA7636" w:rsidRDefault="00AA601D" w:rsidP="00AA601D">
            <w:pPr>
              <w:spacing w:after="120"/>
              <w:jc w:val="both"/>
              <w:rPr>
                <w:rFonts w:ascii="Trebuchet MS" w:hAnsi="Trebuchet MS"/>
                <w:sz w:val="22"/>
                <w:szCs w:val="22"/>
              </w:rPr>
            </w:pPr>
          </w:p>
        </w:tc>
      </w:tr>
    </w:tbl>
    <w:p w14:paraId="70399D75"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7636" w14:paraId="331B9016" w14:textId="77777777" w:rsidTr="00AA601D">
        <w:trPr>
          <w:cantSplit/>
          <w:jc w:val="center"/>
        </w:trPr>
        <w:tc>
          <w:tcPr>
            <w:tcW w:w="4320" w:type="dxa"/>
          </w:tcPr>
          <w:p w14:paraId="4AB27604" w14:textId="188E2826"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3B66477A" w14:textId="77777777" w:rsidR="00AA601D" w:rsidRPr="00AA7636" w:rsidRDefault="00AA601D" w:rsidP="00AA601D">
            <w:pPr>
              <w:spacing w:after="120"/>
              <w:jc w:val="both"/>
              <w:rPr>
                <w:rFonts w:ascii="Trebuchet MS" w:hAnsi="Trebuchet MS"/>
                <w:sz w:val="22"/>
                <w:szCs w:val="22"/>
              </w:rPr>
            </w:pPr>
          </w:p>
        </w:tc>
        <w:tc>
          <w:tcPr>
            <w:tcW w:w="5148" w:type="dxa"/>
          </w:tcPr>
          <w:p w14:paraId="5DD0ECDC" w14:textId="77777777" w:rsidR="00AA601D" w:rsidRPr="00AA7636" w:rsidRDefault="00AA601D" w:rsidP="00AA601D">
            <w:pPr>
              <w:spacing w:after="120"/>
              <w:jc w:val="both"/>
              <w:rPr>
                <w:rFonts w:ascii="Trebuchet MS" w:hAnsi="Trebuchet MS"/>
                <w:sz w:val="22"/>
                <w:szCs w:val="22"/>
              </w:rPr>
            </w:pPr>
          </w:p>
        </w:tc>
      </w:tr>
      <w:tr w:rsidR="00AA601D" w:rsidRPr="00AA7636" w14:paraId="2B0647DF" w14:textId="77777777" w:rsidTr="00AA601D">
        <w:trPr>
          <w:cantSplit/>
          <w:jc w:val="center"/>
        </w:trPr>
        <w:tc>
          <w:tcPr>
            <w:tcW w:w="4320" w:type="dxa"/>
          </w:tcPr>
          <w:p w14:paraId="0BE580A3" w14:textId="7275C312"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849513" w14:textId="77777777" w:rsidR="00AA601D" w:rsidRPr="00AA7636" w:rsidRDefault="00AA601D" w:rsidP="00AA601D">
            <w:pPr>
              <w:spacing w:after="120"/>
              <w:jc w:val="both"/>
              <w:rPr>
                <w:rFonts w:ascii="Trebuchet MS" w:hAnsi="Trebuchet MS"/>
                <w:sz w:val="22"/>
                <w:szCs w:val="22"/>
              </w:rPr>
            </w:pPr>
          </w:p>
        </w:tc>
        <w:tc>
          <w:tcPr>
            <w:tcW w:w="5148" w:type="dxa"/>
          </w:tcPr>
          <w:p w14:paraId="3F57EC05" w14:textId="77777777" w:rsidR="00AA601D" w:rsidRPr="00AA7636" w:rsidRDefault="00AA601D" w:rsidP="00AA601D">
            <w:pPr>
              <w:spacing w:after="120"/>
              <w:jc w:val="both"/>
              <w:rPr>
                <w:rFonts w:ascii="Trebuchet MS" w:hAnsi="Trebuchet MS"/>
                <w:sz w:val="22"/>
                <w:szCs w:val="22"/>
              </w:rPr>
            </w:pPr>
          </w:p>
        </w:tc>
      </w:tr>
    </w:tbl>
    <w:p w14:paraId="2AFFF780" w14:textId="77777777" w:rsidR="00AA601D" w:rsidRPr="00AA7636" w:rsidRDefault="00AA601D" w:rsidP="00F60098">
      <w:pPr>
        <w:numPr>
          <w:ilvl w:val="12"/>
          <w:numId w:val="32"/>
        </w:numPr>
        <w:tabs>
          <w:tab w:val="clear" w:pos="360"/>
        </w:tabs>
        <w:spacing w:after="120"/>
        <w:jc w:val="both"/>
        <w:rPr>
          <w:rFonts w:ascii="Trebuchet MS" w:hAnsi="Trebuchet MS"/>
          <w:b/>
          <w:sz w:val="22"/>
          <w:szCs w:val="22"/>
        </w:rPr>
      </w:pPr>
      <w:r w:rsidRPr="00AA7636">
        <w:rPr>
          <w:rFonts w:ascii="Trebuchet MS" w:hAnsi="Trebuchet MS"/>
          <w:b/>
          <w:sz w:val="22"/>
          <w:szCs w:val="22"/>
        </w:rPr>
        <w:br w:type="page"/>
      </w:r>
      <w:bookmarkStart w:id="273" w:name="_Toc521497241"/>
      <w:bookmarkStart w:id="274" w:name="_Toc218673958"/>
      <w:bookmarkStart w:id="275" w:name="_Toc277345593"/>
      <w:r w:rsidRPr="00AA7636">
        <w:rPr>
          <w:rFonts w:ascii="Trebuchet MS" w:hAnsi="Trebuchet MS"/>
          <w:b/>
          <w:sz w:val="22"/>
          <w:szCs w:val="22"/>
        </w:rPr>
        <w:t>3.2</w:t>
      </w:r>
      <w:r w:rsidRPr="00AA7636">
        <w:rPr>
          <w:rFonts w:ascii="Trebuchet MS" w:hAnsi="Trebuchet MS"/>
          <w:b/>
          <w:sz w:val="22"/>
          <w:szCs w:val="22"/>
        </w:rPr>
        <w:tab/>
      </w:r>
      <w:bookmarkStart w:id="276" w:name="_Hlt529125890"/>
      <w:bookmarkEnd w:id="276"/>
      <w:r w:rsidRPr="00AA7636">
        <w:rPr>
          <w:rFonts w:ascii="Trebuchet MS" w:hAnsi="Trebuchet MS"/>
          <w:b/>
          <w:sz w:val="22"/>
          <w:szCs w:val="22"/>
        </w:rPr>
        <w:tab/>
        <w:t>Supply and Installation Cost Summary Tabl</w:t>
      </w:r>
      <w:bookmarkEnd w:id="273"/>
      <w:r w:rsidRPr="00AA7636">
        <w:rPr>
          <w:rFonts w:ascii="Trebuchet MS" w:hAnsi="Trebuchet MS"/>
          <w:b/>
          <w:sz w:val="22"/>
          <w:szCs w:val="22"/>
        </w:rPr>
        <w:t>e</w:t>
      </w:r>
      <w:bookmarkEnd w:id="274"/>
      <w:bookmarkEnd w:id="275"/>
    </w:p>
    <w:p w14:paraId="38C6B9E6"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AA601D" w:rsidRPr="00AA7636" w14:paraId="1E9FC257" w14:textId="77777777" w:rsidTr="00AA601D">
        <w:trPr>
          <w:cantSplit/>
          <w:tblHeader/>
        </w:trPr>
        <w:tc>
          <w:tcPr>
            <w:tcW w:w="720" w:type="dxa"/>
          </w:tcPr>
          <w:p w14:paraId="3AD68293" w14:textId="77777777" w:rsidR="00AA601D" w:rsidRPr="00AA7636" w:rsidRDefault="00AA601D" w:rsidP="00AA601D">
            <w:pPr>
              <w:spacing w:after="120"/>
              <w:jc w:val="both"/>
              <w:rPr>
                <w:rFonts w:ascii="Trebuchet MS" w:hAnsi="Trebuchet MS"/>
                <w:b/>
                <w:sz w:val="22"/>
                <w:szCs w:val="22"/>
              </w:rPr>
            </w:pPr>
          </w:p>
        </w:tc>
        <w:tc>
          <w:tcPr>
            <w:tcW w:w="3870" w:type="dxa"/>
          </w:tcPr>
          <w:p w14:paraId="525C08F5" w14:textId="77777777" w:rsidR="00AA601D" w:rsidRPr="00AA7636" w:rsidRDefault="00AA601D" w:rsidP="00AA601D">
            <w:pPr>
              <w:spacing w:after="120"/>
              <w:jc w:val="both"/>
              <w:rPr>
                <w:rFonts w:ascii="Trebuchet MS" w:hAnsi="Trebuchet MS"/>
                <w:b/>
                <w:sz w:val="22"/>
                <w:szCs w:val="22"/>
              </w:rPr>
            </w:pPr>
          </w:p>
        </w:tc>
        <w:tc>
          <w:tcPr>
            <w:tcW w:w="1350" w:type="dxa"/>
          </w:tcPr>
          <w:p w14:paraId="2FD08AC1" w14:textId="77777777" w:rsidR="00AA601D" w:rsidRPr="00AA7636" w:rsidRDefault="00AA601D" w:rsidP="00AA601D">
            <w:pPr>
              <w:spacing w:after="120"/>
              <w:jc w:val="both"/>
              <w:rPr>
                <w:rFonts w:ascii="Trebuchet MS" w:hAnsi="Trebuchet MS"/>
                <w:b/>
                <w:sz w:val="22"/>
                <w:szCs w:val="22"/>
              </w:rPr>
            </w:pPr>
          </w:p>
        </w:tc>
        <w:tc>
          <w:tcPr>
            <w:tcW w:w="6930" w:type="dxa"/>
            <w:gridSpan w:val="5"/>
          </w:tcPr>
          <w:p w14:paraId="6E67C93B"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Supply &amp; Installation Prices</w:t>
            </w:r>
          </w:p>
        </w:tc>
      </w:tr>
      <w:tr w:rsidR="00AA601D" w:rsidRPr="00AA7636" w14:paraId="583FFA91" w14:textId="77777777" w:rsidTr="00AA601D">
        <w:trPr>
          <w:cantSplit/>
          <w:tblHeader/>
        </w:trPr>
        <w:tc>
          <w:tcPr>
            <w:tcW w:w="720" w:type="dxa"/>
          </w:tcPr>
          <w:p w14:paraId="71EF3847" w14:textId="77777777" w:rsidR="00AA601D" w:rsidRPr="00AA7636" w:rsidRDefault="00AA601D" w:rsidP="00AA601D">
            <w:pPr>
              <w:spacing w:after="120"/>
              <w:jc w:val="both"/>
              <w:rPr>
                <w:rFonts w:ascii="Trebuchet MS" w:hAnsi="Trebuchet MS"/>
                <w:b/>
                <w:sz w:val="22"/>
                <w:szCs w:val="22"/>
              </w:rPr>
            </w:pPr>
          </w:p>
        </w:tc>
        <w:tc>
          <w:tcPr>
            <w:tcW w:w="3870" w:type="dxa"/>
          </w:tcPr>
          <w:p w14:paraId="014EF03C" w14:textId="77777777" w:rsidR="00AA601D" w:rsidRPr="00AA7636" w:rsidRDefault="00AA601D" w:rsidP="00AA601D">
            <w:pPr>
              <w:spacing w:after="120"/>
              <w:jc w:val="both"/>
              <w:rPr>
                <w:rFonts w:ascii="Trebuchet MS" w:hAnsi="Trebuchet MS"/>
                <w:b/>
                <w:sz w:val="22"/>
                <w:szCs w:val="22"/>
              </w:rPr>
            </w:pPr>
          </w:p>
        </w:tc>
        <w:tc>
          <w:tcPr>
            <w:tcW w:w="1350" w:type="dxa"/>
          </w:tcPr>
          <w:p w14:paraId="4C62EBC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p>
        </w:tc>
        <w:tc>
          <w:tcPr>
            <w:tcW w:w="1350" w:type="dxa"/>
          </w:tcPr>
          <w:p w14:paraId="09FB7A00"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Locally supplied items</w:t>
            </w:r>
          </w:p>
        </w:tc>
        <w:tc>
          <w:tcPr>
            <w:tcW w:w="5580" w:type="dxa"/>
            <w:gridSpan w:val="4"/>
          </w:tcPr>
          <w:p w14:paraId="0F840EFF" w14:textId="7B111FD6"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Items supplied from outside </w:t>
            </w:r>
            <w:r w:rsidR="00C007CB" w:rsidRPr="00AA7636">
              <w:rPr>
                <w:rFonts w:ascii="Trebuchet MS" w:hAnsi="Trebuchet MS"/>
                <w:b/>
                <w:sz w:val="22"/>
                <w:szCs w:val="22"/>
              </w:rPr>
              <w:t>Jamaica</w:t>
            </w:r>
          </w:p>
        </w:tc>
      </w:tr>
      <w:tr w:rsidR="00AA601D" w:rsidRPr="00AA7636" w14:paraId="73E57FA7" w14:textId="77777777" w:rsidTr="00AA601D">
        <w:trPr>
          <w:cantSplit/>
          <w:tblHeader/>
        </w:trPr>
        <w:tc>
          <w:tcPr>
            <w:tcW w:w="720" w:type="dxa"/>
          </w:tcPr>
          <w:p w14:paraId="297C73C7"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Line Item No.</w:t>
            </w:r>
          </w:p>
        </w:tc>
        <w:tc>
          <w:tcPr>
            <w:tcW w:w="3870" w:type="dxa"/>
          </w:tcPr>
          <w:p w14:paraId="267270BC" w14:textId="077B01AA"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r w:rsidRPr="00AA7636">
              <w:rPr>
                <w:rFonts w:ascii="Trebuchet MS" w:hAnsi="Trebuchet MS"/>
                <w:b/>
                <w:sz w:val="22"/>
                <w:szCs w:val="22"/>
              </w:rPr>
              <w:br/>
            </w:r>
            <w:r w:rsidR="0004073A">
              <w:rPr>
                <w:rFonts w:ascii="Trebuchet MS" w:hAnsi="Trebuchet MS"/>
                <w:b/>
                <w:sz w:val="22"/>
                <w:szCs w:val="22"/>
              </w:rPr>
              <w:t>Major component</w:t>
            </w:r>
            <w:r w:rsidRPr="00AA7636">
              <w:rPr>
                <w:rFonts w:ascii="Trebuchet MS" w:hAnsi="Trebuchet MS"/>
                <w:b/>
                <w:sz w:val="22"/>
                <w:szCs w:val="22"/>
              </w:rPr>
              <w:t xml:space="preserve"> / Item</w:t>
            </w:r>
          </w:p>
        </w:tc>
        <w:tc>
          <w:tcPr>
            <w:tcW w:w="1350" w:type="dxa"/>
          </w:tcPr>
          <w:p w14:paraId="0F5BB52A"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Supply and Installation</w:t>
            </w:r>
            <w:r w:rsidRPr="00AA7636">
              <w:rPr>
                <w:rFonts w:ascii="Trebuchet MS" w:hAnsi="Trebuchet MS"/>
                <w:b/>
                <w:sz w:val="22"/>
                <w:szCs w:val="22"/>
              </w:rPr>
              <w:br/>
              <w:t>Cost Sub-Table No.</w:t>
            </w:r>
          </w:p>
        </w:tc>
        <w:tc>
          <w:tcPr>
            <w:tcW w:w="1350" w:type="dxa"/>
          </w:tcPr>
          <w:p w14:paraId="4C41D011" w14:textId="138FA79B"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Local </w:t>
            </w:r>
            <w:r w:rsidR="004A4690" w:rsidRPr="00AA7636">
              <w:rPr>
                <w:rFonts w:ascii="Trebuchet MS" w:hAnsi="Trebuchet MS"/>
                <w:b/>
                <w:i/>
                <w:sz w:val="22"/>
                <w:szCs w:val="22"/>
              </w:rPr>
              <w:t>Currency]</w:t>
            </w:r>
            <w:r w:rsidRPr="00AA7636">
              <w:rPr>
                <w:rFonts w:ascii="Trebuchet MS" w:hAnsi="Trebuchet MS"/>
                <w:b/>
                <w:sz w:val="22"/>
                <w:szCs w:val="22"/>
              </w:rPr>
              <w:br/>
            </w:r>
            <w:r w:rsidRPr="00AA7636">
              <w:rPr>
                <w:rFonts w:ascii="Trebuchet MS" w:hAnsi="Trebuchet MS"/>
                <w:sz w:val="22"/>
                <w:szCs w:val="22"/>
              </w:rPr>
              <w:t>Price</w:t>
            </w:r>
          </w:p>
        </w:tc>
        <w:tc>
          <w:tcPr>
            <w:tcW w:w="1440" w:type="dxa"/>
          </w:tcPr>
          <w:p w14:paraId="13D804C7" w14:textId="4E953309"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Local </w:t>
            </w:r>
            <w:r w:rsidR="004A4690" w:rsidRPr="00AA7636">
              <w:rPr>
                <w:rFonts w:ascii="Trebuchet MS" w:hAnsi="Trebuchet MS"/>
                <w:b/>
                <w:i/>
                <w:sz w:val="22"/>
                <w:szCs w:val="22"/>
              </w:rPr>
              <w:t>Currency]</w:t>
            </w:r>
            <w:r w:rsidRPr="00AA7636">
              <w:rPr>
                <w:rFonts w:ascii="Trebuchet MS" w:hAnsi="Trebuchet MS"/>
                <w:b/>
                <w:sz w:val="22"/>
                <w:szCs w:val="22"/>
              </w:rPr>
              <w:br/>
            </w:r>
            <w:r w:rsidRPr="00AA7636">
              <w:rPr>
                <w:rFonts w:ascii="Trebuchet MS" w:hAnsi="Trebuchet MS"/>
                <w:sz w:val="22"/>
                <w:szCs w:val="22"/>
              </w:rPr>
              <w:t>Price</w:t>
            </w:r>
          </w:p>
        </w:tc>
        <w:tc>
          <w:tcPr>
            <w:tcW w:w="1350" w:type="dxa"/>
          </w:tcPr>
          <w:p w14:paraId="613C0FA5"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A]</w:t>
            </w:r>
            <w:r w:rsidRPr="00AA7636">
              <w:rPr>
                <w:rFonts w:ascii="Trebuchet MS" w:hAnsi="Trebuchet MS"/>
                <w:b/>
                <w:sz w:val="22"/>
                <w:szCs w:val="22"/>
              </w:rPr>
              <w:t xml:space="preserve"> </w:t>
            </w:r>
            <w:r w:rsidRPr="00AA7636">
              <w:rPr>
                <w:rFonts w:ascii="Trebuchet MS" w:hAnsi="Trebuchet MS"/>
                <w:sz w:val="22"/>
                <w:szCs w:val="22"/>
              </w:rPr>
              <w:t>Price</w:t>
            </w:r>
          </w:p>
        </w:tc>
        <w:tc>
          <w:tcPr>
            <w:tcW w:w="1404" w:type="dxa"/>
          </w:tcPr>
          <w:p w14:paraId="58312679"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B]</w:t>
            </w:r>
            <w:r w:rsidRPr="00AA7636">
              <w:rPr>
                <w:rFonts w:ascii="Trebuchet MS" w:hAnsi="Trebuchet MS"/>
                <w:b/>
                <w:sz w:val="22"/>
                <w:szCs w:val="22"/>
              </w:rPr>
              <w:t xml:space="preserve"> </w:t>
            </w:r>
            <w:r w:rsidRPr="00AA7636">
              <w:rPr>
                <w:rFonts w:ascii="Trebuchet MS" w:hAnsi="Trebuchet MS"/>
                <w:sz w:val="22"/>
                <w:szCs w:val="22"/>
              </w:rPr>
              <w:t>Price</w:t>
            </w:r>
          </w:p>
        </w:tc>
        <w:tc>
          <w:tcPr>
            <w:tcW w:w="1386" w:type="dxa"/>
          </w:tcPr>
          <w:p w14:paraId="709DE19F"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Foreign Currency C]</w:t>
            </w:r>
            <w:r w:rsidRPr="00AA7636">
              <w:rPr>
                <w:rFonts w:ascii="Trebuchet MS" w:hAnsi="Trebuchet MS"/>
                <w:b/>
                <w:sz w:val="22"/>
                <w:szCs w:val="22"/>
              </w:rPr>
              <w:t xml:space="preserve"> </w:t>
            </w:r>
            <w:r w:rsidRPr="00AA7636">
              <w:rPr>
                <w:rFonts w:ascii="Trebuchet MS" w:hAnsi="Trebuchet MS"/>
                <w:sz w:val="22"/>
                <w:szCs w:val="22"/>
              </w:rPr>
              <w:t>Price</w:t>
            </w:r>
          </w:p>
        </w:tc>
      </w:tr>
      <w:tr w:rsidR="00AA601D" w:rsidRPr="00AA7636" w14:paraId="75DFF062" w14:textId="77777777" w:rsidTr="00AA601D">
        <w:trPr>
          <w:cantSplit/>
          <w:trHeight w:hRule="exact" w:val="240"/>
        </w:trPr>
        <w:tc>
          <w:tcPr>
            <w:tcW w:w="720" w:type="dxa"/>
          </w:tcPr>
          <w:p w14:paraId="465F2347" w14:textId="77777777" w:rsidR="00AA601D" w:rsidRPr="00AA7636" w:rsidRDefault="00AA601D" w:rsidP="00AA601D">
            <w:pPr>
              <w:spacing w:after="120"/>
              <w:jc w:val="both"/>
              <w:rPr>
                <w:rFonts w:ascii="Trebuchet MS" w:hAnsi="Trebuchet MS"/>
                <w:sz w:val="22"/>
                <w:szCs w:val="22"/>
              </w:rPr>
            </w:pPr>
          </w:p>
        </w:tc>
        <w:tc>
          <w:tcPr>
            <w:tcW w:w="3870" w:type="dxa"/>
          </w:tcPr>
          <w:p w14:paraId="4AD92D24" w14:textId="77777777" w:rsidR="00AA601D" w:rsidRPr="00AA7636" w:rsidRDefault="00AA601D" w:rsidP="00AA601D">
            <w:pPr>
              <w:spacing w:after="120"/>
              <w:jc w:val="both"/>
              <w:rPr>
                <w:rFonts w:ascii="Trebuchet MS" w:hAnsi="Trebuchet MS"/>
                <w:sz w:val="22"/>
                <w:szCs w:val="22"/>
              </w:rPr>
            </w:pPr>
          </w:p>
        </w:tc>
        <w:tc>
          <w:tcPr>
            <w:tcW w:w="1350" w:type="dxa"/>
          </w:tcPr>
          <w:p w14:paraId="08A58976" w14:textId="77777777" w:rsidR="00AA601D" w:rsidRPr="00AA7636" w:rsidRDefault="00AA601D" w:rsidP="00AA601D">
            <w:pPr>
              <w:spacing w:after="120"/>
              <w:jc w:val="both"/>
              <w:rPr>
                <w:rFonts w:ascii="Trebuchet MS" w:hAnsi="Trebuchet MS"/>
                <w:sz w:val="22"/>
                <w:szCs w:val="22"/>
              </w:rPr>
            </w:pPr>
          </w:p>
        </w:tc>
        <w:tc>
          <w:tcPr>
            <w:tcW w:w="1350" w:type="dxa"/>
          </w:tcPr>
          <w:p w14:paraId="51971D01" w14:textId="77777777" w:rsidR="00AA601D" w:rsidRPr="00AA7636" w:rsidRDefault="00AA601D" w:rsidP="00AA601D">
            <w:pPr>
              <w:spacing w:after="120"/>
              <w:jc w:val="both"/>
              <w:rPr>
                <w:rFonts w:ascii="Trebuchet MS" w:hAnsi="Trebuchet MS"/>
                <w:sz w:val="22"/>
                <w:szCs w:val="22"/>
              </w:rPr>
            </w:pPr>
          </w:p>
        </w:tc>
        <w:tc>
          <w:tcPr>
            <w:tcW w:w="1440" w:type="dxa"/>
          </w:tcPr>
          <w:p w14:paraId="2D407E7D" w14:textId="77777777" w:rsidR="00AA601D" w:rsidRPr="00AA7636" w:rsidRDefault="00AA601D" w:rsidP="00AA601D">
            <w:pPr>
              <w:spacing w:after="120"/>
              <w:jc w:val="both"/>
              <w:rPr>
                <w:rFonts w:ascii="Trebuchet MS" w:hAnsi="Trebuchet MS"/>
                <w:sz w:val="22"/>
                <w:szCs w:val="22"/>
              </w:rPr>
            </w:pPr>
          </w:p>
        </w:tc>
        <w:tc>
          <w:tcPr>
            <w:tcW w:w="1350" w:type="dxa"/>
          </w:tcPr>
          <w:p w14:paraId="1E41540F" w14:textId="77777777" w:rsidR="00AA601D" w:rsidRPr="00AA7636" w:rsidRDefault="00AA601D" w:rsidP="00AA601D">
            <w:pPr>
              <w:spacing w:after="120"/>
              <w:jc w:val="both"/>
              <w:rPr>
                <w:rFonts w:ascii="Trebuchet MS" w:hAnsi="Trebuchet MS"/>
                <w:sz w:val="22"/>
                <w:szCs w:val="22"/>
              </w:rPr>
            </w:pPr>
          </w:p>
        </w:tc>
        <w:tc>
          <w:tcPr>
            <w:tcW w:w="1404" w:type="dxa"/>
          </w:tcPr>
          <w:p w14:paraId="4B428456" w14:textId="77777777" w:rsidR="00AA601D" w:rsidRPr="00AA7636" w:rsidRDefault="00AA601D" w:rsidP="00AA601D">
            <w:pPr>
              <w:spacing w:after="120"/>
              <w:jc w:val="both"/>
              <w:rPr>
                <w:rFonts w:ascii="Trebuchet MS" w:hAnsi="Trebuchet MS"/>
                <w:sz w:val="22"/>
                <w:szCs w:val="22"/>
              </w:rPr>
            </w:pPr>
          </w:p>
        </w:tc>
        <w:tc>
          <w:tcPr>
            <w:tcW w:w="1386" w:type="dxa"/>
          </w:tcPr>
          <w:p w14:paraId="51DBBC9F" w14:textId="77777777" w:rsidR="00AA601D" w:rsidRPr="00AA7636" w:rsidRDefault="00AA601D" w:rsidP="00AA601D">
            <w:pPr>
              <w:spacing w:after="120"/>
              <w:jc w:val="both"/>
              <w:rPr>
                <w:rFonts w:ascii="Trebuchet MS" w:hAnsi="Trebuchet MS"/>
                <w:sz w:val="22"/>
                <w:szCs w:val="22"/>
              </w:rPr>
            </w:pPr>
          </w:p>
        </w:tc>
      </w:tr>
      <w:tr w:rsidR="00AA601D" w:rsidRPr="00AA7636" w14:paraId="743B4447" w14:textId="77777777" w:rsidTr="00AA601D">
        <w:trPr>
          <w:cantSplit/>
        </w:trPr>
        <w:tc>
          <w:tcPr>
            <w:tcW w:w="720" w:type="dxa"/>
          </w:tcPr>
          <w:p w14:paraId="2B15CA8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0</w:t>
            </w:r>
          </w:p>
        </w:tc>
        <w:tc>
          <w:tcPr>
            <w:tcW w:w="3870" w:type="dxa"/>
          </w:tcPr>
          <w:p w14:paraId="7E07584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Project Plan</w:t>
            </w:r>
          </w:p>
        </w:tc>
        <w:tc>
          <w:tcPr>
            <w:tcW w:w="1350" w:type="dxa"/>
          </w:tcPr>
          <w:p w14:paraId="7AD3C28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50" w:type="dxa"/>
          </w:tcPr>
          <w:p w14:paraId="28DAFB1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440" w:type="dxa"/>
          </w:tcPr>
          <w:p w14:paraId="73DF0B1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50" w:type="dxa"/>
          </w:tcPr>
          <w:p w14:paraId="4EB9C04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404" w:type="dxa"/>
          </w:tcPr>
          <w:p w14:paraId="471364D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386" w:type="dxa"/>
          </w:tcPr>
          <w:p w14:paraId="4E10C3F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r>
      <w:tr w:rsidR="00AA601D" w:rsidRPr="00AA7636" w14:paraId="248B27CE" w14:textId="77777777" w:rsidTr="00AA601D">
        <w:trPr>
          <w:cantSplit/>
        </w:trPr>
        <w:tc>
          <w:tcPr>
            <w:tcW w:w="720" w:type="dxa"/>
          </w:tcPr>
          <w:p w14:paraId="20B75EA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3870" w:type="dxa"/>
          </w:tcPr>
          <w:p w14:paraId="35B777CD" w14:textId="409DBDE2" w:rsidR="00AA601D" w:rsidRPr="00AA7636" w:rsidRDefault="0004073A" w:rsidP="00AA601D">
            <w:pPr>
              <w:spacing w:after="120"/>
              <w:jc w:val="both"/>
              <w:rPr>
                <w:rFonts w:ascii="Trebuchet MS" w:hAnsi="Trebuchet MS"/>
                <w:sz w:val="22"/>
                <w:szCs w:val="22"/>
              </w:rPr>
            </w:pPr>
            <w:r>
              <w:rPr>
                <w:rFonts w:ascii="Trebuchet MS" w:hAnsi="Trebuchet MS"/>
                <w:sz w:val="22"/>
                <w:szCs w:val="22"/>
              </w:rPr>
              <w:t>Major component</w:t>
            </w:r>
            <w:r w:rsidR="00AA601D" w:rsidRPr="00AA7636">
              <w:rPr>
                <w:rFonts w:ascii="Trebuchet MS" w:hAnsi="Trebuchet MS"/>
                <w:sz w:val="22"/>
                <w:szCs w:val="22"/>
              </w:rPr>
              <w:t xml:space="preserve"> 1</w:t>
            </w:r>
          </w:p>
        </w:tc>
        <w:tc>
          <w:tcPr>
            <w:tcW w:w="1350" w:type="dxa"/>
          </w:tcPr>
          <w:p w14:paraId="5A7BB75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1350" w:type="dxa"/>
          </w:tcPr>
          <w:p w14:paraId="57360DA0" w14:textId="77777777" w:rsidR="00AA601D" w:rsidRPr="00AA7636" w:rsidRDefault="00AA601D" w:rsidP="00AA601D">
            <w:pPr>
              <w:spacing w:after="120"/>
              <w:jc w:val="both"/>
              <w:rPr>
                <w:rFonts w:ascii="Trebuchet MS" w:hAnsi="Trebuchet MS"/>
                <w:sz w:val="22"/>
                <w:szCs w:val="22"/>
              </w:rPr>
            </w:pPr>
          </w:p>
        </w:tc>
        <w:tc>
          <w:tcPr>
            <w:tcW w:w="1440" w:type="dxa"/>
          </w:tcPr>
          <w:p w14:paraId="4FB59EB9" w14:textId="77777777" w:rsidR="00AA601D" w:rsidRPr="00AA7636" w:rsidRDefault="00AA601D" w:rsidP="00AA601D">
            <w:pPr>
              <w:spacing w:after="120"/>
              <w:jc w:val="both"/>
              <w:rPr>
                <w:rFonts w:ascii="Trebuchet MS" w:hAnsi="Trebuchet MS"/>
                <w:sz w:val="22"/>
                <w:szCs w:val="22"/>
              </w:rPr>
            </w:pPr>
          </w:p>
        </w:tc>
        <w:tc>
          <w:tcPr>
            <w:tcW w:w="1350" w:type="dxa"/>
          </w:tcPr>
          <w:p w14:paraId="0596F2C2" w14:textId="77777777" w:rsidR="00AA601D" w:rsidRPr="00AA7636" w:rsidRDefault="00AA601D" w:rsidP="00AA601D">
            <w:pPr>
              <w:spacing w:after="120"/>
              <w:jc w:val="both"/>
              <w:rPr>
                <w:rFonts w:ascii="Trebuchet MS" w:hAnsi="Trebuchet MS"/>
                <w:sz w:val="22"/>
                <w:szCs w:val="22"/>
              </w:rPr>
            </w:pPr>
          </w:p>
        </w:tc>
        <w:tc>
          <w:tcPr>
            <w:tcW w:w="1404" w:type="dxa"/>
          </w:tcPr>
          <w:p w14:paraId="0AEB9DE6" w14:textId="77777777" w:rsidR="00AA601D" w:rsidRPr="00AA7636" w:rsidRDefault="00AA601D" w:rsidP="00AA601D">
            <w:pPr>
              <w:spacing w:after="120"/>
              <w:jc w:val="both"/>
              <w:rPr>
                <w:rFonts w:ascii="Trebuchet MS" w:hAnsi="Trebuchet MS"/>
                <w:sz w:val="22"/>
                <w:szCs w:val="22"/>
              </w:rPr>
            </w:pPr>
          </w:p>
        </w:tc>
        <w:tc>
          <w:tcPr>
            <w:tcW w:w="1386" w:type="dxa"/>
          </w:tcPr>
          <w:p w14:paraId="0C15347C" w14:textId="77777777" w:rsidR="00AA601D" w:rsidRPr="00AA7636" w:rsidRDefault="00AA601D" w:rsidP="00AA601D">
            <w:pPr>
              <w:spacing w:after="120"/>
              <w:jc w:val="both"/>
              <w:rPr>
                <w:rFonts w:ascii="Trebuchet MS" w:hAnsi="Trebuchet MS"/>
                <w:sz w:val="22"/>
                <w:szCs w:val="22"/>
              </w:rPr>
            </w:pPr>
          </w:p>
        </w:tc>
      </w:tr>
      <w:tr w:rsidR="00AA601D" w:rsidRPr="00AA7636" w14:paraId="5F63415C" w14:textId="77777777" w:rsidTr="00AA601D">
        <w:trPr>
          <w:cantSplit/>
        </w:trPr>
        <w:tc>
          <w:tcPr>
            <w:tcW w:w="7290" w:type="dxa"/>
            <w:gridSpan w:val="4"/>
          </w:tcPr>
          <w:p w14:paraId="0982CA8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SUBTOTALS</w:t>
            </w:r>
          </w:p>
        </w:tc>
        <w:tc>
          <w:tcPr>
            <w:tcW w:w="1440" w:type="dxa"/>
          </w:tcPr>
          <w:p w14:paraId="799F60F8" w14:textId="77777777" w:rsidR="00AA601D" w:rsidRPr="00AA7636" w:rsidRDefault="00AA601D" w:rsidP="00AA601D">
            <w:pPr>
              <w:spacing w:after="120"/>
              <w:jc w:val="both"/>
              <w:rPr>
                <w:rFonts w:ascii="Trebuchet MS" w:hAnsi="Trebuchet MS"/>
                <w:sz w:val="22"/>
                <w:szCs w:val="22"/>
              </w:rPr>
            </w:pPr>
          </w:p>
        </w:tc>
        <w:tc>
          <w:tcPr>
            <w:tcW w:w="1350" w:type="dxa"/>
          </w:tcPr>
          <w:p w14:paraId="72580D71" w14:textId="77777777" w:rsidR="00AA601D" w:rsidRPr="00AA7636" w:rsidRDefault="00AA601D" w:rsidP="00AA601D">
            <w:pPr>
              <w:spacing w:after="120"/>
              <w:jc w:val="both"/>
              <w:rPr>
                <w:rFonts w:ascii="Trebuchet MS" w:hAnsi="Trebuchet MS"/>
                <w:sz w:val="22"/>
                <w:szCs w:val="22"/>
              </w:rPr>
            </w:pPr>
          </w:p>
        </w:tc>
        <w:tc>
          <w:tcPr>
            <w:tcW w:w="1404" w:type="dxa"/>
          </w:tcPr>
          <w:p w14:paraId="370891ED" w14:textId="77777777" w:rsidR="00AA601D" w:rsidRPr="00AA7636" w:rsidRDefault="00AA601D" w:rsidP="00AA601D">
            <w:pPr>
              <w:spacing w:after="120"/>
              <w:jc w:val="both"/>
              <w:rPr>
                <w:rFonts w:ascii="Trebuchet MS" w:hAnsi="Trebuchet MS"/>
                <w:sz w:val="22"/>
                <w:szCs w:val="22"/>
              </w:rPr>
            </w:pPr>
          </w:p>
        </w:tc>
        <w:tc>
          <w:tcPr>
            <w:tcW w:w="1386" w:type="dxa"/>
          </w:tcPr>
          <w:p w14:paraId="5ED2FDE6" w14:textId="77777777" w:rsidR="00AA601D" w:rsidRPr="00AA7636" w:rsidRDefault="00AA601D" w:rsidP="00AA601D">
            <w:pPr>
              <w:spacing w:after="120"/>
              <w:jc w:val="both"/>
              <w:rPr>
                <w:rFonts w:ascii="Trebuchet MS" w:hAnsi="Trebuchet MS"/>
                <w:sz w:val="22"/>
                <w:szCs w:val="22"/>
              </w:rPr>
            </w:pPr>
          </w:p>
        </w:tc>
      </w:tr>
      <w:tr w:rsidR="00AA601D" w:rsidRPr="00AA7636" w14:paraId="2B913AE1" w14:textId="77777777" w:rsidTr="00AA601D">
        <w:trPr>
          <w:cantSplit/>
        </w:trPr>
        <w:tc>
          <w:tcPr>
            <w:tcW w:w="7290" w:type="dxa"/>
            <w:gridSpan w:val="4"/>
          </w:tcPr>
          <w:p w14:paraId="7DCF5A5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TOTAL (To Grand Summary Table)</w:t>
            </w:r>
          </w:p>
        </w:tc>
        <w:tc>
          <w:tcPr>
            <w:tcW w:w="1440" w:type="dxa"/>
          </w:tcPr>
          <w:p w14:paraId="16C96F02" w14:textId="77777777" w:rsidR="00AA601D" w:rsidRPr="00AA7636" w:rsidRDefault="00AA601D" w:rsidP="00AA601D">
            <w:pPr>
              <w:spacing w:after="120"/>
              <w:jc w:val="both"/>
              <w:rPr>
                <w:rFonts w:ascii="Trebuchet MS" w:hAnsi="Trebuchet MS"/>
                <w:sz w:val="22"/>
                <w:szCs w:val="22"/>
              </w:rPr>
            </w:pPr>
          </w:p>
        </w:tc>
        <w:tc>
          <w:tcPr>
            <w:tcW w:w="1350" w:type="dxa"/>
          </w:tcPr>
          <w:p w14:paraId="48B46A94" w14:textId="77777777" w:rsidR="00AA601D" w:rsidRPr="00AA7636" w:rsidRDefault="00AA601D" w:rsidP="00AA601D">
            <w:pPr>
              <w:spacing w:after="120"/>
              <w:jc w:val="both"/>
              <w:rPr>
                <w:rFonts w:ascii="Trebuchet MS" w:hAnsi="Trebuchet MS"/>
                <w:sz w:val="22"/>
                <w:szCs w:val="22"/>
              </w:rPr>
            </w:pPr>
          </w:p>
        </w:tc>
        <w:tc>
          <w:tcPr>
            <w:tcW w:w="1404" w:type="dxa"/>
          </w:tcPr>
          <w:p w14:paraId="4C699B36" w14:textId="77777777" w:rsidR="00AA601D" w:rsidRPr="00AA7636" w:rsidRDefault="00AA601D" w:rsidP="00AA601D">
            <w:pPr>
              <w:spacing w:after="120"/>
              <w:jc w:val="both"/>
              <w:rPr>
                <w:rFonts w:ascii="Trebuchet MS" w:hAnsi="Trebuchet MS"/>
                <w:sz w:val="22"/>
                <w:szCs w:val="22"/>
              </w:rPr>
            </w:pPr>
          </w:p>
        </w:tc>
        <w:tc>
          <w:tcPr>
            <w:tcW w:w="1386" w:type="dxa"/>
          </w:tcPr>
          <w:p w14:paraId="0A745298" w14:textId="77777777" w:rsidR="00AA601D" w:rsidRPr="00AA7636" w:rsidRDefault="00AA601D" w:rsidP="00AA601D">
            <w:pPr>
              <w:spacing w:after="120"/>
              <w:jc w:val="both"/>
              <w:rPr>
                <w:rFonts w:ascii="Trebuchet MS" w:hAnsi="Trebuchet MS"/>
                <w:sz w:val="22"/>
                <w:szCs w:val="22"/>
              </w:rPr>
            </w:pPr>
          </w:p>
        </w:tc>
      </w:tr>
    </w:tbl>
    <w:p w14:paraId="7D8CA346" w14:textId="77777777" w:rsidR="00AA601D" w:rsidRPr="00AA7636" w:rsidRDefault="00AA601D" w:rsidP="00AA601D">
      <w:pPr>
        <w:spacing w:after="120"/>
        <w:jc w:val="both"/>
        <w:rPr>
          <w:rFonts w:ascii="Trebuchet MS" w:hAnsi="Trebuchet MS"/>
          <w:sz w:val="22"/>
          <w:szCs w:val="22"/>
        </w:rPr>
      </w:pPr>
    </w:p>
    <w:p w14:paraId="1760B6F5" w14:textId="748AD9D2"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xml:space="preserve">- - indicates not applicable.  “Indicates repetition of table entry above.  Refer to the relevant Supply and Installation Cost Sub-Table for the specific components that constitute each </w:t>
      </w:r>
      <w:r w:rsidR="0004073A">
        <w:rPr>
          <w:rFonts w:ascii="Trebuchet MS" w:hAnsi="Trebuchet MS"/>
          <w:sz w:val="22"/>
          <w:szCs w:val="22"/>
        </w:rPr>
        <w:t>major component</w:t>
      </w:r>
      <w:r w:rsidRPr="00AA7636">
        <w:rPr>
          <w:rFonts w:ascii="Trebuchet MS" w:hAnsi="Trebuchet MS"/>
          <w:sz w:val="22"/>
          <w:szCs w:val="22"/>
        </w:rPr>
        <w:t xml:space="preserve"> or line item in this summary table</w:t>
      </w:r>
    </w:p>
    <w:p w14:paraId="745798A9"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AA601D" w:rsidRPr="00AA7636" w14:paraId="1CD6C39A" w14:textId="77777777" w:rsidTr="00AA601D">
        <w:trPr>
          <w:cantSplit/>
          <w:trHeight w:hRule="exact" w:val="240"/>
          <w:jc w:val="center"/>
        </w:trPr>
        <w:tc>
          <w:tcPr>
            <w:tcW w:w="4320" w:type="dxa"/>
          </w:tcPr>
          <w:p w14:paraId="5F888C6B" w14:textId="77777777" w:rsidR="00AA601D" w:rsidRPr="00AA7636" w:rsidRDefault="00AA601D" w:rsidP="00AA601D">
            <w:pPr>
              <w:spacing w:after="120"/>
              <w:jc w:val="both"/>
              <w:rPr>
                <w:rFonts w:ascii="Trebuchet MS" w:hAnsi="Trebuchet MS"/>
                <w:sz w:val="22"/>
                <w:szCs w:val="22"/>
              </w:rPr>
            </w:pPr>
          </w:p>
        </w:tc>
        <w:tc>
          <w:tcPr>
            <w:tcW w:w="360" w:type="dxa"/>
          </w:tcPr>
          <w:p w14:paraId="147FDCFC" w14:textId="77777777" w:rsidR="00AA601D" w:rsidRPr="00AA7636" w:rsidRDefault="00AA601D" w:rsidP="00AA601D">
            <w:pPr>
              <w:spacing w:after="120"/>
              <w:jc w:val="both"/>
              <w:rPr>
                <w:rFonts w:ascii="Trebuchet MS" w:hAnsi="Trebuchet MS"/>
                <w:sz w:val="22"/>
                <w:szCs w:val="22"/>
              </w:rPr>
            </w:pPr>
          </w:p>
        </w:tc>
        <w:tc>
          <w:tcPr>
            <w:tcW w:w="5148" w:type="dxa"/>
          </w:tcPr>
          <w:p w14:paraId="084D698C" w14:textId="77777777" w:rsidR="00AA601D" w:rsidRPr="00AA7636" w:rsidRDefault="00AA601D" w:rsidP="00AA601D">
            <w:pPr>
              <w:spacing w:after="120"/>
              <w:jc w:val="both"/>
              <w:rPr>
                <w:rFonts w:ascii="Trebuchet MS" w:hAnsi="Trebuchet MS"/>
                <w:sz w:val="22"/>
                <w:szCs w:val="22"/>
              </w:rPr>
            </w:pPr>
          </w:p>
        </w:tc>
      </w:tr>
      <w:tr w:rsidR="00AA601D" w:rsidRPr="00AA7636" w14:paraId="5090A65D" w14:textId="77777777" w:rsidTr="00AA601D">
        <w:trPr>
          <w:cantSplit/>
          <w:jc w:val="center"/>
        </w:trPr>
        <w:tc>
          <w:tcPr>
            <w:tcW w:w="4320" w:type="dxa"/>
          </w:tcPr>
          <w:p w14:paraId="761AB712" w14:textId="76FC313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9EE1C5B" w14:textId="77777777" w:rsidR="00AA601D" w:rsidRPr="00AA7636" w:rsidRDefault="00AA601D" w:rsidP="00AA601D">
            <w:pPr>
              <w:spacing w:after="120"/>
              <w:jc w:val="both"/>
              <w:rPr>
                <w:rFonts w:ascii="Trebuchet MS" w:hAnsi="Trebuchet MS"/>
                <w:sz w:val="22"/>
                <w:szCs w:val="22"/>
              </w:rPr>
            </w:pPr>
          </w:p>
        </w:tc>
        <w:tc>
          <w:tcPr>
            <w:tcW w:w="5148" w:type="dxa"/>
          </w:tcPr>
          <w:p w14:paraId="3EC2C1C6" w14:textId="77777777" w:rsidR="00AA601D" w:rsidRPr="00AA7636" w:rsidRDefault="00AA601D" w:rsidP="00AA601D">
            <w:pPr>
              <w:spacing w:after="120"/>
              <w:jc w:val="both"/>
              <w:rPr>
                <w:rFonts w:ascii="Trebuchet MS" w:hAnsi="Trebuchet MS"/>
                <w:sz w:val="22"/>
                <w:szCs w:val="22"/>
              </w:rPr>
            </w:pPr>
          </w:p>
        </w:tc>
      </w:tr>
      <w:tr w:rsidR="00AA601D" w:rsidRPr="00AA7636" w14:paraId="092ED63F" w14:textId="77777777" w:rsidTr="00AA601D">
        <w:trPr>
          <w:cantSplit/>
          <w:trHeight w:hRule="exact" w:val="240"/>
          <w:jc w:val="center"/>
        </w:trPr>
        <w:tc>
          <w:tcPr>
            <w:tcW w:w="4320" w:type="dxa"/>
          </w:tcPr>
          <w:p w14:paraId="584B2B08" w14:textId="77777777" w:rsidR="00AA601D" w:rsidRPr="00AA7636" w:rsidRDefault="00AA601D" w:rsidP="00AA601D">
            <w:pPr>
              <w:spacing w:after="120"/>
              <w:jc w:val="both"/>
              <w:rPr>
                <w:rFonts w:ascii="Trebuchet MS" w:hAnsi="Trebuchet MS"/>
                <w:sz w:val="22"/>
                <w:szCs w:val="22"/>
              </w:rPr>
            </w:pPr>
          </w:p>
        </w:tc>
        <w:tc>
          <w:tcPr>
            <w:tcW w:w="360" w:type="dxa"/>
          </w:tcPr>
          <w:p w14:paraId="56BEA54D" w14:textId="77777777" w:rsidR="00AA601D" w:rsidRPr="00AA7636" w:rsidRDefault="00AA601D" w:rsidP="00AA601D">
            <w:pPr>
              <w:spacing w:after="120"/>
              <w:jc w:val="both"/>
              <w:rPr>
                <w:rFonts w:ascii="Trebuchet MS" w:hAnsi="Trebuchet MS"/>
                <w:sz w:val="22"/>
                <w:szCs w:val="22"/>
              </w:rPr>
            </w:pPr>
          </w:p>
        </w:tc>
        <w:tc>
          <w:tcPr>
            <w:tcW w:w="5148" w:type="dxa"/>
          </w:tcPr>
          <w:p w14:paraId="6AD85B2E" w14:textId="77777777" w:rsidR="00AA601D" w:rsidRPr="00AA7636" w:rsidRDefault="00AA601D" w:rsidP="00AA601D">
            <w:pPr>
              <w:spacing w:after="120"/>
              <w:jc w:val="both"/>
              <w:rPr>
                <w:rFonts w:ascii="Trebuchet MS" w:hAnsi="Trebuchet MS"/>
                <w:sz w:val="22"/>
                <w:szCs w:val="22"/>
              </w:rPr>
            </w:pPr>
          </w:p>
        </w:tc>
      </w:tr>
      <w:tr w:rsidR="00AA601D" w:rsidRPr="00AA7636" w14:paraId="288BC0D2" w14:textId="77777777" w:rsidTr="00AA601D">
        <w:trPr>
          <w:cantSplit/>
          <w:jc w:val="center"/>
        </w:trPr>
        <w:tc>
          <w:tcPr>
            <w:tcW w:w="4320" w:type="dxa"/>
          </w:tcPr>
          <w:p w14:paraId="64DDDCF7" w14:textId="7533E898"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2E72E4C5" w14:textId="77777777" w:rsidR="00AA601D" w:rsidRPr="00AA7636" w:rsidRDefault="00AA601D" w:rsidP="00AA601D">
            <w:pPr>
              <w:spacing w:after="120"/>
              <w:jc w:val="both"/>
              <w:rPr>
                <w:rFonts w:ascii="Trebuchet MS" w:hAnsi="Trebuchet MS"/>
                <w:sz w:val="22"/>
                <w:szCs w:val="22"/>
              </w:rPr>
            </w:pPr>
          </w:p>
        </w:tc>
        <w:tc>
          <w:tcPr>
            <w:tcW w:w="5148" w:type="dxa"/>
          </w:tcPr>
          <w:p w14:paraId="08BF28C5" w14:textId="77777777" w:rsidR="00AA601D" w:rsidRPr="00AA7636" w:rsidRDefault="00AA601D" w:rsidP="00AA601D">
            <w:pPr>
              <w:spacing w:after="120"/>
              <w:jc w:val="both"/>
              <w:rPr>
                <w:rFonts w:ascii="Trebuchet MS" w:hAnsi="Trebuchet MS"/>
                <w:sz w:val="22"/>
                <w:szCs w:val="22"/>
              </w:rPr>
            </w:pPr>
          </w:p>
        </w:tc>
      </w:tr>
      <w:tr w:rsidR="00AA601D" w:rsidRPr="00AA7636" w14:paraId="1015CF93" w14:textId="77777777" w:rsidTr="00AA601D">
        <w:trPr>
          <w:cantSplit/>
          <w:trHeight w:hRule="exact" w:val="240"/>
          <w:jc w:val="center"/>
        </w:trPr>
        <w:tc>
          <w:tcPr>
            <w:tcW w:w="4320" w:type="dxa"/>
          </w:tcPr>
          <w:p w14:paraId="1470F50F" w14:textId="77777777" w:rsidR="00AA601D" w:rsidRPr="00AA7636" w:rsidRDefault="00AA601D" w:rsidP="00AA601D">
            <w:pPr>
              <w:spacing w:after="120"/>
              <w:jc w:val="both"/>
              <w:rPr>
                <w:rFonts w:ascii="Trebuchet MS" w:hAnsi="Trebuchet MS"/>
                <w:sz w:val="22"/>
                <w:szCs w:val="22"/>
              </w:rPr>
            </w:pPr>
          </w:p>
        </w:tc>
        <w:tc>
          <w:tcPr>
            <w:tcW w:w="360" w:type="dxa"/>
          </w:tcPr>
          <w:p w14:paraId="4C75FFD7" w14:textId="77777777" w:rsidR="00AA601D" w:rsidRPr="00AA7636" w:rsidRDefault="00AA601D" w:rsidP="00AA601D">
            <w:pPr>
              <w:spacing w:after="120"/>
              <w:jc w:val="both"/>
              <w:rPr>
                <w:rFonts w:ascii="Trebuchet MS" w:hAnsi="Trebuchet MS"/>
                <w:sz w:val="22"/>
                <w:szCs w:val="22"/>
              </w:rPr>
            </w:pPr>
          </w:p>
        </w:tc>
        <w:tc>
          <w:tcPr>
            <w:tcW w:w="5148" w:type="dxa"/>
          </w:tcPr>
          <w:p w14:paraId="65E4A834" w14:textId="77777777" w:rsidR="00AA601D" w:rsidRPr="00AA7636" w:rsidRDefault="00AA601D" w:rsidP="00AA601D">
            <w:pPr>
              <w:spacing w:after="120"/>
              <w:jc w:val="both"/>
              <w:rPr>
                <w:rFonts w:ascii="Trebuchet MS" w:hAnsi="Trebuchet MS"/>
                <w:sz w:val="22"/>
                <w:szCs w:val="22"/>
              </w:rPr>
            </w:pPr>
          </w:p>
        </w:tc>
      </w:tr>
    </w:tbl>
    <w:p w14:paraId="2FC8F778" w14:textId="77777777" w:rsidR="00AA601D" w:rsidRPr="00AA7636" w:rsidRDefault="00AA601D" w:rsidP="00F60098">
      <w:pPr>
        <w:numPr>
          <w:ilvl w:val="12"/>
          <w:numId w:val="32"/>
        </w:numPr>
        <w:tabs>
          <w:tab w:val="clear" w:pos="360"/>
        </w:tabs>
        <w:spacing w:after="120"/>
        <w:jc w:val="both"/>
        <w:rPr>
          <w:rFonts w:ascii="Trebuchet MS" w:hAnsi="Trebuchet MS"/>
          <w:b/>
          <w:sz w:val="22"/>
          <w:szCs w:val="22"/>
        </w:rPr>
      </w:pPr>
      <w:r w:rsidRPr="00AA7636">
        <w:rPr>
          <w:rFonts w:ascii="Trebuchet MS" w:hAnsi="Trebuchet MS"/>
          <w:b/>
          <w:sz w:val="22"/>
          <w:szCs w:val="22"/>
        </w:rPr>
        <w:br w:type="page"/>
      </w:r>
      <w:bookmarkStart w:id="277" w:name="_Toc521497242"/>
      <w:bookmarkStart w:id="278" w:name="_Toc218673959"/>
      <w:bookmarkStart w:id="279" w:name="_Toc277345594"/>
      <w:r w:rsidRPr="00AA7636">
        <w:rPr>
          <w:rFonts w:ascii="Trebuchet MS" w:hAnsi="Trebuchet MS"/>
          <w:b/>
          <w:sz w:val="22"/>
          <w:szCs w:val="22"/>
        </w:rPr>
        <w:t>3.3</w:t>
      </w:r>
      <w:r w:rsidRPr="00AA7636">
        <w:rPr>
          <w:rFonts w:ascii="Trebuchet MS" w:hAnsi="Trebuchet MS"/>
          <w:b/>
          <w:sz w:val="22"/>
          <w:szCs w:val="22"/>
        </w:rPr>
        <w:tab/>
      </w:r>
      <w:bookmarkStart w:id="280" w:name="_Hlt529125901"/>
      <w:bookmarkEnd w:id="280"/>
      <w:r w:rsidRPr="00AA7636">
        <w:rPr>
          <w:rFonts w:ascii="Trebuchet MS" w:hAnsi="Trebuchet MS"/>
          <w:b/>
          <w:sz w:val="22"/>
          <w:szCs w:val="22"/>
        </w:rPr>
        <w:tab/>
        <w:t>Recurrent Cost Summary Table</w:t>
      </w:r>
      <w:bookmarkEnd w:id="277"/>
      <w:bookmarkEnd w:id="278"/>
      <w:r w:rsidRPr="00AA7636">
        <w:rPr>
          <w:rFonts w:ascii="Trebuchet MS" w:hAnsi="Trebuchet MS"/>
          <w:b/>
          <w:sz w:val="22"/>
          <w:szCs w:val="22"/>
        </w:rPr>
        <w:t xml:space="preserve"> </w:t>
      </w:r>
      <w:bookmarkEnd w:id="279"/>
    </w:p>
    <w:p w14:paraId="4BCA91DB" w14:textId="77777777" w:rsidR="00AA601D" w:rsidRPr="00AA7636" w:rsidRDefault="00AA601D" w:rsidP="00AA601D">
      <w:pPr>
        <w:spacing w:after="120"/>
        <w:jc w:val="both"/>
        <w:rPr>
          <w:rFonts w:ascii="Trebuchet MS" w:hAnsi="Trebuchet MS"/>
          <w:i/>
          <w:sz w:val="22"/>
          <w:szCs w:val="22"/>
        </w:rPr>
      </w:pPr>
    </w:p>
    <w:p w14:paraId="354A618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ITB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AA601D" w:rsidRPr="00AA7636" w14:paraId="579082FC" w14:textId="77777777" w:rsidTr="00AA601D">
        <w:trPr>
          <w:cantSplit/>
          <w:tblHeader/>
        </w:trPr>
        <w:tc>
          <w:tcPr>
            <w:tcW w:w="738" w:type="dxa"/>
          </w:tcPr>
          <w:p w14:paraId="018CC2F4"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t>Line Item No.</w:t>
            </w:r>
          </w:p>
        </w:tc>
        <w:tc>
          <w:tcPr>
            <w:tcW w:w="3042" w:type="dxa"/>
          </w:tcPr>
          <w:p w14:paraId="101FB9A0" w14:textId="4FA1BEB8"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r>
            <w:r w:rsidRPr="00AA7636">
              <w:rPr>
                <w:rFonts w:ascii="Trebuchet MS" w:hAnsi="Trebuchet MS"/>
                <w:b/>
                <w:sz w:val="22"/>
                <w:szCs w:val="22"/>
              </w:rPr>
              <w:br/>
            </w:r>
            <w:r w:rsidRPr="00AA7636">
              <w:rPr>
                <w:rFonts w:ascii="Trebuchet MS" w:hAnsi="Trebuchet MS"/>
                <w:b/>
                <w:sz w:val="22"/>
                <w:szCs w:val="22"/>
              </w:rPr>
              <w:br/>
            </w:r>
            <w:r w:rsidR="00D37EA0">
              <w:rPr>
                <w:rFonts w:ascii="Trebuchet MS" w:hAnsi="Trebuchet MS"/>
                <w:b/>
                <w:sz w:val="22"/>
                <w:szCs w:val="22"/>
              </w:rPr>
              <w:t>Major component</w:t>
            </w:r>
            <w:r w:rsidRPr="00AA7636">
              <w:rPr>
                <w:rFonts w:ascii="Trebuchet MS" w:hAnsi="Trebuchet MS"/>
                <w:b/>
                <w:sz w:val="22"/>
                <w:szCs w:val="22"/>
              </w:rPr>
              <w:t xml:space="preserve"> / Item</w:t>
            </w:r>
          </w:p>
        </w:tc>
        <w:tc>
          <w:tcPr>
            <w:tcW w:w="1350" w:type="dxa"/>
          </w:tcPr>
          <w:p w14:paraId="2C20DE55"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br/>
              <w:t>Recurrent</w:t>
            </w:r>
            <w:r w:rsidRPr="00AA7636">
              <w:rPr>
                <w:rFonts w:ascii="Trebuchet MS" w:hAnsi="Trebuchet MS"/>
                <w:b/>
                <w:sz w:val="22"/>
                <w:szCs w:val="22"/>
              </w:rPr>
              <w:br/>
              <w:t>Cost Sub-Table No.</w:t>
            </w:r>
          </w:p>
        </w:tc>
        <w:tc>
          <w:tcPr>
            <w:tcW w:w="1260" w:type="dxa"/>
          </w:tcPr>
          <w:p w14:paraId="03FE327F" w14:textId="74F02F4D"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Local</w:t>
            </w:r>
            <w:r w:rsidRPr="00AA7636">
              <w:rPr>
                <w:rFonts w:ascii="Trebuchet MS" w:hAnsi="Trebuchet MS"/>
                <w:b/>
                <w:i/>
                <w:sz w:val="22"/>
                <w:szCs w:val="22"/>
              </w:rPr>
              <w:br/>
            </w:r>
            <w:r w:rsidR="004A4690" w:rsidRPr="00AA7636">
              <w:rPr>
                <w:rFonts w:ascii="Trebuchet MS" w:hAnsi="Trebuchet MS"/>
                <w:b/>
                <w:i/>
                <w:sz w:val="22"/>
                <w:szCs w:val="22"/>
              </w:rPr>
              <w:t>Currency]</w:t>
            </w:r>
            <w:r w:rsidRPr="00AA7636">
              <w:rPr>
                <w:rFonts w:ascii="Trebuchet MS" w:hAnsi="Trebuchet MS"/>
                <w:b/>
                <w:i/>
                <w:sz w:val="22"/>
                <w:szCs w:val="22"/>
              </w:rPr>
              <w:br/>
              <w:t>Price</w:t>
            </w:r>
          </w:p>
        </w:tc>
        <w:tc>
          <w:tcPr>
            <w:tcW w:w="1440" w:type="dxa"/>
          </w:tcPr>
          <w:p w14:paraId="49E3D22B" w14:textId="4B9F1AA5"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w:t>
            </w:r>
            <w:r w:rsidR="004A4690" w:rsidRPr="00AA7636">
              <w:rPr>
                <w:rFonts w:ascii="Trebuchet MS" w:hAnsi="Trebuchet MS"/>
                <w:b/>
                <w:i/>
                <w:sz w:val="22"/>
                <w:szCs w:val="22"/>
              </w:rPr>
              <w:t>A]</w:t>
            </w:r>
            <w:r w:rsidRPr="00AA7636">
              <w:rPr>
                <w:rFonts w:ascii="Trebuchet MS" w:hAnsi="Trebuchet MS"/>
                <w:b/>
                <w:i/>
                <w:sz w:val="22"/>
                <w:szCs w:val="22"/>
              </w:rPr>
              <w:br/>
              <w:t>Price</w:t>
            </w:r>
          </w:p>
        </w:tc>
        <w:tc>
          <w:tcPr>
            <w:tcW w:w="1440" w:type="dxa"/>
          </w:tcPr>
          <w:p w14:paraId="44029B44" w14:textId="4A641CF0"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w:t>
            </w:r>
            <w:r w:rsidR="004A4690" w:rsidRPr="00AA7636">
              <w:rPr>
                <w:rFonts w:ascii="Trebuchet MS" w:hAnsi="Trebuchet MS"/>
                <w:b/>
                <w:i/>
                <w:sz w:val="22"/>
                <w:szCs w:val="22"/>
              </w:rPr>
              <w:t>B]</w:t>
            </w:r>
            <w:r w:rsidRPr="00AA7636">
              <w:rPr>
                <w:rFonts w:ascii="Trebuchet MS" w:hAnsi="Trebuchet MS"/>
                <w:b/>
                <w:i/>
                <w:sz w:val="22"/>
                <w:szCs w:val="22"/>
              </w:rPr>
              <w:br/>
              <w:t>Price</w:t>
            </w:r>
          </w:p>
        </w:tc>
        <w:tc>
          <w:tcPr>
            <w:tcW w:w="1440" w:type="dxa"/>
          </w:tcPr>
          <w:p w14:paraId="330B678E" w14:textId="6E9D382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w:t>
            </w:r>
            <w:r w:rsidRPr="00AA7636">
              <w:rPr>
                <w:rFonts w:ascii="Trebuchet MS" w:hAnsi="Trebuchet MS"/>
                <w:i/>
                <w:sz w:val="22"/>
                <w:szCs w:val="22"/>
              </w:rPr>
              <w:t>insert</w:t>
            </w:r>
            <w:r w:rsidRPr="00AA7636">
              <w:rPr>
                <w:rFonts w:ascii="Trebuchet MS" w:hAnsi="Trebuchet MS"/>
                <w:b/>
                <w:i/>
                <w:sz w:val="22"/>
                <w:szCs w:val="22"/>
              </w:rPr>
              <w:t xml:space="preserve">:  Foreign Currency </w:t>
            </w:r>
            <w:r w:rsidR="004A4690" w:rsidRPr="00AA7636">
              <w:rPr>
                <w:rFonts w:ascii="Trebuchet MS" w:hAnsi="Trebuchet MS"/>
                <w:b/>
                <w:i/>
                <w:sz w:val="22"/>
                <w:szCs w:val="22"/>
              </w:rPr>
              <w:t>C]</w:t>
            </w:r>
            <w:r w:rsidRPr="00AA7636">
              <w:rPr>
                <w:rFonts w:ascii="Trebuchet MS" w:hAnsi="Trebuchet MS"/>
                <w:b/>
                <w:i/>
                <w:sz w:val="22"/>
                <w:szCs w:val="22"/>
              </w:rPr>
              <w:br/>
              <w:t>Price</w:t>
            </w:r>
          </w:p>
        </w:tc>
      </w:tr>
      <w:tr w:rsidR="00AA601D" w:rsidRPr="00AA7636" w14:paraId="676974F7" w14:textId="77777777" w:rsidTr="00AA601D">
        <w:trPr>
          <w:cantSplit/>
        </w:trPr>
        <w:tc>
          <w:tcPr>
            <w:tcW w:w="738" w:type="dxa"/>
          </w:tcPr>
          <w:p w14:paraId="5DFDD390" w14:textId="77777777" w:rsidR="00AA601D" w:rsidRPr="00AA7636" w:rsidRDefault="00AA601D" w:rsidP="00AA601D">
            <w:pPr>
              <w:spacing w:after="120"/>
              <w:jc w:val="both"/>
              <w:rPr>
                <w:rFonts w:ascii="Trebuchet MS" w:hAnsi="Trebuchet MS"/>
                <w:sz w:val="22"/>
                <w:szCs w:val="22"/>
              </w:rPr>
            </w:pPr>
          </w:p>
        </w:tc>
        <w:tc>
          <w:tcPr>
            <w:tcW w:w="3042" w:type="dxa"/>
          </w:tcPr>
          <w:p w14:paraId="6DAA293B" w14:textId="77777777" w:rsidR="00AA601D" w:rsidRPr="00AA7636" w:rsidRDefault="00AA601D" w:rsidP="00AA601D">
            <w:pPr>
              <w:spacing w:after="120"/>
              <w:jc w:val="both"/>
              <w:rPr>
                <w:rFonts w:ascii="Trebuchet MS" w:hAnsi="Trebuchet MS"/>
                <w:sz w:val="22"/>
                <w:szCs w:val="22"/>
              </w:rPr>
            </w:pPr>
          </w:p>
        </w:tc>
        <w:tc>
          <w:tcPr>
            <w:tcW w:w="1350" w:type="dxa"/>
          </w:tcPr>
          <w:p w14:paraId="33FCA82E" w14:textId="77777777" w:rsidR="00AA601D" w:rsidRPr="00AA7636" w:rsidRDefault="00AA601D" w:rsidP="00AA601D">
            <w:pPr>
              <w:spacing w:after="120"/>
              <w:jc w:val="both"/>
              <w:rPr>
                <w:rFonts w:ascii="Trebuchet MS" w:hAnsi="Trebuchet MS"/>
                <w:sz w:val="22"/>
                <w:szCs w:val="22"/>
              </w:rPr>
            </w:pPr>
          </w:p>
        </w:tc>
        <w:tc>
          <w:tcPr>
            <w:tcW w:w="1260" w:type="dxa"/>
          </w:tcPr>
          <w:p w14:paraId="7ECCCE57" w14:textId="77777777" w:rsidR="00AA601D" w:rsidRPr="00AA7636" w:rsidRDefault="00AA601D" w:rsidP="00AA601D">
            <w:pPr>
              <w:spacing w:after="120"/>
              <w:jc w:val="both"/>
              <w:rPr>
                <w:rFonts w:ascii="Trebuchet MS" w:hAnsi="Trebuchet MS"/>
                <w:sz w:val="22"/>
                <w:szCs w:val="22"/>
              </w:rPr>
            </w:pPr>
          </w:p>
        </w:tc>
        <w:tc>
          <w:tcPr>
            <w:tcW w:w="1440" w:type="dxa"/>
          </w:tcPr>
          <w:p w14:paraId="1214D373" w14:textId="77777777" w:rsidR="00AA601D" w:rsidRPr="00AA7636" w:rsidRDefault="00AA601D" w:rsidP="00AA601D">
            <w:pPr>
              <w:spacing w:after="120"/>
              <w:jc w:val="both"/>
              <w:rPr>
                <w:rFonts w:ascii="Trebuchet MS" w:hAnsi="Trebuchet MS"/>
                <w:sz w:val="22"/>
                <w:szCs w:val="22"/>
              </w:rPr>
            </w:pPr>
          </w:p>
        </w:tc>
        <w:tc>
          <w:tcPr>
            <w:tcW w:w="1440" w:type="dxa"/>
          </w:tcPr>
          <w:p w14:paraId="44008F5C" w14:textId="77777777" w:rsidR="00AA601D" w:rsidRPr="00AA7636" w:rsidRDefault="00AA601D" w:rsidP="00AA601D">
            <w:pPr>
              <w:spacing w:after="120"/>
              <w:jc w:val="both"/>
              <w:rPr>
                <w:rFonts w:ascii="Trebuchet MS" w:hAnsi="Trebuchet MS"/>
                <w:sz w:val="22"/>
                <w:szCs w:val="22"/>
              </w:rPr>
            </w:pPr>
          </w:p>
        </w:tc>
        <w:tc>
          <w:tcPr>
            <w:tcW w:w="1440" w:type="dxa"/>
          </w:tcPr>
          <w:p w14:paraId="6488992E" w14:textId="77777777" w:rsidR="00AA601D" w:rsidRPr="00AA7636" w:rsidRDefault="00AA601D" w:rsidP="00AA601D">
            <w:pPr>
              <w:spacing w:after="120"/>
              <w:jc w:val="both"/>
              <w:rPr>
                <w:rFonts w:ascii="Trebuchet MS" w:hAnsi="Trebuchet MS"/>
                <w:sz w:val="22"/>
                <w:szCs w:val="22"/>
              </w:rPr>
            </w:pPr>
          </w:p>
        </w:tc>
      </w:tr>
      <w:tr w:rsidR="00AA601D" w:rsidRPr="00AA7636" w14:paraId="3EE5A6D6" w14:textId="77777777" w:rsidTr="00AA601D">
        <w:trPr>
          <w:cantSplit/>
        </w:trPr>
        <w:tc>
          <w:tcPr>
            <w:tcW w:w="738" w:type="dxa"/>
          </w:tcPr>
          <w:p w14:paraId="53B9203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w:t>
            </w:r>
          </w:p>
        </w:tc>
        <w:tc>
          <w:tcPr>
            <w:tcW w:w="3042" w:type="dxa"/>
          </w:tcPr>
          <w:p w14:paraId="0015BAD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Recurrent Cost Items</w:t>
            </w:r>
          </w:p>
        </w:tc>
        <w:tc>
          <w:tcPr>
            <w:tcW w:w="1350" w:type="dxa"/>
          </w:tcPr>
          <w:p w14:paraId="5CACBFC9" w14:textId="77777777" w:rsidR="00AA601D" w:rsidRPr="00AA7636" w:rsidRDefault="00AA601D" w:rsidP="00AA601D">
            <w:pPr>
              <w:spacing w:after="120"/>
              <w:jc w:val="both"/>
              <w:rPr>
                <w:rFonts w:ascii="Trebuchet MS" w:hAnsi="Trebuchet MS"/>
                <w:sz w:val="22"/>
                <w:szCs w:val="22"/>
              </w:rPr>
            </w:pPr>
          </w:p>
        </w:tc>
        <w:tc>
          <w:tcPr>
            <w:tcW w:w="1260" w:type="dxa"/>
          </w:tcPr>
          <w:p w14:paraId="6A467662" w14:textId="77777777" w:rsidR="00AA601D" w:rsidRPr="00AA7636" w:rsidRDefault="00AA601D" w:rsidP="00AA601D">
            <w:pPr>
              <w:spacing w:after="120"/>
              <w:jc w:val="both"/>
              <w:rPr>
                <w:rFonts w:ascii="Trebuchet MS" w:hAnsi="Trebuchet MS"/>
                <w:sz w:val="22"/>
                <w:szCs w:val="22"/>
              </w:rPr>
            </w:pPr>
          </w:p>
        </w:tc>
        <w:tc>
          <w:tcPr>
            <w:tcW w:w="1440" w:type="dxa"/>
          </w:tcPr>
          <w:p w14:paraId="2C387873" w14:textId="77777777" w:rsidR="00AA601D" w:rsidRPr="00AA7636" w:rsidRDefault="00AA601D" w:rsidP="00AA601D">
            <w:pPr>
              <w:spacing w:after="120"/>
              <w:jc w:val="both"/>
              <w:rPr>
                <w:rFonts w:ascii="Trebuchet MS" w:hAnsi="Trebuchet MS"/>
                <w:sz w:val="22"/>
                <w:szCs w:val="22"/>
              </w:rPr>
            </w:pPr>
          </w:p>
        </w:tc>
        <w:tc>
          <w:tcPr>
            <w:tcW w:w="1440" w:type="dxa"/>
          </w:tcPr>
          <w:p w14:paraId="0D71AE5E" w14:textId="77777777" w:rsidR="00AA601D" w:rsidRPr="00AA7636" w:rsidRDefault="00AA601D" w:rsidP="00AA601D">
            <w:pPr>
              <w:spacing w:after="120"/>
              <w:jc w:val="both"/>
              <w:rPr>
                <w:rFonts w:ascii="Trebuchet MS" w:hAnsi="Trebuchet MS"/>
                <w:sz w:val="22"/>
                <w:szCs w:val="22"/>
              </w:rPr>
            </w:pPr>
          </w:p>
        </w:tc>
        <w:tc>
          <w:tcPr>
            <w:tcW w:w="1440" w:type="dxa"/>
          </w:tcPr>
          <w:p w14:paraId="5D3B16C7" w14:textId="77777777" w:rsidR="00AA601D" w:rsidRPr="00AA7636" w:rsidRDefault="00AA601D" w:rsidP="00AA601D">
            <w:pPr>
              <w:spacing w:after="120"/>
              <w:jc w:val="both"/>
              <w:rPr>
                <w:rFonts w:ascii="Trebuchet MS" w:hAnsi="Trebuchet MS"/>
                <w:sz w:val="22"/>
                <w:szCs w:val="22"/>
              </w:rPr>
            </w:pPr>
          </w:p>
        </w:tc>
      </w:tr>
      <w:tr w:rsidR="00AA601D" w:rsidRPr="00AA7636" w14:paraId="57E1F4B4" w14:textId="77777777" w:rsidTr="00AA601D">
        <w:trPr>
          <w:cantSplit/>
        </w:trPr>
        <w:tc>
          <w:tcPr>
            <w:tcW w:w="738" w:type="dxa"/>
          </w:tcPr>
          <w:p w14:paraId="0B3E31B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y.1</w:t>
            </w:r>
          </w:p>
        </w:tc>
        <w:tc>
          <w:tcPr>
            <w:tcW w:w="3042" w:type="dxa"/>
          </w:tcPr>
          <w:p w14:paraId="6C06086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____</w:t>
            </w:r>
          </w:p>
        </w:tc>
        <w:tc>
          <w:tcPr>
            <w:tcW w:w="1350" w:type="dxa"/>
          </w:tcPr>
          <w:p w14:paraId="3E7C555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y.1</w:t>
            </w:r>
          </w:p>
        </w:tc>
        <w:tc>
          <w:tcPr>
            <w:tcW w:w="1260" w:type="dxa"/>
          </w:tcPr>
          <w:p w14:paraId="42E2DE38" w14:textId="77777777" w:rsidR="00AA601D" w:rsidRPr="00AA7636" w:rsidRDefault="00AA601D" w:rsidP="00AA601D">
            <w:pPr>
              <w:spacing w:after="120"/>
              <w:jc w:val="both"/>
              <w:rPr>
                <w:rFonts w:ascii="Trebuchet MS" w:hAnsi="Trebuchet MS"/>
                <w:sz w:val="22"/>
                <w:szCs w:val="22"/>
              </w:rPr>
            </w:pPr>
          </w:p>
        </w:tc>
        <w:tc>
          <w:tcPr>
            <w:tcW w:w="1440" w:type="dxa"/>
          </w:tcPr>
          <w:p w14:paraId="1473EE9A" w14:textId="77777777" w:rsidR="00AA601D" w:rsidRPr="00AA7636" w:rsidRDefault="00AA601D" w:rsidP="00AA601D">
            <w:pPr>
              <w:spacing w:after="120"/>
              <w:jc w:val="both"/>
              <w:rPr>
                <w:rFonts w:ascii="Trebuchet MS" w:hAnsi="Trebuchet MS"/>
                <w:sz w:val="22"/>
                <w:szCs w:val="22"/>
              </w:rPr>
            </w:pPr>
          </w:p>
        </w:tc>
        <w:tc>
          <w:tcPr>
            <w:tcW w:w="1440" w:type="dxa"/>
          </w:tcPr>
          <w:p w14:paraId="3E953EC5" w14:textId="77777777" w:rsidR="00AA601D" w:rsidRPr="00AA7636" w:rsidRDefault="00AA601D" w:rsidP="00AA601D">
            <w:pPr>
              <w:spacing w:after="120"/>
              <w:jc w:val="both"/>
              <w:rPr>
                <w:rFonts w:ascii="Trebuchet MS" w:hAnsi="Trebuchet MS"/>
                <w:sz w:val="22"/>
                <w:szCs w:val="22"/>
              </w:rPr>
            </w:pPr>
          </w:p>
        </w:tc>
        <w:tc>
          <w:tcPr>
            <w:tcW w:w="1440" w:type="dxa"/>
          </w:tcPr>
          <w:p w14:paraId="7E95E793" w14:textId="77777777" w:rsidR="00AA601D" w:rsidRPr="00AA7636" w:rsidRDefault="00AA601D" w:rsidP="00AA601D">
            <w:pPr>
              <w:spacing w:after="120"/>
              <w:jc w:val="both"/>
              <w:rPr>
                <w:rFonts w:ascii="Trebuchet MS" w:hAnsi="Trebuchet MS"/>
                <w:sz w:val="22"/>
                <w:szCs w:val="22"/>
              </w:rPr>
            </w:pPr>
          </w:p>
        </w:tc>
      </w:tr>
      <w:tr w:rsidR="00AA601D" w:rsidRPr="00AA7636" w14:paraId="69F2EF2A" w14:textId="77777777" w:rsidTr="00AA601D">
        <w:trPr>
          <w:cantSplit/>
          <w:trHeight w:hRule="exact" w:val="325"/>
        </w:trPr>
        <w:tc>
          <w:tcPr>
            <w:tcW w:w="738" w:type="dxa"/>
          </w:tcPr>
          <w:p w14:paraId="12757270" w14:textId="77777777" w:rsidR="00AA601D" w:rsidRPr="00AA7636" w:rsidRDefault="00AA601D" w:rsidP="00AA601D">
            <w:pPr>
              <w:spacing w:after="120"/>
              <w:jc w:val="both"/>
              <w:rPr>
                <w:rFonts w:ascii="Trebuchet MS" w:hAnsi="Trebuchet MS"/>
                <w:sz w:val="22"/>
                <w:szCs w:val="22"/>
              </w:rPr>
            </w:pPr>
          </w:p>
        </w:tc>
        <w:tc>
          <w:tcPr>
            <w:tcW w:w="3042" w:type="dxa"/>
          </w:tcPr>
          <w:p w14:paraId="3EB3EC62" w14:textId="77777777" w:rsidR="00AA601D" w:rsidRPr="00AA7636" w:rsidRDefault="00AA601D" w:rsidP="00AA601D">
            <w:pPr>
              <w:spacing w:after="120"/>
              <w:jc w:val="both"/>
              <w:rPr>
                <w:rFonts w:ascii="Trebuchet MS" w:hAnsi="Trebuchet MS"/>
                <w:sz w:val="22"/>
                <w:szCs w:val="22"/>
              </w:rPr>
            </w:pPr>
          </w:p>
        </w:tc>
        <w:tc>
          <w:tcPr>
            <w:tcW w:w="1350" w:type="dxa"/>
          </w:tcPr>
          <w:p w14:paraId="17804033" w14:textId="77777777" w:rsidR="00AA601D" w:rsidRPr="00AA7636" w:rsidRDefault="00AA601D" w:rsidP="00AA601D">
            <w:pPr>
              <w:spacing w:after="120"/>
              <w:jc w:val="both"/>
              <w:rPr>
                <w:rFonts w:ascii="Trebuchet MS" w:hAnsi="Trebuchet MS"/>
                <w:sz w:val="22"/>
                <w:szCs w:val="22"/>
              </w:rPr>
            </w:pPr>
          </w:p>
        </w:tc>
        <w:tc>
          <w:tcPr>
            <w:tcW w:w="1260" w:type="dxa"/>
          </w:tcPr>
          <w:p w14:paraId="2E2B9AC7" w14:textId="77777777" w:rsidR="00AA601D" w:rsidRPr="00AA7636" w:rsidRDefault="00AA601D" w:rsidP="00AA601D">
            <w:pPr>
              <w:spacing w:after="120"/>
              <w:jc w:val="both"/>
              <w:rPr>
                <w:rFonts w:ascii="Trebuchet MS" w:hAnsi="Trebuchet MS"/>
                <w:sz w:val="22"/>
                <w:szCs w:val="22"/>
              </w:rPr>
            </w:pPr>
          </w:p>
        </w:tc>
        <w:tc>
          <w:tcPr>
            <w:tcW w:w="1440" w:type="dxa"/>
          </w:tcPr>
          <w:p w14:paraId="59DD8B40" w14:textId="77777777" w:rsidR="00AA601D" w:rsidRPr="00AA7636" w:rsidRDefault="00AA601D" w:rsidP="00AA601D">
            <w:pPr>
              <w:spacing w:after="120"/>
              <w:jc w:val="both"/>
              <w:rPr>
                <w:rFonts w:ascii="Trebuchet MS" w:hAnsi="Trebuchet MS"/>
                <w:sz w:val="22"/>
                <w:szCs w:val="22"/>
              </w:rPr>
            </w:pPr>
          </w:p>
        </w:tc>
        <w:tc>
          <w:tcPr>
            <w:tcW w:w="1440" w:type="dxa"/>
          </w:tcPr>
          <w:p w14:paraId="2333F09E" w14:textId="77777777" w:rsidR="00AA601D" w:rsidRPr="00AA7636" w:rsidRDefault="00AA601D" w:rsidP="00AA601D">
            <w:pPr>
              <w:spacing w:after="120"/>
              <w:jc w:val="both"/>
              <w:rPr>
                <w:rFonts w:ascii="Trebuchet MS" w:hAnsi="Trebuchet MS"/>
                <w:sz w:val="22"/>
                <w:szCs w:val="22"/>
              </w:rPr>
            </w:pPr>
          </w:p>
        </w:tc>
        <w:tc>
          <w:tcPr>
            <w:tcW w:w="1440" w:type="dxa"/>
          </w:tcPr>
          <w:p w14:paraId="1AA29320" w14:textId="77777777" w:rsidR="00AA601D" w:rsidRPr="00AA7636" w:rsidRDefault="00AA601D" w:rsidP="00AA601D">
            <w:pPr>
              <w:spacing w:after="120"/>
              <w:jc w:val="both"/>
              <w:rPr>
                <w:rFonts w:ascii="Trebuchet MS" w:hAnsi="Trebuchet MS"/>
                <w:sz w:val="22"/>
                <w:szCs w:val="22"/>
              </w:rPr>
            </w:pPr>
          </w:p>
        </w:tc>
      </w:tr>
      <w:tr w:rsidR="00AA601D" w:rsidRPr="00AA7636" w14:paraId="3147CF3C" w14:textId="77777777" w:rsidTr="00AA601D">
        <w:trPr>
          <w:cantSplit/>
        </w:trPr>
        <w:tc>
          <w:tcPr>
            <w:tcW w:w="738" w:type="dxa"/>
          </w:tcPr>
          <w:p w14:paraId="27CE1578" w14:textId="77777777" w:rsidR="00AA601D" w:rsidRPr="00AA7636" w:rsidRDefault="00AA601D" w:rsidP="00AA601D">
            <w:pPr>
              <w:spacing w:after="120"/>
              <w:jc w:val="both"/>
              <w:rPr>
                <w:rFonts w:ascii="Trebuchet MS" w:hAnsi="Trebuchet MS"/>
                <w:sz w:val="22"/>
                <w:szCs w:val="22"/>
              </w:rPr>
            </w:pPr>
          </w:p>
        </w:tc>
        <w:tc>
          <w:tcPr>
            <w:tcW w:w="4392" w:type="dxa"/>
            <w:gridSpan w:val="2"/>
          </w:tcPr>
          <w:p w14:paraId="281A760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Subtotals (to Grand Summary Table)</w:t>
            </w:r>
          </w:p>
        </w:tc>
        <w:tc>
          <w:tcPr>
            <w:tcW w:w="1260" w:type="dxa"/>
          </w:tcPr>
          <w:p w14:paraId="1A2FF2A5" w14:textId="77777777" w:rsidR="00AA601D" w:rsidRPr="00AA7636" w:rsidRDefault="00AA601D" w:rsidP="00AA601D">
            <w:pPr>
              <w:spacing w:after="120"/>
              <w:jc w:val="both"/>
              <w:rPr>
                <w:rFonts w:ascii="Trebuchet MS" w:hAnsi="Trebuchet MS"/>
                <w:sz w:val="22"/>
                <w:szCs w:val="22"/>
              </w:rPr>
            </w:pPr>
          </w:p>
        </w:tc>
        <w:tc>
          <w:tcPr>
            <w:tcW w:w="1440" w:type="dxa"/>
          </w:tcPr>
          <w:p w14:paraId="3C7C6B93" w14:textId="77777777" w:rsidR="00AA601D" w:rsidRPr="00AA7636" w:rsidRDefault="00AA601D" w:rsidP="00AA601D">
            <w:pPr>
              <w:spacing w:after="120"/>
              <w:jc w:val="both"/>
              <w:rPr>
                <w:rFonts w:ascii="Trebuchet MS" w:hAnsi="Trebuchet MS"/>
                <w:sz w:val="22"/>
                <w:szCs w:val="22"/>
              </w:rPr>
            </w:pPr>
          </w:p>
        </w:tc>
        <w:tc>
          <w:tcPr>
            <w:tcW w:w="1440" w:type="dxa"/>
          </w:tcPr>
          <w:p w14:paraId="0C37B2C2" w14:textId="77777777" w:rsidR="00AA601D" w:rsidRPr="00AA7636" w:rsidRDefault="00AA601D" w:rsidP="00AA601D">
            <w:pPr>
              <w:spacing w:after="120"/>
              <w:jc w:val="both"/>
              <w:rPr>
                <w:rFonts w:ascii="Trebuchet MS" w:hAnsi="Trebuchet MS"/>
                <w:sz w:val="22"/>
                <w:szCs w:val="22"/>
              </w:rPr>
            </w:pPr>
          </w:p>
        </w:tc>
        <w:tc>
          <w:tcPr>
            <w:tcW w:w="1440" w:type="dxa"/>
          </w:tcPr>
          <w:p w14:paraId="4FD17379" w14:textId="77777777" w:rsidR="00AA601D" w:rsidRPr="00AA7636" w:rsidRDefault="00AA601D" w:rsidP="00AA601D">
            <w:pPr>
              <w:spacing w:after="120"/>
              <w:jc w:val="both"/>
              <w:rPr>
                <w:rFonts w:ascii="Trebuchet MS" w:hAnsi="Trebuchet MS"/>
                <w:sz w:val="22"/>
                <w:szCs w:val="22"/>
              </w:rPr>
            </w:pPr>
          </w:p>
        </w:tc>
      </w:tr>
    </w:tbl>
    <w:p w14:paraId="2AE60851" w14:textId="77777777" w:rsidR="00AA601D" w:rsidRPr="00AA7636" w:rsidRDefault="00AA601D" w:rsidP="00AA601D">
      <w:pPr>
        <w:spacing w:after="120"/>
        <w:jc w:val="both"/>
        <w:rPr>
          <w:rFonts w:ascii="Trebuchet MS" w:hAnsi="Trebuchet MS"/>
          <w:b/>
          <w:sz w:val="22"/>
          <w:szCs w:val="22"/>
        </w:rPr>
      </w:pPr>
    </w:p>
    <w:p w14:paraId="55D9C4E5" w14:textId="74DA4DF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xml:space="preserve">Refer to the relevant Recurrent Cost Sub-Tables for the specific components that constitute the </w:t>
      </w:r>
      <w:r w:rsidR="00D37EA0">
        <w:rPr>
          <w:rFonts w:ascii="Trebuchet MS" w:hAnsi="Trebuchet MS"/>
          <w:sz w:val="22"/>
          <w:szCs w:val="22"/>
        </w:rPr>
        <w:t xml:space="preserve">major component </w:t>
      </w:r>
      <w:r w:rsidRPr="00AA7636">
        <w:rPr>
          <w:rFonts w:ascii="Trebuchet MS" w:hAnsi="Trebuchet MS"/>
          <w:sz w:val="22"/>
          <w:szCs w:val="22"/>
        </w:rPr>
        <w:t>or line item in this summary table.</w:t>
      </w:r>
    </w:p>
    <w:p w14:paraId="1E636B3F"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AA601D" w:rsidRPr="00AA7636" w14:paraId="481A3D60" w14:textId="77777777" w:rsidTr="00AA601D">
        <w:trPr>
          <w:cantSplit/>
          <w:trHeight w:hRule="exact" w:val="240"/>
          <w:jc w:val="center"/>
        </w:trPr>
        <w:tc>
          <w:tcPr>
            <w:tcW w:w="4320" w:type="dxa"/>
          </w:tcPr>
          <w:p w14:paraId="6716127F" w14:textId="77777777" w:rsidR="00AA601D" w:rsidRPr="00AA7636" w:rsidRDefault="00AA601D" w:rsidP="00AA601D">
            <w:pPr>
              <w:spacing w:after="120"/>
              <w:jc w:val="both"/>
              <w:rPr>
                <w:rFonts w:ascii="Trebuchet MS" w:hAnsi="Trebuchet MS"/>
                <w:sz w:val="22"/>
                <w:szCs w:val="22"/>
              </w:rPr>
            </w:pPr>
          </w:p>
        </w:tc>
        <w:tc>
          <w:tcPr>
            <w:tcW w:w="360" w:type="dxa"/>
          </w:tcPr>
          <w:p w14:paraId="54D07E55" w14:textId="77777777" w:rsidR="00AA601D" w:rsidRPr="00AA7636" w:rsidRDefault="00AA601D" w:rsidP="00AA601D">
            <w:pPr>
              <w:spacing w:after="120"/>
              <w:jc w:val="both"/>
              <w:rPr>
                <w:rFonts w:ascii="Trebuchet MS" w:hAnsi="Trebuchet MS"/>
                <w:sz w:val="22"/>
                <w:szCs w:val="22"/>
              </w:rPr>
            </w:pPr>
          </w:p>
        </w:tc>
        <w:tc>
          <w:tcPr>
            <w:tcW w:w="5238" w:type="dxa"/>
          </w:tcPr>
          <w:p w14:paraId="5D8B67CE" w14:textId="77777777" w:rsidR="00AA601D" w:rsidRPr="00AA7636" w:rsidRDefault="00AA601D" w:rsidP="00AA601D">
            <w:pPr>
              <w:spacing w:after="120"/>
              <w:jc w:val="both"/>
              <w:rPr>
                <w:rFonts w:ascii="Trebuchet MS" w:hAnsi="Trebuchet MS"/>
                <w:sz w:val="22"/>
                <w:szCs w:val="22"/>
              </w:rPr>
            </w:pPr>
          </w:p>
        </w:tc>
      </w:tr>
      <w:tr w:rsidR="00AA601D" w:rsidRPr="00AA7636" w14:paraId="67A69993" w14:textId="77777777" w:rsidTr="00AA601D">
        <w:trPr>
          <w:cantSplit/>
          <w:jc w:val="center"/>
        </w:trPr>
        <w:tc>
          <w:tcPr>
            <w:tcW w:w="4320" w:type="dxa"/>
          </w:tcPr>
          <w:p w14:paraId="31B16929" w14:textId="11AD3DEB"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1C2933" w14:textId="77777777" w:rsidR="00AA601D" w:rsidRPr="00AA7636" w:rsidRDefault="00AA601D" w:rsidP="00AA601D">
            <w:pPr>
              <w:spacing w:after="120"/>
              <w:jc w:val="both"/>
              <w:rPr>
                <w:rFonts w:ascii="Trebuchet MS" w:hAnsi="Trebuchet MS"/>
                <w:sz w:val="22"/>
                <w:szCs w:val="22"/>
              </w:rPr>
            </w:pPr>
          </w:p>
        </w:tc>
        <w:tc>
          <w:tcPr>
            <w:tcW w:w="5238" w:type="dxa"/>
          </w:tcPr>
          <w:p w14:paraId="19658B88" w14:textId="77777777" w:rsidR="00AA601D" w:rsidRPr="00AA7636" w:rsidRDefault="00AA601D" w:rsidP="00AA601D">
            <w:pPr>
              <w:spacing w:after="120"/>
              <w:jc w:val="both"/>
              <w:rPr>
                <w:rFonts w:ascii="Trebuchet MS" w:hAnsi="Trebuchet MS"/>
                <w:sz w:val="22"/>
                <w:szCs w:val="22"/>
              </w:rPr>
            </w:pPr>
          </w:p>
        </w:tc>
      </w:tr>
      <w:tr w:rsidR="00AA601D" w:rsidRPr="00AA7636" w14:paraId="59D5C81E" w14:textId="77777777" w:rsidTr="00AA601D">
        <w:trPr>
          <w:cantSplit/>
          <w:trHeight w:hRule="exact" w:val="240"/>
          <w:jc w:val="center"/>
        </w:trPr>
        <w:tc>
          <w:tcPr>
            <w:tcW w:w="4320" w:type="dxa"/>
          </w:tcPr>
          <w:p w14:paraId="7D5E8CF1" w14:textId="77777777" w:rsidR="00AA601D" w:rsidRPr="00AA7636" w:rsidRDefault="00AA601D" w:rsidP="00AA601D">
            <w:pPr>
              <w:spacing w:after="120"/>
              <w:jc w:val="both"/>
              <w:rPr>
                <w:rFonts w:ascii="Trebuchet MS" w:hAnsi="Trebuchet MS"/>
                <w:sz w:val="22"/>
                <w:szCs w:val="22"/>
              </w:rPr>
            </w:pPr>
          </w:p>
        </w:tc>
        <w:tc>
          <w:tcPr>
            <w:tcW w:w="360" w:type="dxa"/>
          </w:tcPr>
          <w:p w14:paraId="2F51F303" w14:textId="77777777" w:rsidR="00AA601D" w:rsidRPr="00AA7636" w:rsidRDefault="00AA601D" w:rsidP="00AA601D">
            <w:pPr>
              <w:spacing w:after="120"/>
              <w:jc w:val="both"/>
              <w:rPr>
                <w:rFonts w:ascii="Trebuchet MS" w:hAnsi="Trebuchet MS"/>
                <w:sz w:val="22"/>
                <w:szCs w:val="22"/>
              </w:rPr>
            </w:pPr>
          </w:p>
        </w:tc>
        <w:tc>
          <w:tcPr>
            <w:tcW w:w="5238" w:type="dxa"/>
          </w:tcPr>
          <w:p w14:paraId="75E47E7F" w14:textId="77777777" w:rsidR="00AA601D" w:rsidRPr="00AA7636" w:rsidRDefault="00AA601D" w:rsidP="00AA601D">
            <w:pPr>
              <w:spacing w:after="120"/>
              <w:jc w:val="both"/>
              <w:rPr>
                <w:rFonts w:ascii="Trebuchet MS" w:hAnsi="Trebuchet MS"/>
                <w:sz w:val="22"/>
                <w:szCs w:val="22"/>
              </w:rPr>
            </w:pPr>
          </w:p>
        </w:tc>
      </w:tr>
      <w:tr w:rsidR="00AA601D" w:rsidRPr="00AA7636" w14:paraId="7626B0D6" w14:textId="77777777" w:rsidTr="00AA601D">
        <w:trPr>
          <w:cantSplit/>
          <w:jc w:val="center"/>
        </w:trPr>
        <w:tc>
          <w:tcPr>
            <w:tcW w:w="4320" w:type="dxa"/>
          </w:tcPr>
          <w:p w14:paraId="796B1C02" w14:textId="6F038A0F"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1D1E7543" w14:textId="77777777" w:rsidR="00AA601D" w:rsidRPr="00AA7636" w:rsidRDefault="00AA601D" w:rsidP="00AA601D">
            <w:pPr>
              <w:spacing w:after="120"/>
              <w:jc w:val="both"/>
              <w:rPr>
                <w:rFonts w:ascii="Trebuchet MS" w:hAnsi="Trebuchet MS"/>
                <w:sz w:val="22"/>
                <w:szCs w:val="22"/>
              </w:rPr>
            </w:pPr>
          </w:p>
        </w:tc>
        <w:tc>
          <w:tcPr>
            <w:tcW w:w="5238" w:type="dxa"/>
          </w:tcPr>
          <w:p w14:paraId="34853A9F" w14:textId="77777777" w:rsidR="00AA601D" w:rsidRPr="00AA7636" w:rsidRDefault="00AA601D" w:rsidP="00AA601D">
            <w:pPr>
              <w:spacing w:after="120"/>
              <w:jc w:val="both"/>
              <w:rPr>
                <w:rFonts w:ascii="Trebuchet MS" w:hAnsi="Trebuchet MS"/>
                <w:sz w:val="22"/>
                <w:szCs w:val="22"/>
              </w:rPr>
            </w:pPr>
          </w:p>
        </w:tc>
      </w:tr>
    </w:tbl>
    <w:p w14:paraId="455B021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sz w:val="22"/>
          <w:szCs w:val="22"/>
        </w:rPr>
        <w:br w:type="page"/>
      </w:r>
    </w:p>
    <w:p w14:paraId="4F6C3267" w14:textId="77777777" w:rsidR="00AA601D" w:rsidRPr="00AA7636" w:rsidRDefault="00AA601D" w:rsidP="00F60098">
      <w:pPr>
        <w:numPr>
          <w:ilvl w:val="12"/>
          <w:numId w:val="32"/>
        </w:numPr>
        <w:tabs>
          <w:tab w:val="clear" w:pos="360"/>
        </w:tabs>
        <w:spacing w:after="120"/>
        <w:jc w:val="both"/>
        <w:rPr>
          <w:rFonts w:ascii="Trebuchet MS" w:hAnsi="Trebuchet MS"/>
          <w:b/>
          <w:i/>
          <w:sz w:val="22"/>
          <w:szCs w:val="22"/>
        </w:rPr>
      </w:pPr>
      <w:bookmarkStart w:id="281" w:name="_Toc521497243"/>
      <w:bookmarkStart w:id="282" w:name="_Toc218673960"/>
      <w:bookmarkStart w:id="283" w:name="_Toc277345595"/>
      <w:r w:rsidRPr="00AA7636">
        <w:rPr>
          <w:rFonts w:ascii="Trebuchet MS" w:hAnsi="Trebuchet MS"/>
          <w:b/>
          <w:sz w:val="22"/>
          <w:szCs w:val="22"/>
        </w:rPr>
        <w:t>3.4</w:t>
      </w:r>
      <w:r w:rsidRPr="00AA7636">
        <w:rPr>
          <w:rFonts w:ascii="Trebuchet MS" w:hAnsi="Trebuchet MS"/>
          <w:b/>
          <w:sz w:val="22"/>
          <w:szCs w:val="22"/>
        </w:rPr>
        <w:tab/>
      </w:r>
      <w:bookmarkStart w:id="284" w:name="_Hlt529125910"/>
      <w:bookmarkEnd w:id="284"/>
      <w:r w:rsidRPr="00AA7636">
        <w:rPr>
          <w:rFonts w:ascii="Trebuchet MS" w:hAnsi="Trebuchet MS"/>
          <w:b/>
          <w:sz w:val="22"/>
          <w:szCs w:val="22"/>
        </w:rPr>
        <w:tab/>
        <w:t>Supply and Installation Cost Sub-</w:t>
      </w:r>
      <w:bookmarkEnd w:id="281"/>
      <w:r w:rsidRPr="00AA7636">
        <w:rPr>
          <w:rFonts w:ascii="Trebuchet MS" w:hAnsi="Trebuchet MS"/>
          <w:b/>
          <w:sz w:val="22"/>
          <w:szCs w:val="22"/>
        </w:rPr>
        <w:t>Table</w:t>
      </w:r>
      <w:r w:rsidRPr="00AA7636">
        <w:rPr>
          <w:rFonts w:ascii="Trebuchet MS" w:hAnsi="Trebuchet MS"/>
          <w:b/>
          <w:i/>
          <w:sz w:val="22"/>
          <w:szCs w:val="22"/>
        </w:rPr>
        <w:t xml:space="preserve"> [insert:  identifying </w:t>
      </w:r>
      <w:bookmarkEnd w:id="282"/>
      <w:bookmarkEnd w:id="283"/>
      <w:r w:rsidRPr="00AA7636">
        <w:rPr>
          <w:rFonts w:ascii="Trebuchet MS" w:hAnsi="Trebuchet MS"/>
          <w:b/>
          <w:i/>
          <w:sz w:val="22"/>
          <w:szCs w:val="22"/>
        </w:rPr>
        <w:t>number]</w:t>
      </w:r>
    </w:p>
    <w:p w14:paraId="04D6718A" w14:textId="71287A1E"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Line item number</w:t>
      </w:r>
      <w:r w:rsidR="004A4690" w:rsidRPr="00AA7636">
        <w:rPr>
          <w:rFonts w:ascii="Trebuchet MS" w:hAnsi="Trebuchet MS"/>
          <w:sz w:val="22"/>
          <w:szCs w:val="22"/>
        </w:rPr>
        <w:t>: [</w:t>
      </w:r>
      <w:r w:rsidRPr="00AA7636">
        <w:rPr>
          <w:rFonts w:ascii="Trebuchet MS" w:hAnsi="Trebuchet MS"/>
          <w:i/>
          <w:sz w:val="22"/>
          <w:szCs w:val="22"/>
        </w:rPr>
        <w:t xml:space="preserve">specify:  </w:t>
      </w:r>
      <w:r w:rsidRPr="00AA7636">
        <w:rPr>
          <w:rFonts w:ascii="Trebuchet MS" w:hAnsi="Trebuchet MS"/>
          <w:b/>
          <w:i/>
          <w:sz w:val="22"/>
          <w:szCs w:val="22"/>
        </w:rPr>
        <w:t>relevant line item number from the Supply and Installation Cost Summary Table</w:t>
      </w:r>
      <w:r w:rsidRPr="00AA7636">
        <w:rPr>
          <w:rFonts w:ascii="Trebuchet MS" w:hAnsi="Trebuchet MS"/>
          <w:i/>
          <w:sz w:val="22"/>
          <w:szCs w:val="22"/>
        </w:rPr>
        <w:t xml:space="preserve"> (e.g., 1.1)]</w:t>
      </w:r>
    </w:p>
    <w:p w14:paraId="31CE5FA0" w14:textId="77777777" w:rsidR="00AA601D" w:rsidRPr="00AA7636" w:rsidRDefault="00AA601D" w:rsidP="00AA601D">
      <w:pPr>
        <w:spacing w:after="120"/>
        <w:jc w:val="both"/>
        <w:rPr>
          <w:rFonts w:ascii="Trebuchet MS" w:hAnsi="Trebuchet MS"/>
          <w:sz w:val="22"/>
          <w:szCs w:val="22"/>
        </w:rPr>
      </w:pPr>
    </w:p>
    <w:p w14:paraId="5537423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Prices, rates, and subtotals MUST be quoted in accordance with ITB 17 and ITB 18.</w:t>
      </w:r>
    </w:p>
    <w:tbl>
      <w:tblPr>
        <w:tblW w:w="13795"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10"/>
        <w:gridCol w:w="1260"/>
        <w:gridCol w:w="900"/>
        <w:gridCol w:w="810"/>
        <w:gridCol w:w="990"/>
        <w:gridCol w:w="1035"/>
        <w:gridCol w:w="945"/>
        <w:gridCol w:w="900"/>
        <w:gridCol w:w="943"/>
        <w:gridCol w:w="990"/>
        <w:gridCol w:w="990"/>
        <w:gridCol w:w="990"/>
        <w:gridCol w:w="1127"/>
        <w:gridCol w:w="1105"/>
      </w:tblGrid>
      <w:tr w:rsidR="00AA601D" w:rsidRPr="00AA7636" w14:paraId="2F6D2710" w14:textId="77777777" w:rsidTr="00AA601D">
        <w:trPr>
          <w:cantSplit/>
          <w:tblHeader/>
        </w:trPr>
        <w:tc>
          <w:tcPr>
            <w:tcW w:w="810" w:type="dxa"/>
          </w:tcPr>
          <w:p w14:paraId="43F3D73A" w14:textId="77777777" w:rsidR="00AA601D" w:rsidRPr="00AA7636" w:rsidRDefault="00AA601D" w:rsidP="00AA601D">
            <w:pPr>
              <w:spacing w:after="120"/>
              <w:jc w:val="both"/>
              <w:rPr>
                <w:rFonts w:ascii="Trebuchet MS" w:hAnsi="Trebuchet MS"/>
                <w:b/>
                <w:sz w:val="22"/>
                <w:szCs w:val="22"/>
              </w:rPr>
            </w:pPr>
          </w:p>
        </w:tc>
        <w:tc>
          <w:tcPr>
            <w:tcW w:w="1260" w:type="dxa"/>
          </w:tcPr>
          <w:p w14:paraId="7C949C17" w14:textId="77777777" w:rsidR="00AA601D" w:rsidRPr="00AA7636" w:rsidRDefault="00AA601D" w:rsidP="00AA601D">
            <w:pPr>
              <w:spacing w:after="120"/>
              <w:jc w:val="both"/>
              <w:rPr>
                <w:rFonts w:ascii="Trebuchet MS" w:hAnsi="Trebuchet MS"/>
                <w:b/>
                <w:sz w:val="22"/>
                <w:szCs w:val="22"/>
              </w:rPr>
            </w:pPr>
          </w:p>
        </w:tc>
        <w:tc>
          <w:tcPr>
            <w:tcW w:w="900" w:type="dxa"/>
          </w:tcPr>
          <w:p w14:paraId="6C351E41" w14:textId="77777777" w:rsidR="00AA601D" w:rsidRPr="00AA7636" w:rsidRDefault="00AA601D" w:rsidP="00AA601D">
            <w:pPr>
              <w:spacing w:after="120"/>
              <w:jc w:val="both"/>
              <w:rPr>
                <w:rFonts w:ascii="Trebuchet MS" w:hAnsi="Trebuchet MS"/>
                <w:b/>
                <w:sz w:val="22"/>
                <w:szCs w:val="22"/>
              </w:rPr>
            </w:pPr>
          </w:p>
        </w:tc>
        <w:tc>
          <w:tcPr>
            <w:tcW w:w="810" w:type="dxa"/>
          </w:tcPr>
          <w:p w14:paraId="4CD6A636" w14:textId="77777777" w:rsidR="00AA601D" w:rsidRPr="00AA7636" w:rsidRDefault="00AA601D" w:rsidP="00AA601D">
            <w:pPr>
              <w:spacing w:after="120"/>
              <w:jc w:val="both"/>
              <w:rPr>
                <w:rFonts w:ascii="Trebuchet MS" w:hAnsi="Trebuchet MS"/>
                <w:b/>
                <w:sz w:val="22"/>
                <w:szCs w:val="22"/>
              </w:rPr>
            </w:pPr>
          </w:p>
        </w:tc>
        <w:tc>
          <w:tcPr>
            <w:tcW w:w="4813" w:type="dxa"/>
            <w:gridSpan w:val="5"/>
          </w:tcPr>
          <w:p w14:paraId="61B3568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Unit Prices / Rates</w:t>
            </w:r>
          </w:p>
        </w:tc>
        <w:tc>
          <w:tcPr>
            <w:tcW w:w="5202" w:type="dxa"/>
            <w:gridSpan w:val="5"/>
          </w:tcPr>
          <w:p w14:paraId="380B9558"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Total Prices </w:t>
            </w:r>
          </w:p>
        </w:tc>
      </w:tr>
      <w:tr w:rsidR="00AA601D" w:rsidRPr="00AA7636" w14:paraId="1E549DDF" w14:textId="77777777" w:rsidTr="00AA601D">
        <w:trPr>
          <w:cantSplit/>
          <w:tblHeader/>
        </w:trPr>
        <w:tc>
          <w:tcPr>
            <w:tcW w:w="810" w:type="dxa"/>
          </w:tcPr>
          <w:p w14:paraId="09805F57" w14:textId="77777777" w:rsidR="00AA601D" w:rsidRPr="00AA7636" w:rsidRDefault="00AA601D" w:rsidP="00AA601D">
            <w:pPr>
              <w:spacing w:after="120"/>
              <w:jc w:val="both"/>
              <w:rPr>
                <w:rFonts w:ascii="Trebuchet MS" w:hAnsi="Trebuchet MS"/>
                <w:b/>
                <w:sz w:val="22"/>
                <w:szCs w:val="22"/>
              </w:rPr>
            </w:pPr>
          </w:p>
        </w:tc>
        <w:tc>
          <w:tcPr>
            <w:tcW w:w="1260" w:type="dxa"/>
          </w:tcPr>
          <w:p w14:paraId="1CD64DDF" w14:textId="77777777" w:rsidR="00AA601D" w:rsidRPr="00AA7636" w:rsidRDefault="00AA601D" w:rsidP="00AA601D">
            <w:pPr>
              <w:spacing w:after="120"/>
              <w:jc w:val="both"/>
              <w:rPr>
                <w:rFonts w:ascii="Trebuchet MS" w:hAnsi="Trebuchet MS"/>
                <w:b/>
                <w:sz w:val="22"/>
                <w:szCs w:val="22"/>
              </w:rPr>
            </w:pPr>
          </w:p>
        </w:tc>
        <w:tc>
          <w:tcPr>
            <w:tcW w:w="900" w:type="dxa"/>
          </w:tcPr>
          <w:p w14:paraId="64761F81" w14:textId="77777777" w:rsidR="00AA601D" w:rsidRPr="00AA7636" w:rsidRDefault="00AA601D" w:rsidP="00AA601D">
            <w:pPr>
              <w:spacing w:after="120"/>
              <w:jc w:val="both"/>
              <w:rPr>
                <w:rFonts w:ascii="Trebuchet MS" w:hAnsi="Trebuchet MS"/>
                <w:b/>
                <w:sz w:val="22"/>
                <w:szCs w:val="22"/>
              </w:rPr>
            </w:pPr>
          </w:p>
        </w:tc>
        <w:tc>
          <w:tcPr>
            <w:tcW w:w="810" w:type="dxa"/>
          </w:tcPr>
          <w:p w14:paraId="22A37A3F" w14:textId="77777777" w:rsidR="00AA601D" w:rsidRPr="00AA7636" w:rsidRDefault="00AA601D" w:rsidP="00AA601D">
            <w:pPr>
              <w:spacing w:after="120"/>
              <w:jc w:val="both"/>
              <w:rPr>
                <w:rFonts w:ascii="Trebuchet MS" w:hAnsi="Trebuchet MS"/>
                <w:b/>
                <w:sz w:val="22"/>
                <w:szCs w:val="22"/>
              </w:rPr>
            </w:pPr>
          </w:p>
        </w:tc>
        <w:tc>
          <w:tcPr>
            <w:tcW w:w="990" w:type="dxa"/>
          </w:tcPr>
          <w:p w14:paraId="74958951"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Locally </w:t>
            </w:r>
          </w:p>
        </w:tc>
        <w:tc>
          <w:tcPr>
            <w:tcW w:w="3823" w:type="dxa"/>
            <w:gridSpan w:val="4"/>
          </w:tcPr>
          <w:p w14:paraId="27C1DEBD" w14:textId="5FC7C015"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from outside </w:t>
            </w:r>
            <w:r w:rsidR="00B3147A" w:rsidRPr="00AA7636">
              <w:rPr>
                <w:rFonts w:ascii="Trebuchet MS" w:hAnsi="Trebuchet MS"/>
                <w:b/>
                <w:sz w:val="22"/>
                <w:szCs w:val="22"/>
              </w:rPr>
              <w:t>Jamaica</w:t>
            </w:r>
          </w:p>
        </w:tc>
        <w:tc>
          <w:tcPr>
            <w:tcW w:w="990" w:type="dxa"/>
          </w:tcPr>
          <w:p w14:paraId="538ACB4E"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Supplied Locally</w:t>
            </w:r>
          </w:p>
        </w:tc>
        <w:tc>
          <w:tcPr>
            <w:tcW w:w="4212" w:type="dxa"/>
            <w:gridSpan w:val="4"/>
          </w:tcPr>
          <w:p w14:paraId="0EA65697" w14:textId="0099F2FB"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 xml:space="preserve">Supplied from outside </w:t>
            </w:r>
            <w:r w:rsidR="00B3147A" w:rsidRPr="00AA7636">
              <w:rPr>
                <w:rFonts w:ascii="Trebuchet MS" w:hAnsi="Trebuchet MS"/>
                <w:b/>
                <w:sz w:val="22"/>
                <w:szCs w:val="22"/>
              </w:rPr>
              <w:t>Jamaica</w:t>
            </w:r>
          </w:p>
        </w:tc>
      </w:tr>
      <w:tr w:rsidR="00AA601D" w:rsidRPr="00AA7636" w14:paraId="685B8FD1" w14:textId="77777777" w:rsidTr="00AA601D">
        <w:trPr>
          <w:cantSplit/>
          <w:tblHeader/>
        </w:trPr>
        <w:tc>
          <w:tcPr>
            <w:tcW w:w="810" w:type="dxa"/>
          </w:tcPr>
          <w:p w14:paraId="2F3944A3"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Compo</w:t>
            </w:r>
            <w:r w:rsidRPr="00AA7636">
              <w:rPr>
                <w:rFonts w:ascii="Trebuchet MS" w:hAnsi="Trebuchet MS"/>
                <w:b/>
                <w:sz w:val="22"/>
                <w:szCs w:val="22"/>
              </w:rPr>
              <w:softHyphen/>
              <w:t xml:space="preserve">nent </w:t>
            </w:r>
            <w:r w:rsidRPr="00AA7636">
              <w:rPr>
                <w:rFonts w:ascii="Trebuchet MS" w:hAnsi="Trebuchet MS"/>
                <w:b/>
                <w:sz w:val="22"/>
                <w:szCs w:val="22"/>
              </w:rPr>
              <w:br/>
              <w:t>No.</w:t>
            </w:r>
          </w:p>
        </w:tc>
        <w:tc>
          <w:tcPr>
            <w:tcW w:w="1260" w:type="dxa"/>
          </w:tcPr>
          <w:p w14:paraId="430AE5C6"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Component Description</w:t>
            </w:r>
          </w:p>
        </w:tc>
        <w:tc>
          <w:tcPr>
            <w:tcW w:w="900" w:type="dxa"/>
          </w:tcPr>
          <w:p w14:paraId="141DBE7D"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Country of Origin Code</w:t>
            </w:r>
          </w:p>
        </w:tc>
        <w:tc>
          <w:tcPr>
            <w:tcW w:w="810" w:type="dxa"/>
          </w:tcPr>
          <w:p w14:paraId="542187EB" w14:textId="77777777" w:rsidR="00AA601D" w:rsidRPr="00AA7636" w:rsidRDefault="00AA601D" w:rsidP="00AA601D">
            <w:pPr>
              <w:spacing w:after="120"/>
              <w:jc w:val="both"/>
              <w:rPr>
                <w:rFonts w:ascii="Trebuchet MS" w:hAnsi="Trebuchet MS"/>
                <w:b/>
                <w:sz w:val="22"/>
                <w:szCs w:val="22"/>
              </w:rPr>
            </w:pPr>
            <w:r w:rsidRPr="00AA7636">
              <w:rPr>
                <w:rFonts w:ascii="Trebuchet MS" w:hAnsi="Trebuchet MS"/>
                <w:b/>
                <w:sz w:val="22"/>
                <w:szCs w:val="22"/>
              </w:rPr>
              <w:t>Quan</w:t>
            </w:r>
            <w:r w:rsidRPr="00AA7636">
              <w:rPr>
                <w:rFonts w:ascii="Trebuchet MS" w:hAnsi="Trebuchet MS"/>
                <w:b/>
                <w:sz w:val="22"/>
                <w:szCs w:val="22"/>
              </w:rPr>
              <w:softHyphen/>
              <w:t>tity</w:t>
            </w:r>
          </w:p>
        </w:tc>
        <w:tc>
          <w:tcPr>
            <w:tcW w:w="990" w:type="dxa"/>
          </w:tcPr>
          <w:p w14:paraId="2568194A"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1035" w:type="dxa"/>
          </w:tcPr>
          <w:p w14:paraId="259EFA56"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45" w:type="dxa"/>
          </w:tcPr>
          <w:p w14:paraId="5EF66F89" w14:textId="4895D5FC"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w:t>
            </w:r>
            <w:r w:rsidR="004A4690" w:rsidRPr="00AA7636">
              <w:rPr>
                <w:rFonts w:ascii="Trebuchet MS" w:hAnsi="Trebuchet MS"/>
                <w:b/>
                <w:i/>
                <w:sz w:val="22"/>
                <w:szCs w:val="22"/>
              </w:rPr>
              <w:t>A]</w:t>
            </w:r>
          </w:p>
        </w:tc>
        <w:tc>
          <w:tcPr>
            <w:tcW w:w="900" w:type="dxa"/>
          </w:tcPr>
          <w:p w14:paraId="2F21C0C0" w14:textId="0716891D"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 xml:space="preserve">insert </w:t>
            </w:r>
            <w:r w:rsidRPr="00AA7636">
              <w:rPr>
                <w:rFonts w:ascii="Trebuchet MS" w:hAnsi="Trebuchet MS"/>
                <w:b/>
                <w:i/>
                <w:sz w:val="22"/>
                <w:szCs w:val="22"/>
              </w:rPr>
              <w:t xml:space="preserve">foreign currency </w:t>
            </w:r>
            <w:r w:rsidR="004A4690" w:rsidRPr="00AA7636">
              <w:rPr>
                <w:rFonts w:ascii="Trebuchet MS" w:hAnsi="Trebuchet MS"/>
                <w:b/>
                <w:i/>
                <w:sz w:val="22"/>
                <w:szCs w:val="22"/>
              </w:rPr>
              <w:t>B]</w:t>
            </w:r>
          </w:p>
        </w:tc>
        <w:tc>
          <w:tcPr>
            <w:tcW w:w="943" w:type="dxa"/>
          </w:tcPr>
          <w:p w14:paraId="3CEC4165" w14:textId="642D82A1"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w:t>
            </w:r>
            <w:r w:rsidR="004A4690" w:rsidRPr="00AA7636">
              <w:rPr>
                <w:rFonts w:ascii="Trebuchet MS" w:hAnsi="Trebuchet MS"/>
                <w:b/>
                <w:i/>
                <w:sz w:val="22"/>
                <w:szCs w:val="22"/>
              </w:rPr>
              <w:t>C]</w:t>
            </w:r>
          </w:p>
        </w:tc>
        <w:tc>
          <w:tcPr>
            <w:tcW w:w="990" w:type="dxa"/>
          </w:tcPr>
          <w:p w14:paraId="4E9589A5"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90" w:type="dxa"/>
          </w:tcPr>
          <w:p w14:paraId="59CE637E" w14:textId="77777777"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local currency]</w:t>
            </w:r>
          </w:p>
        </w:tc>
        <w:tc>
          <w:tcPr>
            <w:tcW w:w="990" w:type="dxa"/>
          </w:tcPr>
          <w:p w14:paraId="5DCBCFD5" w14:textId="35C35062"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 </w:t>
            </w:r>
            <w:r w:rsidR="004A4690" w:rsidRPr="00AA7636">
              <w:rPr>
                <w:rFonts w:ascii="Trebuchet MS" w:hAnsi="Trebuchet MS"/>
                <w:b/>
                <w:i/>
                <w:sz w:val="22"/>
                <w:szCs w:val="22"/>
              </w:rPr>
              <w:t>A]</w:t>
            </w:r>
          </w:p>
        </w:tc>
        <w:tc>
          <w:tcPr>
            <w:tcW w:w="1127" w:type="dxa"/>
          </w:tcPr>
          <w:p w14:paraId="6EF11044" w14:textId="22403CD6"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w:t>
            </w:r>
            <w:r w:rsidRPr="00AA7636">
              <w:rPr>
                <w:rFonts w:ascii="Trebuchet MS" w:hAnsi="Trebuchet MS"/>
                <w:b/>
                <w:i/>
                <w:sz w:val="22"/>
                <w:szCs w:val="22"/>
              </w:rPr>
              <w:br/>
            </w:r>
            <w:r w:rsidR="004A4690" w:rsidRPr="00AA7636">
              <w:rPr>
                <w:rFonts w:ascii="Trebuchet MS" w:hAnsi="Trebuchet MS"/>
                <w:b/>
                <w:i/>
                <w:sz w:val="22"/>
                <w:szCs w:val="22"/>
              </w:rPr>
              <w:t>B]</w:t>
            </w:r>
          </w:p>
        </w:tc>
        <w:tc>
          <w:tcPr>
            <w:tcW w:w="1105" w:type="dxa"/>
          </w:tcPr>
          <w:p w14:paraId="310A0481" w14:textId="397947A8" w:rsidR="00AA601D" w:rsidRPr="00AA7636" w:rsidRDefault="00AA601D" w:rsidP="00AA601D">
            <w:pPr>
              <w:spacing w:after="120"/>
              <w:jc w:val="both"/>
              <w:rPr>
                <w:rFonts w:ascii="Trebuchet MS" w:hAnsi="Trebuchet MS"/>
                <w:b/>
                <w:i/>
                <w:sz w:val="22"/>
                <w:szCs w:val="22"/>
              </w:rPr>
            </w:pPr>
            <w:r w:rsidRPr="00AA7636">
              <w:rPr>
                <w:rFonts w:ascii="Trebuchet MS" w:hAnsi="Trebuchet MS"/>
                <w:b/>
                <w:i/>
                <w:sz w:val="22"/>
                <w:szCs w:val="22"/>
              </w:rPr>
              <w:t xml:space="preserve">[ </w:t>
            </w:r>
            <w:r w:rsidRPr="00AA7636">
              <w:rPr>
                <w:rFonts w:ascii="Trebuchet MS" w:hAnsi="Trebuchet MS"/>
                <w:i/>
                <w:sz w:val="22"/>
                <w:szCs w:val="22"/>
              </w:rPr>
              <w:t>insert:</w:t>
            </w:r>
            <w:r w:rsidRPr="00AA7636">
              <w:rPr>
                <w:rFonts w:ascii="Trebuchet MS" w:hAnsi="Trebuchet MS"/>
                <w:b/>
                <w:i/>
                <w:sz w:val="22"/>
                <w:szCs w:val="22"/>
              </w:rPr>
              <w:t xml:space="preserve"> foreign currency</w:t>
            </w:r>
            <w:r w:rsidRPr="00AA7636">
              <w:rPr>
                <w:rFonts w:ascii="Trebuchet MS" w:hAnsi="Trebuchet MS"/>
                <w:b/>
                <w:i/>
                <w:sz w:val="22"/>
                <w:szCs w:val="22"/>
              </w:rPr>
              <w:br/>
            </w:r>
            <w:r w:rsidR="004A4690" w:rsidRPr="00AA7636">
              <w:rPr>
                <w:rFonts w:ascii="Trebuchet MS" w:hAnsi="Trebuchet MS"/>
                <w:b/>
                <w:i/>
                <w:sz w:val="22"/>
                <w:szCs w:val="22"/>
              </w:rPr>
              <w:t>C]</w:t>
            </w:r>
          </w:p>
        </w:tc>
      </w:tr>
      <w:tr w:rsidR="00AA601D" w:rsidRPr="00AA7636" w14:paraId="4CFE58B7" w14:textId="77777777" w:rsidTr="00AA601D">
        <w:trPr>
          <w:cantSplit/>
          <w:trHeight w:hRule="exact" w:val="171"/>
          <w:tblHeader/>
        </w:trPr>
        <w:tc>
          <w:tcPr>
            <w:tcW w:w="810" w:type="dxa"/>
          </w:tcPr>
          <w:p w14:paraId="1BA945A8" w14:textId="77777777" w:rsidR="00AA601D" w:rsidRPr="00AA7636" w:rsidRDefault="00AA601D" w:rsidP="00AA601D">
            <w:pPr>
              <w:spacing w:after="120"/>
              <w:jc w:val="both"/>
              <w:rPr>
                <w:rFonts w:ascii="Trebuchet MS" w:hAnsi="Trebuchet MS"/>
                <w:sz w:val="22"/>
                <w:szCs w:val="22"/>
              </w:rPr>
            </w:pPr>
          </w:p>
        </w:tc>
        <w:tc>
          <w:tcPr>
            <w:tcW w:w="1260" w:type="dxa"/>
          </w:tcPr>
          <w:p w14:paraId="47E1F3C1" w14:textId="77777777" w:rsidR="00AA601D" w:rsidRPr="00AA7636" w:rsidRDefault="00AA601D" w:rsidP="00AA601D">
            <w:pPr>
              <w:spacing w:after="120"/>
              <w:jc w:val="both"/>
              <w:rPr>
                <w:rFonts w:ascii="Trebuchet MS" w:hAnsi="Trebuchet MS"/>
                <w:sz w:val="22"/>
                <w:szCs w:val="22"/>
              </w:rPr>
            </w:pPr>
          </w:p>
        </w:tc>
        <w:tc>
          <w:tcPr>
            <w:tcW w:w="900" w:type="dxa"/>
          </w:tcPr>
          <w:p w14:paraId="42511605" w14:textId="77777777" w:rsidR="00AA601D" w:rsidRPr="00AA7636" w:rsidRDefault="00AA601D" w:rsidP="00AA601D">
            <w:pPr>
              <w:spacing w:after="120"/>
              <w:jc w:val="both"/>
              <w:rPr>
                <w:rFonts w:ascii="Trebuchet MS" w:hAnsi="Trebuchet MS"/>
                <w:sz w:val="22"/>
                <w:szCs w:val="22"/>
              </w:rPr>
            </w:pPr>
          </w:p>
        </w:tc>
        <w:tc>
          <w:tcPr>
            <w:tcW w:w="810" w:type="dxa"/>
          </w:tcPr>
          <w:p w14:paraId="3BC68EAA" w14:textId="77777777" w:rsidR="00AA601D" w:rsidRPr="00AA7636" w:rsidRDefault="00AA601D" w:rsidP="00AA601D">
            <w:pPr>
              <w:spacing w:after="120"/>
              <w:jc w:val="both"/>
              <w:rPr>
                <w:rFonts w:ascii="Trebuchet MS" w:hAnsi="Trebuchet MS"/>
                <w:sz w:val="22"/>
                <w:szCs w:val="22"/>
              </w:rPr>
            </w:pPr>
          </w:p>
        </w:tc>
        <w:tc>
          <w:tcPr>
            <w:tcW w:w="990" w:type="dxa"/>
          </w:tcPr>
          <w:p w14:paraId="4B5BE939" w14:textId="77777777" w:rsidR="00AA601D" w:rsidRPr="00AA7636" w:rsidRDefault="00AA601D" w:rsidP="00AA601D">
            <w:pPr>
              <w:spacing w:after="120"/>
              <w:jc w:val="both"/>
              <w:rPr>
                <w:rFonts w:ascii="Trebuchet MS" w:hAnsi="Trebuchet MS"/>
                <w:sz w:val="22"/>
                <w:szCs w:val="22"/>
              </w:rPr>
            </w:pPr>
          </w:p>
        </w:tc>
        <w:tc>
          <w:tcPr>
            <w:tcW w:w="1035" w:type="dxa"/>
          </w:tcPr>
          <w:p w14:paraId="200F04E7" w14:textId="77777777" w:rsidR="00AA601D" w:rsidRPr="00AA7636" w:rsidRDefault="00AA601D" w:rsidP="00AA601D">
            <w:pPr>
              <w:spacing w:after="120"/>
              <w:jc w:val="both"/>
              <w:rPr>
                <w:rFonts w:ascii="Trebuchet MS" w:hAnsi="Trebuchet MS"/>
                <w:sz w:val="22"/>
                <w:szCs w:val="22"/>
              </w:rPr>
            </w:pPr>
          </w:p>
        </w:tc>
        <w:tc>
          <w:tcPr>
            <w:tcW w:w="945" w:type="dxa"/>
          </w:tcPr>
          <w:p w14:paraId="7B3BD98C" w14:textId="77777777" w:rsidR="00AA601D" w:rsidRPr="00AA7636" w:rsidRDefault="00AA601D" w:rsidP="00AA601D">
            <w:pPr>
              <w:spacing w:after="120"/>
              <w:jc w:val="both"/>
              <w:rPr>
                <w:rFonts w:ascii="Trebuchet MS" w:hAnsi="Trebuchet MS"/>
                <w:sz w:val="22"/>
                <w:szCs w:val="22"/>
              </w:rPr>
            </w:pPr>
          </w:p>
        </w:tc>
        <w:tc>
          <w:tcPr>
            <w:tcW w:w="900" w:type="dxa"/>
          </w:tcPr>
          <w:p w14:paraId="4215C293" w14:textId="77777777" w:rsidR="00AA601D" w:rsidRPr="00AA7636" w:rsidRDefault="00AA601D" w:rsidP="00AA601D">
            <w:pPr>
              <w:spacing w:after="120"/>
              <w:jc w:val="both"/>
              <w:rPr>
                <w:rFonts w:ascii="Trebuchet MS" w:hAnsi="Trebuchet MS"/>
                <w:sz w:val="22"/>
                <w:szCs w:val="22"/>
              </w:rPr>
            </w:pPr>
          </w:p>
        </w:tc>
        <w:tc>
          <w:tcPr>
            <w:tcW w:w="943" w:type="dxa"/>
          </w:tcPr>
          <w:p w14:paraId="57D65ED6" w14:textId="77777777" w:rsidR="00AA601D" w:rsidRPr="00AA7636" w:rsidRDefault="00AA601D" w:rsidP="00AA601D">
            <w:pPr>
              <w:spacing w:after="120"/>
              <w:jc w:val="both"/>
              <w:rPr>
                <w:rFonts w:ascii="Trebuchet MS" w:hAnsi="Trebuchet MS"/>
                <w:sz w:val="22"/>
                <w:szCs w:val="22"/>
              </w:rPr>
            </w:pPr>
          </w:p>
        </w:tc>
        <w:tc>
          <w:tcPr>
            <w:tcW w:w="990" w:type="dxa"/>
          </w:tcPr>
          <w:p w14:paraId="560124FD" w14:textId="77777777" w:rsidR="00AA601D" w:rsidRPr="00AA7636" w:rsidRDefault="00AA601D" w:rsidP="00AA601D">
            <w:pPr>
              <w:spacing w:after="120"/>
              <w:jc w:val="both"/>
              <w:rPr>
                <w:rFonts w:ascii="Trebuchet MS" w:hAnsi="Trebuchet MS"/>
                <w:sz w:val="22"/>
                <w:szCs w:val="22"/>
              </w:rPr>
            </w:pPr>
          </w:p>
        </w:tc>
        <w:tc>
          <w:tcPr>
            <w:tcW w:w="990" w:type="dxa"/>
          </w:tcPr>
          <w:p w14:paraId="04F4D14F" w14:textId="77777777" w:rsidR="00AA601D" w:rsidRPr="00AA7636" w:rsidRDefault="00AA601D" w:rsidP="00AA601D">
            <w:pPr>
              <w:spacing w:after="120"/>
              <w:jc w:val="both"/>
              <w:rPr>
                <w:rFonts w:ascii="Trebuchet MS" w:hAnsi="Trebuchet MS"/>
                <w:sz w:val="22"/>
                <w:szCs w:val="22"/>
              </w:rPr>
            </w:pPr>
          </w:p>
        </w:tc>
        <w:tc>
          <w:tcPr>
            <w:tcW w:w="990" w:type="dxa"/>
          </w:tcPr>
          <w:p w14:paraId="3F0E7D8B" w14:textId="77777777" w:rsidR="00AA601D" w:rsidRPr="00AA7636" w:rsidRDefault="00AA601D" w:rsidP="00AA601D">
            <w:pPr>
              <w:spacing w:after="120"/>
              <w:jc w:val="both"/>
              <w:rPr>
                <w:rFonts w:ascii="Trebuchet MS" w:hAnsi="Trebuchet MS"/>
                <w:sz w:val="22"/>
                <w:szCs w:val="22"/>
              </w:rPr>
            </w:pPr>
          </w:p>
        </w:tc>
        <w:tc>
          <w:tcPr>
            <w:tcW w:w="1127" w:type="dxa"/>
          </w:tcPr>
          <w:p w14:paraId="29F32007" w14:textId="77777777" w:rsidR="00AA601D" w:rsidRPr="00AA7636" w:rsidRDefault="00AA601D" w:rsidP="00AA601D">
            <w:pPr>
              <w:spacing w:after="120"/>
              <w:jc w:val="both"/>
              <w:rPr>
                <w:rFonts w:ascii="Trebuchet MS" w:hAnsi="Trebuchet MS"/>
                <w:sz w:val="22"/>
                <w:szCs w:val="22"/>
              </w:rPr>
            </w:pPr>
          </w:p>
        </w:tc>
        <w:tc>
          <w:tcPr>
            <w:tcW w:w="1105" w:type="dxa"/>
          </w:tcPr>
          <w:p w14:paraId="6F2080E9" w14:textId="77777777" w:rsidR="00AA601D" w:rsidRPr="00AA7636" w:rsidRDefault="00AA601D" w:rsidP="00AA601D">
            <w:pPr>
              <w:spacing w:after="120"/>
              <w:jc w:val="both"/>
              <w:rPr>
                <w:rFonts w:ascii="Trebuchet MS" w:hAnsi="Trebuchet MS"/>
                <w:sz w:val="22"/>
                <w:szCs w:val="22"/>
              </w:rPr>
            </w:pPr>
          </w:p>
        </w:tc>
      </w:tr>
      <w:tr w:rsidR="00AA601D" w:rsidRPr="00AA7636" w14:paraId="5F42F2DC" w14:textId="77777777" w:rsidTr="00AA601D">
        <w:trPr>
          <w:cantSplit/>
        </w:trPr>
        <w:tc>
          <w:tcPr>
            <w:tcW w:w="810" w:type="dxa"/>
          </w:tcPr>
          <w:p w14:paraId="549E37E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X.1</w:t>
            </w:r>
          </w:p>
        </w:tc>
        <w:tc>
          <w:tcPr>
            <w:tcW w:w="1260" w:type="dxa"/>
          </w:tcPr>
          <w:p w14:paraId="54D26C9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____</w:t>
            </w:r>
          </w:p>
        </w:tc>
        <w:tc>
          <w:tcPr>
            <w:tcW w:w="900" w:type="dxa"/>
          </w:tcPr>
          <w:p w14:paraId="279C72A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810" w:type="dxa"/>
          </w:tcPr>
          <w:p w14:paraId="37E791C4"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90" w:type="dxa"/>
          </w:tcPr>
          <w:p w14:paraId="49CFD3E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1035" w:type="dxa"/>
          </w:tcPr>
          <w:p w14:paraId="450164F7"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45" w:type="dxa"/>
          </w:tcPr>
          <w:p w14:paraId="618B30F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00" w:type="dxa"/>
          </w:tcPr>
          <w:p w14:paraId="33E280BF"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43" w:type="dxa"/>
          </w:tcPr>
          <w:p w14:paraId="1371F36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c>
          <w:tcPr>
            <w:tcW w:w="990" w:type="dxa"/>
          </w:tcPr>
          <w:p w14:paraId="1592C1D5" w14:textId="77777777" w:rsidR="00AA601D" w:rsidRPr="00AA7636" w:rsidRDefault="00AA601D" w:rsidP="00AA601D">
            <w:pPr>
              <w:spacing w:after="120"/>
              <w:jc w:val="both"/>
              <w:rPr>
                <w:rFonts w:ascii="Trebuchet MS" w:hAnsi="Trebuchet MS"/>
                <w:sz w:val="22"/>
                <w:szCs w:val="22"/>
              </w:rPr>
            </w:pPr>
          </w:p>
        </w:tc>
        <w:tc>
          <w:tcPr>
            <w:tcW w:w="990" w:type="dxa"/>
          </w:tcPr>
          <w:p w14:paraId="3A22C9F1" w14:textId="77777777" w:rsidR="00AA601D" w:rsidRPr="00AA7636" w:rsidRDefault="00AA601D" w:rsidP="00AA601D">
            <w:pPr>
              <w:spacing w:after="120"/>
              <w:jc w:val="both"/>
              <w:rPr>
                <w:rFonts w:ascii="Trebuchet MS" w:hAnsi="Trebuchet MS"/>
                <w:sz w:val="22"/>
                <w:szCs w:val="22"/>
              </w:rPr>
            </w:pPr>
          </w:p>
        </w:tc>
        <w:tc>
          <w:tcPr>
            <w:tcW w:w="990" w:type="dxa"/>
          </w:tcPr>
          <w:p w14:paraId="63A9F9EA" w14:textId="77777777" w:rsidR="00AA601D" w:rsidRPr="00AA7636" w:rsidRDefault="00AA601D" w:rsidP="00AA601D">
            <w:pPr>
              <w:spacing w:after="120"/>
              <w:jc w:val="both"/>
              <w:rPr>
                <w:rFonts w:ascii="Trebuchet MS" w:hAnsi="Trebuchet MS"/>
                <w:sz w:val="22"/>
                <w:szCs w:val="22"/>
              </w:rPr>
            </w:pPr>
          </w:p>
        </w:tc>
        <w:tc>
          <w:tcPr>
            <w:tcW w:w="1127" w:type="dxa"/>
          </w:tcPr>
          <w:p w14:paraId="0AE57E45" w14:textId="77777777" w:rsidR="00AA601D" w:rsidRPr="00AA7636" w:rsidRDefault="00AA601D" w:rsidP="00AA601D">
            <w:pPr>
              <w:spacing w:after="120"/>
              <w:jc w:val="both"/>
              <w:rPr>
                <w:rFonts w:ascii="Trebuchet MS" w:hAnsi="Trebuchet MS"/>
                <w:sz w:val="22"/>
                <w:szCs w:val="22"/>
              </w:rPr>
            </w:pPr>
          </w:p>
        </w:tc>
        <w:tc>
          <w:tcPr>
            <w:tcW w:w="1105" w:type="dxa"/>
          </w:tcPr>
          <w:p w14:paraId="2129E500" w14:textId="77777777" w:rsidR="00AA601D" w:rsidRPr="00AA7636" w:rsidRDefault="00AA601D" w:rsidP="00AA601D">
            <w:pPr>
              <w:spacing w:after="120"/>
              <w:jc w:val="both"/>
              <w:rPr>
                <w:rFonts w:ascii="Trebuchet MS" w:hAnsi="Trebuchet MS"/>
                <w:sz w:val="22"/>
                <w:szCs w:val="22"/>
              </w:rPr>
            </w:pPr>
          </w:p>
        </w:tc>
      </w:tr>
      <w:tr w:rsidR="00AA601D" w:rsidRPr="00AA7636" w14:paraId="5C56E631" w14:textId="77777777" w:rsidTr="00AA601D">
        <w:trPr>
          <w:cantSplit/>
        </w:trPr>
        <w:tc>
          <w:tcPr>
            <w:tcW w:w="810" w:type="dxa"/>
          </w:tcPr>
          <w:p w14:paraId="266BD52A" w14:textId="77777777" w:rsidR="00AA601D" w:rsidRPr="00AA7636" w:rsidRDefault="00AA601D" w:rsidP="00AA601D">
            <w:pPr>
              <w:spacing w:after="120"/>
              <w:jc w:val="both"/>
              <w:rPr>
                <w:rFonts w:ascii="Trebuchet MS" w:hAnsi="Trebuchet MS"/>
                <w:sz w:val="22"/>
                <w:szCs w:val="22"/>
              </w:rPr>
            </w:pPr>
          </w:p>
        </w:tc>
        <w:tc>
          <w:tcPr>
            <w:tcW w:w="1260" w:type="dxa"/>
          </w:tcPr>
          <w:p w14:paraId="11DD6DAC" w14:textId="77777777" w:rsidR="00AA601D" w:rsidRPr="00AA7636" w:rsidRDefault="00AA601D" w:rsidP="00AA601D">
            <w:pPr>
              <w:spacing w:after="120"/>
              <w:jc w:val="both"/>
              <w:rPr>
                <w:rFonts w:ascii="Trebuchet MS" w:hAnsi="Trebuchet MS"/>
                <w:sz w:val="22"/>
                <w:szCs w:val="22"/>
              </w:rPr>
            </w:pPr>
          </w:p>
        </w:tc>
        <w:tc>
          <w:tcPr>
            <w:tcW w:w="900" w:type="dxa"/>
          </w:tcPr>
          <w:p w14:paraId="76C528E9" w14:textId="77777777" w:rsidR="00AA601D" w:rsidRPr="00AA7636" w:rsidRDefault="00AA601D" w:rsidP="00AA601D">
            <w:pPr>
              <w:spacing w:after="120"/>
              <w:jc w:val="both"/>
              <w:rPr>
                <w:rFonts w:ascii="Trebuchet MS" w:hAnsi="Trebuchet MS"/>
                <w:sz w:val="22"/>
                <w:szCs w:val="22"/>
              </w:rPr>
            </w:pPr>
          </w:p>
        </w:tc>
        <w:tc>
          <w:tcPr>
            <w:tcW w:w="810" w:type="dxa"/>
          </w:tcPr>
          <w:p w14:paraId="04BF7327" w14:textId="77777777" w:rsidR="00AA601D" w:rsidRPr="00AA7636" w:rsidRDefault="00AA601D" w:rsidP="00AA601D">
            <w:pPr>
              <w:spacing w:after="120"/>
              <w:jc w:val="both"/>
              <w:rPr>
                <w:rFonts w:ascii="Trebuchet MS" w:hAnsi="Trebuchet MS"/>
                <w:sz w:val="22"/>
                <w:szCs w:val="22"/>
              </w:rPr>
            </w:pPr>
          </w:p>
        </w:tc>
        <w:tc>
          <w:tcPr>
            <w:tcW w:w="990" w:type="dxa"/>
          </w:tcPr>
          <w:p w14:paraId="3FB14010" w14:textId="77777777" w:rsidR="00AA601D" w:rsidRPr="00AA7636" w:rsidRDefault="00AA601D" w:rsidP="00AA601D">
            <w:pPr>
              <w:spacing w:after="120"/>
              <w:jc w:val="both"/>
              <w:rPr>
                <w:rFonts w:ascii="Trebuchet MS" w:hAnsi="Trebuchet MS"/>
                <w:sz w:val="22"/>
                <w:szCs w:val="22"/>
              </w:rPr>
            </w:pPr>
          </w:p>
        </w:tc>
        <w:tc>
          <w:tcPr>
            <w:tcW w:w="1035" w:type="dxa"/>
          </w:tcPr>
          <w:p w14:paraId="0DF375B0" w14:textId="77777777" w:rsidR="00AA601D" w:rsidRPr="00AA7636" w:rsidRDefault="00AA601D" w:rsidP="00AA601D">
            <w:pPr>
              <w:spacing w:after="120"/>
              <w:jc w:val="both"/>
              <w:rPr>
                <w:rFonts w:ascii="Trebuchet MS" w:hAnsi="Trebuchet MS"/>
                <w:sz w:val="22"/>
                <w:szCs w:val="22"/>
              </w:rPr>
            </w:pPr>
          </w:p>
        </w:tc>
        <w:tc>
          <w:tcPr>
            <w:tcW w:w="945" w:type="dxa"/>
          </w:tcPr>
          <w:p w14:paraId="4FF6AC8A" w14:textId="77777777" w:rsidR="00AA601D" w:rsidRPr="00AA7636" w:rsidRDefault="00AA601D" w:rsidP="00AA601D">
            <w:pPr>
              <w:spacing w:after="120"/>
              <w:jc w:val="both"/>
              <w:rPr>
                <w:rFonts w:ascii="Trebuchet MS" w:hAnsi="Trebuchet MS"/>
                <w:sz w:val="22"/>
                <w:szCs w:val="22"/>
              </w:rPr>
            </w:pPr>
          </w:p>
        </w:tc>
        <w:tc>
          <w:tcPr>
            <w:tcW w:w="900" w:type="dxa"/>
          </w:tcPr>
          <w:p w14:paraId="45460E89" w14:textId="77777777" w:rsidR="00AA601D" w:rsidRPr="00AA7636" w:rsidRDefault="00AA601D" w:rsidP="00AA601D">
            <w:pPr>
              <w:spacing w:after="120"/>
              <w:jc w:val="both"/>
              <w:rPr>
                <w:rFonts w:ascii="Trebuchet MS" w:hAnsi="Trebuchet MS"/>
                <w:sz w:val="22"/>
                <w:szCs w:val="22"/>
              </w:rPr>
            </w:pPr>
          </w:p>
        </w:tc>
        <w:tc>
          <w:tcPr>
            <w:tcW w:w="943" w:type="dxa"/>
          </w:tcPr>
          <w:p w14:paraId="2BA886E5" w14:textId="77777777" w:rsidR="00AA601D" w:rsidRPr="00AA7636" w:rsidRDefault="00AA601D" w:rsidP="00AA601D">
            <w:pPr>
              <w:spacing w:after="120"/>
              <w:jc w:val="both"/>
              <w:rPr>
                <w:rFonts w:ascii="Trebuchet MS" w:hAnsi="Trebuchet MS"/>
                <w:sz w:val="22"/>
                <w:szCs w:val="22"/>
              </w:rPr>
            </w:pPr>
          </w:p>
        </w:tc>
        <w:tc>
          <w:tcPr>
            <w:tcW w:w="990" w:type="dxa"/>
          </w:tcPr>
          <w:p w14:paraId="7B4BD2F5" w14:textId="77777777" w:rsidR="00AA601D" w:rsidRPr="00AA7636" w:rsidRDefault="00AA601D" w:rsidP="00AA601D">
            <w:pPr>
              <w:spacing w:after="120"/>
              <w:jc w:val="both"/>
              <w:rPr>
                <w:rFonts w:ascii="Trebuchet MS" w:hAnsi="Trebuchet MS"/>
                <w:sz w:val="22"/>
                <w:szCs w:val="22"/>
              </w:rPr>
            </w:pPr>
          </w:p>
        </w:tc>
        <w:tc>
          <w:tcPr>
            <w:tcW w:w="990" w:type="dxa"/>
          </w:tcPr>
          <w:p w14:paraId="26E9040E" w14:textId="77777777" w:rsidR="00AA601D" w:rsidRPr="00AA7636" w:rsidRDefault="00AA601D" w:rsidP="00AA601D">
            <w:pPr>
              <w:spacing w:after="120"/>
              <w:jc w:val="both"/>
              <w:rPr>
                <w:rFonts w:ascii="Trebuchet MS" w:hAnsi="Trebuchet MS"/>
                <w:sz w:val="22"/>
                <w:szCs w:val="22"/>
              </w:rPr>
            </w:pPr>
          </w:p>
        </w:tc>
        <w:tc>
          <w:tcPr>
            <w:tcW w:w="990" w:type="dxa"/>
          </w:tcPr>
          <w:p w14:paraId="544D5B16" w14:textId="77777777" w:rsidR="00AA601D" w:rsidRPr="00AA7636" w:rsidRDefault="00AA601D" w:rsidP="00AA601D">
            <w:pPr>
              <w:spacing w:after="120"/>
              <w:jc w:val="both"/>
              <w:rPr>
                <w:rFonts w:ascii="Trebuchet MS" w:hAnsi="Trebuchet MS"/>
                <w:sz w:val="22"/>
                <w:szCs w:val="22"/>
              </w:rPr>
            </w:pPr>
          </w:p>
        </w:tc>
        <w:tc>
          <w:tcPr>
            <w:tcW w:w="1127" w:type="dxa"/>
          </w:tcPr>
          <w:p w14:paraId="36AC3834" w14:textId="77777777" w:rsidR="00AA601D" w:rsidRPr="00AA7636" w:rsidRDefault="00AA601D" w:rsidP="00AA601D">
            <w:pPr>
              <w:spacing w:after="120"/>
              <w:jc w:val="both"/>
              <w:rPr>
                <w:rFonts w:ascii="Trebuchet MS" w:hAnsi="Trebuchet MS"/>
                <w:sz w:val="22"/>
                <w:szCs w:val="22"/>
              </w:rPr>
            </w:pPr>
          </w:p>
        </w:tc>
        <w:tc>
          <w:tcPr>
            <w:tcW w:w="1105" w:type="dxa"/>
          </w:tcPr>
          <w:p w14:paraId="07F4FB3C" w14:textId="77777777" w:rsidR="00AA601D" w:rsidRPr="00AA7636" w:rsidRDefault="00AA601D" w:rsidP="00AA601D">
            <w:pPr>
              <w:spacing w:after="120"/>
              <w:jc w:val="both"/>
              <w:rPr>
                <w:rFonts w:ascii="Trebuchet MS" w:hAnsi="Trebuchet MS"/>
                <w:sz w:val="22"/>
                <w:szCs w:val="22"/>
              </w:rPr>
            </w:pPr>
          </w:p>
        </w:tc>
      </w:tr>
      <w:tr w:rsidR="00AA601D" w:rsidRPr="00AA7636" w14:paraId="3F1C8A13" w14:textId="77777777" w:rsidTr="00AA601D">
        <w:trPr>
          <w:cantSplit/>
        </w:trPr>
        <w:tc>
          <w:tcPr>
            <w:tcW w:w="8593" w:type="dxa"/>
            <w:gridSpan w:val="9"/>
          </w:tcPr>
          <w:p w14:paraId="0CC9C4E3" w14:textId="62248BDC"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Subtotals (to </w:t>
            </w:r>
            <w:r w:rsidRPr="00AA7636">
              <w:rPr>
                <w:rFonts w:ascii="Trebuchet MS" w:hAnsi="Trebuchet MS"/>
                <w:i/>
                <w:sz w:val="22"/>
                <w:szCs w:val="22"/>
              </w:rPr>
              <w:t xml:space="preserve">[ insert:  </w:t>
            </w:r>
            <w:r w:rsidRPr="00AA7636">
              <w:rPr>
                <w:rFonts w:ascii="Trebuchet MS" w:hAnsi="Trebuchet MS"/>
                <w:b/>
                <w:i/>
                <w:sz w:val="22"/>
                <w:szCs w:val="22"/>
              </w:rPr>
              <w:t xml:space="preserve">line </w:t>
            </w:r>
            <w:r w:rsidR="004A4690" w:rsidRPr="00AA7636">
              <w:rPr>
                <w:rFonts w:ascii="Trebuchet MS" w:hAnsi="Trebuchet MS"/>
                <w:b/>
                <w:i/>
                <w:sz w:val="22"/>
                <w:szCs w:val="22"/>
              </w:rPr>
              <w:t>item</w:t>
            </w:r>
            <w:r w:rsidR="004A4690" w:rsidRPr="00AA7636">
              <w:rPr>
                <w:rFonts w:ascii="Trebuchet MS" w:hAnsi="Trebuchet MS"/>
                <w:i/>
                <w:sz w:val="22"/>
                <w:szCs w:val="22"/>
              </w:rPr>
              <w:t>]</w:t>
            </w:r>
            <w:r w:rsidRPr="00AA7636">
              <w:rPr>
                <w:rFonts w:ascii="Trebuchet MS" w:hAnsi="Trebuchet MS"/>
                <w:sz w:val="22"/>
                <w:szCs w:val="22"/>
              </w:rPr>
              <w:t xml:space="preserve"> of Supply and Installation Cost Summary Table)</w:t>
            </w:r>
          </w:p>
        </w:tc>
        <w:tc>
          <w:tcPr>
            <w:tcW w:w="990" w:type="dxa"/>
          </w:tcPr>
          <w:p w14:paraId="3392FF33" w14:textId="77777777" w:rsidR="00AA601D" w:rsidRPr="00AA7636" w:rsidRDefault="00AA601D" w:rsidP="00AA601D">
            <w:pPr>
              <w:spacing w:after="120"/>
              <w:jc w:val="both"/>
              <w:rPr>
                <w:rFonts w:ascii="Trebuchet MS" w:hAnsi="Trebuchet MS"/>
                <w:sz w:val="22"/>
                <w:szCs w:val="22"/>
              </w:rPr>
            </w:pPr>
          </w:p>
        </w:tc>
        <w:tc>
          <w:tcPr>
            <w:tcW w:w="990" w:type="dxa"/>
          </w:tcPr>
          <w:p w14:paraId="29550CFD" w14:textId="77777777" w:rsidR="00AA601D" w:rsidRPr="00AA7636" w:rsidRDefault="00AA601D" w:rsidP="00AA601D">
            <w:pPr>
              <w:spacing w:after="120"/>
              <w:jc w:val="both"/>
              <w:rPr>
                <w:rFonts w:ascii="Trebuchet MS" w:hAnsi="Trebuchet MS"/>
                <w:sz w:val="22"/>
                <w:szCs w:val="22"/>
              </w:rPr>
            </w:pPr>
          </w:p>
        </w:tc>
        <w:tc>
          <w:tcPr>
            <w:tcW w:w="990" w:type="dxa"/>
          </w:tcPr>
          <w:p w14:paraId="3EE007FF" w14:textId="77777777" w:rsidR="00AA601D" w:rsidRPr="00AA7636" w:rsidRDefault="00AA601D" w:rsidP="00AA601D">
            <w:pPr>
              <w:spacing w:after="120"/>
              <w:jc w:val="both"/>
              <w:rPr>
                <w:rFonts w:ascii="Trebuchet MS" w:hAnsi="Trebuchet MS"/>
                <w:sz w:val="22"/>
                <w:szCs w:val="22"/>
              </w:rPr>
            </w:pPr>
          </w:p>
        </w:tc>
        <w:tc>
          <w:tcPr>
            <w:tcW w:w="1127" w:type="dxa"/>
          </w:tcPr>
          <w:p w14:paraId="339FA36B" w14:textId="77777777" w:rsidR="00AA601D" w:rsidRPr="00AA7636" w:rsidRDefault="00AA601D" w:rsidP="00AA601D">
            <w:pPr>
              <w:spacing w:after="120"/>
              <w:jc w:val="both"/>
              <w:rPr>
                <w:rFonts w:ascii="Trebuchet MS" w:hAnsi="Trebuchet MS"/>
                <w:sz w:val="22"/>
                <w:szCs w:val="22"/>
              </w:rPr>
            </w:pPr>
          </w:p>
        </w:tc>
        <w:tc>
          <w:tcPr>
            <w:tcW w:w="1105" w:type="dxa"/>
          </w:tcPr>
          <w:p w14:paraId="0E4D1B49" w14:textId="77777777" w:rsidR="00AA601D" w:rsidRPr="00AA7636" w:rsidRDefault="00AA601D" w:rsidP="00AA601D">
            <w:pPr>
              <w:spacing w:after="120"/>
              <w:jc w:val="both"/>
              <w:rPr>
                <w:rFonts w:ascii="Trebuchet MS" w:hAnsi="Trebuchet MS"/>
                <w:sz w:val="22"/>
                <w:szCs w:val="22"/>
              </w:rPr>
            </w:pPr>
          </w:p>
        </w:tc>
      </w:tr>
    </w:tbl>
    <w:p w14:paraId="44E9CA7A" w14:textId="77777777" w:rsidR="00AA601D" w:rsidRPr="00AA7636" w:rsidRDefault="00AA601D" w:rsidP="00AA601D">
      <w:pPr>
        <w:spacing w:after="120"/>
        <w:jc w:val="both"/>
        <w:rPr>
          <w:rFonts w:ascii="Trebuchet MS" w:hAnsi="Trebuchet MS"/>
          <w:sz w:val="22"/>
          <w:szCs w:val="22"/>
        </w:rPr>
      </w:pPr>
    </w:p>
    <w:p w14:paraId="5809806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b/>
          <w:sz w:val="22"/>
          <w:szCs w:val="22"/>
        </w:rPr>
        <w:t>Note:</w:t>
      </w:r>
      <w:r w:rsidRPr="00AA7636">
        <w:rPr>
          <w:rFonts w:ascii="Trebuchet MS" w:hAnsi="Trebuchet MS"/>
          <w:sz w:val="22"/>
          <w:szCs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AA601D" w:rsidRPr="00AA7636" w14:paraId="7A7E8297" w14:textId="77777777" w:rsidTr="00AA601D">
        <w:trPr>
          <w:cantSplit/>
          <w:trHeight w:hRule="exact" w:val="240"/>
          <w:jc w:val="center"/>
        </w:trPr>
        <w:tc>
          <w:tcPr>
            <w:tcW w:w="4320" w:type="dxa"/>
          </w:tcPr>
          <w:p w14:paraId="7F903107" w14:textId="77777777" w:rsidR="00AA601D" w:rsidRPr="00AA7636" w:rsidRDefault="00AA601D" w:rsidP="00AA601D">
            <w:pPr>
              <w:spacing w:after="120"/>
              <w:jc w:val="both"/>
              <w:rPr>
                <w:rFonts w:ascii="Trebuchet MS" w:hAnsi="Trebuchet MS"/>
                <w:sz w:val="22"/>
                <w:szCs w:val="22"/>
              </w:rPr>
            </w:pPr>
          </w:p>
        </w:tc>
        <w:tc>
          <w:tcPr>
            <w:tcW w:w="360" w:type="dxa"/>
          </w:tcPr>
          <w:p w14:paraId="59B5E788" w14:textId="77777777" w:rsidR="00AA601D" w:rsidRPr="00AA7636" w:rsidRDefault="00AA601D" w:rsidP="00AA601D">
            <w:pPr>
              <w:spacing w:after="120"/>
              <w:jc w:val="both"/>
              <w:rPr>
                <w:rFonts w:ascii="Trebuchet MS" w:hAnsi="Trebuchet MS"/>
                <w:sz w:val="22"/>
                <w:szCs w:val="22"/>
              </w:rPr>
            </w:pPr>
          </w:p>
        </w:tc>
        <w:tc>
          <w:tcPr>
            <w:tcW w:w="4698" w:type="dxa"/>
          </w:tcPr>
          <w:p w14:paraId="32802E57" w14:textId="77777777" w:rsidR="00AA601D" w:rsidRPr="00AA7636" w:rsidRDefault="00AA601D" w:rsidP="00AA601D">
            <w:pPr>
              <w:spacing w:after="120"/>
              <w:jc w:val="both"/>
              <w:rPr>
                <w:rFonts w:ascii="Trebuchet MS" w:hAnsi="Trebuchet MS"/>
                <w:sz w:val="22"/>
                <w:szCs w:val="22"/>
              </w:rPr>
            </w:pPr>
          </w:p>
        </w:tc>
      </w:tr>
      <w:tr w:rsidR="00AA601D" w:rsidRPr="00AA7636" w14:paraId="3152451E" w14:textId="77777777" w:rsidTr="00AA601D">
        <w:trPr>
          <w:cantSplit/>
          <w:jc w:val="center"/>
        </w:trPr>
        <w:tc>
          <w:tcPr>
            <w:tcW w:w="4320" w:type="dxa"/>
          </w:tcPr>
          <w:p w14:paraId="6264C387" w14:textId="33BC820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4EAE08CE" w14:textId="77777777" w:rsidR="00AA601D" w:rsidRPr="00AA7636" w:rsidRDefault="00AA601D" w:rsidP="00AA601D">
            <w:pPr>
              <w:spacing w:after="120"/>
              <w:jc w:val="both"/>
              <w:rPr>
                <w:rFonts w:ascii="Trebuchet MS" w:hAnsi="Trebuchet MS"/>
                <w:sz w:val="22"/>
                <w:szCs w:val="22"/>
              </w:rPr>
            </w:pPr>
          </w:p>
        </w:tc>
        <w:tc>
          <w:tcPr>
            <w:tcW w:w="4698" w:type="dxa"/>
          </w:tcPr>
          <w:p w14:paraId="05949CDC" w14:textId="77777777" w:rsidR="00AA601D" w:rsidRPr="00AA7636" w:rsidRDefault="00AA601D" w:rsidP="00AA601D">
            <w:pPr>
              <w:spacing w:after="120"/>
              <w:jc w:val="both"/>
              <w:rPr>
                <w:rFonts w:ascii="Trebuchet MS" w:hAnsi="Trebuchet MS"/>
                <w:sz w:val="22"/>
                <w:szCs w:val="22"/>
              </w:rPr>
            </w:pPr>
          </w:p>
        </w:tc>
      </w:tr>
      <w:tr w:rsidR="00AA601D" w:rsidRPr="00AA7636" w14:paraId="642A6CEF" w14:textId="77777777" w:rsidTr="00AA601D">
        <w:trPr>
          <w:cantSplit/>
          <w:trHeight w:hRule="exact" w:val="240"/>
          <w:jc w:val="center"/>
        </w:trPr>
        <w:tc>
          <w:tcPr>
            <w:tcW w:w="4320" w:type="dxa"/>
          </w:tcPr>
          <w:p w14:paraId="3C325548" w14:textId="77777777" w:rsidR="00AA601D" w:rsidRPr="00AA7636" w:rsidRDefault="00AA601D" w:rsidP="00AA601D">
            <w:pPr>
              <w:spacing w:after="120"/>
              <w:jc w:val="both"/>
              <w:rPr>
                <w:rFonts w:ascii="Trebuchet MS" w:hAnsi="Trebuchet MS"/>
                <w:sz w:val="22"/>
                <w:szCs w:val="22"/>
              </w:rPr>
            </w:pPr>
          </w:p>
        </w:tc>
        <w:tc>
          <w:tcPr>
            <w:tcW w:w="360" w:type="dxa"/>
          </w:tcPr>
          <w:p w14:paraId="71FE8CA3" w14:textId="77777777" w:rsidR="00AA601D" w:rsidRPr="00AA7636" w:rsidRDefault="00AA601D" w:rsidP="00AA601D">
            <w:pPr>
              <w:spacing w:after="120"/>
              <w:jc w:val="both"/>
              <w:rPr>
                <w:rFonts w:ascii="Trebuchet MS" w:hAnsi="Trebuchet MS"/>
                <w:sz w:val="22"/>
                <w:szCs w:val="22"/>
              </w:rPr>
            </w:pPr>
          </w:p>
        </w:tc>
        <w:tc>
          <w:tcPr>
            <w:tcW w:w="4698" w:type="dxa"/>
          </w:tcPr>
          <w:p w14:paraId="4D662F1E" w14:textId="77777777" w:rsidR="00AA601D" w:rsidRPr="00AA7636" w:rsidRDefault="00AA601D" w:rsidP="00AA601D">
            <w:pPr>
              <w:spacing w:after="120"/>
              <w:jc w:val="both"/>
              <w:rPr>
                <w:rFonts w:ascii="Trebuchet MS" w:hAnsi="Trebuchet MS"/>
                <w:sz w:val="22"/>
                <w:szCs w:val="22"/>
              </w:rPr>
            </w:pPr>
          </w:p>
        </w:tc>
      </w:tr>
      <w:tr w:rsidR="00AA601D" w:rsidRPr="00AA7636" w14:paraId="707CC4E6" w14:textId="77777777" w:rsidTr="00AA601D">
        <w:trPr>
          <w:cantSplit/>
          <w:jc w:val="center"/>
        </w:trPr>
        <w:tc>
          <w:tcPr>
            <w:tcW w:w="4320" w:type="dxa"/>
          </w:tcPr>
          <w:p w14:paraId="4AA20143" w14:textId="1B023549"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44174B85" w14:textId="77777777" w:rsidR="00AA601D" w:rsidRPr="00AA7636" w:rsidRDefault="00AA601D" w:rsidP="00AA601D">
            <w:pPr>
              <w:spacing w:after="120"/>
              <w:jc w:val="both"/>
              <w:rPr>
                <w:rFonts w:ascii="Trebuchet MS" w:hAnsi="Trebuchet MS"/>
                <w:sz w:val="22"/>
                <w:szCs w:val="22"/>
              </w:rPr>
            </w:pPr>
          </w:p>
        </w:tc>
        <w:tc>
          <w:tcPr>
            <w:tcW w:w="4698" w:type="dxa"/>
          </w:tcPr>
          <w:p w14:paraId="4CB90189" w14:textId="77777777" w:rsidR="00AA601D" w:rsidRPr="00AA7636" w:rsidRDefault="00AA601D" w:rsidP="00AA601D">
            <w:pPr>
              <w:spacing w:after="120"/>
              <w:jc w:val="both"/>
              <w:rPr>
                <w:rFonts w:ascii="Trebuchet MS" w:hAnsi="Trebuchet MS"/>
                <w:sz w:val="22"/>
                <w:szCs w:val="22"/>
              </w:rPr>
            </w:pPr>
          </w:p>
        </w:tc>
      </w:tr>
    </w:tbl>
    <w:p w14:paraId="7D9AAD7A" w14:textId="77777777" w:rsidR="00AA601D" w:rsidRPr="00AA7636" w:rsidRDefault="00AA601D" w:rsidP="00F60098">
      <w:pPr>
        <w:numPr>
          <w:ilvl w:val="12"/>
          <w:numId w:val="32"/>
        </w:numPr>
        <w:tabs>
          <w:tab w:val="clear" w:pos="360"/>
        </w:tabs>
        <w:spacing w:after="120"/>
        <w:jc w:val="both"/>
        <w:rPr>
          <w:rFonts w:ascii="Trebuchet MS" w:hAnsi="Trebuchet MS"/>
          <w:b/>
          <w:i/>
          <w:sz w:val="22"/>
          <w:szCs w:val="22"/>
        </w:rPr>
      </w:pPr>
      <w:r w:rsidRPr="00AA7636">
        <w:rPr>
          <w:rFonts w:ascii="Trebuchet MS" w:hAnsi="Trebuchet MS"/>
          <w:b/>
          <w:sz w:val="22"/>
          <w:szCs w:val="22"/>
        </w:rPr>
        <w:br w:type="page"/>
      </w:r>
      <w:bookmarkStart w:id="285" w:name="_Toc521497244"/>
      <w:bookmarkStart w:id="286" w:name="_Toc218673961"/>
      <w:bookmarkStart w:id="287" w:name="_Toc277345596"/>
      <w:r w:rsidRPr="00AA7636">
        <w:rPr>
          <w:rFonts w:ascii="Trebuchet MS" w:hAnsi="Trebuchet MS"/>
          <w:b/>
          <w:sz w:val="22"/>
          <w:szCs w:val="22"/>
        </w:rPr>
        <w:t>3.5</w:t>
      </w:r>
      <w:r w:rsidRPr="00AA7636">
        <w:rPr>
          <w:rFonts w:ascii="Trebuchet MS" w:hAnsi="Trebuchet MS"/>
          <w:b/>
          <w:sz w:val="22"/>
          <w:szCs w:val="22"/>
        </w:rPr>
        <w:tab/>
      </w:r>
      <w:r w:rsidRPr="00AA7636">
        <w:rPr>
          <w:rFonts w:ascii="Trebuchet MS" w:hAnsi="Trebuchet MS"/>
          <w:b/>
          <w:sz w:val="22"/>
          <w:szCs w:val="22"/>
        </w:rPr>
        <w:tab/>
      </w:r>
      <w:bookmarkStart w:id="288" w:name="_Hlt529125919"/>
      <w:bookmarkEnd w:id="288"/>
      <w:r w:rsidRPr="00AA7636">
        <w:rPr>
          <w:rFonts w:ascii="Trebuchet MS" w:hAnsi="Trebuchet MS"/>
          <w:b/>
          <w:sz w:val="22"/>
          <w:szCs w:val="22"/>
        </w:rPr>
        <w:t>Recurrent Cost Sub-Table [</w:t>
      </w:r>
      <w:r w:rsidRPr="00AA7636">
        <w:rPr>
          <w:rFonts w:ascii="Trebuchet MS" w:hAnsi="Trebuchet MS"/>
          <w:b/>
          <w:i/>
          <w:sz w:val="22"/>
          <w:szCs w:val="22"/>
        </w:rPr>
        <w:t xml:space="preserve">insert:  identifying </w:t>
      </w:r>
      <w:bookmarkEnd w:id="285"/>
      <w:bookmarkEnd w:id="286"/>
      <w:r w:rsidRPr="00AA7636">
        <w:rPr>
          <w:rFonts w:ascii="Trebuchet MS" w:hAnsi="Trebuchet MS"/>
          <w:b/>
          <w:i/>
          <w:sz w:val="22"/>
          <w:szCs w:val="22"/>
        </w:rPr>
        <w:t>number] -- Warranty Period</w:t>
      </w:r>
      <w:bookmarkEnd w:id="287"/>
    </w:p>
    <w:p w14:paraId="31FE2053" w14:textId="07CBA781" w:rsidR="00AA601D" w:rsidRPr="00AA7636" w:rsidRDefault="00AA601D" w:rsidP="00AA601D">
      <w:pPr>
        <w:spacing w:after="120"/>
        <w:jc w:val="both"/>
        <w:rPr>
          <w:rFonts w:ascii="Trebuchet MS" w:hAnsi="Trebuchet MS"/>
          <w:b/>
          <w:sz w:val="22"/>
          <w:szCs w:val="22"/>
        </w:rPr>
      </w:pPr>
      <w:r w:rsidRPr="00AA7636">
        <w:rPr>
          <w:rFonts w:ascii="Trebuchet MS" w:hAnsi="Trebuchet MS"/>
          <w:sz w:val="22"/>
          <w:szCs w:val="22"/>
        </w:rPr>
        <w:t>Lot number</w:t>
      </w:r>
      <w:r w:rsidR="004A4690" w:rsidRPr="00AA7636">
        <w:rPr>
          <w:rFonts w:ascii="Trebuchet MS" w:hAnsi="Trebuchet MS"/>
          <w:sz w:val="22"/>
          <w:szCs w:val="22"/>
        </w:rPr>
        <w:t>: [</w:t>
      </w:r>
      <w:r w:rsidRPr="00AA7636">
        <w:rPr>
          <w:rFonts w:ascii="Trebuchet MS" w:hAnsi="Trebuchet MS"/>
          <w:i/>
          <w:iCs/>
          <w:sz w:val="22"/>
          <w:szCs w:val="22"/>
        </w:rPr>
        <w:t>if a multi-lot procurement, insert:</w:t>
      </w:r>
      <w:r w:rsidRPr="00AA7636">
        <w:rPr>
          <w:rFonts w:ascii="Trebuchet MS" w:hAnsi="Trebuchet MS"/>
          <w:b/>
          <w:i/>
          <w:iCs/>
          <w:sz w:val="22"/>
          <w:szCs w:val="22"/>
        </w:rPr>
        <w:t xml:space="preserve">  lot number, </w:t>
      </w:r>
      <w:r w:rsidRPr="00AA7636">
        <w:rPr>
          <w:rFonts w:ascii="Trebuchet MS" w:hAnsi="Trebuchet MS"/>
          <w:i/>
          <w:iCs/>
          <w:sz w:val="22"/>
          <w:szCs w:val="22"/>
        </w:rPr>
        <w:t>otherwise state</w:t>
      </w:r>
      <w:r w:rsidRPr="00AA7636">
        <w:rPr>
          <w:rFonts w:ascii="Trebuchet MS" w:hAnsi="Trebuchet MS"/>
          <w:b/>
          <w:i/>
          <w:iCs/>
          <w:sz w:val="22"/>
          <w:szCs w:val="22"/>
        </w:rPr>
        <w:t xml:space="preserve"> “single lot procurement”]</w:t>
      </w:r>
    </w:p>
    <w:p w14:paraId="7D2AE57E" w14:textId="4A40353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Line item number</w:t>
      </w:r>
      <w:r w:rsidR="004A4690" w:rsidRPr="00AA7636">
        <w:rPr>
          <w:rFonts w:ascii="Trebuchet MS" w:hAnsi="Trebuchet MS"/>
          <w:b/>
          <w:sz w:val="22"/>
          <w:szCs w:val="22"/>
        </w:rPr>
        <w:t>: [</w:t>
      </w:r>
      <w:r w:rsidRPr="00AA7636">
        <w:rPr>
          <w:rFonts w:ascii="Trebuchet MS" w:hAnsi="Trebuchet MS"/>
          <w:i/>
          <w:sz w:val="22"/>
          <w:szCs w:val="22"/>
        </w:rPr>
        <w:t xml:space="preserve">specify:  </w:t>
      </w:r>
      <w:r w:rsidRPr="00AA7636">
        <w:rPr>
          <w:rFonts w:ascii="Trebuchet MS" w:hAnsi="Trebuchet MS"/>
          <w:b/>
          <w:i/>
          <w:sz w:val="22"/>
          <w:szCs w:val="22"/>
        </w:rPr>
        <w:t>relevant line item number from the Recurrent Cost Summary Table</w:t>
      </w:r>
      <w:r w:rsidRPr="00AA7636">
        <w:rPr>
          <w:rFonts w:ascii="Trebuchet MS" w:hAnsi="Trebuchet MS"/>
          <w:i/>
          <w:sz w:val="22"/>
          <w:szCs w:val="22"/>
        </w:rPr>
        <w:t xml:space="preserve"> </w:t>
      </w:r>
      <w:r w:rsidRPr="00AA7636">
        <w:rPr>
          <w:rFonts w:ascii="Trebuchet MS" w:hAnsi="Trebuchet MS"/>
          <w:b/>
          <w:i/>
          <w:sz w:val="22"/>
          <w:szCs w:val="22"/>
        </w:rPr>
        <w:t xml:space="preserve">– </w:t>
      </w:r>
      <w:r w:rsidRPr="00AA7636">
        <w:rPr>
          <w:rFonts w:ascii="Trebuchet MS" w:hAnsi="Trebuchet MS"/>
          <w:i/>
          <w:sz w:val="22"/>
          <w:szCs w:val="22"/>
        </w:rPr>
        <w:t>(e.g., y.1)]</w:t>
      </w:r>
    </w:p>
    <w:p w14:paraId="71B30EB4" w14:textId="6CD8B1FE" w:rsidR="00AA601D" w:rsidRPr="00AA7636" w:rsidRDefault="00AA601D" w:rsidP="00AA601D">
      <w:pPr>
        <w:spacing w:after="120"/>
        <w:jc w:val="both"/>
        <w:rPr>
          <w:rFonts w:ascii="Trebuchet MS" w:hAnsi="Trebuchet MS"/>
          <w:i/>
          <w:sz w:val="22"/>
          <w:szCs w:val="22"/>
        </w:rPr>
      </w:pPr>
      <w:r w:rsidRPr="00AA7636">
        <w:rPr>
          <w:rFonts w:ascii="Trebuchet MS" w:hAnsi="Trebuchet MS"/>
          <w:sz w:val="22"/>
          <w:szCs w:val="22"/>
        </w:rPr>
        <w:t>Currency</w:t>
      </w:r>
      <w:r w:rsidR="004A4690" w:rsidRPr="00AA7636">
        <w:rPr>
          <w:rFonts w:ascii="Trebuchet MS" w:hAnsi="Trebuchet MS"/>
          <w:sz w:val="22"/>
          <w:szCs w:val="22"/>
        </w:rPr>
        <w:t xml:space="preserve">: </w:t>
      </w:r>
      <w:r w:rsidR="004A4690" w:rsidRPr="00AA7636">
        <w:rPr>
          <w:rFonts w:ascii="Trebuchet MS" w:hAnsi="Trebuchet MS"/>
          <w:b/>
          <w:sz w:val="22"/>
          <w:szCs w:val="22"/>
        </w:rPr>
        <w:t>[</w:t>
      </w:r>
      <w:r w:rsidRPr="00AA7636">
        <w:rPr>
          <w:rFonts w:ascii="Trebuchet MS" w:hAnsi="Trebuchet MS"/>
          <w:i/>
          <w:sz w:val="22"/>
          <w:szCs w:val="22"/>
        </w:rPr>
        <w:t xml:space="preserve">specify:  </w:t>
      </w:r>
      <w:r w:rsidRPr="00AA7636">
        <w:rPr>
          <w:rFonts w:ascii="Trebuchet MS" w:hAnsi="Trebuchet MS"/>
          <w:b/>
          <w:i/>
          <w:sz w:val="22"/>
          <w:szCs w:val="22"/>
        </w:rPr>
        <w:t>the currency of the Recurrent Costs in which the costs expressed in this Sub-Table are expressed</w:t>
      </w:r>
      <w:r w:rsidRPr="00AA7636">
        <w:rPr>
          <w:rFonts w:ascii="Trebuchet MS" w:hAnsi="Trebuchet MS"/>
          <w:i/>
          <w:sz w:val="22"/>
          <w:szCs w:val="22"/>
        </w:rPr>
        <w:t>]</w:t>
      </w:r>
    </w:p>
    <w:p w14:paraId="7D47FA03" w14:textId="78D1D5A5" w:rsidR="00AA601D" w:rsidRPr="00AA7636" w:rsidRDefault="00AA601D" w:rsidP="00AA601D">
      <w:pPr>
        <w:spacing w:after="120"/>
        <w:jc w:val="both"/>
        <w:rPr>
          <w:rFonts w:ascii="Trebuchet MS" w:hAnsi="Trebuchet MS"/>
          <w:b/>
          <w:i/>
          <w:iCs/>
          <w:sz w:val="22"/>
          <w:szCs w:val="22"/>
        </w:rPr>
      </w:pPr>
      <w:r w:rsidRPr="00AA7636">
        <w:rPr>
          <w:rFonts w:ascii="Trebuchet MS" w:hAnsi="Trebuchet MS"/>
          <w:i/>
          <w:iCs/>
          <w:sz w:val="22"/>
          <w:szCs w:val="22"/>
        </w:rPr>
        <w:t>[As necessary for operation of the</w:t>
      </w:r>
      <w:r w:rsidR="008B5197">
        <w:rPr>
          <w:rFonts w:ascii="Trebuchet MS" w:hAnsi="Trebuchet MS"/>
          <w:i/>
          <w:iCs/>
          <w:sz w:val="22"/>
          <w:szCs w:val="22"/>
        </w:rPr>
        <w:t xml:space="preserve"> goods</w:t>
      </w:r>
      <w:r w:rsidRPr="00AA7636">
        <w:rPr>
          <w:rFonts w:ascii="Trebuchet MS" w:hAnsi="Trebuchet MS"/>
          <w:i/>
          <w:iCs/>
          <w:sz w:val="22"/>
          <w:szCs w:val="22"/>
        </w:rPr>
        <w:t xml:space="preserve"> specify:</w:t>
      </w:r>
      <w:r w:rsidRPr="00AA7636">
        <w:rPr>
          <w:rFonts w:ascii="Trebuchet MS" w:hAnsi="Trebuchet MS"/>
          <w:b/>
          <w:i/>
          <w:iCs/>
          <w:sz w:val="22"/>
          <w:szCs w:val="22"/>
        </w:rPr>
        <w:t xml:space="preserve">  the detailed components and quantities in the Sub-Table below for the line item specified above, modifying the sample components and sample table entries as needed.  </w:t>
      </w:r>
      <w:r w:rsidRPr="00AA7636">
        <w:rPr>
          <w:rFonts w:ascii="Trebuchet MS" w:hAnsi="Trebuchet MS"/>
          <w:i/>
          <w:iCs/>
          <w:sz w:val="22"/>
          <w:szCs w:val="22"/>
        </w:rPr>
        <w:t>Repeat the Sub-Table as needed to cover each and every line item in the Recurrent Cost Summary Table that requires elaboration</w:t>
      </w:r>
      <w:r w:rsidR="004A4690" w:rsidRPr="00AA7636">
        <w:rPr>
          <w:rFonts w:ascii="Trebuchet MS" w:hAnsi="Trebuchet MS"/>
          <w:i/>
          <w:iCs/>
          <w:sz w:val="22"/>
          <w:szCs w:val="22"/>
        </w:rPr>
        <w:t>.</w:t>
      </w:r>
      <w:r w:rsidR="004A4690" w:rsidRPr="00AA7636">
        <w:rPr>
          <w:rFonts w:ascii="Trebuchet MS" w:hAnsi="Trebuchet MS"/>
          <w:b/>
          <w:i/>
          <w:iCs/>
          <w:sz w:val="22"/>
          <w:szCs w:val="22"/>
        </w:rPr>
        <w:t>]</w:t>
      </w:r>
    </w:p>
    <w:p w14:paraId="4D4F3136" w14:textId="77777777" w:rsidR="00AA601D" w:rsidRPr="00AA7636" w:rsidRDefault="00AA601D" w:rsidP="00AA601D">
      <w:pPr>
        <w:spacing w:after="120"/>
        <w:jc w:val="both"/>
        <w:rPr>
          <w:rFonts w:ascii="Trebuchet MS" w:hAnsi="Trebuchet MS"/>
          <w:sz w:val="22"/>
          <w:szCs w:val="22"/>
        </w:rPr>
      </w:pPr>
    </w:p>
    <w:p w14:paraId="721FC2A6"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Costs MUST reflect prices and rates quoted in accordance with ITB 17 and ITB 18.</w:t>
      </w:r>
      <w:bookmarkStart w:id="289" w:name="_Hlt529126519"/>
      <w:bookmarkEnd w:id="289"/>
    </w:p>
    <w:p w14:paraId="477B58EF" w14:textId="77777777" w:rsidR="00AA601D" w:rsidRPr="00AA7636" w:rsidRDefault="00AA601D" w:rsidP="00AA601D">
      <w:pPr>
        <w:spacing w:after="120"/>
        <w:jc w:val="both"/>
        <w:rPr>
          <w:rFonts w:ascii="Trebuchet MS" w:hAnsi="Trebuchet MS"/>
          <w:sz w:val="22"/>
          <w:szCs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AA601D" w:rsidRPr="00AA7636" w14:paraId="5A1A767C" w14:textId="77777777" w:rsidTr="00AA601D">
        <w:trPr>
          <w:cantSplit/>
          <w:tblHeader/>
        </w:trPr>
        <w:tc>
          <w:tcPr>
            <w:tcW w:w="1188" w:type="dxa"/>
          </w:tcPr>
          <w:p w14:paraId="620FA1C3" w14:textId="77777777" w:rsidR="00AA601D" w:rsidRPr="00AA7636" w:rsidRDefault="00AA601D" w:rsidP="00AA601D">
            <w:pPr>
              <w:spacing w:after="120"/>
              <w:jc w:val="both"/>
              <w:rPr>
                <w:rFonts w:ascii="Trebuchet MS" w:hAnsi="Trebuchet MS"/>
                <w:sz w:val="22"/>
                <w:szCs w:val="22"/>
              </w:rPr>
            </w:pPr>
          </w:p>
        </w:tc>
        <w:tc>
          <w:tcPr>
            <w:tcW w:w="2880" w:type="dxa"/>
          </w:tcPr>
          <w:p w14:paraId="0CBDA6FC" w14:textId="77777777" w:rsidR="00AA601D" w:rsidRPr="00AA7636" w:rsidRDefault="00AA601D" w:rsidP="00AA601D">
            <w:pPr>
              <w:spacing w:after="120"/>
              <w:jc w:val="both"/>
              <w:rPr>
                <w:rFonts w:ascii="Trebuchet MS" w:hAnsi="Trebuchet MS"/>
                <w:sz w:val="22"/>
                <w:szCs w:val="22"/>
              </w:rPr>
            </w:pPr>
          </w:p>
        </w:tc>
        <w:tc>
          <w:tcPr>
            <w:tcW w:w="8820" w:type="dxa"/>
            <w:gridSpan w:val="7"/>
          </w:tcPr>
          <w:p w14:paraId="62BBCFA9"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Maximum all-inclusive costs (for costs in </w:t>
            </w:r>
            <w:r w:rsidRPr="00AA7636">
              <w:rPr>
                <w:rFonts w:ascii="Trebuchet MS" w:hAnsi="Trebuchet MS"/>
                <w:i/>
                <w:sz w:val="22"/>
                <w:szCs w:val="22"/>
              </w:rPr>
              <w:t xml:space="preserve">[ insert:  </w:t>
            </w:r>
            <w:r w:rsidRPr="00AA7636">
              <w:rPr>
                <w:rFonts w:ascii="Trebuchet MS" w:hAnsi="Trebuchet MS"/>
                <w:b/>
                <w:i/>
                <w:sz w:val="22"/>
                <w:szCs w:val="22"/>
              </w:rPr>
              <w:t>currency</w:t>
            </w:r>
            <w:r w:rsidRPr="00AA7636">
              <w:rPr>
                <w:rFonts w:ascii="Trebuchet MS" w:hAnsi="Trebuchet MS"/>
                <w:i/>
                <w:sz w:val="22"/>
                <w:szCs w:val="22"/>
              </w:rPr>
              <w:t> ]</w:t>
            </w:r>
            <w:r w:rsidRPr="00AA7636">
              <w:rPr>
                <w:rFonts w:ascii="Trebuchet MS" w:hAnsi="Trebuchet MS"/>
                <w:sz w:val="22"/>
                <w:szCs w:val="22"/>
              </w:rPr>
              <w:t>)</w:t>
            </w:r>
          </w:p>
        </w:tc>
      </w:tr>
      <w:tr w:rsidR="00AA601D" w:rsidRPr="00AA7636" w14:paraId="34A18E35" w14:textId="77777777" w:rsidTr="00AA601D">
        <w:trPr>
          <w:cantSplit/>
          <w:tblHeader/>
        </w:trPr>
        <w:tc>
          <w:tcPr>
            <w:tcW w:w="1188" w:type="dxa"/>
          </w:tcPr>
          <w:p w14:paraId="4440690F" w14:textId="77777777" w:rsidR="00AA601D" w:rsidRPr="00EE012B" w:rsidRDefault="00AA601D" w:rsidP="00AA601D">
            <w:pPr>
              <w:spacing w:after="120"/>
              <w:jc w:val="both"/>
              <w:rPr>
                <w:rFonts w:ascii="Trebuchet MS" w:hAnsi="Trebuchet MS"/>
                <w:sz w:val="22"/>
                <w:szCs w:val="22"/>
              </w:rPr>
            </w:pPr>
            <w:r w:rsidRPr="00AA7636">
              <w:rPr>
                <w:rFonts w:ascii="Trebuchet MS" w:hAnsi="Trebuchet MS"/>
                <w:sz w:val="22"/>
                <w:szCs w:val="22"/>
              </w:rPr>
              <w:t xml:space="preserve">Component </w:t>
            </w:r>
            <w:r w:rsidRPr="00EE012B">
              <w:rPr>
                <w:rFonts w:ascii="Trebuchet MS" w:hAnsi="Trebuchet MS"/>
                <w:sz w:val="22"/>
                <w:szCs w:val="22"/>
              </w:rPr>
              <w:br/>
              <w:t>No.</w:t>
            </w:r>
          </w:p>
        </w:tc>
        <w:tc>
          <w:tcPr>
            <w:tcW w:w="2880" w:type="dxa"/>
          </w:tcPr>
          <w:p w14:paraId="760B4182" w14:textId="77777777" w:rsidR="00AA601D" w:rsidRPr="00AA7636" w:rsidRDefault="00AA601D" w:rsidP="00AA601D">
            <w:pPr>
              <w:spacing w:after="120"/>
              <w:jc w:val="both"/>
              <w:rPr>
                <w:rFonts w:ascii="Trebuchet MS" w:hAnsi="Trebuchet MS"/>
                <w:sz w:val="22"/>
                <w:szCs w:val="22"/>
              </w:rPr>
            </w:pPr>
            <w:r w:rsidRPr="00EE012B">
              <w:rPr>
                <w:rFonts w:ascii="Trebuchet MS" w:hAnsi="Trebuchet MS"/>
                <w:sz w:val="22"/>
                <w:szCs w:val="22"/>
              </w:rPr>
              <w:br/>
            </w:r>
            <w:r w:rsidRPr="00AA7636">
              <w:rPr>
                <w:rFonts w:ascii="Trebuchet MS" w:hAnsi="Trebuchet MS"/>
                <w:sz w:val="22"/>
                <w:szCs w:val="22"/>
              </w:rPr>
              <w:t>Component</w:t>
            </w:r>
          </w:p>
        </w:tc>
        <w:tc>
          <w:tcPr>
            <w:tcW w:w="1095" w:type="dxa"/>
          </w:tcPr>
          <w:p w14:paraId="28DD08FF"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Y1</w:t>
            </w:r>
          </w:p>
        </w:tc>
        <w:tc>
          <w:tcPr>
            <w:tcW w:w="1095" w:type="dxa"/>
          </w:tcPr>
          <w:p w14:paraId="42AEE059"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Y2</w:t>
            </w:r>
          </w:p>
        </w:tc>
        <w:tc>
          <w:tcPr>
            <w:tcW w:w="1140" w:type="dxa"/>
          </w:tcPr>
          <w:p w14:paraId="49E19BA3" w14:textId="77777777" w:rsidR="00AA601D" w:rsidRPr="00EE012B" w:rsidRDefault="00AA601D" w:rsidP="00AA601D">
            <w:pPr>
              <w:spacing w:after="120"/>
              <w:jc w:val="both"/>
              <w:rPr>
                <w:rFonts w:ascii="Trebuchet MS" w:hAnsi="Trebuchet MS"/>
                <w:sz w:val="22"/>
                <w:szCs w:val="22"/>
              </w:rPr>
            </w:pPr>
            <w:r w:rsidRPr="00EE012B">
              <w:rPr>
                <w:rFonts w:ascii="Trebuchet MS" w:hAnsi="Trebuchet MS"/>
                <w:sz w:val="22"/>
                <w:szCs w:val="22"/>
              </w:rPr>
              <w:br/>
              <w:t>Y3</w:t>
            </w:r>
          </w:p>
        </w:tc>
        <w:tc>
          <w:tcPr>
            <w:tcW w:w="1050" w:type="dxa"/>
          </w:tcPr>
          <w:p w14:paraId="6F1C85DE"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Y4</w:t>
            </w:r>
          </w:p>
        </w:tc>
        <w:tc>
          <w:tcPr>
            <w:tcW w:w="1095" w:type="dxa"/>
          </w:tcPr>
          <w:p w14:paraId="344884B1"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w:t>
            </w:r>
          </w:p>
        </w:tc>
        <w:tc>
          <w:tcPr>
            <w:tcW w:w="1095" w:type="dxa"/>
          </w:tcPr>
          <w:p w14:paraId="5D175BA2"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br/>
              <w:t>Yn</w:t>
            </w:r>
          </w:p>
        </w:tc>
        <w:tc>
          <w:tcPr>
            <w:tcW w:w="2250" w:type="dxa"/>
          </w:tcPr>
          <w:p w14:paraId="64232DD1" w14:textId="28A34362" w:rsidR="00AA601D" w:rsidRPr="000C31D0" w:rsidRDefault="00AA601D" w:rsidP="00AA601D">
            <w:pPr>
              <w:spacing w:after="120"/>
              <w:jc w:val="both"/>
              <w:rPr>
                <w:rFonts w:ascii="Trebuchet MS" w:hAnsi="Trebuchet MS"/>
                <w:sz w:val="22"/>
                <w:szCs w:val="22"/>
              </w:rPr>
            </w:pPr>
            <w:r w:rsidRPr="00AA7636">
              <w:rPr>
                <w:rFonts w:ascii="Trebuchet MS" w:hAnsi="Trebuchet MS"/>
                <w:sz w:val="22"/>
                <w:szCs w:val="22"/>
              </w:rPr>
              <w:t xml:space="preserve">Sub-total for </w:t>
            </w:r>
            <w:r w:rsidRPr="00AA7636">
              <w:rPr>
                <w:rFonts w:ascii="Trebuchet MS" w:hAnsi="Trebuchet MS"/>
                <w:i/>
                <w:sz w:val="22"/>
                <w:szCs w:val="22"/>
              </w:rPr>
              <w:t xml:space="preserve">[ insert:  </w:t>
            </w:r>
            <w:r w:rsidR="004A4690" w:rsidRPr="00AA7636">
              <w:rPr>
                <w:rFonts w:ascii="Trebuchet MS" w:hAnsi="Trebuchet MS"/>
                <w:b/>
                <w:i/>
                <w:sz w:val="22"/>
                <w:szCs w:val="22"/>
              </w:rPr>
              <w:t>currency</w:t>
            </w:r>
            <w:r w:rsidR="004A4690" w:rsidRPr="000C31D0">
              <w:rPr>
                <w:rFonts w:ascii="Trebuchet MS" w:hAnsi="Trebuchet MS"/>
                <w:i/>
                <w:sz w:val="22"/>
                <w:szCs w:val="22"/>
              </w:rPr>
              <w:t>]</w:t>
            </w:r>
          </w:p>
        </w:tc>
      </w:tr>
      <w:tr w:rsidR="00AA601D" w:rsidRPr="00AA7636" w14:paraId="7F8E99FF" w14:textId="77777777" w:rsidTr="00AA601D">
        <w:trPr>
          <w:cantSplit/>
        </w:trPr>
        <w:tc>
          <w:tcPr>
            <w:tcW w:w="1188" w:type="dxa"/>
          </w:tcPr>
          <w:p w14:paraId="34D9549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1.</w:t>
            </w:r>
          </w:p>
        </w:tc>
        <w:tc>
          <w:tcPr>
            <w:tcW w:w="2880" w:type="dxa"/>
          </w:tcPr>
          <w:p w14:paraId="108E9CFE" w14:textId="1DDF2E44"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Maintenance </w:t>
            </w:r>
          </w:p>
        </w:tc>
        <w:tc>
          <w:tcPr>
            <w:tcW w:w="1095" w:type="dxa"/>
          </w:tcPr>
          <w:p w14:paraId="4A296CFA"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32468F3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140" w:type="dxa"/>
          </w:tcPr>
          <w:p w14:paraId="57F0BCA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50" w:type="dxa"/>
          </w:tcPr>
          <w:p w14:paraId="4982D2D9" w14:textId="77777777" w:rsidR="00AA601D" w:rsidRPr="00AA7636" w:rsidRDefault="00AA601D" w:rsidP="00AA601D">
            <w:pPr>
              <w:spacing w:after="120"/>
              <w:jc w:val="both"/>
              <w:rPr>
                <w:rFonts w:ascii="Trebuchet MS" w:hAnsi="Trebuchet MS"/>
                <w:sz w:val="22"/>
                <w:szCs w:val="22"/>
              </w:rPr>
            </w:pPr>
          </w:p>
        </w:tc>
        <w:tc>
          <w:tcPr>
            <w:tcW w:w="1095" w:type="dxa"/>
          </w:tcPr>
          <w:p w14:paraId="3ADFA9CC" w14:textId="77777777" w:rsidR="00AA601D" w:rsidRPr="00AA7636" w:rsidRDefault="00AA601D" w:rsidP="00AA601D">
            <w:pPr>
              <w:spacing w:after="120"/>
              <w:jc w:val="both"/>
              <w:rPr>
                <w:rFonts w:ascii="Trebuchet MS" w:hAnsi="Trebuchet MS"/>
                <w:sz w:val="22"/>
                <w:szCs w:val="22"/>
              </w:rPr>
            </w:pPr>
          </w:p>
        </w:tc>
        <w:tc>
          <w:tcPr>
            <w:tcW w:w="1095" w:type="dxa"/>
          </w:tcPr>
          <w:p w14:paraId="3181BE38" w14:textId="77777777" w:rsidR="00AA601D" w:rsidRPr="00AA7636" w:rsidRDefault="00AA601D" w:rsidP="00AA601D">
            <w:pPr>
              <w:spacing w:after="120"/>
              <w:jc w:val="both"/>
              <w:rPr>
                <w:rFonts w:ascii="Trebuchet MS" w:hAnsi="Trebuchet MS"/>
                <w:sz w:val="22"/>
                <w:szCs w:val="22"/>
              </w:rPr>
            </w:pPr>
          </w:p>
        </w:tc>
        <w:tc>
          <w:tcPr>
            <w:tcW w:w="2250" w:type="dxa"/>
          </w:tcPr>
          <w:p w14:paraId="596B2C48" w14:textId="77777777" w:rsidR="00AA601D" w:rsidRPr="00AA7636" w:rsidRDefault="00AA601D" w:rsidP="00AA601D">
            <w:pPr>
              <w:spacing w:after="120"/>
              <w:jc w:val="both"/>
              <w:rPr>
                <w:rFonts w:ascii="Trebuchet MS" w:hAnsi="Trebuchet MS"/>
                <w:sz w:val="22"/>
                <w:szCs w:val="22"/>
              </w:rPr>
            </w:pPr>
          </w:p>
        </w:tc>
      </w:tr>
      <w:tr w:rsidR="00AA601D" w:rsidRPr="00AA7636" w14:paraId="25A4C650" w14:textId="77777777" w:rsidTr="00AA601D">
        <w:trPr>
          <w:cantSplit/>
        </w:trPr>
        <w:tc>
          <w:tcPr>
            <w:tcW w:w="1188" w:type="dxa"/>
          </w:tcPr>
          <w:p w14:paraId="1CB6D5A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2.</w:t>
            </w:r>
          </w:p>
        </w:tc>
        <w:tc>
          <w:tcPr>
            <w:tcW w:w="2880" w:type="dxa"/>
          </w:tcPr>
          <w:p w14:paraId="2D2F57FD" w14:textId="15FEB36F"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Licenses &amp; Updates </w:t>
            </w:r>
          </w:p>
        </w:tc>
        <w:tc>
          <w:tcPr>
            <w:tcW w:w="1095" w:type="dxa"/>
          </w:tcPr>
          <w:p w14:paraId="0C4F431B"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Incl. in Warranty</w:t>
            </w:r>
          </w:p>
        </w:tc>
        <w:tc>
          <w:tcPr>
            <w:tcW w:w="1095" w:type="dxa"/>
          </w:tcPr>
          <w:p w14:paraId="57CE0D24" w14:textId="77777777" w:rsidR="00AA601D" w:rsidRPr="00AA7636" w:rsidRDefault="00AA601D" w:rsidP="00AA601D">
            <w:pPr>
              <w:spacing w:after="120"/>
              <w:jc w:val="both"/>
              <w:rPr>
                <w:rFonts w:ascii="Trebuchet MS" w:hAnsi="Trebuchet MS"/>
                <w:sz w:val="22"/>
                <w:szCs w:val="22"/>
              </w:rPr>
            </w:pPr>
          </w:p>
        </w:tc>
        <w:tc>
          <w:tcPr>
            <w:tcW w:w="1140" w:type="dxa"/>
          </w:tcPr>
          <w:p w14:paraId="16DB0FF9" w14:textId="77777777" w:rsidR="00AA601D" w:rsidRPr="00AA7636" w:rsidRDefault="00AA601D" w:rsidP="00AA601D">
            <w:pPr>
              <w:spacing w:after="120"/>
              <w:jc w:val="both"/>
              <w:rPr>
                <w:rFonts w:ascii="Trebuchet MS" w:hAnsi="Trebuchet MS"/>
                <w:sz w:val="22"/>
                <w:szCs w:val="22"/>
              </w:rPr>
            </w:pPr>
          </w:p>
        </w:tc>
        <w:tc>
          <w:tcPr>
            <w:tcW w:w="1050" w:type="dxa"/>
          </w:tcPr>
          <w:p w14:paraId="6D007A87" w14:textId="77777777" w:rsidR="00AA601D" w:rsidRPr="00AA7636" w:rsidRDefault="00AA601D" w:rsidP="00AA601D">
            <w:pPr>
              <w:spacing w:after="120"/>
              <w:jc w:val="both"/>
              <w:rPr>
                <w:rFonts w:ascii="Trebuchet MS" w:hAnsi="Trebuchet MS"/>
                <w:sz w:val="22"/>
                <w:szCs w:val="22"/>
              </w:rPr>
            </w:pPr>
          </w:p>
        </w:tc>
        <w:tc>
          <w:tcPr>
            <w:tcW w:w="1095" w:type="dxa"/>
          </w:tcPr>
          <w:p w14:paraId="46697A4A" w14:textId="77777777" w:rsidR="00AA601D" w:rsidRPr="00AA7636" w:rsidRDefault="00AA601D" w:rsidP="00AA601D">
            <w:pPr>
              <w:spacing w:after="120"/>
              <w:jc w:val="both"/>
              <w:rPr>
                <w:rFonts w:ascii="Trebuchet MS" w:hAnsi="Trebuchet MS"/>
                <w:sz w:val="22"/>
                <w:szCs w:val="22"/>
              </w:rPr>
            </w:pPr>
          </w:p>
        </w:tc>
        <w:tc>
          <w:tcPr>
            <w:tcW w:w="1095" w:type="dxa"/>
          </w:tcPr>
          <w:p w14:paraId="57853C6D" w14:textId="77777777" w:rsidR="00AA601D" w:rsidRPr="00AA7636" w:rsidRDefault="00AA601D" w:rsidP="00AA601D">
            <w:pPr>
              <w:spacing w:after="120"/>
              <w:jc w:val="both"/>
              <w:rPr>
                <w:rFonts w:ascii="Trebuchet MS" w:hAnsi="Trebuchet MS"/>
                <w:sz w:val="22"/>
                <w:szCs w:val="22"/>
              </w:rPr>
            </w:pPr>
          </w:p>
        </w:tc>
        <w:tc>
          <w:tcPr>
            <w:tcW w:w="2250" w:type="dxa"/>
          </w:tcPr>
          <w:p w14:paraId="2D6C0FBE" w14:textId="77777777" w:rsidR="00AA601D" w:rsidRPr="00AA7636" w:rsidRDefault="00AA601D" w:rsidP="00AA601D">
            <w:pPr>
              <w:spacing w:after="120"/>
              <w:jc w:val="both"/>
              <w:rPr>
                <w:rFonts w:ascii="Trebuchet MS" w:hAnsi="Trebuchet MS"/>
                <w:sz w:val="22"/>
                <w:szCs w:val="22"/>
              </w:rPr>
            </w:pPr>
          </w:p>
        </w:tc>
      </w:tr>
      <w:tr w:rsidR="00AA601D" w:rsidRPr="00AA7636" w14:paraId="50177989" w14:textId="77777777" w:rsidTr="00AA601D">
        <w:trPr>
          <w:cantSplit/>
        </w:trPr>
        <w:tc>
          <w:tcPr>
            <w:tcW w:w="1188" w:type="dxa"/>
          </w:tcPr>
          <w:p w14:paraId="6DF5E8E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3.</w:t>
            </w:r>
          </w:p>
        </w:tc>
        <w:tc>
          <w:tcPr>
            <w:tcW w:w="2880" w:type="dxa"/>
          </w:tcPr>
          <w:p w14:paraId="0DF4932E" w14:textId="4639ED24" w:rsidR="00AA601D" w:rsidRPr="009D4314" w:rsidRDefault="00AA601D" w:rsidP="00AA601D">
            <w:pPr>
              <w:spacing w:after="120"/>
              <w:jc w:val="both"/>
              <w:rPr>
                <w:rFonts w:ascii="Trebuchet MS" w:hAnsi="Trebuchet MS"/>
                <w:sz w:val="22"/>
                <w:szCs w:val="22"/>
              </w:rPr>
            </w:pPr>
            <w:r w:rsidRPr="00AA7636">
              <w:rPr>
                <w:rFonts w:ascii="Trebuchet MS" w:hAnsi="Trebuchet MS"/>
                <w:sz w:val="22"/>
                <w:szCs w:val="22"/>
              </w:rPr>
              <w:t xml:space="preserve">Technical </w:t>
            </w:r>
            <w:r w:rsidR="009D4314">
              <w:rPr>
                <w:rFonts w:ascii="Trebuchet MS" w:hAnsi="Trebuchet MS"/>
                <w:sz w:val="22"/>
                <w:szCs w:val="22"/>
              </w:rPr>
              <w:t>services</w:t>
            </w:r>
          </w:p>
        </w:tc>
        <w:tc>
          <w:tcPr>
            <w:tcW w:w="1095" w:type="dxa"/>
          </w:tcPr>
          <w:p w14:paraId="7ABEF418" w14:textId="77777777" w:rsidR="00AA601D" w:rsidRPr="00A17859" w:rsidRDefault="00AA601D" w:rsidP="00AA601D">
            <w:pPr>
              <w:spacing w:after="120"/>
              <w:jc w:val="both"/>
              <w:rPr>
                <w:rFonts w:ascii="Trebuchet MS" w:hAnsi="Trebuchet MS"/>
                <w:sz w:val="22"/>
                <w:szCs w:val="22"/>
              </w:rPr>
            </w:pPr>
          </w:p>
        </w:tc>
        <w:tc>
          <w:tcPr>
            <w:tcW w:w="1095" w:type="dxa"/>
          </w:tcPr>
          <w:p w14:paraId="0AA73941" w14:textId="77777777" w:rsidR="00AA601D" w:rsidRPr="00AA7636" w:rsidRDefault="00AA601D" w:rsidP="00AA601D">
            <w:pPr>
              <w:spacing w:after="120"/>
              <w:jc w:val="both"/>
              <w:rPr>
                <w:rFonts w:ascii="Trebuchet MS" w:hAnsi="Trebuchet MS"/>
                <w:sz w:val="22"/>
                <w:szCs w:val="22"/>
              </w:rPr>
            </w:pPr>
          </w:p>
        </w:tc>
        <w:tc>
          <w:tcPr>
            <w:tcW w:w="1140" w:type="dxa"/>
          </w:tcPr>
          <w:p w14:paraId="4C4C21E5" w14:textId="77777777" w:rsidR="00AA601D" w:rsidRPr="00AA7636" w:rsidRDefault="00AA601D" w:rsidP="00AA601D">
            <w:pPr>
              <w:spacing w:after="120"/>
              <w:jc w:val="both"/>
              <w:rPr>
                <w:rFonts w:ascii="Trebuchet MS" w:hAnsi="Trebuchet MS"/>
                <w:sz w:val="22"/>
                <w:szCs w:val="22"/>
              </w:rPr>
            </w:pPr>
          </w:p>
        </w:tc>
        <w:tc>
          <w:tcPr>
            <w:tcW w:w="1050" w:type="dxa"/>
          </w:tcPr>
          <w:p w14:paraId="1FBD1946" w14:textId="77777777" w:rsidR="00AA601D" w:rsidRPr="00AA7636" w:rsidRDefault="00AA601D" w:rsidP="00AA601D">
            <w:pPr>
              <w:spacing w:after="120"/>
              <w:jc w:val="both"/>
              <w:rPr>
                <w:rFonts w:ascii="Trebuchet MS" w:hAnsi="Trebuchet MS"/>
                <w:sz w:val="22"/>
                <w:szCs w:val="22"/>
              </w:rPr>
            </w:pPr>
          </w:p>
        </w:tc>
        <w:tc>
          <w:tcPr>
            <w:tcW w:w="1095" w:type="dxa"/>
          </w:tcPr>
          <w:p w14:paraId="347F460E" w14:textId="77777777" w:rsidR="00AA601D" w:rsidRPr="00AA7636" w:rsidRDefault="00AA601D" w:rsidP="00AA601D">
            <w:pPr>
              <w:spacing w:after="120"/>
              <w:jc w:val="both"/>
              <w:rPr>
                <w:rFonts w:ascii="Trebuchet MS" w:hAnsi="Trebuchet MS"/>
                <w:sz w:val="22"/>
                <w:szCs w:val="22"/>
              </w:rPr>
            </w:pPr>
          </w:p>
        </w:tc>
        <w:tc>
          <w:tcPr>
            <w:tcW w:w="1095" w:type="dxa"/>
          </w:tcPr>
          <w:p w14:paraId="11AF66B3" w14:textId="77777777" w:rsidR="00AA601D" w:rsidRPr="00AA7636" w:rsidRDefault="00AA601D" w:rsidP="00AA601D">
            <w:pPr>
              <w:spacing w:after="120"/>
              <w:jc w:val="both"/>
              <w:rPr>
                <w:rFonts w:ascii="Trebuchet MS" w:hAnsi="Trebuchet MS"/>
                <w:sz w:val="22"/>
                <w:szCs w:val="22"/>
              </w:rPr>
            </w:pPr>
          </w:p>
        </w:tc>
        <w:tc>
          <w:tcPr>
            <w:tcW w:w="2250" w:type="dxa"/>
          </w:tcPr>
          <w:p w14:paraId="11038BD1" w14:textId="77777777" w:rsidR="00AA601D" w:rsidRPr="00AA7636" w:rsidRDefault="00AA601D" w:rsidP="00AA601D">
            <w:pPr>
              <w:spacing w:after="120"/>
              <w:jc w:val="both"/>
              <w:rPr>
                <w:rFonts w:ascii="Trebuchet MS" w:hAnsi="Trebuchet MS"/>
                <w:sz w:val="22"/>
                <w:szCs w:val="22"/>
              </w:rPr>
            </w:pPr>
          </w:p>
        </w:tc>
      </w:tr>
      <w:tr w:rsidR="00AA601D" w:rsidRPr="00AA7636" w14:paraId="582D49DC" w14:textId="77777777" w:rsidTr="00AA601D">
        <w:trPr>
          <w:cantSplit/>
        </w:trPr>
        <w:tc>
          <w:tcPr>
            <w:tcW w:w="1188" w:type="dxa"/>
          </w:tcPr>
          <w:p w14:paraId="2D0C4108"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4.</w:t>
            </w:r>
          </w:p>
        </w:tc>
        <w:tc>
          <w:tcPr>
            <w:tcW w:w="2880" w:type="dxa"/>
          </w:tcPr>
          <w:p w14:paraId="4A278CBF" w14:textId="67365CCC" w:rsidR="00AA601D" w:rsidRPr="00AA7636" w:rsidRDefault="00C55A91" w:rsidP="00AA601D">
            <w:pPr>
              <w:spacing w:after="120"/>
              <w:jc w:val="both"/>
              <w:rPr>
                <w:rFonts w:ascii="Trebuchet MS" w:hAnsi="Trebuchet MS"/>
                <w:sz w:val="22"/>
                <w:szCs w:val="22"/>
              </w:rPr>
            </w:pPr>
            <w:r>
              <w:rPr>
                <w:rFonts w:ascii="Trebuchet MS" w:hAnsi="Trebuchet MS"/>
                <w:sz w:val="22"/>
                <w:szCs w:val="22"/>
              </w:rPr>
              <w:t>External</w:t>
            </w:r>
            <w:r w:rsidR="00AA601D" w:rsidRPr="00AA7636">
              <w:rPr>
                <w:rFonts w:ascii="Trebuchet MS" w:hAnsi="Trebuchet MS"/>
                <w:sz w:val="22"/>
                <w:szCs w:val="22"/>
              </w:rPr>
              <w:t xml:space="preserve"> costs [to be detailed]</w:t>
            </w:r>
          </w:p>
        </w:tc>
        <w:tc>
          <w:tcPr>
            <w:tcW w:w="1095" w:type="dxa"/>
          </w:tcPr>
          <w:p w14:paraId="6A4F681B" w14:textId="77777777" w:rsidR="00AA601D" w:rsidRPr="00AA7636" w:rsidRDefault="00AA601D" w:rsidP="00AA601D">
            <w:pPr>
              <w:spacing w:after="120"/>
              <w:jc w:val="both"/>
              <w:rPr>
                <w:rFonts w:ascii="Trebuchet MS" w:hAnsi="Trebuchet MS"/>
                <w:sz w:val="22"/>
                <w:szCs w:val="22"/>
              </w:rPr>
            </w:pPr>
          </w:p>
        </w:tc>
        <w:tc>
          <w:tcPr>
            <w:tcW w:w="1095" w:type="dxa"/>
          </w:tcPr>
          <w:p w14:paraId="0359C328" w14:textId="77777777" w:rsidR="00AA601D" w:rsidRPr="00AA7636" w:rsidRDefault="00AA601D" w:rsidP="00AA601D">
            <w:pPr>
              <w:spacing w:after="120"/>
              <w:jc w:val="both"/>
              <w:rPr>
                <w:rFonts w:ascii="Trebuchet MS" w:hAnsi="Trebuchet MS"/>
                <w:sz w:val="22"/>
                <w:szCs w:val="22"/>
              </w:rPr>
            </w:pPr>
          </w:p>
        </w:tc>
        <w:tc>
          <w:tcPr>
            <w:tcW w:w="1140" w:type="dxa"/>
          </w:tcPr>
          <w:p w14:paraId="25A085DD" w14:textId="77777777" w:rsidR="00AA601D" w:rsidRPr="00AA7636" w:rsidRDefault="00AA601D" w:rsidP="00AA601D">
            <w:pPr>
              <w:spacing w:after="120"/>
              <w:jc w:val="both"/>
              <w:rPr>
                <w:rFonts w:ascii="Trebuchet MS" w:hAnsi="Trebuchet MS"/>
                <w:sz w:val="22"/>
                <w:szCs w:val="22"/>
              </w:rPr>
            </w:pPr>
          </w:p>
        </w:tc>
        <w:tc>
          <w:tcPr>
            <w:tcW w:w="1050" w:type="dxa"/>
          </w:tcPr>
          <w:p w14:paraId="1A3C28D5" w14:textId="77777777" w:rsidR="00AA601D" w:rsidRPr="00AA7636" w:rsidRDefault="00AA601D" w:rsidP="00AA601D">
            <w:pPr>
              <w:spacing w:after="120"/>
              <w:jc w:val="both"/>
              <w:rPr>
                <w:rFonts w:ascii="Trebuchet MS" w:hAnsi="Trebuchet MS"/>
                <w:sz w:val="22"/>
                <w:szCs w:val="22"/>
              </w:rPr>
            </w:pPr>
          </w:p>
        </w:tc>
        <w:tc>
          <w:tcPr>
            <w:tcW w:w="1095" w:type="dxa"/>
          </w:tcPr>
          <w:p w14:paraId="10F73A0A" w14:textId="77777777" w:rsidR="00AA601D" w:rsidRPr="00AA7636" w:rsidRDefault="00AA601D" w:rsidP="00AA601D">
            <w:pPr>
              <w:spacing w:after="120"/>
              <w:jc w:val="both"/>
              <w:rPr>
                <w:rFonts w:ascii="Trebuchet MS" w:hAnsi="Trebuchet MS"/>
                <w:sz w:val="22"/>
                <w:szCs w:val="22"/>
              </w:rPr>
            </w:pPr>
          </w:p>
        </w:tc>
        <w:tc>
          <w:tcPr>
            <w:tcW w:w="1095" w:type="dxa"/>
          </w:tcPr>
          <w:p w14:paraId="777A501F" w14:textId="77777777" w:rsidR="00AA601D" w:rsidRPr="00AA7636" w:rsidRDefault="00AA601D" w:rsidP="00AA601D">
            <w:pPr>
              <w:spacing w:after="120"/>
              <w:jc w:val="both"/>
              <w:rPr>
                <w:rFonts w:ascii="Trebuchet MS" w:hAnsi="Trebuchet MS"/>
                <w:sz w:val="22"/>
                <w:szCs w:val="22"/>
              </w:rPr>
            </w:pPr>
          </w:p>
        </w:tc>
        <w:tc>
          <w:tcPr>
            <w:tcW w:w="2250" w:type="dxa"/>
          </w:tcPr>
          <w:p w14:paraId="2A60A1D6" w14:textId="77777777" w:rsidR="00AA601D" w:rsidRPr="00AA7636" w:rsidRDefault="00AA601D" w:rsidP="00AA601D">
            <w:pPr>
              <w:spacing w:after="120"/>
              <w:jc w:val="both"/>
              <w:rPr>
                <w:rFonts w:ascii="Trebuchet MS" w:hAnsi="Trebuchet MS"/>
                <w:sz w:val="22"/>
                <w:szCs w:val="22"/>
              </w:rPr>
            </w:pPr>
          </w:p>
        </w:tc>
      </w:tr>
      <w:tr w:rsidR="00AA601D" w:rsidRPr="00AA7636" w14:paraId="219D1F69" w14:textId="77777777" w:rsidTr="00AA601D">
        <w:trPr>
          <w:cantSplit/>
        </w:trPr>
        <w:tc>
          <w:tcPr>
            <w:tcW w:w="1188" w:type="dxa"/>
          </w:tcPr>
          <w:p w14:paraId="5C7762D3"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5.</w:t>
            </w:r>
          </w:p>
        </w:tc>
        <w:tc>
          <w:tcPr>
            <w:tcW w:w="2880" w:type="dxa"/>
          </w:tcPr>
          <w:p w14:paraId="6B1713B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[Identify other recurrent costs as may apply]</w:t>
            </w:r>
          </w:p>
        </w:tc>
        <w:tc>
          <w:tcPr>
            <w:tcW w:w="1095" w:type="dxa"/>
          </w:tcPr>
          <w:p w14:paraId="6F5B3B60" w14:textId="77777777" w:rsidR="00AA601D" w:rsidRPr="00AA7636" w:rsidRDefault="00AA601D" w:rsidP="00AA601D">
            <w:pPr>
              <w:spacing w:after="120"/>
              <w:jc w:val="both"/>
              <w:rPr>
                <w:rFonts w:ascii="Trebuchet MS" w:hAnsi="Trebuchet MS"/>
                <w:sz w:val="22"/>
                <w:szCs w:val="22"/>
              </w:rPr>
            </w:pPr>
          </w:p>
        </w:tc>
        <w:tc>
          <w:tcPr>
            <w:tcW w:w="1095" w:type="dxa"/>
          </w:tcPr>
          <w:p w14:paraId="1A01B635" w14:textId="77777777" w:rsidR="00AA601D" w:rsidRPr="00AA7636" w:rsidRDefault="00AA601D" w:rsidP="00AA601D">
            <w:pPr>
              <w:spacing w:after="120"/>
              <w:jc w:val="both"/>
              <w:rPr>
                <w:rFonts w:ascii="Trebuchet MS" w:hAnsi="Trebuchet MS"/>
                <w:sz w:val="22"/>
                <w:szCs w:val="22"/>
              </w:rPr>
            </w:pPr>
          </w:p>
        </w:tc>
        <w:tc>
          <w:tcPr>
            <w:tcW w:w="1140" w:type="dxa"/>
          </w:tcPr>
          <w:p w14:paraId="4EB7CB1F" w14:textId="77777777" w:rsidR="00AA601D" w:rsidRPr="00AA7636" w:rsidRDefault="00AA601D" w:rsidP="00AA601D">
            <w:pPr>
              <w:spacing w:after="120"/>
              <w:jc w:val="both"/>
              <w:rPr>
                <w:rFonts w:ascii="Trebuchet MS" w:hAnsi="Trebuchet MS"/>
                <w:sz w:val="22"/>
                <w:szCs w:val="22"/>
              </w:rPr>
            </w:pPr>
          </w:p>
        </w:tc>
        <w:tc>
          <w:tcPr>
            <w:tcW w:w="1050" w:type="dxa"/>
          </w:tcPr>
          <w:p w14:paraId="7BF8431E" w14:textId="77777777" w:rsidR="00AA601D" w:rsidRPr="00AA7636" w:rsidRDefault="00AA601D" w:rsidP="00AA601D">
            <w:pPr>
              <w:spacing w:after="120"/>
              <w:jc w:val="both"/>
              <w:rPr>
                <w:rFonts w:ascii="Trebuchet MS" w:hAnsi="Trebuchet MS"/>
                <w:sz w:val="22"/>
                <w:szCs w:val="22"/>
              </w:rPr>
            </w:pPr>
          </w:p>
        </w:tc>
        <w:tc>
          <w:tcPr>
            <w:tcW w:w="1095" w:type="dxa"/>
          </w:tcPr>
          <w:p w14:paraId="7E33D473" w14:textId="77777777" w:rsidR="00AA601D" w:rsidRPr="00AA7636" w:rsidRDefault="00AA601D" w:rsidP="00AA601D">
            <w:pPr>
              <w:spacing w:after="120"/>
              <w:jc w:val="both"/>
              <w:rPr>
                <w:rFonts w:ascii="Trebuchet MS" w:hAnsi="Trebuchet MS"/>
                <w:sz w:val="22"/>
                <w:szCs w:val="22"/>
              </w:rPr>
            </w:pPr>
          </w:p>
        </w:tc>
        <w:tc>
          <w:tcPr>
            <w:tcW w:w="1095" w:type="dxa"/>
          </w:tcPr>
          <w:p w14:paraId="256A380A" w14:textId="77777777" w:rsidR="00AA601D" w:rsidRPr="00AA7636" w:rsidRDefault="00AA601D" w:rsidP="00AA601D">
            <w:pPr>
              <w:spacing w:after="120"/>
              <w:jc w:val="both"/>
              <w:rPr>
                <w:rFonts w:ascii="Trebuchet MS" w:hAnsi="Trebuchet MS"/>
                <w:sz w:val="22"/>
                <w:szCs w:val="22"/>
              </w:rPr>
            </w:pPr>
          </w:p>
        </w:tc>
        <w:tc>
          <w:tcPr>
            <w:tcW w:w="2250" w:type="dxa"/>
          </w:tcPr>
          <w:p w14:paraId="76F49FA3" w14:textId="77777777" w:rsidR="00AA601D" w:rsidRPr="00AA7636" w:rsidRDefault="00AA601D" w:rsidP="00AA601D">
            <w:pPr>
              <w:spacing w:after="120"/>
              <w:jc w:val="both"/>
              <w:rPr>
                <w:rFonts w:ascii="Trebuchet MS" w:hAnsi="Trebuchet MS"/>
                <w:sz w:val="22"/>
                <w:szCs w:val="22"/>
              </w:rPr>
            </w:pPr>
          </w:p>
        </w:tc>
      </w:tr>
      <w:tr w:rsidR="00AA601D" w:rsidRPr="00AA7636" w14:paraId="43583538" w14:textId="77777777" w:rsidTr="00AA601D">
        <w:trPr>
          <w:cantSplit/>
        </w:trPr>
        <w:tc>
          <w:tcPr>
            <w:tcW w:w="1188" w:type="dxa"/>
          </w:tcPr>
          <w:p w14:paraId="23CAC7E7" w14:textId="77777777" w:rsidR="00AA601D" w:rsidRPr="00AA7636" w:rsidRDefault="00AA601D" w:rsidP="00AA601D">
            <w:pPr>
              <w:spacing w:after="120"/>
              <w:jc w:val="both"/>
              <w:rPr>
                <w:rFonts w:ascii="Trebuchet MS" w:hAnsi="Trebuchet MS"/>
                <w:sz w:val="22"/>
                <w:szCs w:val="22"/>
              </w:rPr>
            </w:pPr>
          </w:p>
        </w:tc>
        <w:tc>
          <w:tcPr>
            <w:tcW w:w="2880" w:type="dxa"/>
          </w:tcPr>
          <w:p w14:paraId="3563AAB5"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Annual Subtotals:</w:t>
            </w:r>
          </w:p>
        </w:tc>
        <w:tc>
          <w:tcPr>
            <w:tcW w:w="1095" w:type="dxa"/>
          </w:tcPr>
          <w:p w14:paraId="4B98A7A9" w14:textId="77777777" w:rsidR="00AA601D" w:rsidRPr="00AA7636" w:rsidRDefault="00AA601D" w:rsidP="00AA601D">
            <w:pPr>
              <w:spacing w:after="120"/>
              <w:jc w:val="both"/>
              <w:rPr>
                <w:rFonts w:ascii="Trebuchet MS" w:hAnsi="Trebuchet MS"/>
                <w:sz w:val="22"/>
                <w:szCs w:val="22"/>
              </w:rPr>
            </w:pPr>
          </w:p>
        </w:tc>
        <w:tc>
          <w:tcPr>
            <w:tcW w:w="1095" w:type="dxa"/>
          </w:tcPr>
          <w:p w14:paraId="3A64EA4B" w14:textId="77777777" w:rsidR="00AA601D" w:rsidRPr="00AA7636" w:rsidRDefault="00AA601D" w:rsidP="00AA601D">
            <w:pPr>
              <w:spacing w:after="120"/>
              <w:jc w:val="both"/>
              <w:rPr>
                <w:rFonts w:ascii="Trebuchet MS" w:hAnsi="Trebuchet MS"/>
                <w:sz w:val="22"/>
                <w:szCs w:val="22"/>
              </w:rPr>
            </w:pPr>
          </w:p>
        </w:tc>
        <w:tc>
          <w:tcPr>
            <w:tcW w:w="1140" w:type="dxa"/>
          </w:tcPr>
          <w:p w14:paraId="4C7D084D" w14:textId="77777777" w:rsidR="00AA601D" w:rsidRPr="00AA7636" w:rsidRDefault="00AA601D" w:rsidP="00AA601D">
            <w:pPr>
              <w:spacing w:after="120"/>
              <w:jc w:val="both"/>
              <w:rPr>
                <w:rFonts w:ascii="Trebuchet MS" w:hAnsi="Trebuchet MS"/>
                <w:sz w:val="22"/>
                <w:szCs w:val="22"/>
              </w:rPr>
            </w:pPr>
          </w:p>
        </w:tc>
        <w:tc>
          <w:tcPr>
            <w:tcW w:w="1050" w:type="dxa"/>
          </w:tcPr>
          <w:p w14:paraId="73B44FA1" w14:textId="77777777" w:rsidR="00AA601D" w:rsidRPr="00AA7636" w:rsidRDefault="00AA601D" w:rsidP="00AA601D">
            <w:pPr>
              <w:spacing w:after="120"/>
              <w:jc w:val="both"/>
              <w:rPr>
                <w:rFonts w:ascii="Trebuchet MS" w:hAnsi="Trebuchet MS"/>
                <w:sz w:val="22"/>
                <w:szCs w:val="22"/>
              </w:rPr>
            </w:pPr>
          </w:p>
        </w:tc>
        <w:tc>
          <w:tcPr>
            <w:tcW w:w="1095" w:type="dxa"/>
          </w:tcPr>
          <w:p w14:paraId="675FD5A3" w14:textId="77777777" w:rsidR="00AA601D" w:rsidRPr="00AA7636" w:rsidRDefault="00AA601D" w:rsidP="00AA601D">
            <w:pPr>
              <w:spacing w:after="120"/>
              <w:jc w:val="both"/>
              <w:rPr>
                <w:rFonts w:ascii="Trebuchet MS" w:hAnsi="Trebuchet MS"/>
                <w:sz w:val="22"/>
                <w:szCs w:val="22"/>
              </w:rPr>
            </w:pPr>
          </w:p>
        </w:tc>
        <w:tc>
          <w:tcPr>
            <w:tcW w:w="1095" w:type="dxa"/>
          </w:tcPr>
          <w:p w14:paraId="6293BBAF" w14:textId="77777777" w:rsidR="00AA601D" w:rsidRPr="00AA7636" w:rsidRDefault="00AA601D" w:rsidP="00AA601D">
            <w:pPr>
              <w:spacing w:after="120"/>
              <w:jc w:val="both"/>
              <w:rPr>
                <w:rFonts w:ascii="Trebuchet MS" w:hAnsi="Trebuchet MS"/>
                <w:sz w:val="22"/>
                <w:szCs w:val="22"/>
              </w:rPr>
            </w:pPr>
          </w:p>
        </w:tc>
        <w:tc>
          <w:tcPr>
            <w:tcW w:w="2250" w:type="dxa"/>
          </w:tcPr>
          <w:p w14:paraId="589410E0" w14:textId="77777777"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w:t>
            </w:r>
          </w:p>
        </w:tc>
      </w:tr>
      <w:tr w:rsidR="00AA601D" w:rsidRPr="00AA7636" w14:paraId="6FA54B73" w14:textId="77777777" w:rsidTr="00AA601D">
        <w:trPr>
          <w:cantSplit/>
        </w:trPr>
        <w:tc>
          <w:tcPr>
            <w:tcW w:w="10638" w:type="dxa"/>
            <w:gridSpan w:val="8"/>
          </w:tcPr>
          <w:p w14:paraId="29FE8900" w14:textId="780A18D0"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Cumulative Subtotal (to </w:t>
            </w:r>
            <w:r w:rsidRPr="00AA7636">
              <w:rPr>
                <w:rFonts w:ascii="Trebuchet MS" w:hAnsi="Trebuchet MS"/>
                <w:i/>
                <w:sz w:val="22"/>
                <w:szCs w:val="22"/>
              </w:rPr>
              <w:t xml:space="preserve">[ insert: </w:t>
            </w:r>
            <w:r w:rsidR="004A4690" w:rsidRPr="00AA7636">
              <w:rPr>
                <w:rFonts w:ascii="Trebuchet MS" w:hAnsi="Trebuchet MS"/>
                <w:b/>
                <w:i/>
                <w:sz w:val="22"/>
                <w:szCs w:val="22"/>
              </w:rPr>
              <w:t>currency]</w:t>
            </w:r>
            <w:r w:rsidRPr="00AA7636">
              <w:rPr>
                <w:rFonts w:ascii="Trebuchet MS" w:hAnsi="Trebuchet MS"/>
                <w:sz w:val="22"/>
                <w:szCs w:val="22"/>
              </w:rPr>
              <w:t xml:space="preserve"> entry for </w:t>
            </w:r>
            <w:r w:rsidRPr="00AA7636">
              <w:rPr>
                <w:rFonts w:ascii="Trebuchet MS" w:hAnsi="Trebuchet MS"/>
                <w:i/>
                <w:sz w:val="22"/>
                <w:szCs w:val="22"/>
              </w:rPr>
              <w:t xml:space="preserve">[ insert:  </w:t>
            </w:r>
            <w:r w:rsidRPr="00AA7636">
              <w:rPr>
                <w:rFonts w:ascii="Trebuchet MS" w:hAnsi="Trebuchet MS"/>
                <w:b/>
                <w:i/>
                <w:sz w:val="22"/>
                <w:szCs w:val="22"/>
              </w:rPr>
              <w:t xml:space="preserve">line </w:t>
            </w:r>
            <w:r w:rsidR="004A4690" w:rsidRPr="00AA7636">
              <w:rPr>
                <w:rFonts w:ascii="Trebuchet MS" w:hAnsi="Trebuchet MS"/>
                <w:b/>
                <w:i/>
                <w:sz w:val="22"/>
                <w:szCs w:val="22"/>
              </w:rPr>
              <w:t>item</w:t>
            </w:r>
            <w:r w:rsidR="004A4690" w:rsidRPr="00AA7636">
              <w:rPr>
                <w:rFonts w:ascii="Trebuchet MS" w:hAnsi="Trebuchet MS"/>
                <w:sz w:val="22"/>
                <w:szCs w:val="22"/>
              </w:rPr>
              <w:t>]</w:t>
            </w:r>
            <w:r w:rsidRPr="00AA7636">
              <w:rPr>
                <w:rFonts w:ascii="Trebuchet MS" w:hAnsi="Trebuchet MS"/>
                <w:sz w:val="22"/>
                <w:szCs w:val="22"/>
              </w:rPr>
              <w:t xml:space="preserve"> in the Recurrent Cost Summary Table)</w:t>
            </w:r>
          </w:p>
        </w:tc>
        <w:tc>
          <w:tcPr>
            <w:tcW w:w="2250" w:type="dxa"/>
          </w:tcPr>
          <w:p w14:paraId="24DA8ECE" w14:textId="77777777" w:rsidR="00AA601D" w:rsidRPr="00AA7636" w:rsidRDefault="00AA601D" w:rsidP="00AA601D">
            <w:pPr>
              <w:spacing w:after="120"/>
              <w:jc w:val="both"/>
              <w:rPr>
                <w:rFonts w:ascii="Trebuchet MS" w:hAnsi="Trebuchet MS"/>
                <w:sz w:val="22"/>
                <w:szCs w:val="22"/>
              </w:rPr>
            </w:pPr>
          </w:p>
        </w:tc>
      </w:tr>
    </w:tbl>
    <w:p w14:paraId="334C7A15" w14:textId="77777777" w:rsidR="00AA601D" w:rsidRPr="00AA7636" w:rsidRDefault="00AA601D" w:rsidP="00AA601D">
      <w:pPr>
        <w:spacing w:after="120"/>
        <w:jc w:val="both"/>
        <w:rPr>
          <w:rFonts w:ascii="Trebuchet MS" w:hAnsi="Trebuchet MS"/>
          <w:sz w:val="22"/>
          <w:szCs w:val="22"/>
        </w:rPr>
      </w:pPr>
    </w:p>
    <w:p w14:paraId="17F4427C" w14:textId="77777777" w:rsidR="00AA601D" w:rsidRPr="00AA7636" w:rsidRDefault="00AA601D" w:rsidP="00AA601D">
      <w:pPr>
        <w:spacing w:after="120"/>
        <w:jc w:val="both"/>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AA601D" w:rsidRPr="00AA7636" w14:paraId="78E9D7DD" w14:textId="77777777" w:rsidTr="00AA601D">
        <w:trPr>
          <w:cantSplit/>
          <w:jc w:val="center"/>
        </w:trPr>
        <w:tc>
          <w:tcPr>
            <w:tcW w:w="4320" w:type="dxa"/>
          </w:tcPr>
          <w:p w14:paraId="10A75422" w14:textId="00366B56"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Name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7E5361F5" w14:textId="77777777" w:rsidR="00AA601D" w:rsidRPr="00AA7636" w:rsidRDefault="00AA601D" w:rsidP="00AA601D">
            <w:pPr>
              <w:spacing w:after="120"/>
              <w:jc w:val="both"/>
              <w:rPr>
                <w:rFonts w:ascii="Trebuchet MS" w:hAnsi="Trebuchet MS"/>
                <w:sz w:val="22"/>
                <w:szCs w:val="22"/>
              </w:rPr>
            </w:pPr>
          </w:p>
        </w:tc>
        <w:tc>
          <w:tcPr>
            <w:tcW w:w="4248" w:type="dxa"/>
          </w:tcPr>
          <w:p w14:paraId="5FE1EA64" w14:textId="77777777" w:rsidR="00AA601D" w:rsidRPr="00AA7636" w:rsidRDefault="00AA601D" w:rsidP="00AA601D">
            <w:pPr>
              <w:spacing w:after="120"/>
              <w:jc w:val="both"/>
              <w:rPr>
                <w:rFonts w:ascii="Trebuchet MS" w:hAnsi="Trebuchet MS"/>
                <w:sz w:val="22"/>
                <w:szCs w:val="22"/>
              </w:rPr>
            </w:pPr>
          </w:p>
        </w:tc>
      </w:tr>
      <w:tr w:rsidR="00AA601D" w:rsidRPr="00AA7636" w14:paraId="52208D1C" w14:textId="77777777" w:rsidTr="00AA601D">
        <w:trPr>
          <w:cantSplit/>
          <w:trHeight w:hRule="exact" w:val="240"/>
          <w:jc w:val="center"/>
        </w:trPr>
        <w:tc>
          <w:tcPr>
            <w:tcW w:w="4320" w:type="dxa"/>
          </w:tcPr>
          <w:p w14:paraId="3E0B3BD0" w14:textId="77777777" w:rsidR="00AA601D" w:rsidRPr="00AA7636" w:rsidRDefault="00AA601D" w:rsidP="00AA601D">
            <w:pPr>
              <w:spacing w:after="120"/>
              <w:jc w:val="both"/>
              <w:rPr>
                <w:rFonts w:ascii="Trebuchet MS" w:hAnsi="Trebuchet MS"/>
                <w:sz w:val="22"/>
                <w:szCs w:val="22"/>
              </w:rPr>
            </w:pPr>
          </w:p>
        </w:tc>
        <w:tc>
          <w:tcPr>
            <w:tcW w:w="360" w:type="dxa"/>
          </w:tcPr>
          <w:p w14:paraId="50025E39" w14:textId="77777777" w:rsidR="00AA601D" w:rsidRPr="00AA7636" w:rsidRDefault="00AA601D" w:rsidP="00AA601D">
            <w:pPr>
              <w:spacing w:after="120"/>
              <w:jc w:val="both"/>
              <w:rPr>
                <w:rFonts w:ascii="Trebuchet MS" w:hAnsi="Trebuchet MS"/>
                <w:sz w:val="22"/>
                <w:szCs w:val="22"/>
              </w:rPr>
            </w:pPr>
          </w:p>
        </w:tc>
        <w:tc>
          <w:tcPr>
            <w:tcW w:w="4248" w:type="dxa"/>
          </w:tcPr>
          <w:p w14:paraId="05E58B60" w14:textId="77777777" w:rsidR="00AA601D" w:rsidRPr="00AA7636" w:rsidRDefault="00AA601D" w:rsidP="00AA601D">
            <w:pPr>
              <w:spacing w:after="120"/>
              <w:jc w:val="both"/>
              <w:rPr>
                <w:rFonts w:ascii="Trebuchet MS" w:hAnsi="Trebuchet MS"/>
                <w:sz w:val="22"/>
                <w:szCs w:val="22"/>
              </w:rPr>
            </w:pPr>
          </w:p>
        </w:tc>
      </w:tr>
      <w:tr w:rsidR="00AA601D" w:rsidRPr="00AA7636" w14:paraId="3828E896" w14:textId="77777777" w:rsidTr="00AA601D">
        <w:trPr>
          <w:cantSplit/>
          <w:jc w:val="center"/>
        </w:trPr>
        <w:tc>
          <w:tcPr>
            <w:tcW w:w="4320" w:type="dxa"/>
          </w:tcPr>
          <w:p w14:paraId="45D23D98" w14:textId="21D2FF13" w:rsidR="00AA601D" w:rsidRPr="00AA7636" w:rsidRDefault="00AA601D" w:rsidP="00AA601D">
            <w:pPr>
              <w:spacing w:after="120"/>
              <w:jc w:val="both"/>
              <w:rPr>
                <w:rFonts w:ascii="Trebuchet MS" w:hAnsi="Trebuchet MS"/>
                <w:sz w:val="22"/>
                <w:szCs w:val="22"/>
              </w:rPr>
            </w:pPr>
            <w:r w:rsidRPr="00AA7636">
              <w:rPr>
                <w:rFonts w:ascii="Trebuchet MS" w:hAnsi="Trebuchet MS"/>
                <w:sz w:val="22"/>
                <w:szCs w:val="22"/>
              </w:rPr>
              <w:t xml:space="preserve">Authorized Signature of </w:t>
            </w:r>
            <w:r w:rsidR="00B3204A" w:rsidRPr="00AA7636">
              <w:rPr>
                <w:rFonts w:ascii="Trebuchet MS" w:hAnsi="Trebuchet MS"/>
                <w:sz w:val="22"/>
                <w:szCs w:val="22"/>
              </w:rPr>
              <w:t>bidder</w:t>
            </w:r>
            <w:r w:rsidRPr="00AA7636">
              <w:rPr>
                <w:rFonts w:ascii="Trebuchet MS" w:hAnsi="Trebuchet MS"/>
                <w:sz w:val="22"/>
                <w:szCs w:val="22"/>
              </w:rPr>
              <w:t>:</w:t>
            </w:r>
          </w:p>
        </w:tc>
        <w:tc>
          <w:tcPr>
            <w:tcW w:w="360" w:type="dxa"/>
          </w:tcPr>
          <w:p w14:paraId="2D91C291" w14:textId="77777777" w:rsidR="00AA601D" w:rsidRPr="00AA7636" w:rsidRDefault="00AA601D" w:rsidP="00AA601D">
            <w:pPr>
              <w:spacing w:after="120"/>
              <w:jc w:val="both"/>
              <w:rPr>
                <w:rFonts w:ascii="Trebuchet MS" w:hAnsi="Trebuchet MS"/>
                <w:sz w:val="22"/>
                <w:szCs w:val="22"/>
              </w:rPr>
            </w:pPr>
          </w:p>
        </w:tc>
        <w:tc>
          <w:tcPr>
            <w:tcW w:w="4248" w:type="dxa"/>
          </w:tcPr>
          <w:p w14:paraId="4BE2000E" w14:textId="77777777" w:rsidR="00AA601D" w:rsidRPr="00AA7636" w:rsidRDefault="00AA601D" w:rsidP="00AA601D">
            <w:pPr>
              <w:spacing w:after="120"/>
              <w:jc w:val="both"/>
              <w:rPr>
                <w:rFonts w:ascii="Trebuchet MS" w:hAnsi="Trebuchet MS"/>
                <w:sz w:val="22"/>
                <w:szCs w:val="22"/>
              </w:rPr>
            </w:pPr>
          </w:p>
        </w:tc>
      </w:tr>
      <w:tr w:rsidR="00AA601D" w:rsidRPr="00AA7636" w14:paraId="6CEBE443" w14:textId="77777777" w:rsidTr="00AA601D">
        <w:trPr>
          <w:cantSplit/>
          <w:trHeight w:hRule="exact" w:val="240"/>
          <w:jc w:val="center"/>
        </w:trPr>
        <w:tc>
          <w:tcPr>
            <w:tcW w:w="4320" w:type="dxa"/>
          </w:tcPr>
          <w:p w14:paraId="146F919F" w14:textId="77777777" w:rsidR="00AA601D" w:rsidRPr="00AA7636" w:rsidRDefault="00AA601D" w:rsidP="00AA601D">
            <w:pPr>
              <w:spacing w:after="120"/>
              <w:jc w:val="both"/>
              <w:rPr>
                <w:rFonts w:ascii="Trebuchet MS" w:hAnsi="Trebuchet MS"/>
                <w:sz w:val="22"/>
                <w:szCs w:val="22"/>
              </w:rPr>
            </w:pPr>
          </w:p>
        </w:tc>
        <w:tc>
          <w:tcPr>
            <w:tcW w:w="360" w:type="dxa"/>
          </w:tcPr>
          <w:p w14:paraId="17322D0C" w14:textId="77777777" w:rsidR="00AA601D" w:rsidRPr="00AA7636" w:rsidRDefault="00AA601D" w:rsidP="00AA601D">
            <w:pPr>
              <w:spacing w:after="120"/>
              <w:jc w:val="both"/>
              <w:rPr>
                <w:rFonts w:ascii="Trebuchet MS" w:hAnsi="Trebuchet MS"/>
                <w:sz w:val="22"/>
                <w:szCs w:val="22"/>
              </w:rPr>
            </w:pPr>
          </w:p>
        </w:tc>
        <w:tc>
          <w:tcPr>
            <w:tcW w:w="4248" w:type="dxa"/>
          </w:tcPr>
          <w:p w14:paraId="7AF6E63E" w14:textId="77777777" w:rsidR="00AA601D" w:rsidRPr="00AA7636" w:rsidRDefault="00AA601D" w:rsidP="00AA601D">
            <w:pPr>
              <w:spacing w:after="120"/>
              <w:jc w:val="both"/>
              <w:rPr>
                <w:rFonts w:ascii="Trebuchet MS" w:hAnsi="Trebuchet MS"/>
                <w:sz w:val="22"/>
                <w:szCs w:val="22"/>
              </w:rPr>
            </w:pPr>
          </w:p>
        </w:tc>
      </w:tr>
    </w:tbl>
    <w:p w14:paraId="287D0AF6" w14:textId="30A0D567" w:rsidR="00CB232E" w:rsidRPr="00AA7636" w:rsidRDefault="00AA601D" w:rsidP="000734FD">
      <w:pPr>
        <w:spacing w:after="120"/>
        <w:jc w:val="both"/>
        <w:rPr>
          <w:rFonts w:ascii="Trebuchet MS" w:hAnsi="Trebuchet MS"/>
          <w:sz w:val="22"/>
          <w:szCs w:val="22"/>
        </w:rPr>
        <w:sectPr w:rsidR="00CB232E" w:rsidRPr="00AA7636" w:rsidSect="00AA601D">
          <w:headerReference w:type="even" r:id="rId35"/>
          <w:headerReference w:type="default" r:id="rId36"/>
          <w:headerReference w:type="first" r:id="rId37"/>
          <w:footnotePr>
            <w:numFmt w:val="chicago"/>
            <w:numRestart w:val="eachSect"/>
          </w:footnotePr>
          <w:pgSz w:w="16834" w:h="11909" w:orient="landscape" w:code="9"/>
          <w:pgMar w:top="1800" w:right="1440" w:bottom="1440" w:left="1440" w:header="720" w:footer="720" w:gutter="0"/>
          <w:cols w:space="720"/>
          <w:noEndnote/>
          <w:titlePg/>
          <w:docGrid w:linePitch="326"/>
        </w:sectPr>
      </w:pPr>
      <w:r w:rsidRPr="00AA7636">
        <w:rPr>
          <w:rFonts w:ascii="Trebuchet MS" w:hAnsi="Trebuchet MS"/>
          <w:sz w:val="22"/>
          <w:szCs w:val="22"/>
        </w:rPr>
        <w:br w:type="page"/>
      </w:r>
    </w:p>
    <w:p w14:paraId="49D6AFD1" w14:textId="77777777" w:rsidR="00AA601D" w:rsidRPr="00804C9A" w:rsidRDefault="00AA601D" w:rsidP="00804C9A">
      <w:pPr>
        <w:keepNext/>
        <w:keepLines/>
        <w:spacing w:before="240"/>
        <w:jc w:val="center"/>
        <w:outlineLvl w:val="1"/>
        <w:rPr>
          <w:rFonts w:ascii="Trebuchet MS" w:hAnsi="Trebuchet MS"/>
          <w:b/>
          <w:bCs/>
          <w:sz w:val="36"/>
          <w:szCs w:val="36"/>
        </w:rPr>
      </w:pPr>
      <w:bookmarkStart w:id="290" w:name="_Toc218673977"/>
      <w:bookmarkStart w:id="291" w:name="_Toc277345608"/>
      <w:bookmarkStart w:id="292" w:name="_Toc474941175"/>
      <w:bookmarkStart w:id="293" w:name="_Toc29564167"/>
      <w:bookmarkEnd w:id="250"/>
      <w:r w:rsidRPr="00804C9A">
        <w:rPr>
          <w:rFonts w:ascii="Trebuchet MS" w:hAnsi="Trebuchet MS"/>
          <w:b/>
          <w:bCs/>
          <w:sz w:val="36"/>
          <w:szCs w:val="36"/>
        </w:rPr>
        <w:t>Technical Capabilities</w:t>
      </w:r>
      <w:bookmarkEnd w:id="290"/>
      <w:bookmarkEnd w:id="291"/>
      <w:bookmarkEnd w:id="292"/>
    </w:p>
    <w:p w14:paraId="4C23BAF1" w14:textId="77777777" w:rsidR="00AA601D" w:rsidRPr="00AA7636" w:rsidRDefault="00AA601D" w:rsidP="00AA601D">
      <w:pPr>
        <w:ind w:right="-360"/>
        <w:rPr>
          <w:rFonts w:ascii="Trebuchet MS" w:hAnsi="Trebuchet M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AA601D" w:rsidRPr="00AA7636" w14:paraId="31F0F058" w14:textId="77777777" w:rsidTr="00AA601D">
        <w:trPr>
          <w:cantSplit/>
          <w:jc w:val="center"/>
        </w:trPr>
        <w:tc>
          <w:tcPr>
            <w:tcW w:w="8910" w:type="dxa"/>
          </w:tcPr>
          <w:p w14:paraId="11C79D79" w14:textId="25AAA14B" w:rsidR="00AA601D" w:rsidRPr="000C31D0" w:rsidRDefault="00AA601D" w:rsidP="00226A82">
            <w:pPr>
              <w:ind w:right="-360"/>
              <w:jc w:val="both"/>
              <w:rPr>
                <w:rFonts w:ascii="Trebuchet MS" w:hAnsi="Trebuchet MS"/>
                <w:sz w:val="22"/>
                <w:szCs w:val="22"/>
              </w:rPr>
            </w:pPr>
            <w:r w:rsidRPr="00AA7636">
              <w:rPr>
                <w:rFonts w:ascii="Trebuchet MS" w:hAnsi="Trebuchet MS"/>
                <w:sz w:val="22"/>
                <w:szCs w:val="22"/>
              </w:rPr>
              <w:t xml:space="preserve">Name of </w:t>
            </w:r>
            <w:r w:rsidR="00B3204A" w:rsidRPr="000C31D0">
              <w:rPr>
                <w:rFonts w:ascii="Trebuchet MS" w:hAnsi="Trebuchet MS"/>
                <w:sz w:val="22"/>
                <w:szCs w:val="22"/>
              </w:rPr>
              <w:t>bidder</w:t>
            </w:r>
            <w:r w:rsidRPr="000C31D0">
              <w:rPr>
                <w:rFonts w:ascii="Trebuchet MS" w:hAnsi="Trebuchet MS"/>
                <w:sz w:val="22"/>
                <w:szCs w:val="22"/>
              </w:rPr>
              <w:t xml:space="preserve"> or partner of a Joint Venture</w:t>
            </w:r>
          </w:p>
        </w:tc>
      </w:tr>
    </w:tbl>
    <w:p w14:paraId="03411B17" w14:textId="77777777" w:rsidR="00AA601D" w:rsidRPr="00AA7636" w:rsidRDefault="00AA601D" w:rsidP="00226A82">
      <w:pPr>
        <w:ind w:right="-360"/>
        <w:jc w:val="both"/>
        <w:rPr>
          <w:rFonts w:ascii="Trebuchet MS" w:hAnsi="Trebuchet MS"/>
          <w:sz w:val="22"/>
          <w:szCs w:val="22"/>
        </w:rPr>
      </w:pPr>
    </w:p>
    <w:p w14:paraId="73B900E4" w14:textId="2B92F625" w:rsidR="00AA601D" w:rsidRPr="009D4314" w:rsidRDefault="00AA601D" w:rsidP="00226A82">
      <w:pPr>
        <w:ind w:right="-360"/>
        <w:jc w:val="both"/>
        <w:rPr>
          <w:rFonts w:ascii="Trebuchet MS" w:hAnsi="Trebuchet MS"/>
          <w:sz w:val="22"/>
          <w:szCs w:val="22"/>
        </w:rPr>
      </w:pPr>
      <w:r w:rsidRPr="00AA7636">
        <w:rPr>
          <w:rFonts w:ascii="Trebuchet MS" w:hAnsi="Trebuchet MS"/>
          <w:sz w:val="22"/>
          <w:szCs w:val="22"/>
        </w:rPr>
        <w:t xml:space="preserve">The </w:t>
      </w:r>
      <w:r w:rsidR="00B3204A" w:rsidRPr="00AA7636">
        <w:rPr>
          <w:rFonts w:ascii="Trebuchet MS" w:hAnsi="Trebuchet MS"/>
          <w:sz w:val="22"/>
          <w:szCs w:val="22"/>
        </w:rPr>
        <w:t>bidder</w:t>
      </w:r>
      <w:r w:rsidRPr="00AA7636">
        <w:rPr>
          <w:rFonts w:ascii="Trebuchet MS" w:hAnsi="Trebuchet MS"/>
          <w:sz w:val="22"/>
          <w:szCs w:val="22"/>
        </w:rPr>
        <w:t xml:space="preserve"> shall provide adequate information to demonstrate clearly that it has the technical capability to meet the requirements for the </w:t>
      </w:r>
      <w:r w:rsidR="005D71F7">
        <w:rPr>
          <w:rFonts w:ascii="Trebuchet MS" w:hAnsi="Trebuchet MS"/>
          <w:sz w:val="22"/>
          <w:szCs w:val="22"/>
        </w:rPr>
        <w:t>goods</w:t>
      </w:r>
      <w:r w:rsidRPr="009D4314">
        <w:rPr>
          <w:rFonts w:ascii="Trebuchet MS" w:hAnsi="Trebuchet MS"/>
          <w:sz w:val="22"/>
          <w:szCs w:val="22"/>
        </w:rPr>
        <w:t xml:space="preserve">.  With this form, the </w:t>
      </w:r>
      <w:r w:rsidR="00B3204A" w:rsidRPr="00A17859">
        <w:rPr>
          <w:rFonts w:ascii="Trebuchet MS" w:hAnsi="Trebuchet MS"/>
          <w:sz w:val="22"/>
          <w:szCs w:val="22"/>
        </w:rPr>
        <w:t>bidder</w:t>
      </w:r>
      <w:r w:rsidRPr="00AA7636">
        <w:rPr>
          <w:rFonts w:ascii="Trebuchet MS" w:hAnsi="Trebuchet MS"/>
          <w:sz w:val="22"/>
          <w:szCs w:val="22"/>
        </w:rPr>
        <w:t xml:space="preserve"> should summarize important certifications, proprietary methodologies, and/or specialized technologies that the </w:t>
      </w:r>
      <w:r w:rsidR="00B3204A" w:rsidRPr="00AA7636">
        <w:rPr>
          <w:rFonts w:ascii="Trebuchet MS" w:hAnsi="Trebuchet MS"/>
          <w:sz w:val="22"/>
          <w:szCs w:val="22"/>
        </w:rPr>
        <w:t>bidder</w:t>
      </w:r>
      <w:r w:rsidRPr="00AA7636">
        <w:rPr>
          <w:rFonts w:ascii="Trebuchet MS" w:hAnsi="Trebuchet MS"/>
          <w:sz w:val="22"/>
          <w:szCs w:val="22"/>
        </w:rPr>
        <w:t xml:space="preserve"> proposes to utilize in the execution of the </w:t>
      </w:r>
      <w:r w:rsidR="00313593" w:rsidRPr="00AA7636">
        <w:rPr>
          <w:rFonts w:ascii="Trebuchet MS" w:hAnsi="Trebuchet MS"/>
          <w:sz w:val="22"/>
          <w:szCs w:val="22"/>
        </w:rPr>
        <w:t>contract</w:t>
      </w:r>
      <w:r w:rsidRPr="00AA7636">
        <w:rPr>
          <w:rFonts w:ascii="Trebuchet MS" w:hAnsi="Trebuchet MS"/>
          <w:sz w:val="22"/>
          <w:szCs w:val="22"/>
        </w:rPr>
        <w:t xml:space="preserve"> or </w:t>
      </w:r>
      <w:r w:rsidR="009D4314">
        <w:rPr>
          <w:rFonts w:ascii="Trebuchet MS" w:hAnsi="Trebuchet MS"/>
          <w:sz w:val="22"/>
          <w:szCs w:val="22"/>
        </w:rPr>
        <w:t>contract</w:t>
      </w:r>
      <w:r w:rsidRPr="009D4314">
        <w:rPr>
          <w:rFonts w:ascii="Trebuchet MS" w:hAnsi="Trebuchet MS"/>
          <w:sz w:val="22"/>
          <w:szCs w:val="22"/>
        </w:rPr>
        <w:t>s.</w:t>
      </w:r>
    </w:p>
    <w:p w14:paraId="1B642C3C" w14:textId="77777777" w:rsidR="00AA601D" w:rsidRPr="009D4314" w:rsidRDefault="00AA601D" w:rsidP="00AA601D">
      <w:r w:rsidRPr="009D4314">
        <w:br w:type="page"/>
      </w:r>
    </w:p>
    <w:p w14:paraId="67F64CE5" w14:textId="77777777" w:rsidR="00AA601D" w:rsidRPr="00A17859" w:rsidRDefault="00AA601D" w:rsidP="00AA601D">
      <w:pPr>
        <w:keepNext/>
        <w:keepLines/>
        <w:spacing w:before="240"/>
        <w:jc w:val="center"/>
        <w:outlineLvl w:val="1"/>
        <w:rPr>
          <w:rFonts w:ascii="Trebuchet MS" w:hAnsi="Trebuchet MS"/>
        </w:rPr>
      </w:pPr>
      <w:bookmarkStart w:id="294" w:name="_Toc68319426"/>
      <w:bookmarkStart w:id="295" w:name="_Toc474941176"/>
      <w:r w:rsidRPr="009D4314">
        <w:rPr>
          <w:rFonts w:ascii="Trebuchet MS" w:hAnsi="Trebuchet MS"/>
          <w:b/>
          <w:bCs/>
          <w:sz w:val="36"/>
          <w:szCs w:val="36"/>
        </w:rPr>
        <w:t>Manufacturer’s Authorization</w:t>
      </w:r>
      <w:bookmarkEnd w:id="294"/>
      <w:bookmarkEnd w:id="295"/>
    </w:p>
    <w:p w14:paraId="6EF0E60C" w14:textId="77777777" w:rsidR="00AA601D" w:rsidRPr="00AA7636" w:rsidRDefault="00AA601D" w:rsidP="00AA601D">
      <w:pPr>
        <w:rPr>
          <w:rFonts w:ascii="Trebuchet MS" w:hAnsi="Trebuchet MS"/>
        </w:rPr>
      </w:pPr>
    </w:p>
    <w:p w14:paraId="2AB65A0A" w14:textId="77777777" w:rsidR="00AA601D" w:rsidRPr="00AA7636" w:rsidRDefault="00AA601D" w:rsidP="00AA601D">
      <w:pPr>
        <w:jc w:val="both"/>
        <w:rPr>
          <w:rFonts w:ascii="Trebuchet MS" w:hAnsi="Trebuchet MS"/>
          <w:i/>
          <w:iCs/>
          <w:color w:val="44546A" w:themeColor="text2"/>
          <w:sz w:val="22"/>
          <w:szCs w:val="22"/>
        </w:rPr>
      </w:pPr>
      <w:r w:rsidRPr="00AA7636">
        <w:rPr>
          <w:rFonts w:ascii="Trebuchet MS" w:hAnsi="Trebuchet MS"/>
          <w:i/>
          <w:iCs/>
          <w:color w:val="44546A" w:themeColor="text2"/>
          <w:sz w:val="22"/>
          <w:szCs w:val="22"/>
        </w:rPr>
        <w:t>[The bidder shall require the Manufacturer to fill in this Form in accordance with the instructions indicated. This</w:t>
      </w:r>
      <w:r w:rsidRPr="00AA7636">
        <w:rPr>
          <w:rFonts w:ascii="Trebuchet MS" w:hAnsi="Trebuchet MS"/>
          <w:color w:val="44546A" w:themeColor="text2"/>
          <w:sz w:val="22"/>
          <w:szCs w:val="22"/>
        </w:rPr>
        <w:t xml:space="preserve"> </w:t>
      </w:r>
      <w:r w:rsidRPr="00AA7636">
        <w:rPr>
          <w:rFonts w:ascii="Trebuchet MS" w:hAnsi="Trebuchet MS"/>
          <w:i/>
          <w:iCs/>
          <w:color w:val="44546A" w:themeColor="text2"/>
          <w:sz w:val="22"/>
          <w:szCs w:val="22"/>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AA7636">
        <w:rPr>
          <w:rFonts w:ascii="Trebuchet MS" w:hAnsi="Trebuchet MS"/>
          <w:b/>
          <w:i/>
          <w:iCs/>
          <w:color w:val="44546A" w:themeColor="text2"/>
          <w:sz w:val="22"/>
          <w:szCs w:val="22"/>
        </w:rPr>
        <w:t>BDS.</w:t>
      </w:r>
      <w:r w:rsidRPr="00AA7636">
        <w:rPr>
          <w:rFonts w:ascii="Trebuchet MS" w:hAnsi="Trebuchet MS"/>
          <w:i/>
          <w:iCs/>
          <w:color w:val="44546A" w:themeColor="text2"/>
          <w:sz w:val="22"/>
          <w:szCs w:val="22"/>
        </w:rPr>
        <w:t>]</w:t>
      </w:r>
    </w:p>
    <w:p w14:paraId="30A8F8E4" w14:textId="77777777" w:rsidR="00AA601D" w:rsidRPr="00AA7636" w:rsidRDefault="00AA601D" w:rsidP="00AA601D">
      <w:pPr>
        <w:rPr>
          <w:rFonts w:ascii="Trebuchet MS" w:hAnsi="Trebuchet MS"/>
          <w:sz w:val="22"/>
          <w:szCs w:val="22"/>
        </w:rPr>
      </w:pPr>
    </w:p>
    <w:p w14:paraId="5D6112B3" w14:textId="7F3FF150" w:rsidR="00AA601D" w:rsidRPr="00AA7636" w:rsidRDefault="00AA601D" w:rsidP="00AA601D">
      <w:pPr>
        <w:ind w:left="720" w:hanging="720"/>
        <w:jc w:val="right"/>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i/>
          <w:color w:val="44546A" w:themeColor="text2"/>
          <w:sz w:val="22"/>
          <w:szCs w:val="22"/>
        </w:rPr>
        <w:t xml:space="preserve">[insert date (as day, month and year) of </w:t>
      </w:r>
      <w:r w:rsidR="00B3204A" w:rsidRPr="00AA7636">
        <w:rPr>
          <w:rFonts w:ascii="Trebuchet MS" w:hAnsi="Trebuchet MS"/>
          <w:i/>
          <w:color w:val="44546A" w:themeColor="text2"/>
          <w:sz w:val="22"/>
          <w:szCs w:val="22"/>
        </w:rPr>
        <w:t>bid</w:t>
      </w:r>
      <w:r w:rsidRPr="00AA7636">
        <w:rPr>
          <w:rFonts w:ascii="Trebuchet MS" w:hAnsi="Trebuchet MS"/>
          <w:i/>
          <w:color w:val="44546A" w:themeColor="text2"/>
          <w:sz w:val="22"/>
          <w:szCs w:val="22"/>
        </w:rPr>
        <w:t xml:space="preserve"> Submission]</w:t>
      </w:r>
    </w:p>
    <w:p w14:paraId="70174EFE" w14:textId="0BF617BC" w:rsidR="00AA601D" w:rsidRPr="00AA7636" w:rsidRDefault="00EB2370" w:rsidP="00AA601D">
      <w:pPr>
        <w:ind w:left="720" w:hanging="720"/>
        <w:jc w:val="right"/>
        <w:rPr>
          <w:rFonts w:ascii="Trebuchet MS" w:hAnsi="Trebuchet MS"/>
          <w:color w:val="44546A" w:themeColor="text2"/>
          <w:sz w:val="22"/>
          <w:szCs w:val="22"/>
        </w:rPr>
      </w:pPr>
      <w:r>
        <w:rPr>
          <w:rFonts w:ascii="Trebuchet MS" w:hAnsi="Trebuchet MS"/>
          <w:sz w:val="22"/>
          <w:szCs w:val="22"/>
        </w:rPr>
        <w:t>Ref</w:t>
      </w:r>
      <w:r w:rsidR="00AA601D" w:rsidRPr="00AA7636">
        <w:rPr>
          <w:rFonts w:ascii="Trebuchet MS" w:hAnsi="Trebuchet MS"/>
          <w:sz w:val="22"/>
          <w:szCs w:val="22"/>
        </w:rPr>
        <w:t xml:space="preserve"> No.:</w:t>
      </w:r>
      <w:r w:rsidR="00AA601D" w:rsidRPr="00AA7636">
        <w:rPr>
          <w:rFonts w:ascii="Trebuchet MS" w:hAnsi="Trebuchet MS"/>
          <w:color w:val="44546A" w:themeColor="text2"/>
          <w:sz w:val="22"/>
          <w:szCs w:val="22"/>
        </w:rPr>
        <w:t xml:space="preserve"> </w:t>
      </w:r>
      <w:r w:rsidR="00AA601D" w:rsidRPr="00AA7636">
        <w:rPr>
          <w:rFonts w:ascii="Trebuchet MS" w:hAnsi="Trebuchet MS"/>
          <w:i/>
          <w:color w:val="44546A" w:themeColor="text2"/>
          <w:sz w:val="22"/>
          <w:szCs w:val="22"/>
        </w:rPr>
        <w:t>[insert number of bidding process]</w:t>
      </w:r>
    </w:p>
    <w:p w14:paraId="493E4AAD" w14:textId="77777777" w:rsidR="00AA601D" w:rsidRPr="00AA7636" w:rsidRDefault="00AA601D" w:rsidP="00AA601D">
      <w:pPr>
        <w:ind w:left="720" w:hanging="720"/>
        <w:jc w:val="right"/>
        <w:rPr>
          <w:rFonts w:ascii="Trebuchet MS" w:hAnsi="Trebuchet MS"/>
          <w:i/>
          <w:sz w:val="22"/>
          <w:szCs w:val="22"/>
        </w:rPr>
      </w:pPr>
      <w:r w:rsidRPr="00AA7636">
        <w:rPr>
          <w:rFonts w:ascii="Trebuchet MS" w:hAnsi="Trebuchet MS"/>
          <w:sz w:val="22"/>
          <w:szCs w:val="22"/>
        </w:rPr>
        <w:t xml:space="preserve">Alternative No.: </w:t>
      </w:r>
      <w:r w:rsidRPr="00AA7636">
        <w:rPr>
          <w:rFonts w:ascii="Trebuchet MS" w:hAnsi="Trebuchet MS"/>
          <w:i/>
          <w:color w:val="44546A" w:themeColor="text2"/>
          <w:sz w:val="22"/>
          <w:szCs w:val="22"/>
        </w:rPr>
        <w:t>[insert identification No if this is a bid for an</w:t>
      </w:r>
      <w:r w:rsidRPr="00AA7636">
        <w:rPr>
          <w:rFonts w:ascii="Trebuchet MS" w:hAnsi="Trebuchet MS"/>
          <w:b/>
          <w:color w:val="44546A" w:themeColor="text2"/>
          <w:sz w:val="22"/>
          <w:szCs w:val="22"/>
        </w:rPr>
        <w:t xml:space="preserve"> </w:t>
      </w:r>
      <w:r w:rsidRPr="00AA7636">
        <w:rPr>
          <w:rFonts w:ascii="Trebuchet MS" w:hAnsi="Trebuchet MS"/>
          <w:i/>
          <w:color w:val="44546A" w:themeColor="text2"/>
          <w:sz w:val="22"/>
          <w:szCs w:val="22"/>
        </w:rPr>
        <w:t>alternative</w:t>
      </w:r>
      <w:r w:rsidRPr="00AA7636">
        <w:rPr>
          <w:rFonts w:ascii="Trebuchet MS" w:hAnsi="Trebuchet MS"/>
          <w:i/>
          <w:sz w:val="22"/>
          <w:szCs w:val="22"/>
        </w:rPr>
        <w:t>]</w:t>
      </w:r>
    </w:p>
    <w:p w14:paraId="75C3B7F8" w14:textId="77777777" w:rsidR="00AA601D" w:rsidRPr="00AA7636" w:rsidRDefault="00AA601D" w:rsidP="00AA601D">
      <w:pPr>
        <w:pStyle w:val="Sub-ClauseText"/>
        <w:spacing w:before="0" w:after="0"/>
        <w:rPr>
          <w:rFonts w:ascii="Trebuchet MS" w:hAnsi="Trebuchet MS"/>
          <w:spacing w:val="0"/>
          <w:sz w:val="22"/>
          <w:szCs w:val="22"/>
        </w:rPr>
      </w:pPr>
    </w:p>
    <w:p w14:paraId="70759F39" w14:textId="2325D492"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To</w:t>
      </w:r>
      <w:r w:rsidR="004A4690" w:rsidRPr="00AA7636">
        <w:rPr>
          <w:rFonts w:ascii="Trebuchet MS" w:hAnsi="Trebuchet MS"/>
          <w:color w:val="44546A" w:themeColor="text2"/>
          <w:sz w:val="22"/>
          <w:szCs w:val="22"/>
        </w:rPr>
        <w:t>: [</w:t>
      </w:r>
      <w:r w:rsidRPr="00AA7636">
        <w:rPr>
          <w:rFonts w:ascii="Trebuchet MS" w:hAnsi="Trebuchet MS"/>
          <w:i/>
          <w:color w:val="44546A" w:themeColor="text2"/>
          <w:sz w:val="22"/>
          <w:szCs w:val="22"/>
        </w:rPr>
        <w:t>insert complete name of procuring entity]</w:t>
      </w:r>
      <w:r w:rsidRPr="00AA7636">
        <w:rPr>
          <w:rFonts w:ascii="Trebuchet MS" w:hAnsi="Trebuchet MS"/>
          <w:color w:val="44546A" w:themeColor="text2"/>
          <w:sz w:val="22"/>
          <w:szCs w:val="22"/>
        </w:rPr>
        <w:t xml:space="preserve"> </w:t>
      </w:r>
    </w:p>
    <w:p w14:paraId="6B6A50E7" w14:textId="77777777" w:rsidR="00AA601D" w:rsidRPr="00AA7636" w:rsidRDefault="00AA601D" w:rsidP="00AA601D">
      <w:pPr>
        <w:rPr>
          <w:rFonts w:ascii="Trebuchet MS" w:hAnsi="Trebuchet MS"/>
          <w:i/>
          <w:sz w:val="22"/>
          <w:szCs w:val="22"/>
        </w:rPr>
      </w:pPr>
    </w:p>
    <w:p w14:paraId="68AEB037" w14:textId="77777777" w:rsidR="00AA601D" w:rsidRPr="00AA7636" w:rsidRDefault="00AA601D" w:rsidP="00AA601D">
      <w:pPr>
        <w:rPr>
          <w:rFonts w:ascii="Trebuchet MS" w:hAnsi="Trebuchet MS"/>
          <w:sz w:val="22"/>
          <w:szCs w:val="22"/>
        </w:rPr>
      </w:pPr>
      <w:r w:rsidRPr="00AA7636">
        <w:rPr>
          <w:rFonts w:ascii="Trebuchet MS" w:hAnsi="Trebuchet MS"/>
          <w:sz w:val="22"/>
          <w:szCs w:val="22"/>
        </w:rPr>
        <w:t>WHEREAS</w:t>
      </w:r>
    </w:p>
    <w:p w14:paraId="10AB2964" w14:textId="77777777" w:rsidR="00AA601D" w:rsidRPr="00AA7636" w:rsidRDefault="00AA601D" w:rsidP="00AA601D">
      <w:pPr>
        <w:rPr>
          <w:rFonts w:ascii="Trebuchet MS" w:hAnsi="Trebuchet MS"/>
          <w:sz w:val="22"/>
          <w:szCs w:val="22"/>
        </w:rPr>
      </w:pPr>
    </w:p>
    <w:p w14:paraId="115F9B07" w14:textId="7B2C8D0F" w:rsidR="00AA601D" w:rsidRPr="00AA7636" w:rsidRDefault="00AA601D" w:rsidP="00AA601D">
      <w:pPr>
        <w:jc w:val="both"/>
        <w:rPr>
          <w:rFonts w:ascii="Trebuchet MS" w:hAnsi="Trebuchet MS"/>
          <w:sz w:val="22"/>
          <w:szCs w:val="22"/>
        </w:rPr>
      </w:pPr>
      <w:r w:rsidRPr="00AA7636">
        <w:rPr>
          <w:rFonts w:ascii="Trebuchet MS" w:hAnsi="Trebuchet MS"/>
          <w:sz w:val="22"/>
          <w:szCs w:val="22"/>
        </w:rPr>
        <w:t xml:space="preserve">We </w:t>
      </w:r>
      <w:r w:rsidRPr="00AA7636">
        <w:rPr>
          <w:rFonts w:ascii="Trebuchet MS" w:hAnsi="Trebuchet MS"/>
          <w:i/>
          <w:color w:val="44546A" w:themeColor="text2"/>
          <w:sz w:val="22"/>
          <w:szCs w:val="22"/>
        </w:rPr>
        <w:t>[insert complete name of Manufacturer],</w:t>
      </w:r>
      <w:r w:rsidRPr="00AA7636">
        <w:rPr>
          <w:rFonts w:ascii="Trebuchet MS" w:hAnsi="Trebuchet MS"/>
          <w:color w:val="44546A" w:themeColor="text2"/>
          <w:sz w:val="22"/>
          <w:szCs w:val="22"/>
        </w:rPr>
        <w:t xml:space="preserve"> who are official manufacturers of</w:t>
      </w:r>
      <w:r w:rsidRPr="00AA7636">
        <w:rPr>
          <w:rFonts w:ascii="Trebuchet MS" w:hAnsi="Trebuchet MS"/>
          <w:b/>
          <w:i/>
          <w:color w:val="44546A" w:themeColor="text2"/>
          <w:sz w:val="22"/>
          <w:szCs w:val="22"/>
        </w:rPr>
        <w:t xml:space="preserve"> </w:t>
      </w:r>
      <w:r w:rsidRPr="00AA7636">
        <w:rPr>
          <w:rFonts w:ascii="Trebuchet MS" w:hAnsi="Trebuchet MS"/>
          <w:i/>
          <w:color w:val="44546A" w:themeColor="text2"/>
          <w:sz w:val="22"/>
          <w:szCs w:val="22"/>
        </w:rPr>
        <w:t xml:space="preserve">[insert type of </w:t>
      </w:r>
      <w:r w:rsidR="005D71F7">
        <w:rPr>
          <w:rFonts w:ascii="Trebuchet MS" w:hAnsi="Trebuchet MS"/>
          <w:i/>
          <w:color w:val="44546A" w:themeColor="text2"/>
          <w:sz w:val="22"/>
          <w:szCs w:val="22"/>
        </w:rPr>
        <w:t>goods</w:t>
      </w:r>
      <w:r w:rsidRPr="00AA7636">
        <w:rPr>
          <w:rFonts w:ascii="Trebuchet MS" w:hAnsi="Trebuchet MS"/>
          <w:i/>
          <w:color w:val="44546A" w:themeColor="text2"/>
          <w:sz w:val="22"/>
          <w:szCs w:val="22"/>
        </w:rPr>
        <w:t xml:space="preserve"> manufactured],</w:t>
      </w:r>
      <w:r w:rsidRPr="00AA7636">
        <w:rPr>
          <w:rFonts w:ascii="Trebuchet MS" w:hAnsi="Trebuchet MS"/>
          <w:color w:val="44546A" w:themeColor="text2"/>
          <w:sz w:val="22"/>
          <w:szCs w:val="22"/>
        </w:rPr>
        <w:t xml:space="preserve"> </w:t>
      </w:r>
      <w:r w:rsidRPr="00AA7636">
        <w:rPr>
          <w:rFonts w:ascii="Trebuchet MS" w:hAnsi="Trebuchet MS"/>
          <w:sz w:val="22"/>
          <w:szCs w:val="22"/>
        </w:rPr>
        <w:t xml:space="preserve">having factories at </w:t>
      </w:r>
      <w:r w:rsidRPr="00AA7636">
        <w:rPr>
          <w:rFonts w:ascii="Trebuchet MS" w:hAnsi="Trebuchet MS"/>
          <w:color w:val="44546A" w:themeColor="text2"/>
          <w:sz w:val="22"/>
          <w:szCs w:val="22"/>
        </w:rPr>
        <w:t>[insert full address of Manufacturer’s factories</w:t>
      </w:r>
      <w:r w:rsidRPr="00AA7636">
        <w:rPr>
          <w:rFonts w:ascii="Trebuchet MS" w:hAnsi="Trebuchet MS"/>
          <w:sz w:val="22"/>
          <w:szCs w:val="22"/>
        </w:rPr>
        <w:t xml:space="preserve">], do hereby authorize </w:t>
      </w:r>
      <w:r w:rsidRPr="00AA7636">
        <w:rPr>
          <w:rFonts w:ascii="Trebuchet MS" w:hAnsi="Trebuchet MS"/>
          <w:i/>
          <w:color w:val="44546A" w:themeColor="text2"/>
          <w:sz w:val="22"/>
          <w:szCs w:val="22"/>
        </w:rPr>
        <w:t>[insert complete name of bidder]</w:t>
      </w:r>
      <w:r w:rsidRPr="00AA7636">
        <w:rPr>
          <w:rFonts w:ascii="Trebuchet MS" w:hAnsi="Trebuchet MS"/>
          <w:color w:val="44546A" w:themeColor="text2"/>
          <w:sz w:val="22"/>
          <w:szCs w:val="22"/>
        </w:rPr>
        <w:t xml:space="preserve"> </w:t>
      </w:r>
      <w:r w:rsidRPr="00AA7636">
        <w:rPr>
          <w:rFonts w:ascii="Trebuchet MS" w:hAnsi="Trebuchet MS"/>
          <w:sz w:val="22"/>
          <w:szCs w:val="22"/>
        </w:rPr>
        <w:t xml:space="preserve">to submit a bid the purpose of which is to provide the following </w:t>
      </w:r>
      <w:r w:rsidR="005D71F7">
        <w:rPr>
          <w:rFonts w:ascii="Trebuchet MS" w:hAnsi="Trebuchet MS"/>
          <w:sz w:val="22"/>
          <w:szCs w:val="22"/>
        </w:rPr>
        <w:t>goods</w:t>
      </w:r>
      <w:r w:rsidRPr="00AA7636">
        <w:rPr>
          <w:rFonts w:ascii="Trebuchet MS" w:hAnsi="Trebuchet MS"/>
          <w:sz w:val="22"/>
          <w:szCs w:val="22"/>
        </w:rPr>
        <w:t xml:space="preserve">, manufactured by </w:t>
      </w:r>
      <w:r w:rsidRPr="00AA7636">
        <w:rPr>
          <w:rFonts w:ascii="Trebuchet MS" w:hAnsi="Trebuchet MS"/>
          <w:iCs/>
          <w:sz w:val="22"/>
          <w:szCs w:val="22"/>
        </w:rPr>
        <w:t xml:space="preserve">us </w:t>
      </w:r>
      <w:r w:rsidRPr="00AA7636">
        <w:rPr>
          <w:rFonts w:ascii="Trebuchet MS" w:hAnsi="Trebuchet MS"/>
          <w:i/>
          <w:color w:val="44546A" w:themeColor="text2"/>
          <w:sz w:val="22"/>
          <w:szCs w:val="22"/>
        </w:rPr>
        <w:t xml:space="preserve">[insert name and or brief description of the </w:t>
      </w:r>
      <w:r w:rsidR="005D71F7">
        <w:rPr>
          <w:rFonts w:ascii="Trebuchet MS" w:hAnsi="Trebuchet MS"/>
          <w:i/>
          <w:color w:val="44546A" w:themeColor="text2"/>
          <w:sz w:val="22"/>
          <w:szCs w:val="22"/>
        </w:rPr>
        <w:t>goods</w:t>
      </w:r>
      <w:r w:rsidRPr="00AA7636">
        <w:rPr>
          <w:rFonts w:ascii="Trebuchet MS" w:hAnsi="Trebuchet MS"/>
          <w:i/>
          <w:color w:val="44546A" w:themeColor="text2"/>
          <w:sz w:val="22"/>
          <w:szCs w:val="22"/>
        </w:rPr>
        <w:t>]</w:t>
      </w:r>
      <w:r w:rsidRPr="00AA7636">
        <w:rPr>
          <w:rFonts w:ascii="Trebuchet MS" w:hAnsi="Trebuchet MS"/>
          <w:i/>
          <w:sz w:val="22"/>
          <w:szCs w:val="22"/>
        </w:rPr>
        <w:t>,</w:t>
      </w:r>
      <w:r w:rsidRPr="00AA7636">
        <w:rPr>
          <w:rFonts w:ascii="Trebuchet MS" w:hAnsi="Trebuchet MS"/>
          <w:sz w:val="22"/>
          <w:szCs w:val="22"/>
        </w:rPr>
        <w:t xml:space="preserve"> and to subsequently negotiate and sign the </w:t>
      </w:r>
      <w:r w:rsidR="00313593" w:rsidRPr="00AA7636">
        <w:rPr>
          <w:rFonts w:ascii="Trebuchet MS" w:hAnsi="Trebuchet MS"/>
          <w:sz w:val="22"/>
          <w:szCs w:val="22"/>
        </w:rPr>
        <w:t>contract</w:t>
      </w:r>
      <w:r w:rsidRPr="00AA7636">
        <w:rPr>
          <w:rFonts w:ascii="Trebuchet MS" w:hAnsi="Trebuchet MS"/>
          <w:sz w:val="22"/>
          <w:szCs w:val="22"/>
        </w:rPr>
        <w:t>.</w:t>
      </w:r>
    </w:p>
    <w:p w14:paraId="1BCB09C7" w14:textId="77777777" w:rsidR="00AA601D" w:rsidRPr="00AA7636" w:rsidRDefault="00AA601D" w:rsidP="00AA601D">
      <w:pPr>
        <w:jc w:val="both"/>
        <w:rPr>
          <w:rFonts w:ascii="Trebuchet MS" w:hAnsi="Trebuchet MS"/>
          <w:sz w:val="22"/>
          <w:szCs w:val="22"/>
        </w:rPr>
      </w:pPr>
    </w:p>
    <w:p w14:paraId="5742CD8A" w14:textId="772C6ADD" w:rsidR="00AA601D" w:rsidRPr="00AA7636" w:rsidRDefault="00AA601D" w:rsidP="00AA601D">
      <w:pPr>
        <w:jc w:val="both"/>
        <w:rPr>
          <w:rFonts w:ascii="Trebuchet MS" w:hAnsi="Trebuchet MS"/>
          <w:sz w:val="22"/>
          <w:szCs w:val="22"/>
        </w:rPr>
      </w:pPr>
      <w:r w:rsidRPr="00AA7636">
        <w:rPr>
          <w:rFonts w:ascii="Trebuchet MS" w:hAnsi="Trebuchet MS"/>
          <w:sz w:val="22"/>
          <w:szCs w:val="22"/>
        </w:rPr>
        <w:t xml:space="preserve">We hereby extend our full guarantee and warranty in accordance with Clause 27 of the General Conditions of </w:t>
      </w:r>
      <w:r w:rsidR="00313593" w:rsidRPr="00AA7636">
        <w:rPr>
          <w:rFonts w:ascii="Trebuchet MS" w:hAnsi="Trebuchet MS"/>
          <w:sz w:val="22"/>
          <w:szCs w:val="22"/>
        </w:rPr>
        <w:t>contract</w:t>
      </w:r>
      <w:r w:rsidRPr="00AA7636">
        <w:rPr>
          <w:rFonts w:ascii="Trebuchet MS" w:hAnsi="Trebuchet MS"/>
          <w:sz w:val="22"/>
          <w:szCs w:val="22"/>
        </w:rPr>
        <w:t xml:space="preserve">, with respect to the </w:t>
      </w:r>
      <w:r w:rsidR="005D71F7">
        <w:rPr>
          <w:rFonts w:ascii="Trebuchet MS" w:hAnsi="Trebuchet MS"/>
          <w:sz w:val="22"/>
          <w:szCs w:val="22"/>
        </w:rPr>
        <w:t>goods</w:t>
      </w:r>
      <w:r w:rsidRPr="00AA7636">
        <w:rPr>
          <w:rFonts w:ascii="Trebuchet MS" w:hAnsi="Trebuchet MS"/>
          <w:sz w:val="22"/>
          <w:szCs w:val="22"/>
        </w:rPr>
        <w:t xml:space="preserve"> offered by the above firm.</w:t>
      </w:r>
    </w:p>
    <w:p w14:paraId="38D41474" w14:textId="77777777" w:rsidR="00AA601D" w:rsidRPr="00AA7636" w:rsidRDefault="00AA601D" w:rsidP="00AA601D">
      <w:pPr>
        <w:jc w:val="both"/>
        <w:rPr>
          <w:rFonts w:ascii="Trebuchet MS" w:hAnsi="Trebuchet MS"/>
          <w:sz w:val="22"/>
          <w:szCs w:val="22"/>
        </w:rPr>
      </w:pPr>
    </w:p>
    <w:p w14:paraId="3B218081" w14:textId="77777777" w:rsidR="00AA601D" w:rsidRPr="00AA7636" w:rsidRDefault="00AA601D" w:rsidP="00AA601D">
      <w:pPr>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color w:val="44546A" w:themeColor="text2"/>
          <w:sz w:val="22"/>
          <w:szCs w:val="22"/>
        </w:rPr>
        <w:t xml:space="preserve"> </w:t>
      </w:r>
      <w:r w:rsidRPr="00AA7636">
        <w:rPr>
          <w:rFonts w:ascii="Trebuchet MS" w:hAnsi="Trebuchet MS"/>
          <w:i/>
          <w:iCs/>
          <w:color w:val="44546A" w:themeColor="text2"/>
          <w:sz w:val="22"/>
          <w:szCs w:val="22"/>
        </w:rPr>
        <w:t xml:space="preserve">[insert signature(s) of authorized representative(s) of the Manufacturer] </w:t>
      </w:r>
    </w:p>
    <w:p w14:paraId="0F4BB0F4" w14:textId="77777777" w:rsidR="00AA601D" w:rsidRPr="00AA7636" w:rsidRDefault="00AA601D" w:rsidP="00AA601D">
      <w:pPr>
        <w:rPr>
          <w:rFonts w:ascii="Trebuchet MS" w:hAnsi="Trebuchet MS"/>
          <w:sz w:val="22"/>
          <w:szCs w:val="22"/>
        </w:rPr>
      </w:pPr>
    </w:p>
    <w:p w14:paraId="65D03D2E" w14:textId="77777777" w:rsidR="00AA601D" w:rsidRPr="00AA7636" w:rsidRDefault="00AA601D" w:rsidP="00AA601D">
      <w:pPr>
        <w:rPr>
          <w:rFonts w:ascii="Trebuchet MS" w:hAnsi="Trebuchet MS"/>
          <w:sz w:val="22"/>
          <w:szCs w:val="22"/>
        </w:rPr>
      </w:pPr>
    </w:p>
    <w:p w14:paraId="00C804ED"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Name: </w:t>
      </w:r>
      <w:r w:rsidRPr="00AA7636">
        <w:rPr>
          <w:rFonts w:ascii="Trebuchet MS" w:hAnsi="Trebuchet MS"/>
          <w:i/>
          <w:iCs/>
          <w:color w:val="44546A" w:themeColor="text2"/>
          <w:sz w:val="22"/>
          <w:szCs w:val="22"/>
        </w:rPr>
        <w:t>[insert complete name(s) of authorized representative(s) of the Manufacturer]</w:t>
      </w:r>
      <w:r w:rsidRPr="00AA7636">
        <w:rPr>
          <w:rFonts w:ascii="Trebuchet MS" w:hAnsi="Trebuchet MS"/>
          <w:color w:val="44546A" w:themeColor="text2"/>
          <w:sz w:val="22"/>
          <w:szCs w:val="22"/>
        </w:rPr>
        <w:tab/>
      </w:r>
    </w:p>
    <w:p w14:paraId="1471AB34" w14:textId="77777777" w:rsidR="00AA601D" w:rsidRPr="00AA7636" w:rsidRDefault="00AA601D" w:rsidP="00AA601D">
      <w:pPr>
        <w:rPr>
          <w:rFonts w:ascii="Trebuchet MS" w:hAnsi="Trebuchet MS"/>
          <w:sz w:val="22"/>
          <w:szCs w:val="22"/>
        </w:rPr>
      </w:pPr>
    </w:p>
    <w:p w14:paraId="67C198B8"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Title: </w:t>
      </w:r>
      <w:r w:rsidRPr="00AA7636">
        <w:rPr>
          <w:rFonts w:ascii="Trebuchet MS" w:hAnsi="Trebuchet MS"/>
          <w:i/>
          <w:iCs/>
          <w:color w:val="44546A" w:themeColor="text2"/>
          <w:sz w:val="22"/>
          <w:szCs w:val="22"/>
        </w:rPr>
        <w:t>[insert title]</w:t>
      </w:r>
      <w:r w:rsidRPr="00AA7636">
        <w:rPr>
          <w:rFonts w:ascii="Trebuchet MS" w:hAnsi="Trebuchet MS"/>
          <w:color w:val="44546A" w:themeColor="text2"/>
          <w:sz w:val="22"/>
          <w:szCs w:val="22"/>
        </w:rPr>
        <w:t xml:space="preserve"> </w:t>
      </w:r>
    </w:p>
    <w:p w14:paraId="090CC458" w14:textId="77777777" w:rsidR="00AA601D" w:rsidRPr="00AA7636" w:rsidRDefault="00AA601D" w:rsidP="00AA601D">
      <w:pPr>
        <w:rPr>
          <w:rFonts w:ascii="Trebuchet MS" w:hAnsi="Trebuchet MS"/>
          <w:sz w:val="22"/>
          <w:szCs w:val="22"/>
        </w:rPr>
      </w:pPr>
    </w:p>
    <w:p w14:paraId="49D51891"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Duly authorized to sign this Authorization on behalf of: </w:t>
      </w:r>
      <w:r w:rsidRPr="00AA7636">
        <w:rPr>
          <w:rFonts w:ascii="Trebuchet MS" w:hAnsi="Trebuchet MS"/>
          <w:i/>
          <w:iCs/>
          <w:color w:val="44546A" w:themeColor="text2"/>
          <w:sz w:val="22"/>
          <w:szCs w:val="22"/>
        </w:rPr>
        <w:t>[insert complete name of bidder]</w:t>
      </w:r>
    </w:p>
    <w:p w14:paraId="0F1C6026" w14:textId="77777777" w:rsidR="00AA601D" w:rsidRPr="00AA7636" w:rsidRDefault="00AA601D" w:rsidP="00AA601D">
      <w:pPr>
        <w:rPr>
          <w:rFonts w:ascii="Trebuchet MS" w:hAnsi="Trebuchet MS"/>
          <w:i/>
          <w:sz w:val="22"/>
          <w:szCs w:val="22"/>
        </w:rPr>
      </w:pPr>
    </w:p>
    <w:p w14:paraId="4EA153BE" w14:textId="77777777" w:rsidR="00AA601D" w:rsidRPr="00AA7636" w:rsidRDefault="00AA601D" w:rsidP="00AA601D">
      <w:pPr>
        <w:rPr>
          <w:rFonts w:ascii="Trebuchet MS" w:hAnsi="Trebuchet MS"/>
          <w:sz w:val="22"/>
          <w:szCs w:val="22"/>
        </w:rPr>
      </w:pPr>
    </w:p>
    <w:p w14:paraId="1E1673DF" w14:textId="77777777" w:rsidR="00AA601D" w:rsidRPr="00AA7636" w:rsidRDefault="00AA601D" w:rsidP="00AA601D">
      <w:pPr>
        <w:rPr>
          <w:rFonts w:ascii="Trebuchet MS" w:hAnsi="Trebuchet MS"/>
          <w:color w:val="44546A" w:themeColor="text2"/>
          <w:sz w:val="22"/>
          <w:szCs w:val="22"/>
        </w:rPr>
      </w:pPr>
      <w:r w:rsidRPr="00AA7636">
        <w:rPr>
          <w:rFonts w:ascii="Trebuchet MS" w:hAnsi="Trebuchet MS"/>
          <w:sz w:val="22"/>
          <w:szCs w:val="22"/>
        </w:rPr>
        <w:t xml:space="preserve">Dated on ____________ day of __________________, _______ </w:t>
      </w:r>
      <w:r w:rsidRPr="00AA7636">
        <w:rPr>
          <w:rFonts w:ascii="Trebuchet MS" w:hAnsi="Trebuchet MS"/>
          <w:i/>
          <w:iCs/>
          <w:color w:val="44546A" w:themeColor="text2"/>
          <w:sz w:val="22"/>
          <w:szCs w:val="22"/>
        </w:rPr>
        <w:t>[insert date of signing]</w:t>
      </w:r>
    </w:p>
    <w:p w14:paraId="5E67EF4D" w14:textId="77777777" w:rsidR="00AA601D" w:rsidRPr="00AA7636" w:rsidRDefault="00AA601D" w:rsidP="00AA601D">
      <w:pPr>
        <w:rPr>
          <w:rFonts w:ascii="Trebuchet MS" w:hAnsi="Trebuchet MS"/>
          <w:sz w:val="22"/>
          <w:szCs w:val="22"/>
        </w:rPr>
      </w:pPr>
    </w:p>
    <w:p w14:paraId="54544D24" w14:textId="77777777" w:rsidR="00AA601D" w:rsidRPr="00AA7636" w:rsidRDefault="00AA601D" w:rsidP="00AA601D">
      <w:pPr>
        <w:rPr>
          <w:rFonts w:ascii="Trebuchet MS" w:hAnsi="Trebuchet MS"/>
          <w:sz w:val="22"/>
          <w:szCs w:val="22"/>
        </w:rPr>
      </w:pPr>
    </w:p>
    <w:p w14:paraId="485598CA" w14:textId="77777777" w:rsidR="00EC7716" w:rsidRPr="00AA7636" w:rsidRDefault="00EC7716" w:rsidP="00AA601D">
      <w:pPr>
        <w:rPr>
          <w:rFonts w:ascii="Trebuchet MS" w:hAnsi="Trebuchet MS"/>
        </w:rPr>
        <w:sectPr w:rsidR="00EC7716" w:rsidRPr="00AA7636">
          <w:headerReference w:type="even" r:id="rId38"/>
          <w:headerReference w:type="default" r:id="rId39"/>
          <w:headerReference w:type="first" r:id="rId40"/>
          <w:pgSz w:w="12240" w:h="15840"/>
          <w:pgMar w:top="1440" w:right="1800" w:bottom="1440" w:left="1800" w:header="720" w:footer="720" w:gutter="0"/>
          <w:cols w:space="720"/>
          <w:docGrid w:linePitch="360"/>
        </w:sectPr>
      </w:pPr>
    </w:p>
    <w:p w14:paraId="412034B2" w14:textId="18712999" w:rsidR="00AA601D" w:rsidRPr="00AA7636" w:rsidRDefault="00AA601D" w:rsidP="00AA601D">
      <w:pPr>
        <w:rPr>
          <w:rFonts w:ascii="Trebuchet MS" w:hAnsi="Trebuchet MS"/>
        </w:rPr>
      </w:pPr>
    </w:p>
    <w:p w14:paraId="0B92699C" w14:textId="77777777" w:rsidR="00AA601D" w:rsidRPr="00AA7636" w:rsidRDefault="00AA601D" w:rsidP="00AA601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p w14:paraId="71605EDB" w14:textId="77777777" w:rsidR="00AA601D" w:rsidRPr="00804C9A" w:rsidRDefault="00AA601D" w:rsidP="00804C9A">
      <w:pPr>
        <w:keepNext/>
        <w:keepLines/>
        <w:spacing w:before="240"/>
        <w:jc w:val="center"/>
        <w:outlineLvl w:val="1"/>
        <w:rPr>
          <w:rFonts w:ascii="Trebuchet MS" w:hAnsi="Trebuchet MS"/>
          <w:b/>
          <w:bCs/>
          <w:sz w:val="36"/>
          <w:szCs w:val="36"/>
        </w:rPr>
      </w:pPr>
      <w:bookmarkStart w:id="296" w:name="_Toc218673980"/>
      <w:bookmarkStart w:id="297" w:name="_Toc277345611"/>
      <w:bookmarkStart w:id="298" w:name="_Toc474941177"/>
      <w:r w:rsidRPr="00804C9A">
        <w:rPr>
          <w:rFonts w:ascii="Trebuchet MS" w:hAnsi="Trebuchet MS"/>
          <w:b/>
          <w:bCs/>
          <w:sz w:val="36"/>
          <w:szCs w:val="36"/>
        </w:rPr>
        <w:t>Subcontractor’s Agreement</w:t>
      </w:r>
      <w:bookmarkEnd w:id="296"/>
      <w:bookmarkEnd w:id="297"/>
      <w:bookmarkEnd w:id="298"/>
    </w:p>
    <w:p w14:paraId="1923E3D5" w14:textId="77777777" w:rsidR="00AA601D" w:rsidRPr="00AA7636" w:rsidRDefault="00AA601D" w:rsidP="00AA601D">
      <w:pPr>
        <w:pStyle w:val="Section3-Heading1"/>
        <w:rPr>
          <w:rFonts w:ascii="Arial" w:hAnsi="Arial" w:cs="Arial"/>
        </w:rPr>
      </w:pPr>
    </w:p>
    <w:p w14:paraId="10E827FE" w14:textId="77777777" w:rsidR="00AA601D" w:rsidRPr="00AA7636" w:rsidRDefault="00AA601D" w:rsidP="00AA601D">
      <w:pPr>
        <w:pStyle w:val="Section3-Heading1"/>
        <w:rPr>
          <w:rFonts w:ascii="Arial" w:hAnsi="Arial" w:cs="Arial"/>
        </w:rPr>
      </w:pPr>
    </w:p>
    <w:p w14:paraId="3552E4EF" w14:textId="77777777" w:rsidR="00AA601D" w:rsidRPr="00AA7636" w:rsidRDefault="00AA601D" w:rsidP="00EC7716">
      <w:pPr>
        <w:pStyle w:val="Section3-Heading1"/>
        <w:jc w:val="both"/>
        <w:rPr>
          <w:rFonts w:ascii="Trebuchet MS" w:hAnsi="Trebuchet MS" w:cs="Arial"/>
          <w:b w:val="0"/>
          <w:sz w:val="22"/>
          <w:szCs w:val="22"/>
        </w:rPr>
      </w:pPr>
      <w:bookmarkStart w:id="299" w:name="_Toc474941178"/>
      <w:r w:rsidRPr="00AA7636">
        <w:rPr>
          <w:rFonts w:ascii="Trebuchet MS" w:hAnsi="Trebuchet MS" w:cs="Arial"/>
          <w:b w:val="0"/>
          <w:sz w:val="22"/>
          <w:szCs w:val="22"/>
        </w:rPr>
        <w:t xml:space="preserve">Note: </w:t>
      </w:r>
      <w:r w:rsidRPr="00AA7636">
        <w:rPr>
          <w:rFonts w:ascii="Trebuchet MS" w:hAnsi="Trebuchet MS" w:cs="Arial"/>
          <w:b w:val="0"/>
          <w:sz w:val="22"/>
          <w:szCs w:val="22"/>
        </w:rPr>
        <w:tab/>
        <w:t>This agreement should be written on the letterhead of the Subcontractor and be signed by a person with the proper authority to sign documents that are binding on the Subcontractor.</w:t>
      </w:r>
      <w:bookmarkEnd w:id="299"/>
    </w:p>
    <w:p w14:paraId="48257E5D" w14:textId="77777777" w:rsidR="00AA601D" w:rsidRPr="00AA7636" w:rsidRDefault="00AA601D" w:rsidP="00EC7716">
      <w:pPr>
        <w:pStyle w:val="Section3-Heading1"/>
        <w:jc w:val="both"/>
        <w:rPr>
          <w:rFonts w:ascii="Trebuchet MS" w:hAnsi="Trebuchet MS" w:cs="Arial"/>
          <w:b w:val="0"/>
          <w:sz w:val="22"/>
          <w:szCs w:val="22"/>
        </w:rPr>
      </w:pPr>
    </w:p>
    <w:p w14:paraId="616D91F2" w14:textId="4F4F3E8A" w:rsidR="00AA601D" w:rsidRPr="00AA7636" w:rsidRDefault="00AA601D" w:rsidP="00EC7716">
      <w:pPr>
        <w:pStyle w:val="Section3-Heading1"/>
        <w:jc w:val="both"/>
        <w:rPr>
          <w:rFonts w:ascii="Trebuchet MS" w:hAnsi="Trebuchet MS" w:cs="Arial"/>
          <w:b w:val="0"/>
          <w:sz w:val="22"/>
          <w:szCs w:val="22"/>
        </w:rPr>
      </w:pPr>
      <w:bookmarkStart w:id="300" w:name="_Toc474941179"/>
      <w:r w:rsidRPr="00AA7636">
        <w:rPr>
          <w:rFonts w:ascii="Trebuchet MS" w:hAnsi="Trebuchet MS" w:cs="Arial"/>
          <w:b w:val="0"/>
          <w:sz w:val="22"/>
          <w:szCs w:val="22"/>
        </w:rPr>
        <w:t xml:space="preserve">Invitation for </w:t>
      </w:r>
      <w:r w:rsidR="00D77881" w:rsidRPr="00AA7636">
        <w:rPr>
          <w:rFonts w:ascii="Trebuchet MS" w:hAnsi="Trebuchet MS" w:cs="Arial"/>
          <w:b w:val="0"/>
          <w:sz w:val="22"/>
          <w:szCs w:val="22"/>
        </w:rPr>
        <w:t>bids</w:t>
      </w:r>
      <w:r w:rsidRPr="00AA7636">
        <w:rPr>
          <w:rFonts w:ascii="Trebuchet MS" w:hAnsi="Trebuchet MS" w:cs="Arial"/>
          <w:b w:val="0"/>
          <w:sz w:val="22"/>
          <w:szCs w:val="22"/>
        </w:rPr>
        <w:t xml:space="preserve"> Title and No.</w:t>
      </w:r>
      <w:r w:rsidR="004A4690" w:rsidRPr="00AA7636">
        <w:rPr>
          <w:rFonts w:ascii="Trebuchet MS" w:hAnsi="Trebuchet MS" w:cs="Arial"/>
          <w:b w:val="0"/>
          <w:sz w:val="22"/>
          <w:szCs w:val="22"/>
        </w:rPr>
        <w:t>: [</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 xml:space="preserve"> insert:  </w:t>
      </w:r>
      <w:r w:rsidR="00EB2370">
        <w:rPr>
          <w:rFonts w:ascii="Trebuchet MS" w:hAnsi="Trebuchet MS" w:cs="Arial"/>
          <w:b w:val="0"/>
          <w:i/>
          <w:sz w:val="22"/>
          <w:szCs w:val="22"/>
        </w:rPr>
        <w:t>Ref</w:t>
      </w:r>
      <w:r w:rsidRPr="00AA7636">
        <w:rPr>
          <w:rFonts w:ascii="Trebuchet MS" w:hAnsi="Trebuchet MS" w:cs="Arial"/>
          <w:b w:val="0"/>
          <w:i/>
          <w:sz w:val="22"/>
          <w:szCs w:val="22"/>
        </w:rPr>
        <w:t xml:space="preserve"> Title and Number]</w:t>
      </w:r>
      <w:bookmarkEnd w:id="300"/>
      <w:r w:rsidRPr="00AA7636">
        <w:rPr>
          <w:rFonts w:ascii="Trebuchet MS" w:hAnsi="Trebuchet MS" w:cs="Arial"/>
          <w:b w:val="0"/>
          <w:sz w:val="22"/>
          <w:szCs w:val="22"/>
        </w:rPr>
        <w:tab/>
      </w:r>
    </w:p>
    <w:p w14:paraId="4384DACA"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ab/>
      </w:r>
    </w:p>
    <w:p w14:paraId="5ACA441C" w14:textId="7B9DF623" w:rsidR="00AA601D" w:rsidRPr="00AA7636" w:rsidRDefault="00AA601D" w:rsidP="00EC7716">
      <w:pPr>
        <w:pStyle w:val="Section3-Heading1"/>
        <w:jc w:val="both"/>
        <w:rPr>
          <w:rFonts w:ascii="Trebuchet MS" w:hAnsi="Trebuchet MS" w:cs="Arial"/>
          <w:b w:val="0"/>
          <w:sz w:val="22"/>
          <w:szCs w:val="22"/>
        </w:rPr>
      </w:pPr>
      <w:bookmarkStart w:id="301" w:name="_Toc474941180"/>
      <w:r w:rsidRPr="00AA7636">
        <w:rPr>
          <w:rFonts w:ascii="Trebuchet MS" w:hAnsi="Trebuchet MS" w:cs="Arial"/>
          <w:b w:val="0"/>
          <w:sz w:val="22"/>
          <w:szCs w:val="22"/>
        </w:rPr>
        <w:t>To</w:t>
      </w:r>
      <w:r w:rsidR="004A4690" w:rsidRPr="00AA7636">
        <w:rPr>
          <w:rFonts w:ascii="Trebuchet MS" w:hAnsi="Trebuchet MS" w:cs="Arial"/>
          <w:b w:val="0"/>
          <w:sz w:val="22"/>
          <w:szCs w:val="22"/>
        </w:rPr>
        <w:t>: [</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 xml:space="preserve"> insert:  </w:t>
      </w:r>
      <w:r w:rsidR="00B3204A" w:rsidRPr="00AA7636">
        <w:rPr>
          <w:rFonts w:ascii="Trebuchet MS" w:hAnsi="Trebuchet MS" w:cs="Arial"/>
          <w:b w:val="0"/>
          <w:i/>
          <w:sz w:val="22"/>
          <w:szCs w:val="22"/>
        </w:rPr>
        <w:t>procuring entity</w:t>
      </w:r>
      <w:r w:rsidRPr="00AA7636">
        <w:rPr>
          <w:rFonts w:ascii="Trebuchet MS" w:hAnsi="Trebuchet MS" w:cs="Arial"/>
          <w:b w:val="0"/>
          <w:i/>
          <w:sz w:val="22"/>
          <w:szCs w:val="22"/>
        </w:rPr>
        <w:t>’s Officer to receive the Subcontractor’s Agreement]</w:t>
      </w:r>
      <w:bookmarkEnd w:id="301"/>
    </w:p>
    <w:p w14:paraId="1CA3C003"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ab/>
      </w:r>
    </w:p>
    <w:p w14:paraId="510A04C3" w14:textId="41A16176" w:rsidR="00AA601D" w:rsidRPr="00AA7636" w:rsidRDefault="00AA601D" w:rsidP="00EC7716">
      <w:pPr>
        <w:pStyle w:val="Section3-Heading1"/>
        <w:jc w:val="both"/>
        <w:rPr>
          <w:rFonts w:ascii="Trebuchet MS" w:hAnsi="Trebuchet MS" w:cs="Arial"/>
          <w:b w:val="0"/>
          <w:sz w:val="22"/>
          <w:szCs w:val="22"/>
        </w:rPr>
      </w:pPr>
      <w:bookmarkStart w:id="302" w:name="_Toc474941181"/>
      <w:r w:rsidRPr="00AA7636">
        <w:rPr>
          <w:rFonts w:ascii="Trebuchet MS" w:hAnsi="Trebuchet MS" w:cs="Arial"/>
          <w:b w:val="0"/>
          <w:sz w:val="22"/>
          <w:szCs w:val="22"/>
        </w:rPr>
        <w:t xml:space="preserve">WHEREAS </w:t>
      </w:r>
      <w:r w:rsidRPr="00AA7636">
        <w:rPr>
          <w:rFonts w:ascii="Trebuchet MS" w:hAnsi="Trebuchet MS" w:cs="Arial"/>
          <w:b w:val="0"/>
          <w:i/>
          <w:sz w:val="22"/>
          <w:szCs w:val="22"/>
        </w:rPr>
        <w:t>[ insert: Name of Subcontractor ],</w:t>
      </w:r>
      <w:r w:rsidRPr="00AA7636">
        <w:rPr>
          <w:rFonts w:ascii="Trebuchet MS" w:hAnsi="Trebuchet MS" w:cs="Arial"/>
          <w:b w:val="0"/>
          <w:sz w:val="22"/>
          <w:szCs w:val="22"/>
        </w:rPr>
        <w:t xml:space="preserve"> having head offices at </w:t>
      </w:r>
      <w:r w:rsidRPr="00AA7636">
        <w:rPr>
          <w:rFonts w:ascii="Trebuchet MS" w:hAnsi="Trebuchet MS" w:cs="Arial"/>
          <w:b w:val="0"/>
          <w:i/>
          <w:sz w:val="22"/>
          <w:szCs w:val="22"/>
        </w:rPr>
        <w:t>[ insert: address of Subcontractor ],</w:t>
      </w:r>
      <w:r w:rsidRPr="00AA7636">
        <w:rPr>
          <w:rFonts w:ascii="Trebuchet MS" w:hAnsi="Trebuchet MS" w:cs="Arial"/>
          <w:b w:val="0"/>
          <w:sz w:val="22"/>
          <w:szCs w:val="22"/>
        </w:rPr>
        <w:t xml:space="preserve"> have been informed by </w:t>
      </w:r>
      <w:r w:rsidRPr="00AA7636">
        <w:rPr>
          <w:rFonts w:ascii="Trebuchet MS" w:hAnsi="Trebuchet MS" w:cs="Arial"/>
          <w:b w:val="0"/>
          <w:i/>
          <w:sz w:val="22"/>
          <w:szCs w:val="22"/>
        </w:rPr>
        <w:t xml:space="preserve">[ insert:  name of </w:t>
      </w:r>
      <w:r w:rsidR="00B3204A" w:rsidRPr="00AA7636">
        <w:rPr>
          <w:rFonts w:ascii="Trebuchet MS" w:hAnsi="Trebuchet MS" w:cs="Arial"/>
          <w:b w:val="0"/>
          <w:i/>
          <w:sz w:val="22"/>
          <w:szCs w:val="22"/>
        </w:rPr>
        <w:t>bidder</w:t>
      </w:r>
      <w:r w:rsidRPr="00AA7636">
        <w:rPr>
          <w:rFonts w:ascii="Trebuchet MS" w:hAnsi="Trebuchet MS" w:cs="Arial"/>
          <w:b w:val="0"/>
          <w:i/>
          <w:sz w:val="22"/>
          <w:szCs w:val="22"/>
        </w:rPr>
        <w:t xml:space="preserve"> or Joint Venture ]</w:t>
      </w:r>
      <w:r w:rsidRPr="00AA7636">
        <w:rPr>
          <w:rFonts w:ascii="Trebuchet MS" w:hAnsi="Trebuchet MS" w:cs="Arial"/>
          <w:b w:val="0"/>
          <w:sz w:val="22"/>
          <w:szCs w:val="22"/>
        </w:rPr>
        <w:t xml:space="preserve"> located at </w:t>
      </w:r>
      <w:r w:rsidRPr="00AA7636">
        <w:rPr>
          <w:rFonts w:ascii="Trebuchet MS" w:hAnsi="Trebuchet MS" w:cs="Arial"/>
          <w:b w:val="0"/>
          <w:i/>
          <w:sz w:val="22"/>
          <w:szCs w:val="22"/>
        </w:rPr>
        <w:t xml:space="preserve">[ insert:  address of </w:t>
      </w:r>
      <w:r w:rsidR="00B3204A" w:rsidRPr="00AA7636">
        <w:rPr>
          <w:rFonts w:ascii="Trebuchet MS" w:hAnsi="Trebuchet MS" w:cs="Arial"/>
          <w:b w:val="0"/>
          <w:i/>
          <w:sz w:val="22"/>
          <w:szCs w:val="22"/>
        </w:rPr>
        <w:t>bidder</w:t>
      </w:r>
      <w:r w:rsidRPr="00AA7636">
        <w:rPr>
          <w:rFonts w:ascii="Trebuchet MS" w:hAnsi="Trebuchet MS" w:cs="Arial"/>
          <w:b w:val="0"/>
          <w:i/>
          <w:sz w:val="22"/>
          <w:szCs w:val="22"/>
        </w:rPr>
        <w:t xml:space="preserve"> or Joint Venture ]</w:t>
      </w:r>
      <w:r w:rsidRPr="00AA7636">
        <w:rPr>
          <w:rFonts w:ascii="Trebuchet MS" w:hAnsi="Trebuchet MS" w:cs="Arial"/>
          <w:b w:val="0"/>
          <w:sz w:val="22"/>
          <w:szCs w:val="22"/>
        </w:rPr>
        <w:t xml:space="preserve"> (hereinafter, the “</w:t>
      </w:r>
      <w:r w:rsidR="00B3204A" w:rsidRPr="00AA7636">
        <w:rPr>
          <w:rFonts w:ascii="Trebuchet MS" w:hAnsi="Trebuchet MS" w:cs="Arial"/>
          <w:b w:val="0"/>
          <w:sz w:val="22"/>
          <w:szCs w:val="22"/>
        </w:rPr>
        <w:t>bidder</w:t>
      </w:r>
      <w:r w:rsidRPr="00AA7636">
        <w:rPr>
          <w:rFonts w:ascii="Trebuchet MS" w:hAnsi="Trebuchet MS" w:cs="Arial"/>
          <w:b w:val="0"/>
          <w:sz w:val="22"/>
          <w:szCs w:val="22"/>
        </w:rPr>
        <w:t xml:space="preserve">”) that it will submit a bid in which </w:t>
      </w:r>
      <w:r w:rsidRPr="00AA7636">
        <w:rPr>
          <w:rFonts w:ascii="Trebuchet MS" w:hAnsi="Trebuchet MS" w:cs="Arial"/>
          <w:b w:val="0"/>
          <w:i/>
          <w:sz w:val="22"/>
          <w:szCs w:val="22"/>
        </w:rPr>
        <w:t>[ insert: Name of Subcontractor ]</w:t>
      </w:r>
      <w:r w:rsidRPr="00AA7636">
        <w:rPr>
          <w:rFonts w:ascii="Trebuchet MS" w:hAnsi="Trebuchet MS" w:cs="Arial"/>
          <w:b w:val="0"/>
          <w:sz w:val="22"/>
          <w:szCs w:val="22"/>
        </w:rPr>
        <w:t xml:space="preserve"> will provide  </w:t>
      </w:r>
      <w:r w:rsidRPr="00AA7636">
        <w:rPr>
          <w:rFonts w:ascii="Trebuchet MS" w:hAnsi="Trebuchet MS" w:cs="Arial"/>
          <w:b w:val="0"/>
          <w:i/>
          <w:sz w:val="22"/>
          <w:szCs w:val="22"/>
        </w:rPr>
        <w:t xml:space="preserve">[ insert: items of supply or services provided by the Subcontractor ].  </w:t>
      </w:r>
      <w:r w:rsidRPr="00AA7636">
        <w:rPr>
          <w:rFonts w:ascii="Trebuchet MS" w:hAnsi="Trebuchet MS" w:cs="Arial"/>
          <w:b w:val="0"/>
          <w:sz w:val="22"/>
          <w:szCs w:val="22"/>
        </w:rPr>
        <w:t xml:space="preserve"> We hereby commit to provide the </w:t>
      </w:r>
      <w:r w:rsidR="004A4690" w:rsidRPr="00AA7636">
        <w:rPr>
          <w:rFonts w:ascii="Trebuchet MS" w:hAnsi="Trebuchet MS" w:cs="Arial"/>
          <w:b w:val="0"/>
          <w:sz w:val="22"/>
          <w:szCs w:val="22"/>
        </w:rPr>
        <w:t>above-named</w:t>
      </w:r>
      <w:r w:rsidRPr="00AA7636">
        <w:rPr>
          <w:rFonts w:ascii="Trebuchet MS" w:hAnsi="Trebuchet MS" w:cs="Arial"/>
          <w:b w:val="0"/>
          <w:sz w:val="22"/>
          <w:szCs w:val="22"/>
        </w:rPr>
        <w:t xml:space="preserve"> items, in the instance that the </w:t>
      </w:r>
      <w:r w:rsidR="00B3204A" w:rsidRPr="00AA7636">
        <w:rPr>
          <w:rFonts w:ascii="Trebuchet MS" w:hAnsi="Trebuchet MS" w:cs="Arial"/>
          <w:b w:val="0"/>
          <w:sz w:val="22"/>
          <w:szCs w:val="22"/>
        </w:rPr>
        <w:t>bidder</w:t>
      </w:r>
      <w:r w:rsidRPr="00AA7636">
        <w:rPr>
          <w:rFonts w:ascii="Trebuchet MS" w:hAnsi="Trebuchet MS" w:cs="Arial"/>
          <w:b w:val="0"/>
          <w:sz w:val="22"/>
          <w:szCs w:val="22"/>
        </w:rPr>
        <w:t xml:space="preserve"> is awarded the </w:t>
      </w:r>
      <w:r w:rsidR="00313593" w:rsidRPr="00AA7636">
        <w:rPr>
          <w:rFonts w:ascii="Trebuchet MS" w:hAnsi="Trebuchet MS" w:cs="Arial"/>
          <w:b w:val="0"/>
          <w:sz w:val="22"/>
          <w:szCs w:val="22"/>
        </w:rPr>
        <w:t>contract</w:t>
      </w:r>
      <w:r w:rsidRPr="00AA7636">
        <w:rPr>
          <w:rFonts w:ascii="Trebuchet MS" w:hAnsi="Trebuchet MS" w:cs="Arial"/>
          <w:b w:val="0"/>
          <w:sz w:val="22"/>
          <w:szCs w:val="22"/>
        </w:rPr>
        <w:t>.</w:t>
      </w:r>
      <w:bookmarkEnd w:id="302"/>
      <w:r w:rsidRPr="00AA7636">
        <w:rPr>
          <w:rFonts w:ascii="Trebuchet MS" w:hAnsi="Trebuchet MS" w:cs="Arial"/>
          <w:b w:val="0"/>
          <w:sz w:val="22"/>
          <w:szCs w:val="22"/>
        </w:rPr>
        <w:t xml:space="preserve">  </w:t>
      </w:r>
    </w:p>
    <w:p w14:paraId="0865863C"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 xml:space="preserve"> </w:t>
      </w:r>
    </w:p>
    <w:p w14:paraId="39DB53A9" w14:textId="77777777" w:rsidR="00AA601D" w:rsidRPr="00AA7636" w:rsidRDefault="00AA601D" w:rsidP="00EC7716">
      <w:pPr>
        <w:pStyle w:val="Section3-Heading1"/>
        <w:jc w:val="both"/>
        <w:rPr>
          <w:rFonts w:ascii="Trebuchet MS" w:hAnsi="Trebuchet MS" w:cs="Arial"/>
          <w:b w:val="0"/>
          <w:sz w:val="22"/>
          <w:szCs w:val="22"/>
        </w:rPr>
      </w:pPr>
    </w:p>
    <w:p w14:paraId="2E254626" w14:textId="77777777" w:rsidR="00AA601D" w:rsidRPr="00AA7636" w:rsidRDefault="00AA601D" w:rsidP="00EC7716">
      <w:pPr>
        <w:pStyle w:val="Section3-Heading1"/>
        <w:jc w:val="both"/>
        <w:rPr>
          <w:rFonts w:ascii="Trebuchet MS" w:hAnsi="Trebuchet MS" w:cs="Arial"/>
          <w:b w:val="0"/>
          <w:sz w:val="22"/>
          <w:szCs w:val="22"/>
        </w:rPr>
      </w:pPr>
      <w:bookmarkStart w:id="303" w:name="_Toc474941182"/>
      <w:r w:rsidRPr="00AA7636">
        <w:rPr>
          <w:rFonts w:ascii="Trebuchet MS" w:hAnsi="Trebuchet MS" w:cs="Arial"/>
          <w:b w:val="0"/>
          <w:sz w:val="22"/>
          <w:szCs w:val="22"/>
        </w:rPr>
        <w:t xml:space="preserve">Name </w:t>
      </w:r>
      <w:r w:rsidRPr="00AA7636">
        <w:rPr>
          <w:rFonts w:ascii="Trebuchet MS" w:hAnsi="Trebuchet MS" w:cs="Arial"/>
          <w:b w:val="0"/>
          <w:i/>
          <w:sz w:val="22"/>
          <w:szCs w:val="22"/>
        </w:rPr>
        <w:t>[insert: Name of Officer]</w:t>
      </w:r>
      <w:r w:rsidRPr="00AA7636">
        <w:rPr>
          <w:rFonts w:ascii="Trebuchet MS" w:hAnsi="Trebuchet MS" w:cs="Arial"/>
          <w:b w:val="0"/>
          <w:sz w:val="22"/>
          <w:szCs w:val="22"/>
        </w:rPr>
        <w:t xml:space="preserve"> </w:t>
      </w:r>
      <w:r w:rsidRPr="00AA7636">
        <w:rPr>
          <w:rFonts w:ascii="Trebuchet MS" w:hAnsi="Trebuchet MS" w:cs="Arial"/>
          <w:b w:val="0"/>
          <w:sz w:val="22"/>
          <w:szCs w:val="22"/>
        </w:rPr>
        <w:tab/>
      </w:r>
      <w:r w:rsidRPr="00AA7636">
        <w:rPr>
          <w:rFonts w:ascii="Trebuchet MS" w:hAnsi="Trebuchet MS" w:cs="Arial"/>
          <w:b w:val="0"/>
          <w:sz w:val="22"/>
          <w:szCs w:val="22"/>
        </w:rPr>
        <w:tab/>
        <w:t xml:space="preserve">in the capacity of </w:t>
      </w:r>
      <w:r w:rsidRPr="00AA7636">
        <w:rPr>
          <w:rFonts w:ascii="Trebuchet MS" w:hAnsi="Trebuchet MS" w:cs="Arial"/>
          <w:b w:val="0"/>
          <w:i/>
          <w:sz w:val="22"/>
          <w:szCs w:val="22"/>
        </w:rPr>
        <w:t>[insert: Title of Officer]</w:t>
      </w:r>
      <w:bookmarkEnd w:id="303"/>
      <w:r w:rsidRPr="00AA7636">
        <w:rPr>
          <w:rFonts w:ascii="Trebuchet MS" w:hAnsi="Trebuchet MS" w:cs="Arial"/>
          <w:b w:val="0"/>
          <w:sz w:val="22"/>
          <w:szCs w:val="22"/>
        </w:rPr>
        <w:t xml:space="preserve"> </w:t>
      </w:r>
      <w:r w:rsidRPr="00AA7636">
        <w:rPr>
          <w:rFonts w:ascii="Trebuchet MS" w:hAnsi="Trebuchet MS" w:cs="Arial"/>
          <w:b w:val="0"/>
          <w:sz w:val="22"/>
          <w:szCs w:val="22"/>
        </w:rPr>
        <w:tab/>
      </w:r>
    </w:p>
    <w:p w14:paraId="6700EBC8" w14:textId="77777777" w:rsidR="00AA601D" w:rsidRPr="00AA7636" w:rsidRDefault="00AA601D" w:rsidP="00EC7716">
      <w:pPr>
        <w:pStyle w:val="Section3-Heading1"/>
        <w:jc w:val="both"/>
        <w:rPr>
          <w:rFonts w:ascii="Trebuchet MS" w:hAnsi="Trebuchet MS" w:cs="Arial"/>
          <w:b w:val="0"/>
          <w:sz w:val="22"/>
          <w:szCs w:val="22"/>
        </w:rPr>
      </w:pPr>
    </w:p>
    <w:p w14:paraId="2962388A" w14:textId="09541BD5" w:rsidR="00AA601D" w:rsidRPr="00AA7636" w:rsidRDefault="004A4690" w:rsidP="00EC7716">
      <w:pPr>
        <w:pStyle w:val="Section3-Heading1"/>
        <w:jc w:val="both"/>
        <w:rPr>
          <w:rFonts w:ascii="Trebuchet MS" w:hAnsi="Trebuchet MS" w:cs="Arial"/>
          <w:b w:val="0"/>
          <w:sz w:val="22"/>
          <w:szCs w:val="22"/>
        </w:rPr>
      </w:pPr>
      <w:bookmarkStart w:id="304" w:name="_Toc474941183"/>
      <w:r w:rsidRPr="00AA7636">
        <w:rPr>
          <w:rFonts w:ascii="Trebuchet MS" w:hAnsi="Trebuchet MS" w:cs="Arial"/>
          <w:b w:val="0"/>
          <w:sz w:val="22"/>
          <w:szCs w:val="22"/>
        </w:rPr>
        <w:t>Signed _</w:t>
      </w:r>
      <w:r w:rsidR="00AA601D" w:rsidRPr="00AA7636">
        <w:rPr>
          <w:rFonts w:ascii="Trebuchet MS" w:hAnsi="Trebuchet MS" w:cs="Arial"/>
          <w:b w:val="0"/>
          <w:sz w:val="22"/>
          <w:szCs w:val="22"/>
        </w:rPr>
        <w:t>_____________________________</w:t>
      </w:r>
      <w:bookmarkEnd w:id="304"/>
      <w:r w:rsidR="00AA601D" w:rsidRPr="00AA7636">
        <w:rPr>
          <w:rFonts w:ascii="Trebuchet MS" w:hAnsi="Trebuchet MS" w:cs="Arial"/>
          <w:b w:val="0"/>
          <w:sz w:val="22"/>
          <w:szCs w:val="22"/>
        </w:rPr>
        <w:tab/>
      </w:r>
    </w:p>
    <w:p w14:paraId="381FDAA7" w14:textId="77777777" w:rsidR="00AA601D" w:rsidRPr="00AA7636" w:rsidRDefault="00AA601D" w:rsidP="00EC7716">
      <w:pPr>
        <w:pStyle w:val="Section3-Heading1"/>
        <w:jc w:val="both"/>
        <w:rPr>
          <w:rFonts w:ascii="Trebuchet MS" w:hAnsi="Trebuchet MS" w:cs="Arial"/>
          <w:b w:val="0"/>
          <w:sz w:val="22"/>
          <w:szCs w:val="22"/>
        </w:rPr>
      </w:pPr>
    </w:p>
    <w:p w14:paraId="39140E50" w14:textId="77777777" w:rsidR="00AA601D" w:rsidRPr="00AA7636" w:rsidRDefault="00AA601D" w:rsidP="00EC7716">
      <w:pPr>
        <w:pStyle w:val="Section3-Heading1"/>
        <w:jc w:val="both"/>
        <w:rPr>
          <w:rFonts w:ascii="Trebuchet MS" w:hAnsi="Trebuchet MS" w:cs="Arial"/>
          <w:b w:val="0"/>
          <w:sz w:val="22"/>
          <w:szCs w:val="22"/>
        </w:rPr>
      </w:pPr>
      <w:bookmarkStart w:id="305" w:name="_Toc474941184"/>
      <w:r w:rsidRPr="00AA7636">
        <w:rPr>
          <w:rFonts w:ascii="Trebuchet MS" w:hAnsi="Trebuchet MS" w:cs="Arial"/>
          <w:b w:val="0"/>
          <w:sz w:val="22"/>
          <w:szCs w:val="22"/>
        </w:rPr>
        <w:t xml:space="preserve">Duly authorized to sign the authorization for and on behalf of: </w:t>
      </w:r>
      <w:r w:rsidRPr="00AA7636">
        <w:rPr>
          <w:rFonts w:ascii="Trebuchet MS" w:hAnsi="Trebuchet MS" w:cs="Arial"/>
          <w:b w:val="0"/>
          <w:i/>
          <w:sz w:val="22"/>
          <w:szCs w:val="22"/>
        </w:rPr>
        <w:t>[insert: Name of Subcontractor]</w:t>
      </w:r>
      <w:bookmarkEnd w:id="305"/>
      <w:r w:rsidRPr="00AA7636">
        <w:rPr>
          <w:rFonts w:ascii="Trebuchet MS" w:hAnsi="Trebuchet MS" w:cs="Arial"/>
          <w:b w:val="0"/>
          <w:sz w:val="22"/>
          <w:szCs w:val="22"/>
        </w:rPr>
        <w:t xml:space="preserve"> </w:t>
      </w:r>
      <w:r w:rsidRPr="00AA7636">
        <w:rPr>
          <w:rFonts w:ascii="Trebuchet MS" w:hAnsi="Trebuchet MS" w:cs="Arial"/>
          <w:b w:val="0"/>
          <w:sz w:val="22"/>
          <w:szCs w:val="22"/>
        </w:rPr>
        <w:tab/>
      </w:r>
    </w:p>
    <w:p w14:paraId="5175DE24" w14:textId="77777777" w:rsidR="00AA601D" w:rsidRPr="00AA7636" w:rsidRDefault="00AA601D" w:rsidP="00EC7716">
      <w:pPr>
        <w:pStyle w:val="Section3-Heading1"/>
        <w:jc w:val="both"/>
        <w:rPr>
          <w:rFonts w:ascii="Trebuchet MS" w:hAnsi="Trebuchet MS" w:cs="Arial"/>
          <w:b w:val="0"/>
          <w:sz w:val="22"/>
          <w:szCs w:val="22"/>
        </w:rPr>
      </w:pPr>
      <w:r w:rsidRPr="00AA7636">
        <w:rPr>
          <w:rFonts w:ascii="Trebuchet MS" w:hAnsi="Trebuchet MS" w:cs="Arial"/>
          <w:b w:val="0"/>
          <w:sz w:val="22"/>
          <w:szCs w:val="22"/>
        </w:rPr>
        <w:t xml:space="preserve"> </w:t>
      </w:r>
      <w:r w:rsidRPr="00AA7636">
        <w:rPr>
          <w:rFonts w:ascii="Trebuchet MS" w:hAnsi="Trebuchet MS" w:cs="Arial"/>
          <w:b w:val="0"/>
          <w:sz w:val="22"/>
          <w:szCs w:val="22"/>
        </w:rPr>
        <w:tab/>
      </w:r>
      <w:r w:rsidRPr="00AA7636">
        <w:rPr>
          <w:rFonts w:ascii="Trebuchet MS" w:hAnsi="Trebuchet MS" w:cs="Arial"/>
          <w:b w:val="0"/>
          <w:sz w:val="22"/>
          <w:szCs w:val="22"/>
        </w:rPr>
        <w:tab/>
      </w:r>
      <w:r w:rsidRPr="00AA7636">
        <w:rPr>
          <w:rFonts w:ascii="Trebuchet MS" w:hAnsi="Trebuchet MS" w:cs="Arial"/>
          <w:b w:val="0"/>
          <w:sz w:val="22"/>
          <w:szCs w:val="22"/>
        </w:rPr>
        <w:tab/>
      </w:r>
    </w:p>
    <w:p w14:paraId="31D7E511" w14:textId="67C5F5AF" w:rsidR="00AA601D" w:rsidRPr="00AA7636" w:rsidRDefault="00AA601D" w:rsidP="00EC7716">
      <w:pPr>
        <w:pStyle w:val="Section3-Heading1"/>
        <w:jc w:val="both"/>
        <w:rPr>
          <w:rFonts w:ascii="Trebuchet MS" w:hAnsi="Trebuchet MS" w:cs="Arial"/>
          <w:b w:val="0"/>
          <w:sz w:val="22"/>
          <w:szCs w:val="22"/>
        </w:rPr>
      </w:pPr>
      <w:bookmarkStart w:id="306" w:name="_Toc474941185"/>
      <w:r w:rsidRPr="00AA7636">
        <w:rPr>
          <w:rFonts w:ascii="Trebuchet MS" w:hAnsi="Trebuchet MS" w:cs="Arial"/>
          <w:b w:val="0"/>
          <w:sz w:val="22"/>
          <w:szCs w:val="22"/>
        </w:rPr>
        <w:t xml:space="preserve">Dated this </w:t>
      </w:r>
      <w:r w:rsidRPr="00AA7636">
        <w:rPr>
          <w:rFonts w:ascii="Trebuchet MS" w:hAnsi="Trebuchet MS" w:cs="Arial"/>
          <w:b w:val="0"/>
          <w:i/>
          <w:sz w:val="22"/>
          <w:szCs w:val="22"/>
        </w:rPr>
        <w:t xml:space="preserve">[ insert: </w:t>
      </w:r>
      <w:r w:rsidR="004A4690" w:rsidRPr="00AA7636">
        <w:rPr>
          <w:rFonts w:ascii="Trebuchet MS" w:hAnsi="Trebuchet MS" w:cs="Arial"/>
          <w:b w:val="0"/>
          <w:i/>
          <w:sz w:val="22"/>
          <w:szCs w:val="22"/>
        </w:rPr>
        <w:t>ordinal]</w:t>
      </w:r>
      <w:r w:rsidRPr="00AA7636">
        <w:rPr>
          <w:rFonts w:ascii="Trebuchet MS" w:hAnsi="Trebuchet MS" w:cs="Arial"/>
          <w:b w:val="0"/>
          <w:sz w:val="22"/>
          <w:szCs w:val="22"/>
        </w:rPr>
        <w:t xml:space="preserve"> day </w:t>
      </w:r>
      <w:r w:rsidR="004A4690" w:rsidRPr="00AA7636">
        <w:rPr>
          <w:rFonts w:ascii="Trebuchet MS" w:hAnsi="Trebuchet MS" w:cs="Arial"/>
          <w:b w:val="0"/>
          <w:sz w:val="22"/>
          <w:szCs w:val="22"/>
        </w:rPr>
        <w:t>of [</w:t>
      </w:r>
      <w:r w:rsidRPr="00AA7636">
        <w:rPr>
          <w:rFonts w:ascii="Trebuchet MS" w:hAnsi="Trebuchet MS" w:cs="Arial"/>
          <w:b w:val="0"/>
          <w:i/>
          <w:sz w:val="22"/>
          <w:szCs w:val="22"/>
        </w:rPr>
        <w:t xml:space="preserve"> insert: </w:t>
      </w:r>
      <w:r w:rsidR="004A4690" w:rsidRPr="00AA7636">
        <w:rPr>
          <w:rFonts w:ascii="Trebuchet MS" w:hAnsi="Trebuchet MS" w:cs="Arial"/>
          <w:b w:val="0"/>
          <w:i/>
          <w:sz w:val="22"/>
          <w:szCs w:val="22"/>
        </w:rPr>
        <w:t>month]</w:t>
      </w:r>
      <w:r w:rsidRPr="00AA7636">
        <w:rPr>
          <w:rFonts w:ascii="Trebuchet MS" w:hAnsi="Trebuchet MS" w:cs="Arial"/>
          <w:b w:val="0"/>
          <w:sz w:val="22"/>
          <w:szCs w:val="22"/>
        </w:rPr>
        <w:t xml:space="preserve">, </w:t>
      </w:r>
      <w:r w:rsidRPr="00AA7636">
        <w:rPr>
          <w:rFonts w:ascii="Trebuchet MS" w:hAnsi="Trebuchet MS" w:cs="Arial"/>
          <w:b w:val="0"/>
          <w:i/>
          <w:sz w:val="22"/>
          <w:szCs w:val="22"/>
        </w:rPr>
        <w:t xml:space="preserve">[ insert: </w:t>
      </w:r>
      <w:r w:rsidR="004A4690" w:rsidRPr="00AA7636">
        <w:rPr>
          <w:rFonts w:ascii="Trebuchet MS" w:hAnsi="Trebuchet MS" w:cs="Arial"/>
          <w:b w:val="0"/>
          <w:i/>
          <w:sz w:val="22"/>
          <w:szCs w:val="22"/>
        </w:rPr>
        <w:t>year]</w:t>
      </w:r>
      <w:r w:rsidRPr="00AA7636">
        <w:rPr>
          <w:rFonts w:ascii="Trebuchet MS" w:hAnsi="Trebuchet MS" w:cs="Arial"/>
          <w:b w:val="0"/>
          <w:sz w:val="22"/>
          <w:szCs w:val="22"/>
        </w:rPr>
        <w:t>.</w:t>
      </w:r>
      <w:bookmarkEnd w:id="306"/>
    </w:p>
    <w:p w14:paraId="427B9CC9" w14:textId="77777777" w:rsidR="00AA601D" w:rsidRPr="00AA7636" w:rsidRDefault="00AA601D" w:rsidP="00EC7716">
      <w:pPr>
        <w:pStyle w:val="Section3-Heading1"/>
        <w:jc w:val="both"/>
        <w:rPr>
          <w:rFonts w:ascii="Trebuchet MS" w:hAnsi="Trebuchet MS" w:cs="Arial"/>
          <w:b w:val="0"/>
          <w:iCs/>
          <w:sz w:val="22"/>
          <w:szCs w:val="22"/>
        </w:rPr>
      </w:pPr>
      <w:bookmarkStart w:id="307" w:name="_Toc474941186"/>
      <w:r w:rsidRPr="00AA7636">
        <w:rPr>
          <w:rFonts w:ascii="Trebuchet MS" w:hAnsi="Trebuchet MS" w:cs="Arial"/>
          <w:b w:val="0"/>
          <w:i/>
          <w:sz w:val="22"/>
          <w:szCs w:val="22"/>
        </w:rPr>
        <w:t>[add Corporate Seal (where appropriate)]</w:t>
      </w:r>
      <w:bookmarkEnd w:id="307"/>
    </w:p>
    <w:p w14:paraId="1B3A9C2B" w14:textId="77777777" w:rsidR="00AA601D" w:rsidRPr="00AA7636" w:rsidRDefault="00AA601D" w:rsidP="00EC7716">
      <w:pPr>
        <w:pStyle w:val="Section3-Heading1"/>
        <w:jc w:val="both"/>
        <w:rPr>
          <w:rFonts w:ascii="Trebuchet MS" w:hAnsi="Trebuchet MS" w:cs="Arial"/>
          <w:b w:val="0"/>
          <w:iCs/>
          <w:sz w:val="22"/>
          <w:szCs w:val="22"/>
        </w:rPr>
      </w:pPr>
    </w:p>
    <w:p w14:paraId="3285EC99" w14:textId="77777777" w:rsidR="00AA601D" w:rsidRPr="00AA7636" w:rsidRDefault="00AA601D" w:rsidP="00AA601D">
      <w:pPr>
        <w:pStyle w:val="Section3-Heading1"/>
        <w:rPr>
          <w:rFonts w:ascii="Arial" w:hAnsi="Arial" w:cs="Arial"/>
          <w:iCs/>
        </w:rPr>
      </w:pPr>
    </w:p>
    <w:p w14:paraId="56D26E4A" w14:textId="77777777" w:rsidR="00AA601D" w:rsidRPr="00AA7636" w:rsidRDefault="00AA601D" w:rsidP="00AA601D">
      <w:pPr>
        <w:pStyle w:val="Section3-Heading1"/>
        <w:rPr>
          <w:rFonts w:ascii="Arial" w:hAnsi="Arial" w:cs="Arial"/>
          <w:iCs/>
        </w:rPr>
      </w:pPr>
    </w:p>
    <w:p w14:paraId="61DDFC60" w14:textId="77777777" w:rsidR="00AA601D" w:rsidRPr="00AA7636" w:rsidRDefault="00AA601D" w:rsidP="00AA601D">
      <w:pPr>
        <w:pStyle w:val="Section3-Heading1"/>
        <w:rPr>
          <w:rFonts w:ascii="Arial" w:hAnsi="Arial" w:cs="Arial"/>
          <w:iCs/>
        </w:rPr>
      </w:pPr>
    </w:p>
    <w:p w14:paraId="1C27D382" w14:textId="77777777" w:rsidR="00AA601D" w:rsidRPr="00AA7636" w:rsidRDefault="00AA601D" w:rsidP="00AA601D">
      <w:pPr>
        <w:pStyle w:val="Section3-Heading1"/>
        <w:rPr>
          <w:rFonts w:ascii="Arial" w:hAnsi="Arial" w:cs="Arial"/>
        </w:rPr>
      </w:pPr>
      <w:r w:rsidRPr="00AA7636" w:rsidDel="00C10A6A">
        <w:rPr>
          <w:rFonts w:ascii="Arial" w:hAnsi="Arial" w:cs="Arial"/>
        </w:rPr>
        <w:t xml:space="preserve"> </w:t>
      </w:r>
      <w:r w:rsidRPr="00AA7636">
        <w:rPr>
          <w:rFonts w:ascii="Arial" w:hAnsi="Arial" w:cs="Arial"/>
        </w:rPr>
        <w:br w:type="page"/>
      </w:r>
    </w:p>
    <w:p w14:paraId="3EE9D388" w14:textId="77777777" w:rsidR="00AA601D" w:rsidRPr="00804C9A" w:rsidRDefault="00AA601D" w:rsidP="00804C9A">
      <w:pPr>
        <w:keepNext/>
        <w:keepLines/>
        <w:spacing w:before="240"/>
        <w:jc w:val="center"/>
        <w:outlineLvl w:val="1"/>
        <w:rPr>
          <w:rFonts w:ascii="Trebuchet MS" w:hAnsi="Trebuchet MS"/>
          <w:b/>
          <w:bCs/>
          <w:sz w:val="36"/>
          <w:szCs w:val="36"/>
        </w:rPr>
      </w:pPr>
      <w:bookmarkStart w:id="308" w:name="_Toc218673985"/>
      <w:bookmarkStart w:id="309" w:name="_Toc277345614"/>
      <w:bookmarkStart w:id="310" w:name="_Toc474941187"/>
      <w:bookmarkStart w:id="311" w:name="_Toc125873862"/>
      <w:r w:rsidRPr="00804C9A">
        <w:rPr>
          <w:rFonts w:ascii="Trebuchet MS" w:hAnsi="Trebuchet MS"/>
          <w:b/>
          <w:bCs/>
          <w:sz w:val="36"/>
          <w:szCs w:val="36"/>
        </w:rPr>
        <w:t>List of Proposed Subcontractors</w:t>
      </w:r>
      <w:bookmarkEnd w:id="308"/>
      <w:bookmarkEnd w:id="309"/>
      <w:bookmarkEnd w:id="310"/>
    </w:p>
    <w:p w14:paraId="2B64CFD1"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AA601D" w:rsidRPr="00AA7636" w14:paraId="537B2216" w14:textId="77777777" w:rsidTr="00AA601D">
        <w:trPr>
          <w:jc w:val="center"/>
        </w:trPr>
        <w:tc>
          <w:tcPr>
            <w:tcW w:w="360" w:type="dxa"/>
          </w:tcPr>
          <w:p w14:paraId="55853C5F" w14:textId="77777777" w:rsidR="00AA601D" w:rsidRPr="00AA7636" w:rsidRDefault="00AA601D" w:rsidP="00AA601D">
            <w:pPr>
              <w:pStyle w:val="Section3-Heading1"/>
              <w:rPr>
                <w:rFonts w:ascii="Trebuchet MS" w:hAnsi="Trebuchet MS" w:cs="Arial"/>
              </w:rPr>
            </w:pPr>
          </w:p>
        </w:tc>
        <w:tc>
          <w:tcPr>
            <w:tcW w:w="2538" w:type="dxa"/>
          </w:tcPr>
          <w:p w14:paraId="7369F23C" w14:textId="77777777" w:rsidR="00AA601D" w:rsidRPr="00AA7636" w:rsidRDefault="00AA601D" w:rsidP="00AA601D">
            <w:pPr>
              <w:pStyle w:val="Section3-Heading1"/>
              <w:rPr>
                <w:rFonts w:ascii="Trebuchet MS" w:hAnsi="Trebuchet MS" w:cs="Arial"/>
              </w:rPr>
            </w:pPr>
            <w:bookmarkStart w:id="312" w:name="_Toc474941188"/>
            <w:r w:rsidRPr="00AA7636">
              <w:rPr>
                <w:rFonts w:ascii="Trebuchet MS" w:hAnsi="Trebuchet MS" w:cs="Arial"/>
              </w:rPr>
              <w:t>Item</w:t>
            </w:r>
            <w:bookmarkEnd w:id="312"/>
          </w:p>
        </w:tc>
        <w:tc>
          <w:tcPr>
            <w:tcW w:w="2880" w:type="dxa"/>
          </w:tcPr>
          <w:p w14:paraId="427ECCF3" w14:textId="77777777" w:rsidR="00AA601D" w:rsidRPr="00AA7636" w:rsidRDefault="00AA601D" w:rsidP="00AA601D">
            <w:pPr>
              <w:pStyle w:val="Section3-Heading1"/>
              <w:rPr>
                <w:rFonts w:ascii="Trebuchet MS" w:hAnsi="Trebuchet MS" w:cs="Arial"/>
              </w:rPr>
            </w:pPr>
            <w:bookmarkStart w:id="313" w:name="_Toc474941189"/>
            <w:r w:rsidRPr="00AA7636">
              <w:rPr>
                <w:rFonts w:ascii="Trebuchet MS" w:hAnsi="Trebuchet MS" w:cs="Arial"/>
              </w:rPr>
              <w:t>Proposed Subcontractor</w:t>
            </w:r>
            <w:bookmarkEnd w:id="313"/>
          </w:p>
        </w:tc>
        <w:tc>
          <w:tcPr>
            <w:tcW w:w="2700" w:type="dxa"/>
          </w:tcPr>
          <w:p w14:paraId="15896883" w14:textId="77777777" w:rsidR="00AA601D" w:rsidRPr="00AA7636" w:rsidRDefault="00AA601D" w:rsidP="00AA601D">
            <w:pPr>
              <w:pStyle w:val="Section3-Heading1"/>
              <w:rPr>
                <w:rFonts w:ascii="Trebuchet MS" w:hAnsi="Trebuchet MS" w:cs="Arial"/>
              </w:rPr>
            </w:pPr>
            <w:bookmarkStart w:id="314" w:name="_Toc474941190"/>
            <w:r w:rsidRPr="00AA7636">
              <w:rPr>
                <w:rFonts w:ascii="Trebuchet MS" w:hAnsi="Trebuchet MS" w:cs="Arial"/>
              </w:rPr>
              <w:t>Place of Registration &amp; Qualifications</w:t>
            </w:r>
            <w:bookmarkEnd w:id="314"/>
          </w:p>
        </w:tc>
      </w:tr>
      <w:tr w:rsidR="00AA601D" w:rsidRPr="00AA7636" w14:paraId="14FFDC7A" w14:textId="77777777" w:rsidTr="00AA601D">
        <w:trPr>
          <w:jc w:val="center"/>
        </w:trPr>
        <w:tc>
          <w:tcPr>
            <w:tcW w:w="360" w:type="dxa"/>
          </w:tcPr>
          <w:p w14:paraId="35D77E2F" w14:textId="77777777" w:rsidR="00AA601D" w:rsidRPr="00AA7636" w:rsidRDefault="00AA601D" w:rsidP="00AA601D">
            <w:pPr>
              <w:pStyle w:val="Section3-Heading1"/>
              <w:rPr>
                <w:rFonts w:ascii="Trebuchet MS" w:hAnsi="Trebuchet MS" w:cs="Arial"/>
              </w:rPr>
            </w:pPr>
          </w:p>
        </w:tc>
        <w:tc>
          <w:tcPr>
            <w:tcW w:w="2538" w:type="dxa"/>
          </w:tcPr>
          <w:p w14:paraId="2710A2E6" w14:textId="77777777" w:rsidR="00AA601D" w:rsidRPr="00AA7636" w:rsidRDefault="00AA601D" w:rsidP="00AA601D">
            <w:pPr>
              <w:pStyle w:val="Section3-Heading1"/>
              <w:rPr>
                <w:rFonts w:ascii="Trebuchet MS" w:hAnsi="Trebuchet MS" w:cs="Arial"/>
              </w:rPr>
            </w:pPr>
          </w:p>
        </w:tc>
        <w:tc>
          <w:tcPr>
            <w:tcW w:w="2880" w:type="dxa"/>
          </w:tcPr>
          <w:p w14:paraId="44461285" w14:textId="77777777" w:rsidR="00AA601D" w:rsidRPr="00AA7636" w:rsidRDefault="00AA601D" w:rsidP="00AA601D">
            <w:pPr>
              <w:pStyle w:val="Section3-Heading1"/>
              <w:rPr>
                <w:rFonts w:ascii="Trebuchet MS" w:hAnsi="Trebuchet MS" w:cs="Arial"/>
              </w:rPr>
            </w:pPr>
          </w:p>
        </w:tc>
        <w:tc>
          <w:tcPr>
            <w:tcW w:w="2700" w:type="dxa"/>
          </w:tcPr>
          <w:p w14:paraId="4F413E4C" w14:textId="77777777" w:rsidR="00AA601D" w:rsidRPr="00AA7636" w:rsidRDefault="00AA601D" w:rsidP="00AA601D">
            <w:pPr>
              <w:pStyle w:val="Section3-Heading1"/>
              <w:rPr>
                <w:rFonts w:ascii="Trebuchet MS" w:hAnsi="Trebuchet MS" w:cs="Arial"/>
              </w:rPr>
            </w:pPr>
          </w:p>
        </w:tc>
      </w:tr>
      <w:tr w:rsidR="00AA601D" w:rsidRPr="00AA7636" w14:paraId="2241A539" w14:textId="77777777" w:rsidTr="00AA601D">
        <w:trPr>
          <w:jc w:val="center"/>
        </w:trPr>
        <w:tc>
          <w:tcPr>
            <w:tcW w:w="360" w:type="dxa"/>
          </w:tcPr>
          <w:p w14:paraId="36B9F941" w14:textId="77777777" w:rsidR="00AA601D" w:rsidRPr="00AA7636" w:rsidRDefault="00AA601D" w:rsidP="00AA601D">
            <w:pPr>
              <w:pStyle w:val="Section3-Heading1"/>
              <w:rPr>
                <w:rFonts w:ascii="Trebuchet MS" w:hAnsi="Trebuchet MS" w:cs="Arial"/>
              </w:rPr>
            </w:pPr>
          </w:p>
        </w:tc>
        <w:tc>
          <w:tcPr>
            <w:tcW w:w="2538" w:type="dxa"/>
          </w:tcPr>
          <w:p w14:paraId="179C10A7" w14:textId="77777777" w:rsidR="00AA601D" w:rsidRPr="00AA7636" w:rsidRDefault="00AA601D" w:rsidP="00AA601D">
            <w:pPr>
              <w:pStyle w:val="Section3-Heading1"/>
              <w:rPr>
                <w:rFonts w:ascii="Trebuchet MS" w:hAnsi="Trebuchet MS" w:cs="Arial"/>
              </w:rPr>
            </w:pPr>
          </w:p>
        </w:tc>
        <w:tc>
          <w:tcPr>
            <w:tcW w:w="2880" w:type="dxa"/>
          </w:tcPr>
          <w:p w14:paraId="59378892" w14:textId="77777777" w:rsidR="00AA601D" w:rsidRPr="00AA7636" w:rsidRDefault="00AA601D" w:rsidP="00AA601D">
            <w:pPr>
              <w:pStyle w:val="Section3-Heading1"/>
              <w:rPr>
                <w:rFonts w:ascii="Trebuchet MS" w:hAnsi="Trebuchet MS" w:cs="Arial"/>
              </w:rPr>
            </w:pPr>
          </w:p>
        </w:tc>
        <w:tc>
          <w:tcPr>
            <w:tcW w:w="2700" w:type="dxa"/>
          </w:tcPr>
          <w:p w14:paraId="427F21D4" w14:textId="77777777" w:rsidR="00AA601D" w:rsidRPr="00AA7636" w:rsidRDefault="00AA601D" w:rsidP="00AA601D">
            <w:pPr>
              <w:pStyle w:val="Section3-Heading1"/>
              <w:rPr>
                <w:rFonts w:ascii="Trebuchet MS" w:hAnsi="Trebuchet MS" w:cs="Arial"/>
              </w:rPr>
            </w:pPr>
          </w:p>
        </w:tc>
      </w:tr>
      <w:tr w:rsidR="00AA601D" w:rsidRPr="00AA7636" w14:paraId="2656BE0F" w14:textId="77777777" w:rsidTr="00AA601D">
        <w:trPr>
          <w:jc w:val="center"/>
        </w:trPr>
        <w:tc>
          <w:tcPr>
            <w:tcW w:w="360" w:type="dxa"/>
          </w:tcPr>
          <w:p w14:paraId="4B6C4210" w14:textId="77777777" w:rsidR="00AA601D" w:rsidRPr="00AA7636" w:rsidRDefault="00AA601D" w:rsidP="00AA601D">
            <w:pPr>
              <w:pStyle w:val="Section3-Heading1"/>
              <w:rPr>
                <w:rFonts w:ascii="Trebuchet MS" w:hAnsi="Trebuchet MS" w:cs="Arial"/>
              </w:rPr>
            </w:pPr>
          </w:p>
        </w:tc>
        <w:tc>
          <w:tcPr>
            <w:tcW w:w="2538" w:type="dxa"/>
          </w:tcPr>
          <w:p w14:paraId="132F4F29" w14:textId="77777777" w:rsidR="00AA601D" w:rsidRPr="00AA7636" w:rsidRDefault="00AA601D" w:rsidP="00AA601D">
            <w:pPr>
              <w:pStyle w:val="Section3-Heading1"/>
              <w:rPr>
                <w:rFonts w:ascii="Trebuchet MS" w:hAnsi="Trebuchet MS" w:cs="Arial"/>
              </w:rPr>
            </w:pPr>
          </w:p>
        </w:tc>
        <w:tc>
          <w:tcPr>
            <w:tcW w:w="2880" w:type="dxa"/>
          </w:tcPr>
          <w:p w14:paraId="18FC883A" w14:textId="77777777" w:rsidR="00AA601D" w:rsidRPr="00AA7636" w:rsidRDefault="00AA601D" w:rsidP="00AA601D">
            <w:pPr>
              <w:pStyle w:val="Section3-Heading1"/>
              <w:rPr>
                <w:rFonts w:ascii="Trebuchet MS" w:hAnsi="Trebuchet MS" w:cs="Arial"/>
              </w:rPr>
            </w:pPr>
          </w:p>
        </w:tc>
        <w:tc>
          <w:tcPr>
            <w:tcW w:w="2700" w:type="dxa"/>
          </w:tcPr>
          <w:p w14:paraId="2B02D29E" w14:textId="77777777" w:rsidR="00AA601D" w:rsidRPr="00AA7636" w:rsidRDefault="00AA601D" w:rsidP="00AA601D">
            <w:pPr>
              <w:pStyle w:val="Section3-Heading1"/>
              <w:rPr>
                <w:rFonts w:ascii="Trebuchet MS" w:hAnsi="Trebuchet MS" w:cs="Arial"/>
              </w:rPr>
            </w:pPr>
          </w:p>
        </w:tc>
      </w:tr>
      <w:tr w:rsidR="00AA601D" w:rsidRPr="00AA7636" w14:paraId="6B978E80" w14:textId="77777777" w:rsidTr="00AA601D">
        <w:trPr>
          <w:jc w:val="center"/>
        </w:trPr>
        <w:tc>
          <w:tcPr>
            <w:tcW w:w="360" w:type="dxa"/>
          </w:tcPr>
          <w:p w14:paraId="68C603F0" w14:textId="77777777" w:rsidR="00AA601D" w:rsidRPr="00AA7636" w:rsidRDefault="00AA601D" w:rsidP="00AA601D">
            <w:pPr>
              <w:pStyle w:val="Section3-Heading1"/>
              <w:rPr>
                <w:rFonts w:ascii="Trebuchet MS" w:hAnsi="Trebuchet MS" w:cs="Arial"/>
              </w:rPr>
            </w:pPr>
          </w:p>
        </w:tc>
        <w:tc>
          <w:tcPr>
            <w:tcW w:w="2538" w:type="dxa"/>
          </w:tcPr>
          <w:p w14:paraId="0F91FAC3" w14:textId="77777777" w:rsidR="00AA601D" w:rsidRPr="00AA7636" w:rsidRDefault="00AA601D" w:rsidP="00AA601D">
            <w:pPr>
              <w:pStyle w:val="Section3-Heading1"/>
              <w:rPr>
                <w:rFonts w:ascii="Trebuchet MS" w:hAnsi="Trebuchet MS" w:cs="Arial"/>
              </w:rPr>
            </w:pPr>
          </w:p>
        </w:tc>
        <w:tc>
          <w:tcPr>
            <w:tcW w:w="2880" w:type="dxa"/>
          </w:tcPr>
          <w:p w14:paraId="6E4DC5E1" w14:textId="77777777" w:rsidR="00AA601D" w:rsidRPr="00AA7636" w:rsidRDefault="00AA601D" w:rsidP="00AA601D">
            <w:pPr>
              <w:pStyle w:val="Section3-Heading1"/>
              <w:rPr>
                <w:rFonts w:ascii="Trebuchet MS" w:hAnsi="Trebuchet MS" w:cs="Arial"/>
              </w:rPr>
            </w:pPr>
          </w:p>
        </w:tc>
        <w:tc>
          <w:tcPr>
            <w:tcW w:w="2700" w:type="dxa"/>
          </w:tcPr>
          <w:p w14:paraId="38AD4E09" w14:textId="77777777" w:rsidR="00AA601D" w:rsidRPr="00AA7636" w:rsidRDefault="00AA601D" w:rsidP="00AA601D">
            <w:pPr>
              <w:pStyle w:val="Section3-Heading1"/>
              <w:rPr>
                <w:rFonts w:ascii="Trebuchet MS" w:hAnsi="Trebuchet MS" w:cs="Arial"/>
              </w:rPr>
            </w:pPr>
          </w:p>
        </w:tc>
      </w:tr>
      <w:tr w:rsidR="00AA601D" w:rsidRPr="00AA7636" w14:paraId="71B9E598" w14:textId="77777777" w:rsidTr="00AA601D">
        <w:trPr>
          <w:jc w:val="center"/>
        </w:trPr>
        <w:tc>
          <w:tcPr>
            <w:tcW w:w="360" w:type="dxa"/>
          </w:tcPr>
          <w:p w14:paraId="3042BF89" w14:textId="77777777" w:rsidR="00AA601D" w:rsidRPr="00AA7636" w:rsidRDefault="00AA601D" w:rsidP="00AA601D">
            <w:pPr>
              <w:pStyle w:val="Section3-Heading1"/>
              <w:rPr>
                <w:rFonts w:ascii="Trebuchet MS" w:hAnsi="Trebuchet MS" w:cs="Arial"/>
              </w:rPr>
            </w:pPr>
          </w:p>
        </w:tc>
        <w:tc>
          <w:tcPr>
            <w:tcW w:w="2538" w:type="dxa"/>
          </w:tcPr>
          <w:p w14:paraId="0BBAA824" w14:textId="77777777" w:rsidR="00AA601D" w:rsidRPr="00AA7636" w:rsidRDefault="00AA601D" w:rsidP="00AA601D">
            <w:pPr>
              <w:pStyle w:val="Section3-Heading1"/>
              <w:rPr>
                <w:rFonts w:ascii="Trebuchet MS" w:hAnsi="Trebuchet MS" w:cs="Arial"/>
              </w:rPr>
            </w:pPr>
          </w:p>
        </w:tc>
        <w:tc>
          <w:tcPr>
            <w:tcW w:w="2880" w:type="dxa"/>
          </w:tcPr>
          <w:p w14:paraId="12D1177E" w14:textId="77777777" w:rsidR="00AA601D" w:rsidRPr="00AA7636" w:rsidRDefault="00AA601D" w:rsidP="00AA601D">
            <w:pPr>
              <w:pStyle w:val="Section3-Heading1"/>
              <w:rPr>
                <w:rFonts w:ascii="Trebuchet MS" w:hAnsi="Trebuchet MS" w:cs="Arial"/>
              </w:rPr>
            </w:pPr>
          </w:p>
        </w:tc>
        <w:tc>
          <w:tcPr>
            <w:tcW w:w="2700" w:type="dxa"/>
          </w:tcPr>
          <w:p w14:paraId="7A7EE8E7" w14:textId="77777777" w:rsidR="00AA601D" w:rsidRPr="00AA7636" w:rsidRDefault="00AA601D" w:rsidP="00AA601D">
            <w:pPr>
              <w:pStyle w:val="Section3-Heading1"/>
              <w:rPr>
                <w:rFonts w:ascii="Trebuchet MS" w:hAnsi="Trebuchet MS" w:cs="Arial"/>
              </w:rPr>
            </w:pPr>
          </w:p>
        </w:tc>
      </w:tr>
      <w:tr w:rsidR="00AA601D" w:rsidRPr="00AA7636" w14:paraId="7C073F8F" w14:textId="77777777" w:rsidTr="00AA601D">
        <w:trPr>
          <w:jc w:val="center"/>
        </w:trPr>
        <w:tc>
          <w:tcPr>
            <w:tcW w:w="360" w:type="dxa"/>
          </w:tcPr>
          <w:p w14:paraId="03A9E5D8" w14:textId="77777777" w:rsidR="00AA601D" w:rsidRPr="00AA7636" w:rsidRDefault="00AA601D" w:rsidP="00AA601D">
            <w:pPr>
              <w:pStyle w:val="Section3-Heading1"/>
              <w:rPr>
                <w:rFonts w:ascii="Trebuchet MS" w:hAnsi="Trebuchet MS" w:cs="Arial"/>
              </w:rPr>
            </w:pPr>
          </w:p>
        </w:tc>
        <w:tc>
          <w:tcPr>
            <w:tcW w:w="2538" w:type="dxa"/>
          </w:tcPr>
          <w:p w14:paraId="27E3390E" w14:textId="77777777" w:rsidR="00AA601D" w:rsidRPr="00AA7636" w:rsidRDefault="00AA601D" w:rsidP="00AA601D">
            <w:pPr>
              <w:pStyle w:val="Section3-Heading1"/>
              <w:rPr>
                <w:rFonts w:ascii="Trebuchet MS" w:hAnsi="Trebuchet MS" w:cs="Arial"/>
              </w:rPr>
            </w:pPr>
          </w:p>
        </w:tc>
        <w:tc>
          <w:tcPr>
            <w:tcW w:w="2880" w:type="dxa"/>
          </w:tcPr>
          <w:p w14:paraId="5310A0A8" w14:textId="77777777" w:rsidR="00AA601D" w:rsidRPr="00AA7636" w:rsidRDefault="00AA601D" w:rsidP="00AA601D">
            <w:pPr>
              <w:pStyle w:val="Section3-Heading1"/>
              <w:rPr>
                <w:rFonts w:ascii="Trebuchet MS" w:hAnsi="Trebuchet MS" w:cs="Arial"/>
              </w:rPr>
            </w:pPr>
          </w:p>
        </w:tc>
        <w:tc>
          <w:tcPr>
            <w:tcW w:w="2700" w:type="dxa"/>
          </w:tcPr>
          <w:p w14:paraId="3FF02D50" w14:textId="77777777" w:rsidR="00AA601D" w:rsidRPr="00AA7636" w:rsidRDefault="00AA601D" w:rsidP="00AA601D">
            <w:pPr>
              <w:pStyle w:val="Section3-Heading1"/>
              <w:rPr>
                <w:rFonts w:ascii="Trebuchet MS" w:hAnsi="Trebuchet MS" w:cs="Arial"/>
              </w:rPr>
            </w:pPr>
          </w:p>
        </w:tc>
      </w:tr>
      <w:tr w:rsidR="00AA601D" w:rsidRPr="00AA7636" w14:paraId="4BFBE182" w14:textId="77777777" w:rsidTr="00AA601D">
        <w:trPr>
          <w:jc w:val="center"/>
        </w:trPr>
        <w:tc>
          <w:tcPr>
            <w:tcW w:w="360" w:type="dxa"/>
          </w:tcPr>
          <w:p w14:paraId="3D1E4790" w14:textId="77777777" w:rsidR="00AA601D" w:rsidRPr="00AA7636" w:rsidRDefault="00AA601D" w:rsidP="00AA601D">
            <w:pPr>
              <w:pStyle w:val="Section3-Heading1"/>
              <w:rPr>
                <w:rFonts w:ascii="Trebuchet MS" w:hAnsi="Trebuchet MS" w:cs="Arial"/>
              </w:rPr>
            </w:pPr>
          </w:p>
        </w:tc>
        <w:tc>
          <w:tcPr>
            <w:tcW w:w="2538" w:type="dxa"/>
          </w:tcPr>
          <w:p w14:paraId="4DAC2778" w14:textId="77777777" w:rsidR="00AA601D" w:rsidRPr="00AA7636" w:rsidRDefault="00AA601D" w:rsidP="00AA601D">
            <w:pPr>
              <w:pStyle w:val="Section3-Heading1"/>
              <w:rPr>
                <w:rFonts w:ascii="Trebuchet MS" w:hAnsi="Trebuchet MS" w:cs="Arial"/>
              </w:rPr>
            </w:pPr>
          </w:p>
        </w:tc>
        <w:tc>
          <w:tcPr>
            <w:tcW w:w="2880" w:type="dxa"/>
          </w:tcPr>
          <w:p w14:paraId="6072FD5C" w14:textId="77777777" w:rsidR="00AA601D" w:rsidRPr="00AA7636" w:rsidRDefault="00AA601D" w:rsidP="00AA601D">
            <w:pPr>
              <w:pStyle w:val="Section3-Heading1"/>
              <w:rPr>
                <w:rFonts w:ascii="Trebuchet MS" w:hAnsi="Trebuchet MS" w:cs="Arial"/>
              </w:rPr>
            </w:pPr>
          </w:p>
        </w:tc>
        <w:tc>
          <w:tcPr>
            <w:tcW w:w="2700" w:type="dxa"/>
          </w:tcPr>
          <w:p w14:paraId="366E994D" w14:textId="77777777" w:rsidR="00AA601D" w:rsidRPr="00AA7636" w:rsidRDefault="00AA601D" w:rsidP="00AA601D">
            <w:pPr>
              <w:pStyle w:val="Section3-Heading1"/>
              <w:rPr>
                <w:rFonts w:ascii="Trebuchet MS" w:hAnsi="Trebuchet MS" w:cs="Arial"/>
              </w:rPr>
            </w:pPr>
          </w:p>
        </w:tc>
      </w:tr>
      <w:tr w:rsidR="00AA601D" w:rsidRPr="00AA7636" w14:paraId="397EC5AA" w14:textId="77777777" w:rsidTr="00AA601D">
        <w:trPr>
          <w:jc w:val="center"/>
        </w:trPr>
        <w:tc>
          <w:tcPr>
            <w:tcW w:w="360" w:type="dxa"/>
          </w:tcPr>
          <w:p w14:paraId="19071D75" w14:textId="77777777" w:rsidR="00AA601D" w:rsidRPr="00AA7636" w:rsidRDefault="00AA601D" w:rsidP="00AA601D">
            <w:pPr>
              <w:pStyle w:val="Section3-Heading1"/>
              <w:rPr>
                <w:rFonts w:ascii="Trebuchet MS" w:hAnsi="Trebuchet MS" w:cs="Arial"/>
              </w:rPr>
            </w:pPr>
          </w:p>
        </w:tc>
        <w:tc>
          <w:tcPr>
            <w:tcW w:w="2538" w:type="dxa"/>
          </w:tcPr>
          <w:p w14:paraId="4101D431" w14:textId="77777777" w:rsidR="00AA601D" w:rsidRPr="00AA7636" w:rsidRDefault="00AA601D" w:rsidP="00AA601D">
            <w:pPr>
              <w:pStyle w:val="Section3-Heading1"/>
              <w:rPr>
                <w:rFonts w:ascii="Trebuchet MS" w:hAnsi="Trebuchet MS" w:cs="Arial"/>
              </w:rPr>
            </w:pPr>
          </w:p>
        </w:tc>
        <w:tc>
          <w:tcPr>
            <w:tcW w:w="2880" w:type="dxa"/>
          </w:tcPr>
          <w:p w14:paraId="7E362899" w14:textId="77777777" w:rsidR="00AA601D" w:rsidRPr="00AA7636" w:rsidRDefault="00AA601D" w:rsidP="00AA601D">
            <w:pPr>
              <w:pStyle w:val="Section3-Heading1"/>
              <w:rPr>
                <w:rFonts w:ascii="Trebuchet MS" w:hAnsi="Trebuchet MS" w:cs="Arial"/>
              </w:rPr>
            </w:pPr>
          </w:p>
        </w:tc>
        <w:tc>
          <w:tcPr>
            <w:tcW w:w="2700" w:type="dxa"/>
          </w:tcPr>
          <w:p w14:paraId="7EC07CC0" w14:textId="77777777" w:rsidR="00AA601D" w:rsidRPr="00AA7636" w:rsidRDefault="00AA601D" w:rsidP="00AA601D">
            <w:pPr>
              <w:pStyle w:val="Section3-Heading1"/>
              <w:rPr>
                <w:rFonts w:ascii="Trebuchet MS" w:hAnsi="Trebuchet MS" w:cs="Arial"/>
              </w:rPr>
            </w:pPr>
          </w:p>
        </w:tc>
      </w:tr>
      <w:tr w:rsidR="00AA601D" w:rsidRPr="00AA7636" w14:paraId="06E97E9D" w14:textId="77777777" w:rsidTr="00AA601D">
        <w:trPr>
          <w:jc w:val="center"/>
        </w:trPr>
        <w:tc>
          <w:tcPr>
            <w:tcW w:w="360" w:type="dxa"/>
          </w:tcPr>
          <w:p w14:paraId="4F71E499" w14:textId="77777777" w:rsidR="00AA601D" w:rsidRPr="00AA7636" w:rsidRDefault="00AA601D" w:rsidP="00AA601D">
            <w:pPr>
              <w:pStyle w:val="Section3-Heading1"/>
              <w:rPr>
                <w:rFonts w:ascii="Trebuchet MS" w:hAnsi="Trebuchet MS" w:cs="Arial"/>
              </w:rPr>
            </w:pPr>
          </w:p>
        </w:tc>
        <w:tc>
          <w:tcPr>
            <w:tcW w:w="2538" w:type="dxa"/>
          </w:tcPr>
          <w:p w14:paraId="5F5B9341" w14:textId="77777777" w:rsidR="00AA601D" w:rsidRPr="00AA7636" w:rsidRDefault="00AA601D" w:rsidP="00AA601D">
            <w:pPr>
              <w:pStyle w:val="Section3-Heading1"/>
              <w:rPr>
                <w:rFonts w:ascii="Trebuchet MS" w:hAnsi="Trebuchet MS" w:cs="Arial"/>
              </w:rPr>
            </w:pPr>
          </w:p>
        </w:tc>
        <w:tc>
          <w:tcPr>
            <w:tcW w:w="2880" w:type="dxa"/>
          </w:tcPr>
          <w:p w14:paraId="572CFE00" w14:textId="77777777" w:rsidR="00AA601D" w:rsidRPr="00AA7636" w:rsidRDefault="00AA601D" w:rsidP="00AA601D">
            <w:pPr>
              <w:pStyle w:val="Section3-Heading1"/>
              <w:rPr>
                <w:rFonts w:ascii="Trebuchet MS" w:hAnsi="Trebuchet MS" w:cs="Arial"/>
              </w:rPr>
            </w:pPr>
          </w:p>
        </w:tc>
        <w:tc>
          <w:tcPr>
            <w:tcW w:w="2700" w:type="dxa"/>
          </w:tcPr>
          <w:p w14:paraId="74193A96" w14:textId="77777777" w:rsidR="00AA601D" w:rsidRPr="00AA7636" w:rsidRDefault="00AA601D" w:rsidP="00AA601D">
            <w:pPr>
              <w:pStyle w:val="Section3-Heading1"/>
              <w:rPr>
                <w:rFonts w:ascii="Trebuchet MS" w:hAnsi="Trebuchet MS" w:cs="Arial"/>
              </w:rPr>
            </w:pPr>
          </w:p>
        </w:tc>
      </w:tr>
    </w:tbl>
    <w:p w14:paraId="46AAF2B9" w14:textId="77777777" w:rsidR="00AA601D" w:rsidRPr="00AA7636" w:rsidRDefault="00AA601D" w:rsidP="00AA601D">
      <w:pPr>
        <w:pStyle w:val="Section3-Heading1"/>
        <w:rPr>
          <w:rFonts w:ascii="Arial" w:hAnsi="Arial" w:cs="Arial"/>
        </w:rPr>
      </w:pPr>
    </w:p>
    <w:p w14:paraId="456CBC02" w14:textId="77777777" w:rsidR="00AA601D" w:rsidRPr="00AA7636" w:rsidRDefault="00AA601D" w:rsidP="00804C9A">
      <w:pPr>
        <w:keepNext/>
        <w:keepLines/>
        <w:spacing w:before="240"/>
        <w:jc w:val="center"/>
        <w:outlineLvl w:val="1"/>
        <w:rPr>
          <w:rFonts w:ascii="Arial" w:hAnsi="Arial" w:cs="Arial"/>
        </w:rPr>
      </w:pPr>
      <w:r w:rsidRPr="00AA7636">
        <w:rPr>
          <w:rFonts w:ascii="Arial" w:hAnsi="Arial" w:cs="Arial"/>
        </w:rPr>
        <w:br w:type="page"/>
      </w:r>
      <w:bookmarkStart w:id="315" w:name="_Toc218673986"/>
      <w:bookmarkStart w:id="316" w:name="_Toc277345615"/>
      <w:bookmarkStart w:id="317" w:name="_Toc474941191"/>
      <w:bookmarkEnd w:id="311"/>
      <w:r w:rsidRPr="00804C9A">
        <w:rPr>
          <w:rFonts w:ascii="Trebuchet MS" w:hAnsi="Trebuchet MS"/>
          <w:b/>
          <w:bCs/>
          <w:sz w:val="36"/>
          <w:szCs w:val="36"/>
        </w:rPr>
        <w:t>Intellectual Property Forms</w:t>
      </w:r>
      <w:bookmarkEnd w:id="315"/>
      <w:bookmarkEnd w:id="316"/>
      <w:bookmarkEnd w:id="317"/>
    </w:p>
    <w:p w14:paraId="7775752F" w14:textId="77777777" w:rsidR="00AA601D" w:rsidRPr="00AA7636" w:rsidRDefault="00AA601D" w:rsidP="00AA601D">
      <w:pPr>
        <w:pStyle w:val="Section3-Heading1"/>
        <w:rPr>
          <w:rFonts w:ascii="Arial" w:hAnsi="Arial" w:cs="Arial"/>
        </w:rPr>
      </w:pPr>
    </w:p>
    <w:p w14:paraId="701D91D2" w14:textId="77777777" w:rsidR="00AA601D" w:rsidRPr="00AA7636" w:rsidRDefault="00AA601D" w:rsidP="00AA601D">
      <w:pPr>
        <w:pStyle w:val="Section3-Heading1"/>
        <w:rPr>
          <w:rFonts w:ascii="Arial" w:hAnsi="Arial" w:cs="Arial"/>
        </w:rPr>
      </w:pPr>
    </w:p>
    <w:p w14:paraId="397007F8" w14:textId="7A5AC3B7" w:rsidR="00AA601D" w:rsidRPr="00AA7636" w:rsidRDefault="00AA601D" w:rsidP="00EC7716">
      <w:pPr>
        <w:pStyle w:val="Section3-Heading1"/>
        <w:jc w:val="both"/>
        <w:rPr>
          <w:rFonts w:ascii="Trebuchet MS" w:hAnsi="Trebuchet MS" w:cs="Arial"/>
          <w:b w:val="0"/>
          <w:sz w:val="22"/>
          <w:szCs w:val="22"/>
        </w:rPr>
      </w:pPr>
      <w:bookmarkStart w:id="318" w:name="_Toc218673988"/>
      <w:bookmarkStart w:id="319" w:name="_Toc218674014"/>
      <w:bookmarkStart w:id="320" w:name="_Toc474941192"/>
      <w:r w:rsidRPr="00AA7636">
        <w:rPr>
          <w:rFonts w:ascii="Trebuchet MS" w:hAnsi="Trebuchet MS" w:cs="Arial"/>
          <w:b w:val="0"/>
          <w:sz w:val="22"/>
          <w:szCs w:val="22"/>
        </w:rPr>
        <w:t xml:space="preserve">Notes to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on working with the Intellectual Property Forms</w:t>
      </w:r>
      <w:bookmarkEnd w:id="318"/>
      <w:bookmarkEnd w:id="319"/>
      <w:bookmarkEnd w:id="320"/>
      <w:r w:rsidRPr="00AA7636">
        <w:rPr>
          <w:rFonts w:ascii="Trebuchet MS" w:hAnsi="Trebuchet MS" w:cs="Arial"/>
          <w:b w:val="0"/>
          <w:sz w:val="22"/>
          <w:szCs w:val="22"/>
        </w:rPr>
        <w:t xml:space="preserve"> </w:t>
      </w:r>
    </w:p>
    <w:p w14:paraId="4C5EA85A" w14:textId="77777777" w:rsidR="00226A82" w:rsidRPr="00AA7636" w:rsidRDefault="00226A82" w:rsidP="00EC7716">
      <w:pPr>
        <w:pStyle w:val="Section3-Heading1"/>
        <w:jc w:val="both"/>
        <w:rPr>
          <w:rFonts w:ascii="Trebuchet MS" w:hAnsi="Trebuchet MS" w:cs="Arial"/>
          <w:b w:val="0"/>
          <w:sz w:val="22"/>
          <w:szCs w:val="22"/>
        </w:rPr>
      </w:pPr>
    </w:p>
    <w:p w14:paraId="19EE977A" w14:textId="1DA412A3" w:rsidR="00AA601D" w:rsidRPr="00AA7636" w:rsidRDefault="00AA601D" w:rsidP="00EC7716">
      <w:pPr>
        <w:pStyle w:val="Section3-Heading1"/>
        <w:jc w:val="both"/>
        <w:rPr>
          <w:rFonts w:ascii="Trebuchet MS" w:hAnsi="Trebuchet MS" w:cs="Arial"/>
          <w:b w:val="0"/>
          <w:sz w:val="22"/>
          <w:szCs w:val="22"/>
        </w:rPr>
      </w:pPr>
      <w:bookmarkStart w:id="321" w:name="_Toc474941193"/>
      <w:r w:rsidRPr="00AA7636">
        <w:rPr>
          <w:rFonts w:ascii="Trebuchet MS" w:hAnsi="Trebuchet MS" w:cs="Arial"/>
          <w:b w:val="0"/>
          <w:sz w:val="22"/>
          <w:szCs w:val="22"/>
        </w:rPr>
        <w:t xml:space="preserve">In accordance with ITB 11.1(j), </w:t>
      </w:r>
      <w:r w:rsidR="00226A82" w:rsidRPr="00AA7636">
        <w:rPr>
          <w:rFonts w:ascii="Trebuchet MS" w:hAnsi="Trebuchet MS" w:cs="Arial"/>
          <w:b w:val="0"/>
          <w:sz w:val="22"/>
          <w:szCs w:val="22"/>
        </w:rPr>
        <w:t>bidders</w:t>
      </w:r>
      <w:r w:rsidRPr="00AA7636">
        <w:rPr>
          <w:rFonts w:ascii="Trebuchet MS" w:hAnsi="Trebuchet MS" w:cs="Arial"/>
          <w:b w:val="0"/>
          <w:sz w:val="22"/>
          <w:szCs w:val="22"/>
        </w:rPr>
        <w:t xml:space="preserve"> must submit, as part of their bids, list all </w:t>
      </w:r>
      <w:r w:rsidR="00AD1E40">
        <w:rPr>
          <w:rFonts w:ascii="Trebuchet MS" w:hAnsi="Trebuchet MS" w:cs="Arial"/>
          <w:b w:val="0"/>
          <w:sz w:val="22"/>
          <w:szCs w:val="22"/>
        </w:rPr>
        <w:t>intellectual property</w:t>
      </w:r>
      <w:r w:rsidRPr="00AA7636">
        <w:rPr>
          <w:rFonts w:ascii="Trebuchet MS" w:hAnsi="Trebuchet MS" w:cs="Arial"/>
          <w:b w:val="0"/>
          <w:sz w:val="22"/>
          <w:szCs w:val="22"/>
        </w:rPr>
        <w:t xml:space="preserve"> </w:t>
      </w:r>
      <w:r w:rsidR="00C55A91" w:rsidRPr="00AD1E40">
        <w:rPr>
          <w:rFonts w:ascii="Trebuchet MS" w:hAnsi="Trebuchet MS"/>
          <w:b w:val="0"/>
          <w:sz w:val="22"/>
          <w:szCs w:val="22"/>
        </w:rPr>
        <w:t>right</w:t>
      </w:r>
      <w:r w:rsidR="00AD1E40">
        <w:rPr>
          <w:rFonts w:ascii="Trebuchet MS" w:hAnsi="Trebuchet MS"/>
          <w:b w:val="0"/>
          <w:sz w:val="22"/>
          <w:szCs w:val="22"/>
        </w:rPr>
        <w:t>s</w:t>
      </w:r>
      <w:r w:rsidR="00C55A91" w:rsidRPr="00AD1E40">
        <w:rPr>
          <w:rFonts w:ascii="Trebuchet MS" w:hAnsi="Trebuchet MS"/>
          <w:b w:val="0"/>
          <w:sz w:val="22"/>
          <w:szCs w:val="22"/>
        </w:rPr>
        <w:t xml:space="preserve"> registered or otherwise existing at the date of the </w:t>
      </w:r>
      <w:r w:rsidR="00AD1E40">
        <w:rPr>
          <w:rFonts w:ascii="Trebuchet MS" w:hAnsi="Trebuchet MS"/>
          <w:b w:val="0"/>
          <w:sz w:val="22"/>
          <w:szCs w:val="22"/>
        </w:rPr>
        <w:t>c</w:t>
      </w:r>
      <w:r w:rsidR="00C55A91" w:rsidRPr="00AD1E40">
        <w:rPr>
          <w:rFonts w:ascii="Trebuchet MS" w:hAnsi="Trebuchet MS"/>
          <w:b w:val="0"/>
          <w:sz w:val="22"/>
          <w:szCs w:val="22"/>
        </w:rPr>
        <w:t xml:space="preserve">ontract arising out of or in connection with any design, data, drawing, specification, or other documents or materials provided or designed by or on behalf of the </w:t>
      </w:r>
      <w:r w:rsidR="00AD1E40">
        <w:rPr>
          <w:rFonts w:ascii="Trebuchet MS" w:hAnsi="Trebuchet MS"/>
          <w:b w:val="0"/>
          <w:sz w:val="22"/>
          <w:szCs w:val="22"/>
        </w:rPr>
        <w:t>procuring entity</w:t>
      </w:r>
      <w:r w:rsidRPr="00AA7636">
        <w:rPr>
          <w:rFonts w:ascii="Trebuchet MS" w:hAnsi="Trebuchet MS" w:cs="Arial"/>
          <w:b w:val="0"/>
          <w:sz w:val="22"/>
          <w:szCs w:val="22"/>
        </w:rPr>
        <w:t>.  These are needed to support the Intellectual Property in the GCC and SCC.</w:t>
      </w:r>
      <w:bookmarkEnd w:id="321"/>
    </w:p>
    <w:p w14:paraId="7135E9C0" w14:textId="77777777" w:rsidR="00AA601D" w:rsidRPr="00AA7636" w:rsidRDefault="00AA601D" w:rsidP="00AA601D">
      <w:pPr>
        <w:pStyle w:val="Section3-Heading1"/>
        <w:rPr>
          <w:rFonts w:ascii="Arial" w:hAnsi="Arial" w:cs="Arial"/>
        </w:rPr>
      </w:pPr>
    </w:p>
    <w:p w14:paraId="3C556110" w14:textId="77777777" w:rsidR="00AA601D" w:rsidRPr="00AA7636" w:rsidRDefault="00AA601D" w:rsidP="00AA601D">
      <w:pPr>
        <w:pStyle w:val="Section3-Heading1"/>
        <w:rPr>
          <w:rFonts w:ascii="Arial" w:hAnsi="Arial" w:cs="Arial"/>
        </w:rPr>
      </w:pPr>
    </w:p>
    <w:p w14:paraId="32797576" w14:textId="77777777" w:rsidR="00AA601D" w:rsidRPr="00AA7636" w:rsidRDefault="00AA601D" w:rsidP="00AA601D">
      <w:pPr>
        <w:pStyle w:val="Section3-Heading1"/>
        <w:rPr>
          <w:rFonts w:ascii="Arial" w:hAnsi="Arial" w:cs="Arial"/>
          <w:i/>
        </w:rPr>
      </w:pPr>
      <w:r w:rsidRPr="00AA7636">
        <w:rPr>
          <w:rFonts w:ascii="Arial" w:hAnsi="Arial" w:cs="Arial"/>
          <w:i/>
        </w:rPr>
        <w:br w:type="page"/>
      </w:r>
    </w:p>
    <w:p w14:paraId="15CF0C05" w14:textId="77777777" w:rsidR="00AA601D" w:rsidRPr="00804C9A" w:rsidRDefault="00AA601D" w:rsidP="00804C9A">
      <w:pPr>
        <w:keepNext/>
        <w:keepLines/>
        <w:spacing w:before="240"/>
        <w:jc w:val="center"/>
        <w:outlineLvl w:val="1"/>
        <w:rPr>
          <w:rFonts w:ascii="Trebuchet MS" w:hAnsi="Trebuchet MS"/>
          <w:b/>
          <w:bCs/>
          <w:sz w:val="36"/>
          <w:szCs w:val="36"/>
        </w:rPr>
      </w:pPr>
      <w:bookmarkStart w:id="322" w:name="_Toc521497250"/>
      <w:bookmarkStart w:id="323" w:name="_Toc218673990"/>
      <w:bookmarkStart w:id="324" w:name="_Toc277345617"/>
      <w:bookmarkStart w:id="325" w:name="_Toc474941203"/>
      <w:r w:rsidRPr="00804C9A">
        <w:rPr>
          <w:rFonts w:ascii="Trebuchet MS" w:hAnsi="Trebuchet MS"/>
          <w:b/>
          <w:bCs/>
          <w:sz w:val="36"/>
          <w:szCs w:val="36"/>
        </w:rPr>
        <w:t>List of Custom Materials</w:t>
      </w:r>
      <w:bookmarkEnd w:id="322"/>
      <w:bookmarkEnd w:id="323"/>
      <w:bookmarkEnd w:id="324"/>
      <w:bookmarkEnd w:id="325"/>
    </w:p>
    <w:p w14:paraId="430CD0CA" w14:textId="77777777" w:rsidR="00AA601D" w:rsidRPr="00AA7636" w:rsidRDefault="00AA601D" w:rsidP="00AA601D">
      <w:pPr>
        <w:pStyle w:val="Section3-Heading1"/>
        <w:rPr>
          <w:rFonts w:ascii="Arial" w:hAnsi="Arial" w:cs="Arial"/>
        </w:rPr>
      </w:pPr>
    </w:p>
    <w:tbl>
      <w:tblPr>
        <w:tblW w:w="90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AA601D" w:rsidRPr="00AA7636" w14:paraId="2D62F393" w14:textId="77777777" w:rsidTr="00AA601D">
        <w:tc>
          <w:tcPr>
            <w:tcW w:w="9018" w:type="dxa"/>
          </w:tcPr>
          <w:p w14:paraId="5DB2BF54" w14:textId="77777777" w:rsidR="00AA601D" w:rsidRPr="00AA7636" w:rsidRDefault="00AA601D" w:rsidP="00AA601D">
            <w:pPr>
              <w:pStyle w:val="Section3-Heading1"/>
              <w:rPr>
                <w:rFonts w:ascii="Trebuchet MS" w:hAnsi="Trebuchet MS" w:cs="Arial"/>
                <w:sz w:val="22"/>
                <w:szCs w:val="22"/>
              </w:rPr>
            </w:pPr>
            <w:r w:rsidRPr="00AA7636">
              <w:rPr>
                <w:rFonts w:ascii="Trebuchet MS" w:hAnsi="Trebuchet MS" w:cs="Arial"/>
                <w:sz w:val="22"/>
                <w:szCs w:val="22"/>
              </w:rPr>
              <w:t xml:space="preserve"> </w:t>
            </w:r>
            <w:bookmarkStart w:id="326" w:name="_Toc474941204"/>
            <w:r w:rsidRPr="00AA7636">
              <w:rPr>
                <w:rFonts w:ascii="Trebuchet MS" w:hAnsi="Trebuchet MS" w:cs="Arial"/>
                <w:sz w:val="22"/>
                <w:szCs w:val="22"/>
              </w:rPr>
              <w:t>Custom Materials</w:t>
            </w:r>
            <w:bookmarkEnd w:id="326"/>
          </w:p>
        </w:tc>
      </w:tr>
      <w:tr w:rsidR="00AA601D" w:rsidRPr="00AA7636" w14:paraId="20A18B4F" w14:textId="77777777" w:rsidTr="00AA601D">
        <w:tc>
          <w:tcPr>
            <w:tcW w:w="9018" w:type="dxa"/>
          </w:tcPr>
          <w:p w14:paraId="4827241F" w14:textId="77777777" w:rsidR="00AA601D" w:rsidRPr="00AA7636" w:rsidRDefault="00AA601D" w:rsidP="00AA601D">
            <w:pPr>
              <w:pStyle w:val="Section3-Heading1"/>
              <w:rPr>
                <w:rFonts w:ascii="Arial" w:hAnsi="Arial" w:cs="Arial"/>
              </w:rPr>
            </w:pPr>
          </w:p>
        </w:tc>
      </w:tr>
      <w:tr w:rsidR="00AA601D" w:rsidRPr="00AA7636" w14:paraId="341639A9" w14:textId="77777777" w:rsidTr="00AA601D">
        <w:tc>
          <w:tcPr>
            <w:tcW w:w="9018" w:type="dxa"/>
          </w:tcPr>
          <w:p w14:paraId="706A2B90" w14:textId="77777777" w:rsidR="00AA601D" w:rsidRPr="00AA7636" w:rsidRDefault="00AA601D" w:rsidP="00AA601D">
            <w:pPr>
              <w:pStyle w:val="Section3-Heading1"/>
              <w:rPr>
                <w:rFonts w:ascii="Arial" w:hAnsi="Arial" w:cs="Arial"/>
              </w:rPr>
            </w:pPr>
          </w:p>
        </w:tc>
      </w:tr>
      <w:tr w:rsidR="00AA601D" w:rsidRPr="00AA7636" w14:paraId="75583E6B" w14:textId="77777777" w:rsidTr="00AA601D">
        <w:tc>
          <w:tcPr>
            <w:tcW w:w="9018" w:type="dxa"/>
          </w:tcPr>
          <w:p w14:paraId="53AED618" w14:textId="77777777" w:rsidR="00AA601D" w:rsidRPr="00AA7636" w:rsidRDefault="00AA601D" w:rsidP="00AA601D">
            <w:pPr>
              <w:pStyle w:val="Section3-Heading1"/>
              <w:rPr>
                <w:rFonts w:ascii="Arial" w:hAnsi="Arial" w:cs="Arial"/>
              </w:rPr>
            </w:pPr>
          </w:p>
        </w:tc>
      </w:tr>
      <w:tr w:rsidR="00AA601D" w:rsidRPr="00AA7636" w14:paraId="4A7FC600" w14:textId="77777777" w:rsidTr="00AA601D">
        <w:tc>
          <w:tcPr>
            <w:tcW w:w="9018" w:type="dxa"/>
          </w:tcPr>
          <w:p w14:paraId="555F77B2" w14:textId="77777777" w:rsidR="00AA601D" w:rsidRPr="00AA7636" w:rsidRDefault="00AA601D" w:rsidP="00AA601D">
            <w:pPr>
              <w:pStyle w:val="Section3-Heading1"/>
              <w:rPr>
                <w:rFonts w:ascii="Arial" w:hAnsi="Arial" w:cs="Arial"/>
              </w:rPr>
            </w:pPr>
          </w:p>
        </w:tc>
      </w:tr>
      <w:tr w:rsidR="00AA601D" w:rsidRPr="00AA7636" w14:paraId="62BF8999" w14:textId="77777777" w:rsidTr="00AA601D">
        <w:tc>
          <w:tcPr>
            <w:tcW w:w="9018" w:type="dxa"/>
          </w:tcPr>
          <w:p w14:paraId="22DBBBC7" w14:textId="77777777" w:rsidR="00AA601D" w:rsidRPr="00AA7636" w:rsidRDefault="00AA601D" w:rsidP="00AA601D">
            <w:pPr>
              <w:pStyle w:val="Section3-Heading1"/>
              <w:rPr>
                <w:rFonts w:ascii="Arial" w:hAnsi="Arial" w:cs="Arial"/>
              </w:rPr>
            </w:pPr>
          </w:p>
        </w:tc>
      </w:tr>
      <w:tr w:rsidR="00AA601D" w:rsidRPr="00AA7636" w14:paraId="6FCEAA27" w14:textId="77777777" w:rsidTr="00AA601D">
        <w:tc>
          <w:tcPr>
            <w:tcW w:w="9018" w:type="dxa"/>
          </w:tcPr>
          <w:p w14:paraId="690E9749" w14:textId="77777777" w:rsidR="00AA601D" w:rsidRPr="00AA7636" w:rsidRDefault="00AA601D" w:rsidP="00AA601D">
            <w:pPr>
              <w:pStyle w:val="Section3-Heading1"/>
              <w:rPr>
                <w:rFonts w:ascii="Arial" w:hAnsi="Arial" w:cs="Arial"/>
              </w:rPr>
            </w:pPr>
          </w:p>
        </w:tc>
      </w:tr>
      <w:tr w:rsidR="00AA601D" w:rsidRPr="00AA7636" w14:paraId="6C67C742" w14:textId="77777777" w:rsidTr="00AA601D">
        <w:tc>
          <w:tcPr>
            <w:tcW w:w="9018" w:type="dxa"/>
          </w:tcPr>
          <w:p w14:paraId="666283D1" w14:textId="77777777" w:rsidR="00AA601D" w:rsidRPr="00AA7636" w:rsidRDefault="00AA601D" w:rsidP="00AA601D">
            <w:pPr>
              <w:pStyle w:val="Section3-Heading1"/>
              <w:rPr>
                <w:rFonts w:ascii="Arial" w:hAnsi="Arial" w:cs="Arial"/>
              </w:rPr>
            </w:pPr>
          </w:p>
        </w:tc>
      </w:tr>
      <w:tr w:rsidR="00AA601D" w:rsidRPr="00AA7636" w14:paraId="0AD3FE5C" w14:textId="77777777" w:rsidTr="00AA601D">
        <w:tc>
          <w:tcPr>
            <w:tcW w:w="9018" w:type="dxa"/>
          </w:tcPr>
          <w:p w14:paraId="6454231D" w14:textId="77777777" w:rsidR="00AA601D" w:rsidRPr="00AA7636" w:rsidRDefault="00AA601D" w:rsidP="00AA601D">
            <w:pPr>
              <w:pStyle w:val="Section3-Heading1"/>
              <w:rPr>
                <w:rFonts w:ascii="Arial" w:hAnsi="Arial" w:cs="Arial"/>
              </w:rPr>
            </w:pPr>
          </w:p>
        </w:tc>
      </w:tr>
      <w:tr w:rsidR="00AA601D" w:rsidRPr="00AA7636" w14:paraId="65267AA2" w14:textId="77777777" w:rsidTr="00AA601D">
        <w:tc>
          <w:tcPr>
            <w:tcW w:w="9018" w:type="dxa"/>
          </w:tcPr>
          <w:p w14:paraId="01D1B557" w14:textId="77777777" w:rsidR="00AA601D" w:rsidRPr="00AA7636" w:rsidRDefault="00AA601D" w:rsidP="00AA601D">
            <w:pPr>
              <w:pStyle w:val="Section3-Heading1"/>
              <w:rPr>
                <w:rFonts w:ascii="Arial" w:hAnsi="Arial" w:cs="Arial"/>
              </w:rPr>
            </w:pPr>
          </w:p>
        </w:tc>
      </w:tr>
      <w:tr w:rsidR="00AA601D" w:rsidRPr="00AA7636" w14:paraId="56271C65" w14:textId="77777777" w:rsidTr="00AA601D">
        <w:tc>
          <w:tcPr>
            <w:tcW w:w="9018" w:type="dxa"/>
          </w:tcPr>
          <w:p w14:paraId="103B8341" w14:textId="77777777" w:rsidR="00AA601D" w:rsidRPr="00AA7636" w:rsidRDefault="00AA601D" w:rsidP="00AA601D">
            <w:pPr>
              <w:pStyle w:val="Section3-Heading1"/>
              <w:rPr>
                <w:rFonts w:ascii="Arial" w:hAnsi="Arial" w:cs="Arial"/>
              </w:rPr>
            </w:pPr>
          </w:p>
        </w:tc>
      </w:tr>
      <w:tr w:rsidR="00AA601D" w:rsidRPr="00AA7636" w14:paraId="0425FA4E" w14:textId="77777777" w:rsidTr="00AA601D">
        <w:tc>
          <w:tcPr>
            <w:tcW w:w="9018" w:type="dxa"/>
          </w:tcPr>
          <w:p w14:paraId="357928FB" w14:textId="77777777" w:rsidR="00AA601D" w:rsidRPr="00AA7636" w:rsidRDefault="00AA601D" w:rsidP="00AA601D">
            <w:pPr>
              <w:pStyle w:val="Section3-Heading1"/>
              <w:rPr>
                <w:rFonts w:ascii="Arial" w:hAnsi="Arial" w:cs="Arial"/>
              </w:rPr>
            </w:pPr>
          </w:p>
        </w:tc>
      </w:tr>
      <w:tr w:rsidR="00AA601D" w:rsidRPr="00AA7636" w14:paraId="65172779" w14:textId="77777777" w:rsidTr="00AA601D">
        <w:tc>
          <w:tcPr>
            <w:tcW w:w="9018" w:type="dxa"/>
          </w:tcPr>
          <w:p w14:paraId="40004300" w14:textId="77777777" w:rsidR="00AA601D" w:rsidRPr="00AA7636" w:rsidRDefault="00AA601D" w:rsidP="00AA601D">
            <w:pPr>
              <w:pStyle w:val="Section3-Heading1"/>
              <w:rPr>
                <w:rFonts w:ascii="Arial" w:hAnsi="Arial" w:cs="Arial"/>
              </w:rPr>
            </w:pPr>
          </w:p>
        </w:tc>
      </w:tr>
      <w:tr w:rsidR="00AA601D" w:rsidRPr="00AA7636" w14:paraId="1F1FEC5A" w14:textId="77777777" w:rsidTr="00AA601D">
        <w:tc>
          <w:tcPr>
            <w:tcW w:w="9018" w:type="dxa"/>
          </w:tcPr>
          <w:p w14:paraId="445229F1" w14:textId="77777777" w:rsidR="00AA601D" w:rsidRPr="00AA7636" w:rsidRDefault="00AA601D" w:rsidP="00AA601D">
            <w:pPr>
              <w:pStyle w:val="Section3-Heading1"/>
              <w:rPr>
                <w:rFonts w:ascii="Arial" w:hAnsi="Arial" w:cs="Arial"/>
              </w:rPr>
            </w:pPr>
          </w:p>
        </w:tc>
      </w:tr>
    </w:tbl>
    <w:p w14:paraId="26BAFE75" w14:textId="77777777" w:rsidR="00AA601D" w:rsidRPr="00AA7636" w:rsidRDefault="00AA601D" w:rsidP="00AA601D">
      <w:pPr>
        <w:pStyle w:val="Section3-Heading1"/>
        <w:rPr>
          <w:rFonts w:ascii="Arial" w:hAnsi="Arial" w:cs="Arial"/>
        </w:rPr>
      </w:pPr>
    </w:p>
    <w:p w14:paraId="6EC08619" w14:textId="3A6BC19F" w:rsidR="00AA601D" w:rsidRPr="009D4314" w:rsidRDefault="00AA601D" w:rsidP="00804C9A">
      <w:pPr>
        <w:keepNext/>
        <w:keepLines/>
        <w:spacing w:before="240"/>
        <w:jc w:val="center"/>
        <w:outlineLvl w:val="1"/>
        <w:rPr>
          <w:rFonts w:ascii="Arial" w:hAnsi="Arial" w:cs="Arial"/>
        </w:rPr>
      </w:pPr>
      <w:r w:rsidRPr="00AA7636">
        <w:rPr>
          <w:rFonts w:ascii="Arial" w:hAnsi="Arial" w:cs="Arial"/>
          <w:i/>
        </w:rPr>
        <w:br w:type="page"/>
      </w:r>
      <w:bookmarkStart w:id="327" w:name="_Toc218673991"/>
      <w:bookmarkStart w:id="328" w:name="_Toc277345618"/>
      <w:r w:rsidRPr="00AA7636">
        <w:rPr>
          <w:rFonts w:ascii="Arial" w:hAnsi="Arial" w:cs="Arial"/>
        </w:rPr>
        <w:tab/>
      </w:r>
      <w:bookmarkStart w:id="329" w:name="_Toc474941205"/>
      <w:r w:rsidRPr="00804C9A">
        <w:rPr>
          <w:rFonts w:ascii="Trebuchet MS" w:hAnsi="Trebuchet MS"/>
          <w:b/>
          <w:bCs/>
          <w:sz w:val="36"/>
          <w:szCs w:val="36"/>
        </w:rPr>
        <w:t xml:space="preserve">Conformance of </w:t>
      </w:r>
      <w:r w:rsidR="005D71F7">
        <w:rPr>
          <w:rFonts w:ascii="Trebuchet MS" w:hAnsi="Trebuchet MS"/>
          <w:b/>
          <w:bCs/>
          <w:sz w:val="36"/>
          <w:szCs w:val="36"/>
        </w:rPr>
        <w:t xml:space="preserve">the </w:t>
      </w:r>
      <w:bookmarkEnd w:id="329"/>
      <w:r w:rsidR="005D71F7">
        <w:rPr>
          <w:rFonts w:ascii="Trebuchet MS" w:hAnsi="Trebuchet MS"/>
          <w:b/>
          <w:bCs/>
          <w:sz w:val="36"/>
          <w:szCs w:val="36"/>
        </w:rPr>
        <w:t>Goods</w:t>
      </w:r>
      <w:r w:rsidRPr="009D4314">
        <w:rPr>
          <w:rFonts w:ascii="Arial" w:hAnsi="Arial" w:cs="Arial"/>
        </w:rPr>
        <w:t xml:space="preserve"> </w:t>
      </w:r>
      <w:bookmarkEnd w:id="327"/>
      <w:bookmarkEnd w:id="328"/>
    </w:p>
    <w:p w14:paraId="6AE564BD" w14:textId="77777777" w:rsidR="00AA601D" w:rsidRPr="00A17859" w:rsidRDefault="00AA601D" w:rsidP="00AA601D">
      <w:pPr>
        <w:pStyle w:val="Section3-Heading1"/>
        <w:rPr>
          <w:rFonts w:ascii="Arial" w:hAnsi="Arial" w:cs="Arial"/>
        </w:rPr>
      </w:pPr>
    </w:p>
    <w:p w14:paraId="7D56AA02" w14:textId="77777777" w:rsidR="00AA601D" w:rsidRPr="00AA7636" w:rsidRDefault="00AA601D" w:rsidP="00AA601D">
      <w:pPr>
        <w:pStyle w:val="Section3-Heading1"/>
        <w:rPr>
          <w:rFonts w:ascii="Arial" w:hAnsi="Arial" w:cs="Arial"/>
        </w:rPr>
        <w:sectPr w:rsidR="00AA601D" w:rsidRPr="00AA7636">
          <w:pgSz w:w="12240" w:h="15840"/>
          <w:pgMar w:top="1440" w:right="1800" w:bottom="1440" w:left="1800" w:header="720" w:footer="720" w:gutter="0"/>
          <w:cols w:space="720"/>
          <w:docGrid w:linePitch="360"/>
        </w:sectPr>
      </w:pPr>
    </w:p>
    <w:p w14:paraId="00C4F89B" w14:textId="158F67D1" w:rsidR="00AA601D" w:rsidRPr="00804C9A" w:rsidRDefault="00AA601D" w:rsidP="00804C9A">
      <w:pPr>
        <w:keepNext/>
        <w:keepLines/>
        <w:spacing w:before="240"/>
        <w:jc w:val="center"/>
        <w:outlineLvl w:val="1"/>
        <w:rPr>
          <w:rFonts w:ascii="Trebuchet MS" w:hAnsi="Trebuchet MS"/>
          <w:b/>
          <w:bCs/>
          <w:sz w:val="36"/>
          <w:szCs w:val="36"/>
        </w:rPr>
      </w:pPr>
      <w:bookmarkStart w:id="330" w:name="_Toc218673994"/>
      <w:bookmarkStart w:id="331" w:name="_Toc277345619"/>
      <w:bookmarkStart w:id="332" w:name="_Toc474941206"/>
      <w:r w:rsidRPr="00804C9A">
        <w:rPr>
          <w:rFonts w:ascii="Trebuchet MS" w:hAnsi="Trebuchet MS"/>
          <w:b/>
          <w:bCs/>
          <w:sz w:val="36"/>
          <w:szCs w:val="36"/>
        </w:rPr>
        <w:t xml:space="preserve">Format of the Technical </w:t>
      </w:r>
      <w:bookmarkEnd w:id="330"/>
      <w:bookmarkEnd w:id="331"/>
      <w:r w:rsidR="00B3204A" w:rsidRPr="00804C9A">
        <w:rPr>
          <w:rFonts w:ascii="Trebuchet MS" w:hAnsi="Trebuchet MS"/>
          <w:b/>
          <w:bCs/>
          <w:sz w:val="36"/>
          <w:szCs w:val="36"/>
        </w:rPr>
        <w:t>bid</w:t>
      </w:r>
      <w:bookmarkEnd w:id="332"/>
    </w:p>
    <w:p w14:paraId="1F81F8C0" w14:textId="77777777" w:rsidR="00AA601D" w:rsidRPr="00AA7636" w:rsidRDefault="00AA601D" w:rsidP="00AA601D">
      <w:pPr>
        <w:pStyle w:val="Section3-Heading1"/>
        <w:rPr>
          <w:rFonts w:ascii="Arial" w:hAnsi="Arial" w:cs="Arial"/>
        </w:rPr>
      </w:pPr>
    </w:p>
    <w:p w14:paraId="58309832" w14:textId="6067AF92" w:rsidR="00AA601D" w:rsidRPr="009D4314" w:rsidRDefault="00AA601D" w:rsidP="0019533A">
      <w:pPr>
        <w:pStyle w:val="Section3-Heading1"/>
        <w:spacing w:after="120"/>
        <w:jc w:val="both"/>
        <w:rPr>
          <w:rFonts w:ascii="Trebuchet MS" w:hAnsi="Trebuchet MS" w:cs="Arial"/>
          <w:b w:val="0"/>
          <w:i/>
          <w:color w:val="4472C4" w:themeColor="accent5"/>
          <w:sz w:val="22"/>
          <w:szCs w:val="22"/>
        </w:rPr>
      </w:pPr>
      <w:bookmarkStart w:id="333" w:name="_Toc474941207"/>
      <w:r w:rsidRPr="00AA7636">
        <w:rPr>
          <w:rFonts w:ascii="Trebuchet MS" w:hAnsi="Trebuchet MS" w:cs="Arial"/>
          <w:b w:val="0"/>
          <w:i/>
          <w:color w:val="4472C4" w:themeColor="accent5"/>
          <w:sz w:val="22"/>
          <w:szCs w:val="22"/>
        </w:rPr>
        <w:t>In accordance with ITB 1</w:t>
      </w:r>
      <w:r w:rsidR="00A61630">
        <w:rPr>
          <w:rFonts w:ascii="Trebuchet MS" w:hAnsi="Trebuchet MS" w:cs="Arial"/>
          <w:b w:val="0"/>
          <w:i/>
          <w:color w:val="4472C4" w:themeColor="accent5"/>
          <w:sz w:val="22"/>
          <w:szCs w:val="22"/>
        </w:rPr>
        <w:t>5</w:t>
      </w:r>
      <w:r w:rsidRPr="00AA7636">
        <w:rPr>
          <w:rFonts w:ascii="Trebuchet MS" w:hAnsi="Trebuchet MS" w:cs="Arial"/>
          <w:b w:val="0"/>
          <w:i/>
          <w:color w:val="4472C4" w:themeColor="accent5"/>
          <w:sz w:val="22"/>
          <w:szCs w:val="22"/>
        </w:rPr>
        <w:t xml:space="preserve">.2, the documentary evidence of conformity of </w:t>
      </w:r>
      <w:r w:rsidR="004A4690" w:rsidRPr="00AA7636">
        <w:rPr>
          <w:rFonts w:ascii="Trebuchet MS" w:hAnsi="Trebuchet MS" w:cs="Arial"/>
          <w:b w:val="0"/>
          <w:i/>
          <w:color w:val="4472C4" w:themeColor="accent5"/>
          <w:sz w:val="22"/>
          <w:szCs w:val="22"/>
        </w:rPr>
        <w:t xml:space="preserve">the </w:t>
      </w:r>
      <w:r w:rsidR="004A4690" w:rsidRPr="009D4314">
        <w:rPr>
          <w:rFonts w:ascii="Trebuchet MS" w:hAnsi="Trebuchet MS" w:cs="Arial"/>
          <w:b w:val="0"/>
          <w:i/>
          <w:color w:val="4472C4" w:themeColor="accent5"/>
          <w:sz w:val="22"/>
          <w:szCs w:val="22"/>
        </w:rPr>
        <w:t>to</w:t>
      </w:r>
      <w:r w:rsidRPr="009D4314">
        <w:rPr>
          <w:rFonts w:ascii="Trebuchet MS" w:hAnsi="Trebuchet MS" w:cs="Arial"/>
          <w:b w:val="0"/>
          <w:i/>
          <w:color w:val="4472C4" w:themeColor="accent5"/>
          <w:sz w:val="22"/>
          <w:szCs w:val="22"/>
        </w:rPr>
        <w:t xml:space="preserve"> the bidding documents includes (but is not restricted to):</w:t>
      </w:r>
      <w:bookmarkEnd w:id="333"/>
    </w:p>
    <w:p w14:paraId="7CC2196D" w14:textId="509BD164"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4" w:name="_Toc474941208"/>
      <w:r w:rsidRPr="00AA7636">
        <w:rPr>
          <w:rFonts w:ascii="Trebuchet MS" w:hAnsi="Trebuchet MS" w:cs="Arial"/>
          <w:b w:val="0"/>
          <w:i/>
          <w:color w:val="4472C4" w:themeColor="accent5"/>
          <w:sz w:val="22"/>
          <w:szCs w:val="22"/>
        </w:rPr>
        <w:t>(a).</w:t>
      </w:r>
      <w:r w:rsidRPr="00AA7636">
        <w:rPr>
          <w:rFonts w:ascii="Trebuchet MS" w:hAnsi="Trebuchet MS" w:cs="Arial"/>
          <w:b w:val="0"/>
          <w:i/>
          <w:color w:val="4472C4" w:themeColor="accent5"/>
          <w:sz w:val="22"/>
          <w:szCs w:val="22"/>
        </w:rPr>
        <w:tab/>
        <w:t xml:space="preserve">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’s Preliminary Project Plan, including, but not restricted, to the topics specified in the BDS ITB 1</w:t>
      </w:r>
      <w:r w:rsidR="00A61630">
        <w:rPr>
          <w:rFonts w:ascii="Trebuchet MS" w:hAnsi="Trebuchet MS" w:cs="Arial"/>
          <w:b w:val="0"/>
          <w:i/>
          <w:color w:val="4472C4" w:themeColor="accent5"/>
          <w:sz w:val="22"/>
          <w:szCs w:val="22"/>
        </w:rPr>
        <w:t>5</w:t>
      </w:r>
      <w:r w:rsidRPr="00AA7636">
        <w:rPr>
          <w:rFonts w:ascii="Trebuchet MS" w:hAnsi="Trebuchet MS" w:cs="Arial"/>
          <w:b w:val="0"/>
          <w:i/>
          <w:color w:val="4472C4" w:themeColor="accent5"/>
          <w:sz w:val="22"/>
          <w:szCs w:val="22"/>
        </w:rPr>
        <w:t xml:space="preserve">.2. The Preliminary Project Plan should also state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assessment of the major responsibilities of the </w:t>
      </w:r>
      <w:r w:rsidR="00B3204A" w:rsidRPr="00AA7636">
        <w:rPr>
          <w:rFonts w:ascii="Trebuchet MS" w:hAnsi="Trebuchet MS" w:cs="Arial"/>
          <w:b w:val="0"/>
          <w:i/>
          <w:color w:val="4472C4" w:themeColor="accent5"/>
          <w:sz w:val="22"/>
          <w:szCs w:val="22"/>
        </w:rPr>
        <w:t>procuring entity</w:t>
      </w:r>
      <w:r w:rsidRPr="00AA7636">
        <w:rPr>
          <w:rFonts w:ascii="Trebuchet MS" w:hAnsi="Trebuchet MS" w:cs="Arial"/>
          <w:b w:val="0"/>
          <w:i/>
          <w:color w:val="4472C4" w:themeColor="accent5"/>
          <w:sz w:val="22"/>
          <w:szCs w:val="22"/>
        </w:rPr>
        <w:t xml:space="preserve"> and any other involved third parties in supply and installation, as well as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’s proposed means for coordinating activities by each of the involved parties to avoid delays or interference.</w:t>
      </w:r>
      <w:bookmarkEnd w:id="334"/>
      <w:r w:rsidRPr="00AA7636">
        <w:rPr>
          <w:rFonts w:ascii="Trebuchet MS" w:hAnsi="Trebuchet MS" w:cs="Arial"/>
          <w:b w:val="0"/>
          <w:i/>
          <w:color w:val="4472C4" w:themeColor="accent5"/>
          <w:sz w:val="22"/>
          <w:szCs w:val="22"/>
        </w:rPr>
        <w:t xml:space="preserve">  </w:t>
      </w:r>
    </w:p>
    <w:p w14:paraId="3D5672BE" w14:textId="56C94F1D"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5" w:name="_Toc474941209"/>
      <w:r w:rsidRPr="00AA7636">
        <w:rPr>
          <w:rFonts w:ascii="Trebuchet MS" w:hAnsi="Trebuchet MS" w:cs="Arial"/>
          <w:b w:val="0"/>
          <w:i/>
          <w:color w:val="4472C4" w:themeColor="accent5"/>
          <w:sz w:val="22"/>
          <w:szCs w:val="22"/>
        </w:rPr>
        <w:t>(b).</w:t>
      </w:r>
      <w:r w:rsidRPr="00AA7636">
        <w:rPr>
          <w:rFonts w:ascii="Trebuchet MS" w:hAnsi="Trebuchet MS" w:cs="Arial"/>
          <w:b w:val="0"/>
          <w:i/>
          <w:color w:val="4472C4" w:themeColor="accent5"/>
          <w:sz w:val="22"/>
          <w:szCs w:val="22"/>
        </w:rPr>
        <w:tab/>
        <w:t xml:space="preserve">A written confirmation by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that, if awarded the </w:t>
      </w:r>
      <w:r w:rsidR="00313593" w:rsidRPr="00AA7636">
        <w:rPr>
          <w:rFonts w:ascii="Trebuchet MS" w:hAnsi="Trebuchet MS" w:cs="Arial"/>
          <w:b w:val="0"/>
          <w:i/>
          <w:color w:val="4472C4" w:themeColor="accent5"/>
          <w:sz w:val="22"/>
          <w:szCs w:val="22"/>
        </w:rPr>
        <w:t>contract</w:t>
      </w:r>
      <w:r w:rsidRPr="00AA7636">
        <w:rPr>
          <w:rFonts w:ascii="Trebuchet MS" w:hAnsi="Trebuchet MS" w:cs="Arial"/>
          <w:b w:val="0"/>
          <w:i/>
          <w:color w:val="4472C4" w:themeColor="accent5"/>
          <w:sz w:val="22"/>
          <w:szCs w:val="22"/>
        </w:rPr>
        <w:t xml:space="preserve">, it shall accept responsibility for successful integration and interoperability of all the proposed </w:t>
      </w:r>
      <w:r w:rsidR="00F42C93">
        <w:rPr>
          <w:rFonts w:ascii="Trebuchet MS" w:hAnsi="Trebuchet MS" w:cs="Arial"/>
          <w:b w:val="0"/>
          <w:i/>
          <w:color w:val="4472C4" w:themeColor="accent5"/>
          <w:sz w:val="22"/>
          <w:szCs w:val="22"/>
        </w:rPr>
        <w:t>t</w:t>
      </w:r>
      <w:r w:rsidRPr="00AA7636">
        <w:rPr>
          <w:rFonts w:ascii="Trebuchet MS" w:hAnsi="Trebuchet MS" w:cs="Arial"/>
          <w:b w:val="0"/>
          <w:i/>
          <w:color w:val="4472C4" w:themeColor="accent5"/>
          <w:sz w:val="22"/>
          <w:szCs w:val="22"/>
        </w:rPr>
        <w:t xml:space="preserve">echnologies included in the </w:t>
      </w:r>
      <w:r w:rsidR="00F42C93">
        <w:rPr>
          <w:rFonts w:ascii="Trebuchet MS" w:hAnsi="Trebuchet MS" w:cs="Arial"/>
          <w:b w:val="0"/>
          <w:i/>
          <w:color w:val="4472C4" w:themeColor="accent5"/>
          <w:sz w:val="22"/>
          <w:szCs w:val="22"/>
        </w:rPr>
        <w:t>goods</w:t>
      </w:r>
      <w:r w:rsidRPr="00AA7636">
        <w:rPr>
          <w:rFonts w:ascii="Trebuchet MS" w:hAnsi="Trebuchet MS" w:cs="Arial"/>
          <w:b w:val="0"/>
          <w:i/>
          <w:color w:val="4472C4" w:themeColor="accent5"/>
          <w:sz w:val="22"/>
          <w:szCs w:val="22"/>
        </w:rPr>
        <w:t>, as further specified in the Technical Requirements.</w:t>
      </w:r>
      <w:bookmarkEnd w:id="335"/>
    </w:p>
    <w:p w14:paraId="387CBE83" w14:textId="421F2E94"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6" w:name="_Toc474941210"/>
      <w:r w:rsidRPr="00AA7636">
        <w:rPr>
          <w:rFonts w:ascii="Trebuchet MS" w:hAnsi="Trebuchet MS" w:cs="Arial"/>
          <w:b w:val="0"/>
          <w:i/>
          <w:color w:val="4472C4" w:themeColor="accent5"/>
          <w:sz w:val="22"/>
          <w:szCs w:val="22"/>
        </w:rPr>
        <w:t>(c).</w:t>
      </w:r>
      <w:r w:rsidRPr="00AA7636">
        <w:rPr>
          <w:rFonts w:ascii="Trebuchet MS" w:hAnsi="Trebuchet MS" w:cs="Arial"/>
          <w:b w:val="0"/>
          <w:i/>
          <w:color w:val="4472C4" w:themeColor="accent5"/>
          <w:sz w:val="22"/>
          <w:szCs w:val="22"/>
        </w:rPr>
        <w:tab/>
        <w:t xml:space="preserve">Item-by-Item Commentary on the Technical Requirements demonstrating the substantial responsiveness of the overall design of the </w:t>
      </w:r>
      <w:r w:rsidR="00F42C93">
        <w:rPr>
          <w:rFonts w:ascii="Trebuchet MS" w:hAnsi="Trebuchet MS" w:cs="Arial"/>
          <w:b w:val="0"/>
          <w:i/>
          <w:color w:val="4472C4" w:themeColor="accent5"/>
          <w:sz w:val="22"/>
          <w:szCs w:val="22"/>
        </w:rPr>
        <w:t>goods</w:t>
      </w:r>
      <w:r w:rsidRPr="00AA7636">
        <w:rPr>
          <w:rFonts w:ascii="Trebuchet MS" w:hAnsi="Trebuchet MS" w:cs="Arial"/>
          <w:b w:val="0"/>
          <w:i/>
          <w:color w:val="4472C4" w:themeColor="accent5"/>
          <w:sz w:val="22"/>
          <w:szCs w:val="22"/>
        </w:rPr>
        <w:t xml:space="preserve"> and the individual </w:t>
      </w:r>
      <w:r w:rsidR="00F42C93">
        <w:rPr>
          <w:rFonts w:ascii="Trebuchet MS" w:hAnsi="Trebuchet MS" w:cs="Arial"/>
          <w:b w:val="0"/>
          <w:i/>
          <w:color w:val="4472C4" w:themeColor="accent5"/>
          <w:sz w:val="22"/>
          <w:szCs w:val="22"/>
        </w:rPr>
        <w:t>t</w:t>
      </w:r>
      <w:r w:rsidRPr="00AA7636">
        <w:rPr>
          <w:rFonts w:ascii="Trebuchet MS" w:hAnsi="Trebuchet MS" w:cs="Arial"/>
          <w:b w:val="0"/>
          <w:i/>
          <w:color w:val="4472C4" w:themeColor="accent5"/>
          <w:sz w:val="22"/>
          <w:szCs w:val="22"/>
        </w:rPr>
        <w:t xml:space="preserve">echnologies and </w:t>
      </w:r>
      <w:r w:rsidR="00313593" w:rsidRPr="00AA7636">
        <w:rPr>
          <w:rFonts w:ascii="Trebuchet MS" w:hAnsi="Trebuchet MS" w:cs="Arial"/>
          <w:b w:val="0"/>
          <w:i/>
          <w:color w:val="4472C4" w:themeColor="accent5"/>
          <w:sz w:val="22"/>
          <w:szCs w:val="22"/>
        </w:rPr>
        <w:t>services</w:t>
      </w:r>
      <w:r w:rsidRPr="00AA7636">
        <w:rPr>
          <w:rFonts w:ascii="Trebuchet MS" w:hAnsi="Trebuchet MS" w:cs="Arial"/>
          <w:b w:val="0"/>
          <w:i/>
          <w:color w:val="4472C4" w:themeColor="accent5"/>
          <w:sz w:val="22"/>
          <w:szCs w:val="22"/>
        </w:rPr>
        <w:t xml:space="preserve"> offered to those Technical Requirements.</w:t>
      </w:r>
      <w:bookmarkEnd w:id="336"/>
      <w:r w:rsidRPr="00AA7636">
        <w:rPr>
          <w:rFonts w:ascii="Trebuchet MS" w:hAnsi="Trebuchet MS" w:cs="Arial"/>
          <w:b w:val="0"/>
          <w:i/>
          <w:color w:val="4472C4" w:themeColor="accent5"/>
          <w:sz w:val="22"/>
          <w:szCs w:val="22"/>
        </w:rPr>
        <w:t xml:space="preserve">  </w:t>
      </w:r>
    </w:p>
    <w:p w14:paraId="24A5791D" w14:textId="1BD6745E"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7" w:name="_Toc474941211"/>
      <w:r w:rsidRPr="00AA7636">
        <w:rPr>
          <w:rFonts w:ascii="Trebuchet MS" w:hAnsi="Trebuchet MS" w:cs="Arial"/>
          <w:b w:val="0"/>
          <w:i/>
          <w:color w:val="4472C4" w:themeColor="accent5"/>
          <w:sz w:val="22"/>
          <w:szCs w:val="22"/>
        </w:rPr>
        <w:t xml:space="preserve">In demonstrating the responsiveness of its bid,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must use the Technical Responsiveness Checklist (Format).  Failure to do so increases significantly the risk that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will be declared technically non-responsive.  Among other things, the checklist should contain explicit cross-references to the relevant pages in supporting materials included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w:t>
      </w:r>
      <w:bookmarkEnd w:id="337"/>
    </w:p>
    <w:p w14:paraId="7B2418FC" w14:textId="5B089021"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8" w:name="_Toc474941212"/>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The Technical Requirements are voiced as requirements of the </w:t>
      </w:r>
      <w:r w:rsidR="00313593" w:rsidRPr="00AA7636">
        <w:rPr>
          <w:rFonts w:ascii="Trebuchet MS" w:hAnsi="Trebuchet MS" w:cs="Arial"/>
          <w:b w:val="0"/>
          <w:i/>
          <w:color w:val="4472C4" w:themeColor="accent5"/>
          <w:sz w:val="22"/>
          <w:szCs w:val="22"/>
        </w:rPr>
        <w:t>supplier</w:t>
      </w:r>
      <w:r w:rsidRPr="00AA7636">
        <w:rPr>
          <w:rFonts w:ascii="Trebuchet MS" w:hAnsi="Trebuchet MS" w:cs="Arial"/>
          <w:b w:val="0"/>
          <w:i/>
          <w:color w:val="4472C4" w:themeColor="accent5"/>
          <w:sz w:val="22"/>
          <w:szCs w:val="22"/>
        </w:rPr>
        <w:t xml:space="preserve"> and/or the </w:t>
      </w:r>
      <w:r w:rsidR="00F42C93">
        <w:rPr>
          <w:rFonts w:ascii="Trebuchet MS" w:hAnsi="Trebuchet MS" w:cs="Arial"/>
          <w:b w:val="0"/>
          <w:i/>
          <w:color w:val="4472C4" w:themeColor="accent5"/>
          <w:sz w:val="22"/>
          <w:szCs w:val="22"/>
        </w:rPr>
        <w:t>goods</w:t>
      </w:r>
      <w:r w:rsidRPr="00AA7636">
        <w:rPr>
          <w:rFonts w:ascii="Trebuchet MS" w:hAnsi="Trebuchet MS" w:cs="Arial"/>
          <w:b w:val="0"/>
          <w:i/>
          <w:color w:val="4472C4" w:themeColor="accent5"/>
          <w:sz w:val="22"/>
          <w:szCs w:val="22"/>
        </w:rPr>
        <w:t xml:space="preserv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’s response must provide clear evidence for the evaluation team to assess the credibility of the response.  A response of “yes” or “will do” is unlikely to convey the credibility of the response.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should indicate that – and to the greatest extent practical – how the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would comply with the requirements if awarded the contract.  Whenever the technical requirements relate to feature(s) of existing products, the features should be described and the relevant product literature referenced.  When the technical requirements relate to professional services some effort should be expended to describe how they would be rendered – not just a commitment to perform the [cut-and-paste] requirement.  Whenever a technical requirement is for the </w:t>
      </w:r>
      <w:r w:rsidR="00313593" w:rsidRPr="00AA7636">
        <w:rPr>
          <w:rFonts w:ascii="Trebuchet MS" w:hAnsi="Trebuchet MS" w:cs="Arial"/>
          <w:b w:val="0"/>
          <w:i/>
          <w:color w:val="4472C4" w:themeColor="accent5"/>
          <w:sz w:val="22"/>
          <w:szCs w:val="22"/>
        </w:rPr>
        <w:t>supplier</w:t>
      </w:r>
      <w:r w:rsidRPr="00AA7636">
        <w:rPr>
          <w:rFonts w:ascii="Trebuchet MS" w:hAnsi="Trebuchet MS" w:cs="Arial"/>
          <w:b w:val="0"/>
          <w:i/>
          <w:color w:val="4472C4" w:themeColor="accent5"/>
          <w:sz w:val="22"/>
          <w:szCs w:val="22"/>
        </w:rPr>
        <w:t xml:space="preserve"> to provide certifications (e.g., ISO 9001), copies of these certifications must be included in the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w:t>
      </w:r>
      <w:bookmarkEnd w:id="338"/>
      <w:r w:rsidRPr="00AA7636">
        <w:rPr>
          <w:rFonts w:ascii="Trebuchet MS" w:hAnsi="Trebuchet MS" w:cs="Arial"/>
          <w:b w:val="0"/>
          <w:i/>
          <w:color w:val="4472C4" w:themeColor="accent5"/>
          <w:sz w:val="22"/>
          <w:szCs w:val="22"/>
        </w:rPr>
        <w:t xml:space="preserve">  </w:t>
      </w:r>
    </w:p>
    <w:p w14:paraId="32DF7861" w14:textId="23323E1B"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39" w:name="_Toc474941213"/>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The Manufacture’s Authorizations (and any Subcontractor Agreements) are to be included in Attachment 2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Qualifications), in accordance with and ITB 1</w:t>
      </w:r>
      <w:r w:rsidR="00A61630">
        <w:rPr>
          <w:rFonts w:ascii="Trebuchet MS" w:hAnsi="Trebuchet MS" w:cs="Arial"/>
          <w:b w:val="0"/>
          <w:i/>
          <w:color w:val="4472C4" w:themeColor="accent5"/>
          <w:sz w:val="22"/>
          <w:szCs w:val="22"/>
        </w:rPr>
        <w:t>3</w:t>
      </w:r>
      <w:r w:rsidRPr="00AA7636">
        <w:rPr>
          <w:rFonts w:ascii="Trebuchet MS" w:hAnsi="Trebuchet MS" w:cs="Arial"/>
          <w:b w:val="0"/>
          <w:i/>
          <w:color w:val="4472C4" w:themeColor="accent5"/>
          <w:sz w:val="22"/>
          <w:szCs w:val="22"/>
        </w:rPr>
        <w:t>.</w:t>
      </w:r>
      <w:bookmarkEnd w:id="339"/>
    </w:p>
    <w:p w14:paraId="4219EC64" w14:textId="27A55978"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0" w:name="_Toc474941214"/>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As a matter of practice, the contract cannot be awarded to a </w:t>
      </w:r>
      <w:r w:rsidR="00B3204A" w:rsidRPr="00AA7636">
        <w:rPr>
          <w:rFonts w:ascii="Trebuchet MS" w:hAnsi="Trebuchet MS" w:cs="Arial"/>
          <w:b w:val="0"/>
          <w:i/>
          <w:color w:val="4472C4" w:themeColor="accent5"/>
          <w:sz w:val="22"/>
          <w:szCs w:val="22"/>
        </w:rPr>
        <w:t>bidder</w:t>
      </w:r>
      <w:r w:rsidRPr="00AA7636">
        <w:rPr>
          <w:rFonts w:ascii="Trebuchet MS" w:hAnsi="Trebuchet MS" w:cs="Arial"/>
          <w:b w:val="0"/>
          <w:i/>
          <w:color w:val="4472C4" w:themeColor="accent5"/>
          <w:sz w:val="22"/>
          <w:szCs w:val="22"/>
        </w:rPr>
        <w:t xml:space="preserve"> whose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deviates (materially) from the Technical Requirements – on any Technical Requirement.  Such deviations include omissions (e.g., non-responses) and responses that do not meet or exceed the requirement.  Extreme care must be exercised in the preparation and presentation of the responses to all the Technical Requirements.</w:t>
      </w:r>
      <w:bookmarkEnd w:id="340"/>
      <w:r w:rsidRPr="00AA7636">
        <w:rPr>
          <w:rFonts w:ascii="Trebuchet MS" w:hAnsi="Trebuchet MS" w:cs="Arial"/>
          <w:b w:val="0"/>
          <w:i/>
          <w:color w:val="4472C4" w:themeColor="accent5"/>
          <w:sz w:val="22"/>
          <w:szCs w:val="22"/>
        </w:rPr>
        <w:t xml:space="preserve">  </w:t>
      </w:r>
    </w:p>
    <w:p w14:paraId="778E9948" w14:textId="0D3AF439"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1" w:name="_Toc474941215"/>
      <w:r w:rsidRPr="00AA7636">
        <w:rPr>
          <w:rFonts w:ascii="Trebuchet MS" w:hAnsi="Trebuchet MS" w:cs="Arial"/>
          <w:b w:val="0"/>
          <w:i/>
          <w:color w:val="4472C4" w:themeColor="accent5"/>
          <w:sz w:val="22"/>
          <w:szCs w:val="22"/>
        </w:rPr>
        <w:t>(d).</w:t>
      </w:r>
      <w:r w:rsidRPr="00AA7636">
        <w:rPr>
          <w:rFonts w:ascii="Trebuchet MS" w:hAnsi="Trebuchet MS" w:cs="Arial"/>
          <w:b w:val="0"/>
          <w:i/>
          <w:color w:val="4472C4" w:themeColor="accent5"/>
          <w:sz w:val="22"/>
          <w:szCs w:val="22"/>
        </w:rPr>
        <w:tab/>
        <w:t xml:space="preserve">Supporting materials to underpin the Item-by-item Commentary on the Technical Requirements (e.g., product literature, white-papers, narrative descriptions of technical approaches to be employed, etc.).  In the interest of timely bid evaluation and contract award,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are encouraged not to overload the supporting materials with documents that do not directly address the </w:t>
      </w:r>
      <w:r w:rsidR="00B3204A" w:rsidRPr="00AA7636">
        <w:rPr>
          <w:rFonts w:ascii="Trebuchet MS" w:hAnsi="Trebuchet MS" w:cs="Arial"/>
          <w:b w:val="0"/>
          <w:i/>
          <w:color w:val="4472C4" w:themeColor="accent5"/>
          <w:sz w:val="22"/>
          <w:szCs w:val="22"/>
        </w:rPr>
        <w:t>procuring entity</w:t>
      </w:r>
      <w:r w:rsidRPr="00AA7636">
        <w:rPr>
          <w:rFonts w:ascii="Trebuchet MS" w:hAnsi="Trebuchet MS" w:cs="Arial"/>
          <w:b w:val="0"/>
          <w:i/>
          <w:color w:val="4472C4" w:themeColor="accent5"/>
          <w:sz w:val="22"/>
          <w:szCs w:val="22"/>
        </w:rPr>
        <w:t>’s requirements.</w:t>
      </w:r>
      <w:bookmarkEnd w:id="341"/>
      <w:r w:rsidRPr="00AA7636">
        <w:rPr>
          <w:rFonts w:ascii="Trebuchet MS" w:hAnsi="Trebuchet MS" w:cs="Arial"/>
          <w:b w:val="0"/>
          <w:i/>
          <w:color w:val="4472C4" w:themeColor="accent5"/>
          <w:sz w:val="22"/>
          <w:szCs w:val="22"/>
        </w:rPr>
        <w:t xml:space="preserve">    </w:t>
      </w:r>
    </w:p>
    <w:p w14:paraId="349B6102" w14:textId="2F767A5B"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2" w:name="_Toc474941216"/>
      <w:r w:rsidRPr="00AA7636">
        <w:rPr>
          <w:rFonts w:ascii="Trebuchet MS" w:hAnsi="Trebuchet MS" w:cs="Arial"/>
          <w:b w:val="0"/>
          <w:i/>
          <w:color w:val="4472C4" w:themeColor="accent5"/>
          <w:sz w:val="22"/>
          <w:szCs w:val="22"/>
        </w:rPr>
        <w:t>(e).</w:t>
      </w:r>
      <w:r w:rsidRPr="00AA7636">
        <w:rPr>
          <w:rFonts w:ascii="Trebuchet MS" w:hAnsi="Trebuchet MS" w:cs="Arial"/>
          <w:b w:val="0"/>
          <w:i/>
          <w:color w:val="4472C4" w:themeColor="accent5"/>
          <w:sz w:val="22"/>
          <w:szCs w:val="22"/>
        </w:rPr>
        <w:tab/>
        <w:t xml:space="preserve">Any separate and enforceable contract(s) for Recurrent Cost items which the BDS ITB </w:t>
      </w:r>
      <w:r w:rsidR="00A61630">
        <w:rPr>
          <w:rFonts w:ascii="Trebuchet MS" w:hAnsi="Trebuchet MS" w:cs="Arial"/>
          <w:b w:val="0"/>
          <w:i/>
          <w:color w:val="4472C4" w:themeColor="accent5"/>
          <w:sz w:val="22"/>
          <w:szCs w:val="22"/>
        </w:rPr>
        <w:t>30.3</w:t>
      </w:r>
      <w:r w:rsidRPr="00AA7636">
        <w:rPr>
          <w:rFonts w:ascii="Trebuchet MS" w:hAnsi="Trebuchet MS" w:cs="Arial"/>
          <w:b w:val="0"/>
          <w:i/>
          <w:color w:val="4472C4" w:themeColor="accent5"/>
          <w:sz w:val="22"/>
          <w:szCs w:val="22"/>
        </w:rPr>
        <w:t xml:space="preserve"> required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to bid.</w:t>
      </w:r>
      <w:bookmarkEnd w:id="342"/>
    </w:p>
    <w:p w14:paraId="44ED5193" w14:textId="0D1CA5E1" w:rsidR="00AA601D" w:rsidRPr="00AA7636" w:rsidRDefault="00AA601D" w:rsidP="0019533A">
      <w:pPr>
        <w:pStyle w:val="Section3-Heading1"/>
        <w:spacing w:after="120"/>
        <w:jc w:val="both"/>
        <w:rPr>
          <w:rFonts w:ascii="Trebuchet MS" w:hAnsi="Trebuchet MS" w:cs="Arial"/>
          <w:b w:val="0"/>
          <w:i/>
          <w:color w:val="4472C4" w:themeColor="accent5"/>
          <w:sz w:val="22"/>
          <w:szCs w:val="22"/>
        </w:rPr>
      </w:pPr>
      <w:bookmarkStart w:id="343" w:name="_Toc474941217"/>
      <w:r w:rsidRPr="00AA7636">
        <w:rPr>
          <w:rFonts w:ascii="Trebuchet MS" w:hAnsi="Trebuchet MS" w:cs="Arial"/>
          <w:b w:val="0"/>
          <w:i/>
          <w:color w:val="4472C4" w:themeColor="accent5"/>
          <w:sz w:val="22"/>
          <w:szCs w:val="22"/>
        </w:rPr>
        <w:t>Note:</w:t>
      </w:r>
      <w:r w:rsidRPr="00AA7636">
        <w:rPr>
          <w:rFonts w:ascii="Trebuchet MS" w:hAnsi="Trebuchet MS" w:cs="Arial"/>
          <w:b w:val="0"/>
          <w:i/>
          <w:color w:val="4472C4" w:themeColor="accent5"/>
          <w:sz w:val="22"/>
          <w:szCs w:val="22"/>
        </w:rPr>
        <w:tab/>
        <w:t xml:space="preserve">To facilitate bid evaluation and contract award, </w:t>
      </w:r>
      <w:r w:rsidR="00226A82" w:rsidRPr="00AA7636">
        <w:rPr>
          <w:rFonts w:ascii="Trebuchet MS" w:hAnsi="Trebuchet MS" w:cs="Arial"/>
          <w:b w:val="0"/>
          <w:i/>
          <w:color w:val="4472C4" w:themeColor="accent5"/>
          <w:sz w:val="22"/>
          <w:szCs w:val="22"/>
        </w:rPr>
        <w:t>bidders</w:t>
      </w:r>
      <w:r w:rsidRPr="00AA7636">
        <w:rPr>
          <w:rFonts w:ascii="Trebuchet MS" w:hAnsi="Trebuchet MS" w:cs="Arial"/>
          <w:b w:val="0"/>
          <w:i/>
          <w:color w:val="4472C4" w:themeColor="accent5"/>
          <w:sz w:val="22"/>
          <w:szCs w:val="22"/>
        </w:rPr>
        <w:t xml:space="preserve"> encouraged to provide electronic copies of their Technical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 preferably in a format that the evaluation team can extract text from to facilitate the bid clarification process and to facilitate the preparation of the </w:t>
      </w:r>
      <w:r w:rsidR="00B3204A" w:rsidRPr="00AA7636">
        <w:rPr>
          <w:rFonts w:ascii="Trebuchet MS" w:hAnsi="Trebuchet MS" w:cs="Arial"/>
          <w:b w:val="0"/>
          <w:i/>
          <w:color w:val="4472C4" w:themeColor="accent5"/>
          <w:sz w:val="22"/>
          <w:szCs w:val="22"/>
        </w:rPr>
        <w:t>bid</w:t>
      </w:r>
      <w:r w:rsidRPr="00AA7636">
        <w:rPr>
          <w:rFonts w:ascii="Trebuchet MS" w:hAnsi="Trebuchet MS" w:cs="Arial"/>
          <w:b w:val="0"/>
          <w:i/>
          <w:color w:val="4472C4" w:themeColor="accent5"/>
          <w:sz w:val="22"/>
          <w:szCs w:val="22"/>
        </w:rPr>
        <w:t xml:space="preserve"> Evaluation Report.</w:t>
      </w:r>
      <w:bookmarkEnd w:id="343"/>
    </w:p>
    <w:p w14:paraId="5F5F46BF" w14:textId="77777777" w:rsidR="00AA601D" w:rsidRPr="00AA7636" w:rsidRDefault="00AA601D" w:rsidP="00AA601D">
      <w:pPr>
        <w:pStyle w:val="Section3-Heading1"/>
        <w:rPr>
          <w:rFonts w:ascii="Arial" w:hAnsi="Arial" w:cs="Arial"/>
        </w:rPr>
      </w:pPr>
    </w:p>
    <w:p w14:paraId="6529FF20" w14:textId="77777777" w:rsidR="00AA601D" w:rsidRPr="00AA7636" w:rsidRDefault="00AA601D" w:rsidP="00AA601D">
      <w:pPr>
        <w:pStyle w:val="Section3-Heading1"/>
        <w:rPr>
          <w:rFonts w:ascii="Arial" w:hAnsi="Arial" w:cs="Arial"/>
        </w:rPr>
      </w:pPr>
      <w:r w:rsidRPr="00AA7636">
        <w:rPr>
          <w:rFonts w:ascii="Arial" w:hAnsi="Arial" w:cs="Arial"/>
        </w:rPr>
        <w:br w:type="page"/>
      </w:r>
    </w:p>
    <w:p w14:paraId="172D647D" w14:textId="77777777" w:rsidR="00AA601D" w:rsidRPr="00AA7636" w:rsidRDefault="00AA601D" w:rsidP="00AA601D">
      <w:pPr>
        <w:pStyle w:val="Section3-Heading1"/>
        <w:rPr>
          <w:rFonts w:ascii="Arial" w:hAnsi="Arial" w:cs="Arial"/>
        </w:rPr>
      </w:pPr>
    </w:p>
    <w:p w14:paraId="4374DE89" w14:textId="77777777" w:rsidR="00AA601D" w:rsidRPr="00AA7636" w:rsidRDefault="00AA601D" w:rsidP="00804C9A">
      <w:pPr>
        <w:keepNext/>
        <w:keepLines/>
        <w:spacing w:before="240"/>
        <w:jc w:val="center"/>
        <w:outlineLvl w:val="1"/>
        <w:rPr>
          <w:rFonts w:ascii="Arial" w:hAnsi="Arial" w:cs="Arial"/>
        </w:rPr>
      </w:pPr>
      <w:bookmarkStart w:id="344" w:name="_Toc521498282"/>
      <w:bookmarkStart w:id="345" w:name="_Toc207771490"/>
      <w:bookmarkStart w:id="346" w:name="_Toc218673995"/>
      <w:bookmarkStart w:id="347" w:name="_Toc277345620"/>
      <w:r w:rsidRPr="00AA7636">
        <w:rPr>
          <w:rFonts w:ascii="Arial" w:hAnsi="Arial" w:cs="Arial"/>
        </w:rPr>
        <w:tab/>
      </w:r>
      <w:bookmarkStart w:id="348" w:name="_Toc474941218"/>
      <w:r w:rsidRPr="00804C9A">
        <w:rPr>
          <w:rFonts w:ascii="Trebuchet MS" w:hAnsi="Trebuchet MS"/>
          <w:b/>
          <w:bCs/>
          <w:sz w:val="36"/>
          <w:szCs w:val="36"/>
        </w:rPr>
        <w:t>Technical Responsiveness Checklist</w:t>
      </w:r>
      <w:bookmarkEnd w:id="344"/>
      <w:bookmarkEnd w:id="345"/>
      <w:bookmarkEnd w:id="346"/>
      <w:r w:rsidRPr="00804C9A">
        <w:rPr>
          <w:rFonts w:ascii="Trebuchet MS" w:hAnsi="Trebuchet MS"/>
          <w:b/>
          <w:bCs/>
          <w:sz w:val="36"/>
          <w:szCs w:val="36"/>
        </w:rPr>
        <w:t xml:space="preserve"> (Format)</w:t>
      </w:r>
      <w:bookmarkEnd w:id="347"/>
      <w:bookmarkEnd w:id="348"/>
    </w:p>
    <w:p w14:paraId="758A006A" w14:textId="77777777" w:rsidR="00AA601D" w:rsidRPr="00AA7636" w:rsidRDefault="00AA601D" w:rsidP="00AA601D">
      <w:pPr>
        <w:pStyle w:val="Section3-Heading1"/>
        <w:rPr>
          <w:rFonts w:ascii="Arial" w:hAnsi="Arial" w:cs="Arial"/>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AA601D" w:rsidRPr="00AA7636" w14:paraId="60D0596A" w14:textId="77777777" w:rsidTr="00AA601D">
        <w:trPr>
          <w:jc w:val="center"/>
        </w:trPr>
        <w:tc>
          <w:tcPr>
            <w:tcW w:w="2160" w:type="dxa"/>
          </w:tcPr>
          <w:p w14:paraId="4A3EC9C2" w14:textId="77777777" w:rsidR="00AA601D" w:rsidRPr="00AA7636" w:rsidRDefault="00AA601D" w:rsidP="00AA601D">
            <w:pPr>
              <w:pStyle w:val="Section3-Heading1"/>
              <w:rPr>
                <w:rFonts w:ascii="Trebuchet MS" w:hAnsi="Trebuchet MS" w:cs="Arial"/>
                <w:b w:val="0"/>
                <w:sz w:val="22"/>
                <w:szCs w:val="22"/>
              </w:rPr>
            </w:pPr>
            <w:bookmarkStart w:id="349" w:name="_Toc474941219"/>
            <w:r w:rsidRPr="00AA7636">
              <w:rPr>
                <w:rFonts w:ascii="Trebuchet MS" w:hAnsi="Trebuchet MS" w:cs="Arial"/>
                <w:b w:val="0"/>
                <w:sz w:val="22"/>
                <w:szCs w:val="22"/>
              </w:rPr>
              <w:t xml:space="preserve">Tech. </w:t>
            </w:r>
            <w:r w:rsidRPr="00AA7636">
              <w:rPr>
                <w:rFonts w:ascii="Trebuchet MS" w:hAnsi="Trebuchet MS" w:cs="Arial"/>
                <w:b w:val="0"/>
                <w:sz w:val="22"/>
                <w:szCs w:val="22"/>
              </w:rPr>
              <w:br/>
              <w:t xml:space="preserve">Require. </w:t>
            </w:r>
            <w:r w:rsidRPr="00AA7636">
              <w:rPr>
                <w:rFonts w:ascii="Trebuchet MS" w:hAnsi="Trebuchet MS" w:cs="Arial"/>
                <w:b w:val="0"/>
                <w:sz w:val="22"/>
                <w:szCs w:val="22"/>
              </w:rPr>
              <w:br/>
              <w:t>No. _</w:t>
            </w:r>
            <w:bookmarkEnd w:id="349"/>
            <w:r w:rsidRPr="00AA7636">
              <w:rPr>
                <w:rFonts w:ascii="Trebuchet MS" w:hAnsi="Trebuchet MS" w:cs="Arial"/>
                <w:b w:val="0"/>
                <w:sz w:val="22"/>
                <w:szCs w:val="22"/>
              </w:rPr>
              <w:t xml:space="preserve">  </w:t>
            </w:r>
          </w:p>
        </w:tc>
        <w:tc>
          <w:tcPr>
            <w:tcW w:w="6192" w:type="dxa"/>
          </w:tcPr>
          <w:p w14:paraId="65CEFD01" w14:textId="77777777" w:rsidR="00AA601D" w:rsidRPr="00AA7636" w:rsidRDefault="00AA601D" w:rsidP="00AA601D">
            <w:pPr>
              <w:pStyle w:val="Section3-Heading1"/>
              <w:rPr>
                <w:rFonts w:ascii="Trebuchet MS" w:hAnsi="Trebuchet MS" w:cs="Arial"/>
                <w:b w:val="0"/>
                <w:sz w:val="22"/>
                <w:szCs w:val="22"/>
              </w:rPr>
            </w:pPr>
            <w:bookmarkStart w:id="350" w:name="_Toc474941220"/>
            <w:r w:rsidRPr="00AA7636">
              <w:rPr>
                <w:rFonts w:ascii="Trebuchet MS" w:hAnsi="Trebuchet MS" w:cs="Arial"/>
                <w:b w:val="0"/>
                <w:sz w:val="22"/>
                <w:szCs w:val="22"/>
              </w:rPr>
              <w:t>Technical Requirement:</w:t>
            </w:r>
            <w:bookmarkEnd w:id="350"/>
          </w:p>
          <w:p w14:paraId="50CCEDEC" w14:textId="714D9101" w:rsidR="00AA601D" w:rsidRPr="00AA7636" w:rsidRDefault="00AA601D" w:rsidP="00AA601D">
            <w:pPr>
              <w:pStyle w:val="Section3-Heading1"/>
              <w:rPr>
                <w:rFonts w:ascii="Trebuchet MS" w:hAnsi="Trebuchet MS" w:cs="Arial"/>
                <w:b w:val="0"/>
                <w:i/>
                <w:sz w:val="22"/>
                <w:szCs w:val="22"/>
              </w:rPr>
            </w:pPr>
            <w:bookmarkStart w:id="351" w:name="_Toc474941221"/>
            <w:r w:rsidRPr="00AA7636">
              <w:rPr>
                <w:rFonts w:ascii="Trebuchet MS" w:hAnsi="Trebuchet MS" w:cs="Arial"/>
                <w:b w:val="0"/>
                <w:i/>
                <w:sz w:val="22"/>
                <w:szCs w:val="22"/>
              </w:rPr>
              <w:t xml:space="preserve">[ insert:  abbreviated description of </w:t>
            </w:r>
            <w:bookmarkEnd w:id="351"/>
            <w:r w:rsidR="004A4690" w:rsidRPr="00AA7636">
              <w:rPr>
                <w:rFonts w:ascii="Trebuchet MS" w:hAnsi="Trebuchet MS" w:cs="Arial"/>
                <w:b w:val="0"/>
                <w:i/>
                <w:sz w:val="22"/>
                <w:szCs w:val="22"/>
              </w:rPr>
              <w:t>Requirement]</w:t>
            </w:r>
          </w:p>
        </w:tc>
      </w:tr>
      <w:tr w:rsidR="00AA601D" w:rsidRPr="00AA7636" w14:paraId="4B879E66" w14:textId="77777777" w:rsidTr="00AA601D">
        <w:trPr>
          <w:jc w:val="center"/>
        </w:trPr>
        <w:tc>
          <w:tcPr>
            <w:tcW w:w="8352" w:type="dxa"/>
            <w:gridSpan w:val="2"/>
          </w:tcPr>
          <w:p w14:paraId="340319D1" w14:textId="728E2E7B" w:rsidR="00AA601D" w:rsidRPr="00AA7636" w:rsidRDefault="00F42C93" w:rsidP="00AA601D">
            <w:pPr>
              <w:pStyle w:val="Section3-Heading1"/>
              <w:rPr>
                <w:rFonts w:ascii="Trebuchet MS" w:hAnsi="Trebuchet MS" w:cs="Arial"/>
                <w:b w:val="0"/>
                <w:sz w:val="22"/>
                <w:szCs w:val="22"/>
              </w:rPr>
            </w:pPr>
            <w:bookmarkStart w:id="352" w:name="_Toc474941222"/>
            <w:r>
              <w:rPr>
                <w:rFonts w:ascii="Trebuchet MS" w:hAnsi="Trebuchet MS" w:cs="Arial"/>
                <w:b w:val="0"/>
                <w:sz w:val="22"/>
                <w:szCs w:val="22"/>
              </w:rPr>
              <w:t>B</w:t>
            </w:r>
            <w:r w:rsidR="00B3204A" w:rsidRPr="00AA7636">
              <w:rPr>
                <w:rFonts w:ascii="Trebuchet MS" w:hAnsi="Trebuchet MS" w:cs="Arial"/>
                <w:b w:val="0"/>
                <w:sz w:val="22"/>
                <w:szCs w:val="22"/>
              </w:rPr>
              <w:t>idder</w:t>
            </w:r>
            <w:r w:rsidR="00AA601D" w:rsidRPr="00AA7636">
              <w:rPr>
                <w:rFonts w:ascii="Trebuchet MS" w:hAnsi="Trebuchet MS" w:cs="Arial"/>
                <w:b w:val="0"/>
                <w:sz w:val="22"/>
                <w:szCs w:val="22"/>
              </w:rPr>
              <w:t>’s technical reasons supporting compliance:</w:t>
            </w:r>
            <w:bookmarkEnd w:id="352"/>
            <w:r w:rsidR="00AA601D" w:rsidRPr="00AA7636">
              <w:rPr>
                <w:rFonts w:ascii="Trebuchet MS" w:hAnsi="Trebuchet MS" w:cs="Arial"/>
                <w:b w:val="0"/>
                <w:sz w:val="22"/>
                <w:szCs w:val="22"/>
              </w:rPr>
              <w:t xml:space="preserve">  </w:t>
            </w:r>
          </w:p>
          <w:p w14:paraId="76022663" w14:textId="77777777" w:rsidR="00AA601D" w:rsidRPr="00AA7636" w:rsidRDefault="00AA601D" w:rsidP="00AA601D">
            <w:pPr>
              <w:pStyle w:val="Section3-Heading1"/>
              <w:rPr>
                <w:rFonts w:ascii="Trebuchet MS" w:hAnsi="Trebuchet MS" w:cs="Arial"/>
                <w:b w:val="0"/>
                <w:sz w:val="22"/>
                <w:szCs w:val="22"/>
              </w:rPr>
            </w:pPr>
          </w:p>
        </w:tc>
      </w:tr>
      <w:tr w:rsidR="00AA601D" w:rsidRPr="00AA7636" w14:paraId="7A1EBC9B" w14:textId="77777777" w:rsidTr="00AA601D">
        <w:trPr>
          <w:jc w:val="center"/>
        </w:trPr>
        <w:tc>
          <w:tcPr>
            <w:tcW w:w="8352" w:type="dxa"/>
            <w:gridSpan w:val="2"/>
          </w:tcPr>
          <w:p w14:paraId="2CD48167" w14:textId="539A257C" w:rsidR="00AA601D" w:rsidRPr="00AA7636" w:rsidRDefault="00F42C93" w:rsidP="00AA601D">
            <w:pPr>
              <w:pStyle w:val="Section3-Heading1"/>
              <w:rPr>
                <w:rFonts w:ascii="Trebuchet MS" w:hAnsi="Trebuchet MS" w:cs="Arial"/>
                <w:b w:val="0"/>
                <w:sz w:val="22"/>
                <w:szCs w:val="22"/>
              </w:rPr>
            </w:pPr>
            <w:bookmarkStart w:id="353" w:name="_Toc474941223"/>
            <w:r>
              <w:rPr>
                <w:rFonts w:ascii="Trebuchet MS" w:hAnsi="Trebuchet MS" w:cs="Arial"/>
                <w:b w:val="0"/>
                <w:sz w:val="22"/>
                <w:szCs w:val="22"/>
              </w:rPr>
              <w:t>B</w:t>
            </w:r>
            <w:r w:rsidR="00B3204A" w:rsidRPr="00AA7636">
              <w:rPr>
                <w:rFonts w:ascii="Trebuchet MS" w:hAnsi="Trebuchet MS" w:cs="Arial"/>
                <w:b w:val="0"/>
                <w:sz w:val="22"/>
                <w:szCs w:val="22"/>
              </w:rPr>
              <w:t>idder</w:t>
            </w:r>
            <w:r w:rsidR="00AA601D" w:rsidRPr="00AA7636">
              <w:rPr>
                <w:rFonts w:ascii="Trebuchet MS" w:hAnsi="Trebuchet MS" w:cs="Arial"/>
                <w:b w:val="0"/>
                <w:sz w:val="22"/>
                <w:szCs w:val="22"/>
              </w:rPr>
              <w:t xml:space="preserve">’s cross references to supporting information in Technical </w:t>
            </w:r>
            <w:r w:rsidR="00B3204A" w:rsidRPr="00AA7636">
              <w:rPr>
                <w:rFonts w:ascii="Trebuchet MS" w:hAnsi="Trebuchet MS" w:cs="Arial"/>
                <w:b w:val="0"/>
                <w:sz w:val="22"/>
                <w:szCs w:val="22"/>
              </w:rPr>
              <w:t>bid</w:t>
            </w:r>
            <w:r w:rsidR="00AA601D" w:rsidRPr="00AA7636">
              <w:rPr>
                <w:rFonts w:ascii="Trebuchet MS" w:hAnsi="Trebuchet MS" w:cs="Arial"/>
                <w:b w:val="0"/>
                <w:sz w:val="22"/>
                <w:szCs w:val="22"/>
              </w:rPr>
              <w:t>:</w:t>
            </w:r>
            <w:bookmarkEnd w:id="353"/>
          </w:p>
          <w:p w14:paraId="6F7517CB" w14:textId="77777777" w:rsidR="00AA601D" w:rsidRPr="00AA7636" w:rsidRDefault="00AA601D" w:rsidP="00AA601D">
            <w:pPr>
              <w:pStyle w:val="Section3-Heading1"/>
              <w:rPr>
                <w:rFonts w:ascii="Trebuchet MS" w:hAnsi="Trebuchet MS" w:cs="Arial"/>
                <w:b w:val="0"/>
                <w:sz w:val="22"/>
                <w:szCs w:val="22"/>
              </w:rPr>
            </w:pPr>
          </w:p>
        </w:tc>
      </w:tr>
    </w:tbl>
    <w:p w14:paraId="08367BE0" w14:textId="77777777" w:rsidR="00AA601D" w:rsidRPr="00AA7636" w:rsidRDefault="00AA601D" w:rsidP="00AA601D">
      <w:pPr>
        <w:pStyle w:val="Section3-Heading1"/>
        <w:rPr>
          <w:rFonts w:ascii="Arial" w:hAnsi="Arial" w:cs="Arial"/>
        </w:rPr>
      </w:pPr>
    </w:p>
    <w:p w14:paraId="2D3AF3B4" w14:textId="77777777" w:rsidR="00AA601D" w:rsidRPr="00AA7636" w:rsidRDefault="00AA601D" w:rsidP="00AA601D">
      <w:pPr>
        <w:pStyle w:val="Section3-Heading1"/>
        <w:rPr>
          <w:rFonts w:ascii="Arial" w:hAnsi="Arial" w:cs="Arial"/>
        </w:rPr>
      </w:pPr>
    </w:p>
    <w:p w14:paraId="49A40420" w14:textId="77777777" w:rsidR="00AA601D" w:rsidRPr="00AA7636" w:rsidRDefault="00AA601D" w:rsidP="00AA601D">
      <w:pPr>
        <w:pStyle w:val="Section3-Heading1"/>
        <w:rPr>
          <w:rFonts w:ascii="Arial" w:hAnsi="Arial" w:cs="Arial"/>
          <w:i/>
        </w:rPr>
      </w:pPr>
    </w:p>
    <w:p w14:paraId="343F2142" w14:textId="172E5EE0" w:rsidR="00AA601D" w:rsidRPr="00AA7636" w:rsidRDefault="00AA601D" w:rsidP="00AA601D">
      <w:pPr>
        <w:pStyle w:val="Section3-Heading1"/>
        <w:rPr>
          <w:rFonts w:ascii="Arial" w:hAnsi="Arial" w:cs="Arial"/>
          <w:i/>
        </w:rPr>
      </w:pPr>
    </w:p>
    <w:p w14:paraId="6CBD6ECF" w14:textId="272E8B0F" w:rsidR="00C326CD" w:rsidRPr="00EE012B" w:rsidRDefault="00C326CD" w:rsidP="00AA601D">
      <w:pPr>
        <w:pStyle w:val="Section3-Heading1"/>
        <w:rPr>
          <w:rFonts w:ascii="Arial" w:hAnsi="Arial" w:cs="Arial"/>
        </w:rPr>
        <w:sectPr w:rsidR="00C326CD" w:rsidRPr="00EE012B" w:rsidSect="00301BEC">
          <w:footnotePr>
            <w:numFmt w:val="chicago"/>
            <w:numRestart w:val="eachSect"/>
          </w:footnotePr>
          <w:pgSz w:w="11909" w:h="16834" w:code="9"/>
          <w:pgMar w:top="1440" w:right="1440" w:bottom="1440" w:left="1800" w:header="720" w:footer="720" w:gutter="0"/>
          <w:cols w:space="720"/>
          <w:noEndnote/>
          <w:titlePg/>
        </w:sectPr>
      </w:pPr>
    </w:p>
    <w:p w14:paraId="018EE655" w14:textId="24221604" w:rsidR="008771BB" w:rsidRPr="00804C9A" w:rsidRDefault="00B90D25" w:rsidP="00804C9A">
      <w:pPr>
        <w:keepNext/>
        <w:keepLines/>
        <w:spacing w:before="240"/>
        <w:jc w:val="center"/>
        <w:outlineLvl w:val="1"/>
        <w:rPr>
          <w:rFonts w:ascii="Trebuchet MS" w:hAnsi="Trebuchet MS"/>
          <w:b/>
          <w:bCs/>
          <w:sz w:val="36"/>
          <w:szCs w:val="36"/>
        </w:rPr>
      </w:pPr>
      <w:bookmarkStart w:id="354" w:name="_Toc473562808"/>
      <w:bookmarkStart w:id="355" w:name="_Toc474941224"/>
      <w:bookmarkStart w:id="356" w:name="_Toc463858680"/>
      <w:bookmarkStart w:id="357" w:name="_Toc68319423"/>
      <w:bookmarkEnd w:id="293"/>
      <w:r w:rsidRPr="00804C9A">
        <w:rPr>
          <w:rFonts w:ascii="Trebuchet MS" w:hAnsi="Trebuchet MS"/>
          <w:b/>
          <w:bCs/>
          <w:sz w:val="36"/>
          <w:szCs w:val="36"/>
        </w:rPr>
        <w:t>B</w:t>
      </w:r>
      <w:r w:rsidR="00B71FC2" w:rsidRPr="00804C9A">
        <w:rPr>
          <w:rFonts w:ascii="Trebuchet MS" w:hAnsi="Trebuchet MS"/>
          <w:b/>
          <w:bCs/>
          <w:sz w:val="36"/>
          <w:szCs w:val="36"/>
        </w:rPr>
        <w:t>id</w:t>
      </w:r>
      <w:r w:rsidR="008771BB" w:rsidRPr="00804C9A">
        <w:rPr>
          <w:rFonts w:ascii="Trebuchet MS" w:hAnsi="Trebuchet MS"/>
          <w:b/>
          <w:bCs/>
          <w:sz w:val="36"/>
          <w:szCs w:val="36"/>
        </w:rPr>
        <w:t xml:space="preserve"> Security (Guarantee)</w:t>
      </w:r>
      <w:bookmarkEnd w:id="354"/>
      <w:bookmarkEnd w:id="355"/>
      <w:r w:rsidR="008771BB" w:rsidRPr="00804C9A">
        <w:rPr>
          <w:rFonts w:ascii="Trebuchet MS" w:hAnsi="Trebuchet MS"/>
          <w:b/>
          <w:bCs/>
          <w:sz w:val="36"/>
          <w:szCs w:val="36"/>
        </w:rPr>
        <w:t xml:space="preserve"> </w:t>
      </w:r>
    </w:p>
    <w:p w14:paraId="62270865" w14:textId="77777777" w:rsidR="008771BB" w:rsidRPr="00EE012B" w:rsidRDefault="008771BB" w:rsidP="008771BB">
      <w:pPr>
        <w:jc w:val="center"/>
        <w:rPr>
          <w:rFonts w:ascii="Trebuchet MS" w:hAnsi="Trebuchet MS"/>
        </w:rPr>
      </w:pPr>
    </w:p>
    <w:p w14:paraId="0E79E968" w14:textId="62401CE9" w:rsidR="008771BB" w:rsidRPr="00EE012B" w:rsidRDefault="008771BB" w:rsidP="008771BB">
      <w:pPr>
        <w:rPr>
          <w:rFonts w:ascii="Trebuchet MS" w:hAnsi="Trebuchet MS"/>
          <w:i/>
          <w:iCs/>
          <w:color w:val="1F497D"/>
          <w:sz w:val="22"/>
          <w:szCs w:val="22"/>
        </w:rPr>
      </w:pPr>
      <w:r w:rsidRPr="00EE012B">
        <w:rPr>
          <w:rFonts w:ascii="Trebuchet MS" w:hAnsi="Trebuchet MS"/>
          <w:i/>
          <w:iCs/>
          <w:color w:val="1F497D"/>
          <w:sz w:val="22"/>
          <w:szCs w:val="22"/>
        </w:rPr>
        <w:t xml:space="preserve">[The </w:t>
      </w:r>
      <w:r w:rsidR="00DC38D2" w:rsidRPr="00EE012B">
        <w:rPr>
          <w:rFonts w:ascii="Trebuchet MS" w:hAnsi="Trebuchet MS"/>
          <w:i/>
          <w:iCs/>
          <w:color w:val="1F497D"/>
          <w:sz w:val="22"/>
          <w:szCs w:val="22"/>
        </w:rPr>
        <w:t>procuring entity</w:t>
      </w:r>
      <w:r w:rsidRPr="00EE012B">
        <w:rPr>
          <w:rFonts w:ascii="Trebuchet MS" w:hAnsi="Trebuchet MS"/>
          <w:i/>
          <w:iCs/>
          <w:color w:val="1F497D"/>
          <w:sz w:val="22"/>
          <w:szCs w:val="22"/>
        </w:rPr>
        <w:t xml:space="preserve"> shall fill in this </w:t>
      </w:r>
      <w:r w:rsidR="00DC38D2" w:rsidRPr="00EE012B">
        <w:rPr>
          <w:rFonts w:ascii="Trebuchet MS" w:hAnsi="Trebuchet MS"/>
          <w:i/>
          <w:iCs/>
          <w:color w:val="1F497D"/>
          <w:sz w:val="22"/>
          <w:szCs w:val="22"/>
        </w:rPr>
        <w:t>procuring entity</w:t>
      </w:r>
      <w:r w:rsidRPr="00EE012B">
        <w:rPr>
          <w:rFonts w:ascii="Trebuchet MS" w:hAnsi="Trebuchet MS"/>
          <w:i/>
          <w:iCs/>
          <w:color w:val="1F497D"/>
          <w:sz w:val="22"/>
          <w:szCs w:val="22"/>
        </w:rPr>
        <w:t xml:space="preserve"> Guarantee Form in accordance with the instructions indicated.]</w:t>
      </w:r>
    </w:p>
    <w:p w14:paraId="75FBEA22" w14:textId="719EBF2E"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i/>
          <w:iCs/>
          <w:sz w:val="22"/>
          <w:szCs w:val="22"/>
        </w:rPr>
        <w:t>________________________________</w:t>
      </w:r>
      <w:r w:rsidRPr="00EE012B">
        <w:rPr>
          <w:rFonts w:ascii="Trebuchet MS" w:eastAsia="Arial Unicode MS" w:hAnsi="Trebuchet MS"/>
          <w:i/>
          <w:iCs/>
          <w:sz w:val="22"/>
          <w:szCs w:val="22"/>
        </w:rPr>
        <w:br/>
        <w:t>[</w:t>
      </w:r>
      <w:r w:rsidR="00DC38D2" w:rsidRPr="00EE012B">
        <w:rPr>
          <w:rFonts w:ascii="Trebuchet MS" w:eastAsia="Arial Unicode MS" w:hAnsi="Trebuchet MS"/>
          <w:i/>
          <w:iCs/>
          <w:sz w:val="22"/>
          <w:szCs w:val="22"/>
        </w:rPr>
        <w:t>procuring entity</w:t>
      </w:r>
      <w:r w:rsidRPr="00EE012B">
        <w:rPr>
          <w:rFonts w:ascii="Trebuchet MS" w:eastAsia="Arial Unicode MS" w:hAnsi="Trebuchet MS"/>
          <w:i/>
          <w:iCs/>
          <w:sz w:val="22"/>
          <w:szCs w:val="22"/>
        </w:rPr>
        <w:t>’s Name, and Address of Issuing Branch or Office]</w:t>
      </w:r>
    </w:p>
    <w:p w14:paraId="5C5212C3" w14:textId="77777777" w:rsidR="008771BB" w:rsidRPr="00EE012B" w:rsidRDefault="008771BB" w:rsidP="008771BB">
      <w:pPr>
        <w:spacing w:before="100" w:beforeAutospacing="1" w:after="100" w:afterAutospacing="1"/>
        <w:jc w:val="both"/>
        <w:rPr>
          <w:rFonts w:ascii="Trebuchet MS" w:eastAsia="Arial Unicode MS" w:hAnsi="Trebuchet MS"/>
          <w:i/>
          <w:iCs/>
          <w:sz w:val="22"/>
          <w:szCs w:val="22"/>
        </w:rPr>
      </w:pPr>
      <w:r w:rsidRPr="00EE012B">
        <w:rPr>
          <w:rFonts w:ascii="Trebuchet MS" w:eastAsia="Arial Unicode MS" w:hAnsi="Trebuchet MS"/>
          <w:b/>
          <w:bCs/>
          <w:sz w:val="22"/>
          <w:szCs w:val="22"/>
        </w:rPr>
        <w:t>Beneficiary:</w:t>
      </w:r>
      <w:r w:rsidRPr="00EE012B">
        <w:rPr>
          <w:rFonts w:ascii="Trebuchet MS" w:eastAsia="Arial Unicode MS" w:hAnsi="Trebuchet MS"/>
          <w:sz w:val="22"/>
          <w:szCs w:val="22"/>
        </w:rPr>
        <w:tab/>
        <w:t xml:space="preserve">___________________ </w:t>
      </w:r>
      <w:r w:rsidRPr="00EE012B">
        <w:rPr>
          <w:rFonts w:ascii="Trebuchet MS" w:eastAsia="Arial Unicode MS" w:hAnsi="Trebuchet MS"/>
          <w:i/>
          <w:iCs/>
          <w:color w:val="1F497D"/>
          <w:sz w:val="22"/>
          <w:szCs w:val="22"/>
        </w:rPr>
        <w:t>[Name and Address of procuring entity]</w:t>
      </w:r>
      <w:r w:rsidRPr="00EE012B">
        <w:rPr>
          <w:rFonts w:ascii="Trebuchet MS" w:eastAsia="Arial Unicode MS" w:hAnsi="Trebuchet MS"/>
          <w:i/>
          <w:iCs/>
          <w:sz w:val="22"/>
          <w:szCs w:val="22"/>
        </w:rPr>
        <w:tab/>
      </w:r>
    </w:p>
    <w:p w14:paraId="53A698C8" w14:textId="77777777" w:rsidR="008771BB" w:rsidRPr="00EE012B" w:rsidRDefault="008771BB" w:rsidP="008771BB">
      <w:pPr>
        <w:spacing w:before="100" w:beforeAutospacing="1" w:after="100" w:afterAutospacing="1"/>
        <w:jc w:val="both"/>
        <w:rPr>
          <w:rFonts w:ascii="Trebuchet MS" w:eastAsia="Arial Unicode MS" w:hAnsi="Trebuchet MS"/>
          <w:bCs/>
          <w:color w:val="1F497D"/>
          <w:sz w:val="22"/>
          <w:szCs w:val="22"/>
        </w:rPr>
      </w:pPr>
      <w:r w:rsidRPr="00EE012B">
        <w:rPr>
          <w:rFonts w:ascii="Trebuchet MS" w:eastAsia="Arial Unicode MS" w:hAnsi="Trebuchet MS"/>
          <w:bCs/>
          <w:color w:val="1F497D"/>
          <w:sz w:val="22"/>
          <w:szCs w:val="22"/>
        </w:rPr>
        <w:t>[</w:t>
      </w:r>
      <w:r w:rsidRPr="00EE012B">
        <w:rPr>
          <w:rFonts w:ascii="Trebuchet MS" w:eastAsia="Arial Unicode MS" w:hAnsi="Trebuchet MS"/>
          <w:bCs/>
          <w:i/>
          <w:color w:val="1F497D"/>
          <w:sz w:val="22"/>
          <w:szCs w:val="22"/>
        </w:rPr>
        <w:t>Indicate here if this guarantee is for an alternative bid and, if so, identify the details of the alternative bid, if applicable.]</w:t>
      </w:r>
    </w:p>
    <w:p w14:paraId="3940179C"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b/>
          <w:bCs/>
          <w:sz w:val="22"/>
          <w:szCs w:val="22"/>
        </w:rPr>
        <w:t>Date:</w:t>
      </w:r>
      <w:r w:rsidRPr="00EE012B">
        <w:rPr>
          <w:rFonts w:ascii="Trebuchet MS" w:eastAsia="Arial Unicode MS" w:hAnsi="Trebuchet MS"/>
          <w:sz w:val="22"/>
          <w:szCs w:val="22"/>
        </w:rPr>
        <w:tab/>
        <w:t>________________</w:t>
      </w:r>
    </w:p>
    <w:p w14:paraId="6AD6852D"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b/>
          <w:bCs/>
          <w:sz w:val="22"/>
          <w:szCs w:val="22"/>
        </w:rPr>
        <w:t>BID GUARANTEE No.:</w:t>
      </w:r>
      <w:r w:rsidRPr="00EE012B">
        <w:rPr>
          <w:rFonts w:ascii="Trebuchet MS" w:eastAsia="Arial Unicode MS" w:hAnsi="Trebuchet MS"/>
          <w:sz w:val="22"/>
          <w:szCs w:val="22"/>
        </w:rPr>
        <w:tab/>
        <w:t>_________________</w:t>
      </w:r>
    </w:p>
    <w:p w14:paraId="42BFF074" w14:textId="478701A2"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 xml:space="preserve">We have been informed that </w:t>
      </w:r>
      <w:r w:rsidRPr="00EE012B">
        <w:rPr>
          <w:rFonts w:ascii="Trebuchet MS" w:eastAsia="Arial Unicode MS" w:hAnsi="Trebuchet MS"/>
          <w:i/>
          <w:iCs/>
          <w:color w:val="1F497D"/>
          <w:sz w:val="22"/>
          <w:szCs w:val="22"/>
        </w:rPr>
        <w:t>[name of the bidder or Joint Venture, showing also the names of all the members thereof]</w:t>
      </w:r>
      <w:r w:rsidRPr="00EE012B">
        <w:rPr>
          <w:rFonts w:ascii="Trebuchet MS" w:eastAsia="Arial Unicode MS" w:hAnsi="Trebuchet MS"/>
          <w:color w:val="1F497D"/>
          <w:sz w:val="22"/>
          <w:szCs w:val="22"/>
        </w:rPr>
        <w:t xml:space="preserve"> </w:t>
      </w:r>
      <w:r w:rsidRPr="00EE012B">
        <w:rPr>
          <w:rFonts w:ascii="Trebuchet MS" w:eastAsia="Arial Unicode MS" w:hAnsi="Trebuchet MS"/>
          <w:sz w:val="22"/>
          <w:szCs w:val="22"/>
        </w:rPr>
        <w:t xml:space="preserve">(hereinafter called "the bidder") has submitted to you its bid dated (hereinafter called "the bid") for the execution of </w:t>
      </w:r>
      <w:r w:rsidRPr="00EE012B">
        <w:rPr>
          <w:rFonts w:ascii="Trebuchet MS" w:eastAsia="Arial Unicode MS" w:hAnsi="Trebuchet MS"/>
          <w:i/>
          <w:iCs/>
          <w:color w:val="1F497D"/>
          <w:sz w:val="22"/>
          <w:szCs w:val="22"/>
        </w:rPr>
        <w:t>[name of contract</w:t>
      </w:r>
      <w:r w:rsidRPr="00EE012B">
        <w:rPr>
          <w:rFonts w:ascii="Trebuchet MS" w:eastAsia="Arial Unicode MS" w:hAnsi="Trebuchet MS"/>
          <w:i/>
          <w:iCs/>
          <w:sz w:val="22"/>
          <w:szCs w:val="22"/>
        </w:rPr>
        <w:t>]</w:t>
      </w:r>
      <w:r w:rsidRPr="00EE012B">
        <w:rPr>
          <w:rFonts w:ascii="Trebuchet MS" w:eastAsia="Arial Unicode MS" w:hAnsi="Trebuchet MS"/>
          <w:sz w:val="22"/>
          <w:szCs w:val="22"/>
        </w:rPr>
        <w:t xml:space="preserve"> under International Competitive </w:t>
      </w:r>
      <w:r w:rsidR="00F4492B" w:rsidRPr="00EE012B">
        <w:rPr>
          <w:rFonts w:ascii="Trebuchet MS" w:eastAsia="Arial Unicode MS" w:hAnsi="Trebuchet MS"/>
          <w:sz w:val="22"/>
          <w:szCs w:val="22"/>
        </w:rPr>
        <w:t>B</w:t>
      </w:r>
      <w:r w:rsidR="00B71FC2" w:rsidRPr="00EE012B">
        <w:rPr>
          <w:rFonts w:ascii="Trebuchet MS" w:eastAsia="Arial Unicode MS" w:hAnsi="Trebuchet MS"/>
          <w:sz w:val="22"/>
          <w:szCs w:val="22"/>
        </w:rPr>
        <w:t>id</w:t>
      </w:r>
      <w:r w:rsidRPr="00EE012B">
        <w:rPr>
          <w:rFonts w:ascii="Trebuchet MS" w:eastAsia="Arial Unicode MS" w:hAnsi="Trebuchet MS"/>
          <w:sz w:val="22"/>
          <w:szCs w:val="22"/>
        </w:rPr>
        <w:t xml:space="preserve"> No</w:t>
      </w:r>
      <w:r w:rsidRPr="00EE012B">
        <w:rPr>
          <w:rFonts w:ascii="Trebuchet MS" w:eastAsia="Arial Unicode MS" w:hAnsi="Trebuchet MS"/>
          <w:color w:val="1F497D"/>
          <w:sz w:val="22"/>
          <w:szCs w:val="22"/>
        </w:rPr>
        <w:t xml:space="preserve">. </w:t>
      </w:r>
      <w:r w:rsidRPr="00EE012B">
        <w:rPr>
          <w:rFonts w:ascii="Trebuchet MS" w:eastAsia="Arial Unicode MS" w:hAnsi="Trebuchet MS"/>
          <w:i/>
          <w:iCs/>
          <w:color w:val="1F497D"/>
          <w:sz w:val="22"/>
          <w:szCs w:val="22"/>
        </w:rPr>
        <w:t>[</w:t>
      </w:r>
      <w:r w:rsidR="00EB2370">
        <w:rPr>
          <w:rFonts w:ascii="Trebuchet MS" w:eastAsia="Arial Unicode MS" w:hAnsi="Trebuchet MS"/>
          <w:i/>
          <w:iCs/>
          <w:color w:val="1F497D"/>
          <w:sz w:val="22"/>
          <w:szCs w:val="22"/>
        </w:rPr>
        <w:t>Ref</w:t>
      </w:r>
      <w:r w:rsidRPr="00EE012B">
        <w:rPr>
          <w:rFonts w:ascii="Trebuchet MS" w:eastAsia="Arial Unicode MS" w:hAnsi="Trebuchet MS"/>
          <w:i/>
          <w:iCs/>
          <w:color w:val="1F497D"/>
          <w:sz w:val="22"/>
          <w:szCs w:val="22"/>
        </w:rPr>
        <w:t xml:space="preserve"> numbe</w:t>
      </w:r>
      <w:r w:rsidRPr="00EE012B">
        <w:rPr>
          <w:rFonts w:ascii="Trebuchet MS" w:eastAsia="Arial Unicode MS" w:hAnsi="Trebuchet MS"/>
          <w:i/>
          <w:iCs/>
          <w:sz w:val="22"/>
          <w:szCs w:val="22"/>
        </w:rPr>
        <w:t>r]</w:t>
      </w:r>
      <w:r w:rsidRPr="00EE012B">
        <w:rPr>
          <w:rFonts w:ascii="Trebuchet MS" w:eastAsia="Arial Unicode MS" w:hAnsi="Trebuchet MS"/>
          <w:sz w:val="22"/>
          <w:szCs w:val="22"/>
        </w:rPr>
        <w:t xml:space="preserve"> (“the ICB”). </w:t>
      </w:r>
    </w:p>
    <w:p w14:paraId="58787B90" w14:textId="77777777"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Furthermore, we understand that, according to your conditions, bids must be supported by a bid guarantee.</w:t>
      </w:r>
    </w:p>
    <w:p w14:paraId="212932F5" w14:textId="4BACD300" w:rsidR="008771BB" w:rsidRPr="00EE012B" w:rsidRDefault="008771BB" w:rsidP="008771BB">
      <w:pPr>
        <w:spacing w:before="100" w:beforeAutospacing="1" w:after="100" w:afterAutospacing="1"/>
        <w:jc w:val="both"/>
        <w:rPr>
          <w:rFonts w:ascii="Trebuchet MS" w:eastAsia="Arial Unicode MS" w:hAnsi="Trebuchet MS"/>
          <w:sz w:val="22"/>
          <w:szCs w:val="22"/>
        </w:rPr>
      </w:pPr>
      <w:r w:rsidRPr="00EE012B">
        <w:rPr>
          <w:rFonts w:ascii="Trebuchet MS" w:eastAsia="Arial Unicode MS" w:hAnsi="Trebuchet MS"/>
          <w:sz w:val="22"/>
          <w:szCs w:val="22"/>
        </w:rPr>
        <w:t xml:space="preserve">At the request of the bidder, we </w:t>
      </w:r>
      <w:r w:rsidRPr="00EE012B">
        <w:rPr>
          <w:rFonts w:ascii="Trebuchet MS" w:eastAsia="Arial Unicode MS" w:hAnsi="Trebuchet MS"/>
          <w:i/>
          <w:iCs/>
          <w:color w:val="1F497D"/>
          <w:sz w:val="22"/>
          <w:szCs w:val="22"/>
        </w:rPr>
        <w:t xml:space="preserve">[name of </w:t>
      </w:r>
      <w:r w:rsidR="00DC38D2" w:rsidRPr="00EE012B">
        <w:rPr>
          <w:rFonts w:ascii="Trebuchet MS" w:eastAsia="Arial Unicode MS" w:hAnsi="Trebuchet MS"/>
          <w:i/>
          <w:iCs/>
          <w:color w:val="1F497D"/>
          <w:sz w:val="22"/>
          <w:szCs w:val="22"/>
        </w:rPr>
        <w:t>procuring entity</w:t>
      </w:r>
      <w:r w:rsidRPr="00EE012B">
        <w:rPr>
          <w:rFonts w:ascii="Trebuchet MS" w:eastAsia="Arial Unicode MS" w:hAnsi="Trebuchet MS"/>
          <w:i/>
          <w:iCs/>
          <w:color w:val="1F497D"/>
          <w:sz w:val="22"/>
          <w:szCs w:val="22"/>
        </w:rPr>
        <w:t>]</w:t>
      </w:r>
      <w:r w:rsidRPr="00EE012B">
        <w:rPr>
          <w:rFonts w:ascii="Trebuchet MS" w:eastAsia="Arial Unicode MS" w:hAnsi="Trebuchet MS"/>
          <w:i/>
          <w:iCs/>
          <w:sz w:val="22"/>
          <w:szCs w:val="22"/>
        </w:rPr>
        <w:t xml:space="preserve">, as Guarantor, </w:t>
      </w:r>
      <w:r w:rsidRPr="00EE012B">
        <w:rPr>
          <w:rFonts w:ascii="Trebuchet MS" w:eastAsia="Arial Unicode MS" w:hAnsi="Trebuchet MS"/>
          <w:sz w:val="22"/>
          <w:szCs w:val="22"/>
        </w:rPr>
        <w:t xml:space="preserve">hereby irrevocably undertake to pay you any sum or sums not exceeding in total an amount of </w:t>
      </w:r>
      <w:r w:rsidRPr="00EE012B">
        <w:rPr>
          <w:rFonts w:ascii="Trebuchet MS" w:eastAsia="Arial Unicode MS" w:hAnsi="Trebuchet MS"/>
          <w:i/>
          <w:iCs/>
          <w:color w:val="1F497D"/>
          <w:sz w:val="22"/>
          <w:szCs w:val="22"/>
        </w:rPr>
        <w:t>[amount in figures]</w:t>
      </w:r>
      <w:r w:rsidRPr="00EE012B">
        <w:rPr>
          <w:rFonts w:ascii="Trebuchet MS" w:eastAsia="Arial Unicode MS" w:hAnsi="Trebuchet MS"/>
          <w:i/>
          <w:iCs/>
          <w:sz w:val="22"/>
          <w:szCs w:val="22"/>
        </w:rPr>
        <w:t xml:space="preserve"> </w:t>
      </w:r>
      <w:r w:rsidRPr="00EE012B">
        <w:rPr>
          <w:rFonts w:ascii="Trebuchet MS" w:eastAsia="Arial Unicode MS" w:hAnsi="Trebuchet MS"/>
          <w:sz w:val="22"/>
          <w:szCs w:val="22"/>
        </w:rPr>
        <w:t>(</w:t>
      </w:r>
      <w:r w:rsidRPr="00EE012B">
        <w:rPr>
          <w:rFonts w:ascii="Trebuchet MS" w:eastAsia="Arial Unicode MS" w:hAnsi="Trebuchet MS"/>
          <w:i/>
          <w:iCs/>
          <w:sz w:val="22"/>
          <w:szCs w:val="22"/>
        </w:rPr>
        <w:t>[amount in words]</w:t>
      </w:r>
      <w:r w:rsidRPr="00EE012B">
        <w:rPr>
          <w:rFonts w:ascii="Trebuchet MS" w:eastAsia="Arial Unicode MS" w:hAnsi="Trebuchet MS"/>
          <w:sz w:val="22"/>
          <w:szCs w:val="22"/>
        </w:rPr>
        <w:t>) upon receipt by us of your first demand in writing accompanied by a written statement stating that the bidder is in breach of its obligation(s) under the bid conditions, because the bidder:</w:t>
      </w:r>
    </w:p>
    <w:p w14:paraId="4494AD35" w14:textId="21568CAE" w:rsidR="008771BB" w:rsidRPr="00195DDF" w:rsidRDefault="008771BB" w:rsidP="007E4A33">
      <w:pPr>
        <w:pStyle w:val="ListParagraph"/>
        <w:numPr>
          <w:ilvl w:val="2"/>
          <w:numId w:val="92"/>
        </w:numPr>
        <w:spacing w:before="100" w:beforeAutospacing="1" w:after="100" w:afterAutospacing="1"/>
        <w:ind w:left="1151" w:hanging="544"/>
        <w:contextualSpacing w:val="0"/>
        <w:rPr>
          <w:rFonts w:ascii="Trebuchet MS" w:eastAsia="Arial Unicode MS" w:hAnsi="Trebuchet MS"/>
          <w:sz w:val="22"/>
          <w:szCs w:val="22"/>
        </w:rPr>
      </w:pPr>
      <w:r w:rsidRPr="00195DDF">
        <w:rPr>
          <w:rFonts w:ascii="Trebuchet MS" w:eastAsia="Arial Unicode MS" w:hAnsi="Trebuchet MS"/>
          <w:sz w:val="22"/>
          <w:szCs w:val="22"/>
        </w:rPr>
        <w:t>has</w:t>
      </w:r>
      <w:r w:rsidR="0052763E">
        <w:rPr>
          <w:rFonts w:ascii="Trebuchet MS" w:eastAsia="Arial Unicode MS" w:hAnsi="Trebuchet MS"/>
          <w:sz w:val="22"/>
          <w:szCs w:val="22"/>
        </w:rPr>
        <w:t xml:space="preserve"> materially modifies or</w:t>
      </w:r>
      <w:r w:rsidRPr="00195DDF">
        <w:rPr>
          <w:rFonts w:ascii="Trebuchet MS" w:eastAsia="Arial Unicode MS" w:hAnsi="Trebuchet MS"/>
          <w:sz w:val="22"/>
          <w:szCs w:val="22"/>
        </w:rPr>
        <w:t xml:space="preserve"> withdrawn its bid during the period of bid validity specified by the bidder in the </w:t>
      </w:r>
      <w:r w:rsidR="00DC38D2" w:rsidRPr="00195DDF">
        <w:rPr>
          <w:rFonts w:ascii="Trebuchet MS" w:eastAsia="Arial Unicode MS" w:hAnsi="Trebuchet MS"/>
          <w:sz w:val="22"/>
          <w:szCs w:val="22"/>
        </w:rPr>
        <w:t xml:space="preserve">Letter of </w:t>
      </w:r>
      <w:r w:rsidR="00060EA2" w:rsidRPr="00195DDF">
        <w:rPr>
          <w:rFonts w:ascii="Trebuchet MS" w:eastAsia="Arial Unicode MS" w:hAnsi="Trebuchet MS"/>
          <w:sz w:val="22"/>
          <w:szCs w:val="22"/>
        </w:rPr>
        <w:t>B</w:t>
      </w:r>
      <w:r w:rsidR="00B71FC2" w:rsidRPr="00195DDF">
        <w:rPr>
          <w:rFonts w:ascii="Trebuchet MS" w:eastAsia="Arial Unicode MS" w:hAnsi="Trebuchet MS"/>
          <w:sz w:val="22"/>
          <w:szCs w:val="22"/>
        </w:rPr>
        <w:t>id</w:t>
      </w:r>
      <w:r w:rsidRPr="00195DDF">
        <w:rPr>
          <w:rFonts w:ascii="Trebuchet MS" w:eastAsia="Arial Unicode MS" w:hAnsi="Trebuchet MS"/>
          <w:sz w:val="22"/>
          <w:szCs w:val="22"/>
        </w:rPr>
        <w:t>; or</w:t>
      </w:r>
    </w:p>
    <w:p w14:paraId="4EEAA091" w14:textId="77777777" w:rsidR="0052763E" w:rsidRPr="0052763E" w:rsidRDefault="0052763E" w:rsidP="007E4A33">
      <w:pPr>
        <w:pStyle w:val="ListParagraph"/>
        <w:numPr>
          <w:ilvl w:val="2"/>
          <w:numId w:val="92"/>
        </w:numPr>
        <w:ind w:left="1151" w:hanging="544"/>
        <w:contextualSpacing w:val="0"/>
        <w:rPr>
          <w:rFonts w:ascii="Trebuchet MS" w:eastAsia="Arial Unicode MS" w:hAnsi="Trebuchet MS"/>
          <w:sz w:val="22"/>
          <w:szCs w:val="22"/>
        </w:rPr>
      </w:pPr>
      <w:r w:rsidRPr="0052763E">
        <w:rPr>
          <w:rFonts w:ascii="Trebuchet MS" w:eastAsia="Arial Unicode MS" w:hAnsi="Trebuchet MS"/>
          <w:sz w:val="22"/>
          <w:szCs w:val="22"/>
        </w:rPr>
        <w:t>if a bidder does not accept a correction of errors in accordance with ITB Clause 30.4; or</w:t>
      </w:r>
    </w:p>
    <w:p w14:paraId="16C599AE" w14:textId="245411CF" w:rsidR="008771BB" w:rsidRPr="00EE012B" w:rsidRDefault="008771BB" w:rsidP="007E4A33">
      <w:pPr>
        <w:pStyle w:val="ListParagraph"/>
        <w:numPr>
          <w:ilvl w:val="2"/>
          <w:numId w:val="92"/>
        </w:numPr>
        <w:ind w:left="1151" w:hanging="544"/>
        <w:contextualSpacing w:val="0"/>
        <w:rPr>
          <w:rFonts w:ascii="Trebuchet MS" w:eastAsia="Arial Unicode MS" w:hAnsi="Trebuchet MS"/>
          <w:sz w:val="22"/>
          <w:szCs w:val="22"/>
        </w:rPr>
      </w:pPr>
      <w:r w:rsidRPr="00EE012B">
        <w:rPr>
          <w:rFonts w:ascii="Trebuchet MS" w:eastAsia="Arial Unicode MS" w:hAnsi="Trebuchet MS"/>
          <w:sz w:val="22"/>
          <w:szCs w:val="22"/>
        </w:rPr>
        <w:t xml:space="preserve">having been notified of the acceptance of its bid by the procuring entity during the period of bid validity, (i) fails or refuses to execute the </w:t>
      </w:r>
      <w:r w:rsidR="009D4314">
        <w:rPr>
          <w:rFonts w:ascii="Trebuchet MS" w:eastAsia="Arial Unicode MS" w:hAnsi="Trebuchet MS"/>
          <w:sz w:val="22"/>
          <w:szCs w:val="22"/>
        </w:rPr>
        <w:t>contract</w:t>
      </w:r>
      <w:r w:rsidRPr="00EE012B">
        <w:rPr>
          <w:rFonts w:ascii="Trebuchet MS" w:eastAsia="Arial Unicode MS" w:hAnsi="Trebuchet MS"/>
          <w:sz w:val="22"/>
          <w:szCs w:val="22"/>
        </w:rPr>
        <w:t xml:space="preserve"> Form; or (ii) fails or refuses to furnish the performance security, if required, in accordance with the Instructions to bidders.</w:t>
      </w:r>
    </w:p>
    <w:p w14:paraId="35A5705E" w14:textId="77777777" w:rsidR="008771BB" w:rsidRPr="00EE012B" w:rsidRDefault="008771BB" w:rsidP="008771BB">
      <w:pPr>
        <w:spacing w:after="120"/>
        <w:jc w:val="both"/>
        <w:rPr>
          <w:rFonts w:ascii="Trebuchet MS" w:eastAsia="Arial Unicode MS" w:hAnsi="Trebuchet MS"/>
          <w:sz w:val="22"/>
          <w:szCs w:val="22"/>
        </w:rPr>
      </w:pPr>
      <w:r w:rsidRPr="00EE012B">
        <w:rPr>
          <w:rFonts w:ascii="Trebuchet MS" w:eastAsia="Arial Unicode MS" w:hAnsi="Trebuchet MS"/>
          <w:sz w:val="22"/>
          <w:szCs w:val="22"/>
        </w:rPr>
        <w:t>This guarantee will expire: (a) if the bidder is the successful bidder, upon our receipt of copies of the contract signed by the bidder and the performance security issued to you upon the instruction of the bidder, in relation to such contract agreement; or (b) if the bidder is not the successful bidder, upon the earlier of (i) our receipt of a copy of your notification to the bidder that the contract with the successful bidder has been executed; or (ii) twenty-eight days after the expiration of the validity of the bidder’s bid.</w:t>
      </w:r>
    </w:p>
    <w:p w14:paraId="26D49CEB" w14:textId="77777777" w:rsidR="008771BB" w:rsidRPr="00EE012B" w:rsidRDefault="008771BB" w:rsidP="008771BB">
      <w:pPr>
        <w:spacing w:after="120"/>
        <w:jc w:val="both"/>
        <w:rPr>
          <w:rFonts w:ascii="Trebuchet MS" w:eastAsia="Arial Unicode MS" w:hAnsi="Trebuchet MS"/>
          <w:sz w:val="22"/>
          <w:szCs w:val="22"/>
        </w:rPr>
      </w:pPr>
      <w:r w:rsidRPr="00EE012B">
        <w:rPr>
          <w:rFonts w:ascii="Trebuchet MS" w:eastAsia="Arial Unicode MS" w:hAnsi="Trebuchet MS"/>
          <w:sz w:val="22"/>
          <w:szCs w:val="22"/>
        </w:rPr>
        <w:t>Consequently, any demand for payment under this guarantee must be received by us at the office on or before that date. This guarantee is subject to the Uniform Rules for Demand Guarantees, International Chamber of Commerce Publication No. 758.</w:t>
      </w:r>
    </w:p>
    <w:p w14:paraId="4594A3E2" w14:textId="77777777" w:rsidR="008771BB" w:rsidRPr="00EE012B" w:rsidRDefault="008771BB" w:rsidP="008771BB">
      <w:pPr>
        <w:jc w:val="both"/>
        <w:rPr>
          <w:rFonts w:ascii="Trebuchet MS" w:eastAsia="Arial Unicode MS" w:hAnsi="Trebuchet MS"/>
          <w:b/>
          <w:bCs/>
          <w:sz w:val="22"/>
          <w:szCs w:val="22"/>
        </w:rPr>
      </w:pPr>
      <w:r w:rsidRPr="00EE012B">
        <w:rPr>
          <w:rFonts w:ascii="Trebuchet MS" w:eastAsia="Arial Unicode MS" w:hAnsi="Trebuchet MS"/>
          <w:b/>
          <w:bCs/>
          <w:sz w:val="22"/>
          <w:szCs w:val="22"/>
        </w:rPr>
        <w:t>_____________________________</w:t>
      </w:r>
    </w:p>
    <w:p w14:paraId="725FFE00" w14:textId="77777777" w:rsidR="008771BB" w:rsidRPr="00EE012B" w:rsidRDefault="008771BB" w:rsidP="008771BB">
      <w:pPr>
        <w:jc w:val="both"/>
        <w:rPr>
          <w:rFonts w:ascii="Trebuchet MS" w:eastAsia="Arial Unicode MS" w:hAnsi="Trebuchet MS"/>
          <w:i/>
          <w:iCs/>
          <w:sz w:val="22"/>
          <w:szCs w:val="22"/>
        </w:rPr>
      </w:pPr>
      <w:r w:rsidRPr="00EE012B">
        <w:rPr>
          <w:rFonts w:ascii="Trebuchet MS" w:eastAsia="Arial Unicode MS" w:hAnsi="Trebuchet MS"/>
          <w:i/>
          <w:iCs/>
          <w:sz w:val="22"/>
          <w:szCs w:val="22"/>
        </w:rPr>
        <w:t>[signature(s)]</w:t>
      </w:r>
    </w:p>
    <w:p w14:paraId="67A02B3A" w14:textId="40A9E8D3" w:rsidR="008771BB" w:rsidRPr="00EE012B" w:rsidRDefault="008771BB" w:rsidP="00804C9A">
      <w:pPr>
        <w:keepNext/>
        <w:keepLines/>
        <w:spacing w:before="240"/>
        <w:jc w:val="center"/>
        <w:outlineLvl w:val="1"/>
        <w:rPr>
          <w:rFonts w:ascii="Trebuchet MS" w:hAnsi="Trebuchet MS"/>
          <w:b/>
          <w:sz w:val="36"/>
        </w:rPr>
      </w:pPr>
      <w:r w:rsidRPr="00EE012B">
        <w:rPr>
          <w:rFonts w:ascii="Trebuchet MS" w:hAnsi="Trebuchet MS"/>
          <w:b/>
          <w:sz w:val="36"/>
        </w:rPr>
        <w:br w:type="page"/>
      </w:r>
      <w:bookmarkStart w:id="358" w:name="_Toc473562809"/>
      <w:bookmarkStart w:id="359" w:name="_Toc474941225"/>
      <w:r w:rsidR="00C326CD" w:rsidRPr="00804C9A">
        <w:rPr>
          <w:rFonts w:ascii="Trebuchet MS" w:hAnsi="Trebuchet MS"/>
          <w:b/>
          <w:bCs/>
          <w:sz w:val="36"/>
          <w:szCs w:val="36"/>
        </w:rPr>
        <w:t>B</w:t>
      </w:r>
      <w:r w:rsidR="00B71FC2" w:rsidRPr="00804C9A">
        <w:rPr>
          <w:rFonts w:ascii="Trebuchet MS" w:hAnsi="Trebuchet MS"/>
          <w:b/>
          <w:bCs/>
          <w:sz w:val="36"/>
          <w:szCs w:val="36"/>
        </w:rPr>
        <w:t>id</w:t>
      </w:r>
      <w:r w:rsidRPr="00804C9A">
        <w:rPr>
          <w:rFonts w:ascii="Trebuchet MS" w:hAnsi="Trebuchet MS"/>
          <w:b/>
          <w:bCs/>
          <w:sz w:val="36"/>
          <w:szCs w:val="36"/>
        </w:rPr>
        <w:t xml:space="preserve"> Security (</w:t>
      </w:r>
      <w:r w:rsidR="000734FD" w:rsidRPr="00804C9A">
        <w:rPr>
          <w:rFonts w:ascii="Trebuchet MS" w:hAnsi="Trebuchet MS"/>
          <w:b/>
          <w:bCs/>
          <w:sz w:val="36"/>
          <w:szCs w:val="36"/>
        </w:rPr>
        <w:t>B</w:t>
      </w:r>
      <w:r w:rsidR="00B71FC2" w:rsidRPr="00804C9A">
        <w:rPr>
          <w:rFonts w:ascii="Trebuchet MS" w:hAnsi="Trebuchet MS"/>
          <w:b/>
          <w:bCs/>
          <w:sz w:val="36"/>
          <w:szCs w:val="36"/>
        </w:rPr>
        <w:t>id</w:t>
      </w:r>
      <w:r w:rsidRPr="00804C9A">
        <w:rPr>
          <w:rFonts w:ascii="Trebuchet MS" w:hAnsi="Trebuchet MS"/>
          <w:b/>
          <w:bCs/>
          <w:sz w:val="36"/>
          <w:szCs w:val="36"/>
        </w:rPr>
        <w:t xml:space="preserve"> Bond)</w:t>
      </w:r>
      <w:bookmarkEnd w:id="358"/>
      <w:bookmarkEnd w:id="359"/>
    </w:p>
    <w:p w14:paraId="06A73933" w14:textId="77777777" w:rsidR="008771BB" w:rsidRPr="00EE012B" w:rsidRDefault="008771BB" w:rsidP="008771BB">
      <w:pPr>
        <w:rPr>
          <w:rFonts w:ascii="Trebuchet MS" w:hAnsi="Trebuchet MS"/>
          <w:color w:val="1F497D"/>
        </w:rPr>
      </w:pPr>
    </w:p>
    <w:p w14:paraId="584A06EF" w14:textId="4C95CA65" w:rsidR="008771BB" w:rsidRPr="00EE012B" w:rsidRDefault="008771BB" w:rsidP="008771BB">
      <w:pPr>
        <w:jc w:val="both"/>
        <w:rPr>
          <w:rFonts w:ascii="Trebuchet MS" w:hAnsi="Trebuchet MS"/>
          <w:i/>
          <w:iCs/>
          <w:color w:val="1F497D"/>
          <w:sz w:val="22"/>
          <w:szCs w:val="22"/>
        </w:rPr>
      </w:pPr>
      <w:r w:rsidRPr="00EE012B">
        <w:rPr>
          <w:rFonts w:ascii="Trebuchet MS" w:hAnsi="Trebuchet MS"/>
          <w:i/>
          <w:iCs/>
          <w:color w:val="1F497D"/>
          <w:sz w:val="22"/>
          <w:szCs w:val="22"/>
        </w:rPr>
        <w:t xml:space="preserve">[The Surety shall fill in this </w:t>
      </w:r>
      <w:r w:rsidR="00B71FC2" w:rsidRPr="00EE012B">
        <w:rPr>
          <w:rFonts w:ascii="Trebuchet MS" w:hAnsi="Trebuchet MS"/>
          <w:i/>
          <w:iCs/>
          <w:color w:val="1F497D"/>
          <w:sz w:val="22"/>
          <w:szCs w:val="22"/>
        </w:rPr>
        <w:t>bid</w:t>
      </w:r>
      <w:r w:rsidRPr="00EE012B">
        <w:rPr>
          <w:rFonts w:ascii="Trebuchet MS" w:hAnsi="Trebuchet MS"/>
          <w:i/>
          <w:iCs/>
          <w:color w:val="1F497D"/>
          <w:sz w:val="22"/>
          <w:szCs w:val="22"/>
        </w:rPr>
        <w:t xml:space="preserve"> Bond Form in accordance with the instructions indicated.]</w:t>
      </w:r>
    </w:p>
    <w:p w14:paraId="2AF8DB83" w14:textId="77777777" w:rsidR="008771BB" w:rsidRPr="00EE012B" w:rsidRDefault="008771BB" w:rsidP="008771BB">
      <w:pPr>
        <w:rPr>
          <w:rFonts w:ascii="Trebuchet MS" w:hAnsi="Trebuchet MS"/>
          <w:sz w:val="22"/>
          <w:szCs w:val="22"/>
        </w:rPr>
      </w:pPr>
    </w:p>
    <w:p w14:paraId="2809FE84" w14:textId="77777777" w:rsidR="008771BB" w:rsidRPr="00EE012B" w:rsidRDefault="008771BB" w:rsidP="008771BB">
      <w:pPr>
        <w:spacing w:after="200"/>
        <w:rPr>
          <w:rFonts w:ascii="Trebuchet MS" w:hAnsi="Trebuchet MS"/>
          <w:sz w:val="22"/>
          <w:szCs w:val="22"/>
        </w:rPr>
      </w:pPr>
      <w:r w:rsidRPr="00EE012B">
        <w:rPr>
          <w:rFonts w:ascii="Trebuchet MS" w:hAnsi="Trebuchet MS"/>
          <w:sz w:val="22"/>
          <w:szCs w:val="22"/>
        </w:rPr>
        <w:t>BOND NO. ______________________</w:t>
      </w:r>
    </w:p>
    <w:p w14:paraId="2275E433" w14:textId="77777777" w:rsidR="008771BB" w:rsidRPr="006E46A3" w:rsidRDefault="008771BB" w:rsidP="008771BB">
      <w:pPr>
        <w:spacing w:after="200"/>
        <w:jc w:val="both"/>
        <w:rPr>
          <w:rFonts w:ascii="Trebuchet MS" w:hAnsi="Trebuchet MS"/>
          <w:sz w:val="22"/>
          <w:szCs w:val="22"/>
        </w:rPr>
      </w:pPr>
      <w:r w:rsidRPr="00EE012B">
        <w:rPr>
          <w:rFonts w:ascii="Trebuchet MS" w:hAnsi="Trebuchet MS"/>
          <w:sz w:val="22"/>
          <w:szCs w:val="22"/>
        </w:rPr>
        <w:t xml:space="preserve">BY THIS BOND </w:t>
      </w:r>
      <w:r w:rsidRPr="00EE012B">
        <w:rPr>
          <w:rFonts w:ascii="Trebuchet MS" w:hAnsi="Trebuchet MS"/>
          <w:i/>
          <w:color w:val="1F497D"/>
          <w:sz w:val="22"/>
          <w:szCs w:val="22"/>
        </w:rPr>
        <w:t>[name of bidder]</w:t>
      </w:r>
      <w:r w:rsidRPr="00EE012B">
        <w:rPr>
          <w:rFonts w:ascii="Trebuchet MS" w:hAnsi="Trebuchet MS"/>
          <w:color w:val="1F497D"/>
          <w:sz w:val="22"/>
          <w:szCs w:val="22"/>
        </w:rPr>
        <w:t xml:space="preserve"> </w:t>
      </w:r>
      <w:r w:rsidRPr="00EE012B">
        <w:rPr>
          <w:rFonts w:ascii="Trebuchet MS" w:hAnsi="Trebuchet MS"/>
          <w:sz w:val="22"/>
          <w:szCs w:val="22"/>
        </w:rPr>
        <w:t xml:space="preserve">as Principal (hereinafter called “the Principal”), and </w:t>
      </w:r>
      <w:r w:rsidRPr="00EE012B">
        <w:rPr>
          <w:rFonts w:ascii="Trebuchet MS" w:hAnsi="Trebuchet MS"/>
          <w:i/>
          <w:color w:val="1F497D"/>
          <w:sz w:val="22"/>
          <w:szCs w:val="22"/>
        </w:rPr>
        <w:t>[name, legal title, and address of surety]</w:t>
      </w:r>
      <w:r w:rsidRPr="00EE012B">
        <w:rPr>
          <w:rFonts w:ascii="Trebuchet MS" w:hAnsi="Trebuchet MS"/>
          <w:i/>
          <w:sz w:val="22"/>
          <w:szCs w:val="22"/>
        </w:rPr>
        <w:t>,</w:t>
      </w:r>
      <w:r w:rsidRPr="00EE012B">
        <w:rPr>
          <w:rFonts w:ascii="Trebuchet MS" w:hAnsi="Trebuchet MS"/>
          <w:sz w:val="22"/>
          <w:szCs w:val="22"/>
        </w:rPr>
        <w:t xml:space="preserve"> </w:t>
      </w:r>
      <w:r w:rsidRPr="00EE012B">
        <w:rPr>
          <w:rFonts w:ascii="Trebuchet MS" w:hAnsi="Trebuchet MS"/>
          <w:b/>
          <w:sz w:val="22"/>
          <w:szCs w:val="22"/>
        </w:rPr>
        <w:t>authorized to transact business in Jamaica</w:t>
      </w:r>
      <w:r w:rsidRPr="00EE012B">
        <w:rPr>
          <w:rFonts w:ascii="Trebuchet MS" w:hAnsi="Trebuchet MS"/>
          <w:i/>
          <w:sz w:val="22"/>
          <w:szCs w:val="22"/>
        </w:rPr>
        <w:t>,</w:t>
      </w:r>
      <w:r w:rsidRPr="00EE012B">
        <w:rPr>
          <w:rFonts w:ascii="Trebuchet MS" w:hAnsi="Trebuchet MS"/>
          <w:sz w:val="22"/>
          <w:szCs w:val="22"/>
        </w:rPr>
        <w:t xml:space="preserve"> as Surety (hereinafter called “the Surety”), are held and firmly bound unto </w:t>
      </w:r>
      <w:r w:rsidRPr="00EE012B">
        <w:rPr>
          <w:rFonts w:ascii="Trebuchet MS" w:hAnsi="Trebuchet MS"/>
          <w:i/>
          <w:color w:val="1F497D"/>
          <w:sz w:val="22"/>
          <w:szCs w:val="22"/>
        </w:rPr>
        <w:t>[name of procuring entity</w:t>
      </w:r>
      <w:r w:rsidRPr="00EE012B">
        <w:rPr>
          <w:rFonts w:ascii="Trebuchet MS" w:hAnsi="Trebuchet MS"/>
          <w:i/>
          <w:sz w:val="22"/>
          <w:szCs w:val="22"/>
        </w:rPr>
        <w:t>]</w:t>
      </w:r>
      <w:r w:rsidRPr="00EE012B">
        <w:rPr>
          <w:rFonts w:ascii="Trebuchet MS" w:hAnsi="Trebuchet MS"/>
          <w:sz w:val="22"/>
          <w:szCs w:val="22"/>
        </w:rPr>
        <w:t xml:space="preserve"> as Obligee (hereinafter called “the procuring entity”) in the sum of </w:t>
      </w:r>
      <w:r w:rsidRPr="00EE012B">
        <w:rPr>
          <w:rFonts w:ascii="Trebuchet MS" w:hAnsi="Trebuchet MS"/>
          <w:i/>
          <w:color w:val="1F497D"/>
          <w:sz w:val="22"/>
          <w:szCs w:val="22"/>
        </w:rPr>
        <w:t>[amount of Bond]</w:t>
      </w:r>
      <w:r w:rsidRPr="006E46A3">
        <w:rPr>
          <w:rFonts w:ascii="Trebuchet MS" w:hAnsi="Trebuchet MS"/>
          <w:color w:val="1F497D"/>
          <w:sz w:val="22"/>
          <w:szCs w:val="22"/>
          <w:vertAlign w:val="superscript"/>
        </w:rPr>
        <w:footnoteReference w:id="1"/>
      </w:r>
      <w:r w:rsidRPr="006E46A3">
        <w:rPr>
          <w:rFonts w:ascii="Trebuchet MS" w:hAnsi="Trebuchet MS"/>
          <w:color w:val="1F497D"/>
          <w:sz w:val="22"/>
          <w:szCs w:val="22"/>
        </w:rPr>
        <w:t xml:space="preserve"> </w:t>
      </w:r>
      <w:r w:rsidRPr="006E46A3">
        <w:rPr>
          <w:rFonts w:ascii="Trebuchet MS" w:hAnsi="Trebuchet MS"/>
          <w:i/>
          <w:color w:val="1F497D"/>
          <w:sz w:val="22"/>
          <w:szCs w:val="22"/>
        </w:rPr>
        <w:t>[amount in words</w:t>
      </w:r>
      <w:r w:rsidRPr="006E46A3">
        <w:rPr>
          <w:rFonts w:ascii="Trebuchet MS" w:hAnsi="Trebuchet MS"/>
          <w:i/>
          <w:sz w:val="22"/>
          <w:szCs w:val="22"/>
        </w:rPr>
        <w:t>]</w:t>
      </w:r>
      <w:r w:rsidRPr="006E46A3">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1FC02EA1" w14:textId="7783716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WHEREAS the Principal has submitted a written bid to the procuring entity dated the ___ day of ______, 20__, for the supply of </w:t>
      </w:r>
      <w:r w:rsidRPr="006E46A3">
        <w:rPr>
          <w:rFonts w:ascii="Trebuchet MS" w:hAnsi="Trebuchet MS"/>
          <w:i/>
          <w:color w:val="1F497D"/>
          <w:sz w:val="22"/>
          <w:szCs w:val="22"/>
        </w:rPr>
        <w:t xml:space="preserve">[name of </w:t>
      </w:r>
      <w:r w:rsidR="00313593" w:rsidRPr="006E46A3">
        <w:rPr>
          <w:rFonts w:ascii="Trebuchet MS" w:hAnsi="Trebuchet MS"/>
          <w:i/>
          <w:color w:val="1F497D"/>
          <w:sz w:val="22"/>
          <w:szCs w:val="22"/>
        </w:rPr>
        <w:t>contract</w:t>
      </w:r>
      <w:r w:rsidRPr="006E46A3">
        <w:rPr>
          <w:rFonts w:ascii="Trebuchet MS" w:hAnsi="Trebuchet MS"/>
          <w:i/>
          <w:color w:val="1F497D"/>
          <w:sz w:val="22"/>
          <w:szCs w:val="22"/>
        </w:rPr>
        <w:t>]</w:t>
      </w:r>
      <w:r w:rsidRPr="006E46A3">
        <w:rPr>
          <w:rFonts w:ascii="Trebuchet MS" w:hAnsi="Trebuchet MS"/>
          <w:color w:val="1F497D"/>
          <w:sz w:val="22"/>
          <w:szCs w:val="22"/>
        </w:rPr>
        <w:t xml:space="preserve"> </w:t>
      </w:r>
      <w:r w:rsidRPr="006E46A3">
        <w:rPr>
          <w:rFonts w:ascii="Trebuchet MS" w:hAnsi="Trebuchet MS"/>
          <w:sz w:val="22"/>
          <w:szCs w:val="22"/>
        </w:rPr>
        <w:t>(hereinafter called the “bid”).</w:t>
      </w:r>
    </w:p>
    <w:p w14:paraId="2AC98F83"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NOW, THEREFORE, THE CONDITION OF THIS OBLIGATION is such that if the Principal:</w:t>
      </w:r>
    </w:p>
    <w:p w14:paraId="119350D6" w14:textId="7825F541" w:rsidR="008771BB" w:rsidRDefault="0052763E" w:rsidP="00F60098">
      <w:pPr>
        <w:numPr>
          <w:ilvl w:val="0"/>
          <w:numId w:val="4"/>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 xml:space="preserve">materially or </w:t>
      </w:r>
      <w:r w:rsidR="008771BB" w:rsidRPr="006E46A3">
        <w:rPr>
          <w:rFonts w:ascii="Trebuchet MS" w:hAnsi="Trebuchet MS"/>
          <w:sz w:val="22"/>
          <w:szCs w:val="22"/>
        </w:rPr>
        <w:t xml:space="preserve">withdraws its bid during the period of bid validity specified in the </w:t>
      </w:r>
      <w:r w:rsidR="00DC38D2" w:rsidRPr="006E46A3">
        <w:rPr>
          <w:rFonts w:ascii="Trebuchet MS" w:hAnsi="Trebuchet MS"/>
          <w:sz w:val="22"/>
          <w:szCs w:val="22"/>
        </w:rPr>
        <w:t xml:space="preserve">Letter of </w:t>
      </w:r>
      <w:r w:rsidR="00060EA2" w:rsidRPr="006E46A3">
        <w:rPr>
          <w:rFonts w:ascii="Trebuchet MS" w:hAnsi="Trebuchet MS"/>
          <w:sz w:val="22"/>
          <w:szCs w:val="22"/>
        </w:rPr>
        <w:t>B</w:t>
      </w:r>
      <w:r w:rsidR="00B71FC2" w:rsidRPr="006E46A3">
        <w:rPr>
          <w:rFonts w:ascii="Trebuchet MS" w:hAnsi="Trebuchet MS"/>
          <w:sz w:val="22"/>
          <w:szCs w:val="22"/>
        </w:rPr>
        <w:t>id</w:t>
      </w:r>
      <w:r w:rsidR="008771BB" w:rsidRPr="006E46A3">
        <w:rPr>
          <w:rFonts w:ascii="Trebuchet MS" w:hAnsi="Trebuchet MS"/>
          <w:sz w:val="22"/>
          <w:szCs w:val="22"/>
        </w:rPr>
        <w:t>; or</w:t>
      </w:r>
    </w:p>
    <w:p w14:paraId="37F99F7A" w14:textId="77777777" w:rsidR="0052763E" w:rsidRPr="0052763E" w:rsidRDefault="0052763E" w:rsidP="00C31F06">
      <w:pPr>
        <w:pStyle w:val="ListParagraph"/>
        <w:numPr>
          <w:ilvl w:val="0"/>
          <w:numId w:val="4"/>
        </w:numPr>
        <w:tabs>
          <w:tab w:val="clear" w:pos="720"/>
          <w:tab w:val="num" w:pos="567"/>
        </w:tabs>
        <w:ind w:hanging="720"/>
        <w:rPr>
          <w:rFonts w:ascii="Trebuchet MS" w:hAnsi="Trebuchet MS"/>
          <w:sz w:val="22"/>
          <w:szCs w:val="22"/>
        </w:rPr>
      </w:pPr>
      <w:r w:rsidRPr="0052763E">
        <w:rPr>
          <w:rFonts w:ascii="Trebuchet MS" w:hAnsi="Trebuchet MS"/>
          <w:sz w:val="22"/>
          <w:szCs w:val="22"/>
        </w:rPr>
        <w:t>if a bidder does not accept a correction of errors in accordance with ITB Clause 30.4; or</w:t>
      </w:r>
    </w:p>
    <w:p w14:paraId="5B90D6B7" w14:textId="6E55B6CB" w:rsidR="008771BB" w:rsidRPr="006E46A3" w:rsidRDefault="008771BB" w:rsidP="00F60098">
      <w:pPr>
        <w:numPr>
          <w:ilvl w:val="0"/>
          <w:numId w:val="4"/>
        </w:numPr>
        <w:tabs>
          <w:tab w:val="num" w:pos="540"/>
          <w:tab w:val="num" w:pos="1440"/>
        </w:tabs>
        <w:spacing w:after="200"/>
        <w:ind w:left="540" w:hanging="540"/>
        <w:jc w:val="both"/>
        <w:rPr>
          <w:rFonts w:ascii="Trebuchet MS" w:hAnsi="Trebuchet MS"/>
          <w:sz w:val="22"/>
          <w:szCs w:val="22"/>
        </w:rPr>
      </w:pPr>
      <w:r w:rsidRPr="006E46A3">
        <w:rPr>
          <w:rFonts w:ascii="Trebuchet MS" w:hAnsi="Trebuchet MS"/>
          <w:sz w:val="22"/>
          <w:szCs w:val="22"/>
        </w:rPr>
        <w:t xml:space="preserve">having been notified of the acceptance of its bid by the procuring entity during the period of bid validity or any extension provided by the Principal; (i) fails or refuses to execute the </w:t>
      </w:r>
      <w:r w:rsidR="009D4314">
        <w:rPr>
          <w:rFonts w:ascii="Trebuchet MS" w:hAnsi="Trebuchet MS"/>
          <w:sz w:val="22"/>
          <w:szCs w:val="22"/>
        </w:rPr>
        <w:t>contract</w:t>
      </w:r>
      <w:r w:rsidRPr="006E46A3">
        <w:rPr>
          <w:rFonts w:ascii="Trebuchet MS" w:hAnsi="Trebuchet MS"/>
          <w:sz w:val="22"/>
          <w:szCs w:val="22"/>
        </w:rPr>
        <w:t xml:space="preserve"> Form; or (ii) fails or refuses to furnish the performance security, if required, in accordance with the Instructions to </w:t>
      </w:r>
      <w:r w:rsidR="00DC38D2" w:rsidRPr="006E46A3">
        <w:rPr>
          <w:rFonts w:ascii="Trebuchet MS" w:hAnsi="Trebuchet MS"/>
          <w:sz w:val="22"/>
          <w:szCs w:val="22"/>
        </w:rPr>
        <w:t>bidders</w:t>
      </w:r>
      <w:r w:rsidRPr="006E46A3">
        <w:rPr>
          <w:rFonts w:ascii="Trebuchet MS" w:hAnsi="Trebuchet MS"/>
          <w:sz w:val="22"/>
          <w:szCs w:val="22"/>
        </w:rPr>
        <w:t xml:space="preserve"> of the procuring entity’s bidding document. </w:t>
      </w:r>
    </w:p>
    <w:p w14:paraId="5E8A146D"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723E93A7" w14:textId="5B948DBF"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 xml:space="preserve">The Surety hereby agrees that its obligation will remain in full force and effect up to and including the date 28 days after the date of expiration of the bid validity as stated in the Invitation to </w:t>
      </w:r>
      <w:r w:rsidR="00B71FC2" w:rsidRPr="006E46A3">
        <w:rPr>
          <w:rFonts w:ascii="Trebuchet MS" w:hAnsi="Trebuchet MS"/>
          <w:sz w:val="22"/>
          <w:szCs w:val="22"/>
        </w:rPr>
        <w:t>bid</w:t>
      </w:r>
      <w:r w:rsidRPr="006E46A3">
        <w:rPr>
          <w:rFonts w:ascii="Trebuchet MS" w:hAnsi="Trebuchet MS"/>
          <w:sz w:val="22"/>
          <w:szCs w:val="22"/>
        </w:rPr>
        <w:t xml:space="preserve"> or extended by the Principal at any time prior to this date, notice of which extension(s) to the Surety being hereby waived.</w:t>
      </w:r>
    </w:p>
    <w:p w14:paraId="65B369BF" w14:textId="77777777" w:rsidR="008771BB" w:rsidRPr="006E46A3" w:rsidRDefault="008771BB" w:rsidP="008771BB">
      <w:pPr>
        <w:spacing w:after="200"/>
        <w:jc w:val="both"/>
        <w:rPr>
          <w:rFonts w:ascii="Trebuchet MS" w:hAnsi="Trebuchet MS"/>
          <w:sz w:val="22"/>
          <w:szCs w:val="22"/>
        </w:rPr>
      </w:pPr>
      <w:r w:rsidRPr="006E46A3">
        <w:rPr>
          <w:rFonts w:ascii="Trebuchet MS" w:hAnsi="Trebuchet MS"/>
          <w:sz w:val="22"/>
          <w:szCs w:val="22"/>
        </w:rPr>
        <w:t>IN TESTIMONY WHEREOF, the Principal and the Surety have caused these presents to be executed in their respective names this ____ day of ____________ 20__.</w:t>
      </w:r>
    </w:p>
    <w:p w14:paraId="2EECBCCC" w14:textId="77777777" w:rsidR="008771BB" w:rsidRPr="006E46A3" w:rsidRDefault="008771BB" w:rsidP="008771BB">
      <w:pPr>
        <w:spacing w:after="200"/>
        <w:rPr>
          <w:rFonts w:ascii="Trebuchet MS" w:hAnsi="Trebuchet MS"/>
          <w:sz w:val="22"/>
          <w:szCs w:val="22"/>
        </w:rPr>
      </w:pPr>
      <w:r w:rsidRPr="006E46A3">
        <w:rPr>
          <w:rFonts w:ascii="Trebuchet MS" w:hAnsi="Trebuchet MS"/>
          <w:sz w:val="22"/>
          <w:szCs w:val="22"/>
        </w:rPr>
        <w:t>Principal: _______________________</w:t>
      </w:r>
      <w:r w:rsidRPr="006E46A3">
        <w:rPr>
          <w:rFonts w:ascii="Trebuchet MS" w:hAnsi="Trebuchet MS"/>
          <w:sz w:val="22"/>
          <w:szCs w:val="22"/>
        </w:rPr>
        <w:tab/>
        <w:t>Surety: _____________________________</w:t>
      </w:r>
      <w:r w:rsidRPr="006E46A3">
        <w:rPr>
          <w:rFonts w:ascii="Trebuchet MS" w:hAnsi="Trebuchet MS"/>
          <w:sz w:val="22"/>
          <w:szCs w:val="22"/>
        </w:rPr>
        <w:br/>
      </w:r>
      <w:r w:rsidRPr="006E46A3">
        <w:rPr>
          <w:rFonts w:ascii="Trebuchet MS" w:hAnsi="Trebuchet MS"/>
          <w:sz w:val="22"/>
          <w:szCs w:val="22"/>
        </w:rPr>
        <w:tab/>
        <w:t>Corporate Seal (where appropriate)</w:t>
      </w:r>
    </w:p>
    <w:p w14:paraId="4B13B3FA" w14:textId="77777777" w:rsidR="008771BB" w:rsidRPr="006E46A3" w:rsidRDefault="008771BB" w:rsidP="008771BB">
      <w:pPr>
        <w:tabs>
          <w:tab w:val="left" w:pos="4320"/>
        </w:tabs>
        <w:rPr>
          <w:rFonts w:ascii="Trebuchet MS" w:hAnsi="Trebuchet MS"/>
          <w:i/>
          <w:sz w:val="22"/>
          <w:szCs w:val="22"/>
        </w:rPr>
      </w:pPr>
      <w:r w:rsidRPr="006E46A3">
        <w:rPr>
          <w:rFonts w:ascii="Trebuchet MS" w:hAnsi="Trebuchet MS"/>
          <w:sz w:val="22"/>
          <w:szCs w:val="22"/>
        </w:rPr>
        <w:t>_______________________________</w:t>
      </w:r>
      <w:r w:rsidRPr="006E46A3">
        <w:rPr>
          <w:rFonts w:ascii="Trebuchet MS" w:hAnsi="Trebuchet MS"/>
          <w:sz w:val="22"/>
          <w:szCs w:val="22"/>
        </w:rPr>
        <w:tab/>
        <w:t>____________________________________</w:t>
      </w:r>
      <w:r w:rsidRPr="006E46A3">
        <w:rPr>
          <w:rFonts w:ascii="Trebuchet MS" w:hAnsi="Trebuchet MS"/>
          <w:sz w:val="22"/>
          <w:szCs w:val="22"/>
        </w:rPr>
        <w:br/>
      </w:r>
      <w:r w:rsidRPr="006E46A3">
        <w:rPr>
          <w:rFonts w:ascii="Trebuchet MS" w:hAnsi="Trebuchet MS"/>
          <w:i/>
          <w:sz w:val="22"/>
          <w:szCs w:val="22"/>
        </w:rPr>
        <w:t>(Signature)</w:t>
      </w:r>
      <w:r w:rsidRPr="006E46A3">
        <w:rPr>
          <w:rFonts w:ascii="Trebuchet MS" w:hAnsi="Trebuchet MS"/>
          <w:i/>
          <w:sz w:val="22"/>
          <w:szCs w:val="22"/>
        </w:rPr>
        <w:tab/>
        <w:t>(Signature)</w:t>
      </w:r>
      <w:r w:rsidRPr="006E46A3">
        <w:rPr>
          <w:rFonts w:ascii="Trebuchet MS" w:hAnsi="Trebuchet MS"/>
          <w:i/>
          <w:sz w:val="22"/>
          <w:szCs w:val="22"/>
        </w:rPr>
        <w:br/>
        <w:t>(Printed name and title)</w:t>
      </w:r>
      <w:r w:rsidRPr="006E46A3">
        <w:rPr>
          <w:rFonts w:ascii="Trebuchet MS" w:hAnsi="Trebuchet MS"/>
          <w:i/>
          <w:sz w:val="22"/>
          <w:szCs w:val="22"/>
        </w:rPr>
        <w:tab/>
        <w:t>(Printed name and title)</w:t>
      </w:r>
    </w:p>
    <w:p w14:paraId="4DEC5DCE" w14:textId="77777777" w:rsidR="008771BB" w:rsidRPr="006E46A3" w:rsidRDefault="008771BB" w:rsidP="008771BB">
      <w:pPr>
        <w:tabs>
          <w:tab w:val="left" w:pos="4320"/>
        </w:tabs>
        <w:rPr>
          <w:rFonts w:ascii="Trebuchet MS" w:hAnsi="Trebuchet MS"/>
          <w:i/>
        </w:rPr>
      </w:pPr>
      <w:r w:rsidRPr="006E46A3">
        <w:rPr>
          <w:rFonts w:ascii="Trebuchet MS" w:hAnsi="Trebuchet MS"/>
          <w:i/>
        </w:rPr>
        <w:br w:type="page"/>
      </w:r>
    </w:p>
    <w:p w14:paraId="7FD77575" w14:textId="309FB2B7" w:rsidR="008771BB" w:rsidRPr="00804C9A" w:rsidRDefault="00C326CD" w:rsidP="00804C9A">
      <w:pPr>
        <w:keepNext/>
        <w:keepLines/>
        <w:spacing w:before="240"/>
        <w:jc w:val="center"/>
        <w:outlineLvl w:val="1"/>
        <w:rPr>
          <w:rFonts w:ascii="Trebuchet MS" w:hAnsi="Trebuchet MS"/>
          <w:b/>
          <w:bCs/>
          <w:sz w:val="36"/>
          <w:szCs w:val="36"/>
        </w:rPr>
      </w:pPr>
      <w:bookmarkStart w:id="360" w:name="_Toc473562810"/>
      <w:bookmarkStart w:id="361" w:name="_Toc474941226"/>
      <w:r w:rsidRPr="00804C9A">
        <w:rPr>
          <w:rFonts w:ascii="Trebuchet MS" w:hAnsi="Trebuchet MS"/>
          <w:b/>
          <w:bCs/>
          <w:sz w:val="36"/>
          <w:szCs w:val="36"/>
        </w:rPr>
        <w:t>B</w:t>
      </w:r>
      <w:r w:rsidR="00B71FC2" w:rsidRPr="00804C9A">
        <w:rPr>
          <w:rFonts w:ascii="Trebuchet MS" w:hAnsi="Trebuchet MS"/>
          <w:b/>
          <w:bCs/>
          <w:sz w:val="36"/>
          <w:szCs w:val="36"/>
        </w:rPr>
        <w:t>id</w:t>
      </w:r>
      <w:r w:rsidR="008771BB" w:rsidRPr="00804C9A">
        <w:rPr>
          <w:rFonts w:ascii="Trebuchet MS" w:hAnsi="Trebuchet MS"/>
          <w:b/>
          <w:bCs/>
          <w:sz w:val="36"/>
          <w:szCs w:val="36"/>
        </w:rPr>
        <w:t>-Securing Declaration</w:t>
      </w:r>
      <w:bookmarkEnd w:id="360"/>
      <w:bookmarkEnd w:id="361"/>
    </w:p>
    <w:p w14:paraId="07C2109A" w14:textId="77777777" w:rsidR="008771BB" w:rsidRPr="006E46A3" w:rsidRDefault="008771BB" w:rsidP="008771BB">
      <w:pPr>
        <w:jc w:val="center"/>
        <w:rPr>
          <w:rFonts w:ascii="Trebuchet MS" w:hAnsi="Trebuchet MS"/>
          <w:b/>
          <w:sz w:val="22"/>
          <w:szCs w:val="22"/>
        </w:rPr>
      </w:pPr>
    </w:p>
    <w:p w14:paraId="3B03AA9A" w14:textId="77777777" w:rsidR="008771BB" w:rsidRPr="006E46A3" w:rsidRDefault="008771BB" w:rsidP="008771BB">
      <w:pPr>
        <w:spacing w:before="120" w:after="120"/>
        <w:rPr>
          <w:rFonts w:ascii="Trebuchet MS" w:hAnsi="Trebuchet MS"/>
          <w:i/>
          <w:iCs/>
          <w:color w:val="1F497D"/>
          <w:sz w:val="22"/>
          <w:szCs w:val="22"/>
        </w:rPr>
      </w:pPr>
      <w:r w:rsidRPr="006E46A3">
        <w:rPr>
          <w:rFonts w:ascii="Trebuchet MS" w:hAnsi="Trebuchet MS"/>
          <w:i/>
          <w:iCs/>
          <w:color w:val="1F497D"/>
          <w:sz w:val="22"/>
          <w:szCs w:val="22"/>
        </w:rPr>
        <w:t>[The bidder shall fill in this Form in accordance with the instructions indicated.]</w:t>
      </w:r>
    </w:p>
    <w:p w14:paraId="2E6F10AF" w14:textId="77777777" w:rsidR="008771BB" w:rsidRPr="006E46A3" w:rsidRDefault="008771BB" w:rsidP="008771BB">
      <w:pPr>
        <w:tabs>
          <w:tab w:val="right" w:pos="9360"/>
        </w:tabs>
        <w:spacing w:before="120" w:after="120"/>
        <w:ind w:left="720" w:hanging="720"/>
        <w:jc w:val="right"/>
        <w:rPr>
          <w:rFonts w:ascii="Trebuchet MS" w:hAnsi="Trebuchet MS"/>
          <w:sz w:val="22"/>
          <w:szCs w:val="22"/>
        </w:rPr>
      </w:pPr>
      <w:r w:rsidRPr="006E46A3">
        <w:rPr>
          <w:rFonts w:ascii="Trebuchet MS" w:hAnsi="Trebuchet MS"/>
          <w:sz w:val="22"/>
          <w:szCs w:val="22"/>
        </w:rPr>
        <w:t xml:space="preserve">Date: </w:t>
      </w:r>
      <w:r w:rsidRPr="006E46A3">
        <w:rPr>
          <w:rFonts w:ascii="Trebuchet MS" w:hAnsi="Trebuchet MS"/>
          <w:i/>
          <w:color w:val="1F497D"/>
          <w:sz w:val="22"/>
          <w:szCs w:val="22"/>
        </w:rPr>
        <w:t>[date (as day, month and year)]</w:t>
      </w:r>
    </w:p>
    <w:p w14:paraId="75DFC49D" w14:textId="105FA71C" w:rsidR="008771BB" w:rsidRPr="006E46A3" w:rsidRDefault="00EB2370" w:rsidP="008771BB">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8771BB" w:rsidRPr="006E46A3">
        <w:rPr>
          <w:rFonts w:ascii="Trebuchet MS" w:hAnsi="Trebuchet MS"/>
          <w:sz w:val="22"/>
          <w:szCs w:val="22"/>
        </w:rPr>
        <w:t xml:space="preserve"> No.: </w:t>
      </w:r>
      <w:r w:rsidR="008771BB" w:rsidRPr="006E46A3">
        <w:rPr>
          <w:rFonts w:ascii="Trebuchet MS" w:hAnsi="Trebuchet MS"/>
          <w:i/>
          <w:color w:val="1F497D"/>
          <w:sz w:val="22"/>
          <w:szCs w:val="22"/>
        </w:rPr>
        <w:t>[number of bidding process]</w:t>
      </w:r>
    </w:p>
    <w:p w14:paraId="2486C056" w14:textId="77777777" w:rsidR="008771BB" w:rsidRPr="006E46A3" w:rsidRDefault="008771BB" w:rsidP="008771BB">
      <w:pPr>
        <w:tabs>
          <w:tab w:val="right" w:pos="9360"/>
        </w:tabs>
        <w:spacing w:before="120" w:after="120"/>
        <w:ind w:left="720" w:hanging="720"/>
        <w:jc w:val="right"/>
        <w:rPr>
          <w:rFonts w:ascii="Trebuchet MS" w:hAnsi="Trebuchet MS"/>
          <w:sz w:val="22"/>
          <w:szCs w:val="22"/>
        </w:rPr>
      </w:pPr>
      <w:r w:rsidRPr="006E46A3">
        <w:rPr>
          <w:rFonts w:ascii="Trebuchet MS" w:hAnsi="Trebuchet MS"/>
          <w:sz w:val="22"/>
          <w:szCs w:val="22"/>
        </w:rPr>
        <w:t xml:space="preserve">Alternative No.: </w:t>
      </w:r>
      <w:r w:rsidRPr="006E46A3">
        <w:rPr>
          <w:rFonts w:ascii="Trebuchet MS" w:hAnsi="Trebuchet MS"/>
          <w:i/>
          <w:color w:val="1F497D"/>
          <w:sz w:val="22"/>
          <w:szCs w:val="22"/>
        </w:rPr>
        <w:t>[identification No if this is a bid for an alternative]</w:t>
      </w:r>
    </w:p>
    <w:p w14:paraId="2A139935" w14:textId="77777777" w:rsidR="008771BB" w:rsidRPr="006E46A3" w:rsidRDefault="008771BB" w:rsidP="008771BB">
      <w:pPr>
        <w:spacing w:before="120" w:after="120"/>
        <w:rPr>
          <w:rFonts w:ascii="Trebuchet MS" w:hAnsi="Trebuchet MS"/>
          <w:i/>
          <w:sz w:val="22"/>
          <w:szCs w:val="22"/>
        </w:rPr>
      </w:pPr>
      <w:r w:rsidRPr="006E46A3">
        <w:rPr>
          <w:rFonts w:ascii="Trebuchet MS" w:hAnsi="Trebuchet MS"/>
          <w:sz w:val="22"/>
          <w:szCs w:val="22"/>
        </w:rPr>
        <w:t>To:</w:t>
      </w:r>
      <w:r w:rsidRPr="006E46A3">
        <w:rPr>
          <w:rFonts w:ascii="Trebuchet MS" w:hAnsi="Trebuchet MS"/>
          <w:color w:val="1F497D"/>
          <w:sz w:val="22"/>
          <w:szCs w:val="22"/>
        </w:rPr>
        <w:t xml:space="preserve"> </w:t>
      </w:r>
      <w:r w:rsidRPr="006E46A3">
        <w:rPr>
          <w:rFonts w:ascii="Trebuchet MS" w:hAnsi="Trebuchet MS"/>
          <w:i/>
          <w:color w:val="1F497D"/>
          <w:sz w:val="22"/>
          <w:szCs w:val="22"/>
        </w:rPr>
        <w:t>[complete name of procuring entity]</w:t>
      </w:r>
    </w:p>
    <w:p w14:paraId="2BCE3BCB" w14:textId="77777777" w:rsidR="008771BB" w:rsidRPr="006E46A3" w:rsidRDefault="008771BB" w:rsidP="008771BB">
      <w:pPr>
        <w:spacing w:before="120" w:after="120"/>
        <w:rPr>
          <w:rFonts w:ascii="Trebuchet MS" w:hAnsi="Trebuchet MS"/>
          <w:sz w:val="22"/>
          <w:szCs w:val="22"/>
        </w:rPr>
      </w:pPr>
      <w:r w:rsidRPr="006E46A3">
        <w:rPr>
          <w:rFonts w:ascii="Trebuchet MS" w:hAnsi="Trebuchet MS"/>
          <w:sz w:val="22"/>
          <w:szCs w:val="22"/>
        </w:rPr>
        <w:t xml:space="preserve">We, the undersigned, declare that: </w:t>
      </w:r>
    </w:p>
    <w:p w14:paraId="21D8B57D" w14:textId="1C11EFB1"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understand that, according to your conditions, bids must be supported by a </w:t>
      </w:r>
      <w:r w:rsidR="00F4492B" w:rsidRPr="006E46A3">
        <w:rPr>
          <w:rFonts w:ascii="Trebuchet MS" w:hAnsi="Trebuchet MS"/>
          <w:sz w:val="22"/>
          <w:szCs w:val="22"/>
        </w:rPr>
        <w:t>B</w:t>
      </w:r>
      <w:r w:rsidR="00B71FC2" w:rsidRPr="006E46A3">
        <w:rPr>
          <w:rFonts w:ascii="Trebuchet MS" w:hAnsi="Trebuchet MS"/>
          <w:sz w:val="22"/>
          <w:szCs w:val="22"/>
        </w:rPr>
        <w:t>id</w:t>
      </w:r>
      <w:r w:rsidRPr="006E46A3">
        <w:rPr>
          <w:rFonts w:ascii="Trebuchet MS" w:hAnsi="Trebuchet MS"/>
          <w:sz w:val="22"/>
          <w:szCs w:val="22"/>
        </w:rPr>
        <w:t>-Securing Declaration.</w:t>
      </w:r>
    </w:p>
    <w:p w14:paraId="11B72E9E" w14:textId="77777777"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accept that we will automatically be suspended from being eligible for bidding in any contract with the procuring entity for the period of time of </w:t>
      </w:r>
      <w:r w:rsidRPr="006E46A3">
        <w:rPr>
          <w:rFonts w:ascii="Trebuchet MS" w:hAnsi="Trebuchet MS"/>
          <w:i/>
          <w:color w:val="1F497D"/>
          <w:sz w:val="22"/>
          <w:szCs w:val="22"/>
        </w:rPr>
        <w:t>[number of months or years]</w:t>
      </w:r>
      <w:r w:rsidRPr="006E46A3">
        <w:rPr>
          <w:rFonts w:ascii="Trebuchet MS" w:hAnsi="Trebuchet MS"/>
          <w:sz w:val="22"/>
          <w:szCs w:val="22"/>
        </w:rPr>
        <w:t xml:space="preserve"> starting on </w:t>
      </w:r>
      <w:r w:rsidRPr="006E46A3">
        <w:rPr>
          <w:rFonts w:ascii="Trebuchet MS" w:hAnsi="Trebuchet MS"/>
          <w:i/>
          <w:color w:val="1F497D"/>
          <w:sz w:val="22"/>
          <w:szCs w:val="22"/>
        </w:rPr>
        <w:t>[date</w:t>
      </w:r>
      <w:r w:rsidRPr="006E46A3">
        <w:rPr>
          <w:rFonts w:ascii="Trebuchet MS" w:hAnsi="Trebuchet MS"/>
          <w:i/>
          <w:sz w:val="22"/>
          <w:szCs w:val="22"/>
        </w:rPr>
        <w:t>],</w:t>
      </w:r>
      <w:r w:rsidRPr="006E46A3">
        <w:rPr>
          <w:rFonts w:ascii="Trebuchet MS" w:hAnsi="Trebuchet MS"/>
          <w:sz w:val="22"/>
          <w:szCs w:val="22"/>
        </w:rPr>
        <w:t xml:space="preserve"> if we are in breach of our obligation(s) under the bid conditions, because we:</w:t>
      </w:r>
    </w:p>
    <w:p w14:paraId="3B840B56" w14:textId="20F376BD" w:rsidR="008771BB" w:rsidRDefault="008771BB" w:rsidP="00F60098">
      <w:pPr>
        <w:numPr>
          <w:ilvl w:val="0"/>
          <w:numId w:val="12"/>
        </w:numPr>
        <w:spacing w:before="120" w:after="120"/>
        <w:ind w:left="360"/>
        <w:jc w:val="both"/>
        <w:rPr>
          <w:rFonts w:ascii="Trebuchet MS" w:hAnsi="Trebuchet MS"/>
          <w:sz w:val="22"/>
          <w:szCs w:val="22"/>
        </w:rPr>
      </w:pPr>
      <w:r w:rsidRPr="006E46A3">
        <w:rPr>
          <w:rFonts w:ascii="Trebuchet MS" w:hAnsi="Trebuchet MS"/>
          <w:sz w:val="22"/>
          <w:szCs w:val="22"/>
        </w:rPr>
        <w:t xml:space="preserve">have </w:t>
      </w:r>
      <w:r w:rsidR="00A00160">
        <w:rPr>
          <w:rFonts w:ascii="Trebuchet MS" w:hAnsi="Trebuchet MS"/>
          <w:sz w:val="22"/>
          <w:szCs w:val="22"/>
        </w:rPr>
        <w:t xml:space="preserve">materially modified or </w:t>
      </w:r>
      <w:r w:rsidRPr="006E46A3">
        <w:rPr>
          <w:rFonts w:ascii="Trebuchet MS" w:hAnsi="Trebuchet MS"/>
          <w:sz w:val="22"/>
          <w:szCs w:val="22"/>
        </w:rPr>
        <w:t xml:space="preserve">withdrawn our bid during the period of bid validity specified in the </w:t>
      </w:r>
      <w:r w:rsidR="00DC38D2" w:rsidRPr="006E46A3">
        <w:rPr>
          <w:rFonts w:ascii="Trebuchet MS" w:hAnsi="Trebuchet MS"/>
          <w:sz w:val="22"/>
          <w:szCs w:val="22"/>
        </w:rPr>
        <w:t xml:space="preserve">Letter of </w:t>
      </w:r>
      <w:r w:rsidR="00060EA2" w:rsidRPr="006E46A3">
        <w:rPr>
          <w:rFonts w:ascii="Trebuchet MS" w:hAnsi="Trebuchet MS"/>
          <w:sz w:val="22"/>
          <w:szCs w:val="22"/>
        </w:rPr>
        <w:t>B</w:t>
      </w:r>
      <w:r w:rsidR="00B71FC2" w:rsidRPr="006E46A3">
        <w:rPr>
          <w:rFonts w:ascii="Trebuchet MS" w:hAnsi="Trebuchet MS"/>
          <w:sz w:val="22"/>
          <w:szCs w:val="22"/>
        </w:rPr>
        <w:t>id</w:t>
      </w:r>
      <w:r w:rsidRPr="006E46A3">
        <w:rPr>
          <w:rFonts w:ascii="Trebuchet MS" w:hAnsi="Trebuchet MS"/>
          <w:sz w:val="22"/>
          <w:szCs w:val="22"/>
        </w:rPr>
        <w:t>; or</w:t>
      </w:r>
    </w:p>
    <w:p w14:paraId="3C4D28E6" w14:textId="77777777" w:rsidR="00A00160" w:rsidRPr="00C31F06" w:rsidRDefault="00A00160" w:rsidP="00C31F06">
      <w:pPr>
        <w:numPr>
          <w:ilvl w:val="0"/>
          <w:numId w:val="12"/>
        </w:numPr>
        <w:spacing w:before="120" w:after="120"/>
        <w:ind w:left="360"/>
        <w:jc w:val="both"/>
        <w:rPr>
          <w:rFonts w:ascii="Trebuchet MS" w:hAnsi="Trebuchet MS"/>
          <w:sz w:val="22"/>
          <w:szCs w:val="22"/>
        </w:rPr>
      </w:pPr>
      <w:r w:rsidRPr="00C31F06">
        <w:rPr>
          <w:rFonts w:ascii="Trebuchet MS" w:hAnsi="Trebuchet MS"/>
          <w:sz w:val="22"/>
          <w:szCs w:val="22"/>
        </w:rPr>
        <w:t>if a bidder does not accept a correction of errors in accordance with ITB Clause 30.4; or</w:t>
      </w:r>
    </w:p>
    <w:p w14:paraId="53B3B4F6" w14:textId="7A47E639" w:rsidR="008771BB" w:rsidRPr="006E46A3" w:rsidRDefault="008771BB" w:rsidP="00C31F06">
      <w:pPr>
        <w:numPr>
          <w:ilvl w:val="0"/>
          <w:numId w:val="12"/>
        </w:numPr>
        <w:spacing w:before="120" w:after="120"/>
        <w:ind w:left="360"/>
        <w:jc w:val="both"/>
        <w:rPr>
          <w:rFonts w:ascii="Trebuchet MS" w:hAnsi="Trebuchet MS"/>
          <w:sz w:val="22"/>
          <w:szCs w:val="22"/>
        </w:rPr>
      </w:pPr>
      <w:r w:rsidRPr="006E46A3">
        <w:rPr>
          <w:rFonts w:ascii="Trebuchet MS" w:hAnsi="Trebuchet MS"/>
          <w:sz w:val="22"/>
          <w:szCs w:val="22"/>
        </w:rPr>
        <w:t xml:space="preserve">having been notified of the acceptance of our bid by the procuring entity during the period of bid validity, fail or refuse to execute the </w:t>
      </w:r>
      <w:r w:rsidR="00313593" w:rsidRPr="006E46A3">
        <w:rPr>
          <w:rFonts w:ascii="Trebuchet MS" w:hAnsi="Trebuchet MS"/>
          <w:sz w:val="22"/>
          <w:szCs w:val="22"/>
        </w:rPr>
        <w:t>contract</w:t>
      </w:r>
      <w:r w:rsidRPr="006E46A3">
        <w:rPr>
          <w:rFonts w:ascii="Trebuchet MS" w:hAnsi="Trebuchet MS"/>
          <w:sz w:val="22"/>
          <w:szCs w:val="22"/>
        </w:rPr>
        <w:t>; or (ii) fail or refuse to furnish the performance security, if required, in accordance with the ITB.</w:t>
      </w:r>
    </w:p>
    <w:p w14:paraId="30322F97" w14:textId="588000FF"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 xml:space="preserve">We understand this </w:t>
      </w:r>
      <w:r w:rsidR="00B71FC2" w:rsidRPr="006E46A3">
        <w:rPr>
          <w:rFonts w:ascii="Trebuchet MS" w:hAnsi="Trebuchet MS"/>
          <w:sz w:val="22"/>
          <w:szCs w:val="22"/>
        </w:rPr>
        <w:t>bid</w:t>
      </w:r>
      <w:r w:rsidRPr="006E46A3">
        <w:rPr>
          <w:rFonts w:ascii="Trebuchet MS" w:hAnsi="Trebuchet MS"/>
          <w:sz w:val="22"/>
          <w:szCs w:val="22"/>
        </w:rPr>
        <w:t xml:space="preserve">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2B9D8CC0" w14:textId="0E85FEBF" w:rsidR="008771BB" w:rsidRPr="006E46A3" w:rsidRDefault="008771BB" w:rsidP="008771BB">
      <w:pPr>
        <w:tabs>
          <w:tab w:val="left" w:pos="6120"/>
        </w:tabs>
        <w:spacing w:before="120" w:after="120"/>
        <w:jc w:val="both"/>
        <w:rPr>
          <w:rFonts w:ascii="Trebuchet MS" w:hAnsi="Trebuchet MS"/>
          <w:color w:val="1F497D"/>
          <w:sz w:val="22"/>
          <w:szCs w:val="22"/>
        </w:rPr>
      </w:pPr>
      <w:r w:rsidRPr="006E46A3">
        <w:rPr>
          <w:rFonts w:ascii="Trebuchet MS" w:hAnsi="Trebuchet MS"/>
          <w:sz w:val="22"/>
          <w:szCs w:val="22"/>
        </w:rPr>
        <w:t xml:space="preserve">Signed: </w:t>
      </w:r>
      <w:r w:rsidRPr="006E46A3">
        <w:rPr>
          <w:rFonts w:ascii="Trebuchet MS" w:hAnsi="Trebuchet MS"/>
          <w:i/>
          <w:color w:val="1F497D"/>
          <w:sz w:val="22"/>
          <w:szCs w:val="22"/>
        </w:rPr>
        <w:t>[signature of person whose name and capacity are shown]</w:t>
      </w:r>
      <w:r w:rsidRPr="006E46A3">
        <w:rPr>
          <w:rFonts w:ascii="Trebuchet MS" w:hAnsi="Trebuchet MS"/>
          <w:color w:val="1F497D"/>
          <w:sz w:val="22"/>
          <w:szCs w:val="22"/>
        </w:rPr>
        <w:t xml:space="preserve"> In the capacity of </w:t>
      </w:r>
      <w:r w:rsidRPr="006E46A3">
        <w:rPr>
          <w:rFonts w:ascii="Trebuchet MS" w:hAnsi="Trebuchet MS"/>
          <w:i/>
          <w:color w:val="1F497D"/>
          <w:sz w:val="22"/>
          <w:szCs w:val="22"/>
        </w:rPr>
        <w:t xml:space="preserve">[legal capacity of person signing the </w:t>
      </w:r>
      <w:r w:rsidR="00B71FC2" w:rsidRPr="006E46A3">
        <w:rPr>
          <w:rFonts w:ascii="Trebuchet MS" w:hAnsi="Trebuchet MS"/>
          <w:i/>
          <w:color w:val="1F497D"/>
          <w:sz w:val="22"/>
          <w:szCs w:val="22"/>
        </w:rPr>
        <w:t>bid</w:t>
      </w:r>
      <w:r w:rsidRPr="006E46A3">
        <w:rPr>
          <w:rFonts w:ascii="Trebuchet MS" w:hAnsi="Trebuchet MS"/>
          <w:i/>
          <w:color w:val="1F497D"/>
          <w:sz w:val="22"/>
          <w:szCs w:val="22"/>
        </w:rPr>
        <w:t xml:space="preserve"> Securing Declaration]</w:t>
      </w:r>
      <w:r w:rsidRPr="006E46A3">
        <w:rPr>
          <w:rFonts w:ascii="Trebuchet MS" w:hAnsi="Trebuchet MS"/>
          <w:color w:val="1F497D"/>
          <w:sz w:val="22"/>
          <w:szCs w:val="22"/>
        </w:rPr>
        <w:t xml:space="preserve"> </w:t>
      </w:r>
    </w:p>
    <w:p w14:paraId="2633AC56" w14:textId="6F091F9F" w:rsidR="008771BB" w:rsidRPr="006E46A3" w:rsidRDefault="008771BB" w:rsidP="008771BB">
      <w:pPr>
        <w:tabs>
          <w:tab w:val="left" w:pos="6120"/>
        </w:tabs>
        <w:spacing w:before="120" w:after="120"/>
        <w:rPr>
          <w:rFonts w:ascii="Trebuchet MS" w:hAnsi="Trebuchet MS"/>
          <w:color w:val="1F497D"/>
          <w:sz w:val="22"/>
          <w:szCs w:val="22"/>
        </w:rPr>
      </w:pPr>
      <w:r w:rsidRPr="006E46A3">
        <w:rPr>
          <w:rFonts w:ascii="Trebuchet MS" w:hAnsi="Trebuchet MS"/>
          <w:sz w:val="22"/>
          <w:szCs w:val="22"/>
        </w:rPr>
        <w:t xml:space="preserve">Name: </w:t>
      </w:r>
      <w:r w:rsidRPr="006E46A3">
        <w:rPr>
          <w:rFonts w:ascii="Trebuchet MS" w:hAnsi="Trebuchet MS"/>
          <w:i/>
          <w:color w:val="1F497D"/>
          <w:sz w:val="22"/>
          <w:szCs w:val="22"/>
        </w:rPr>
        <w:t xml:space="preserve">[complete name of person signing the </w:t>
      </w:r>
      <w:r w:rsidR="00B71FC2" w:rsidRPr="006E46A3">
        <w:rPr>
          <w:rFonts w:ascii="Trebuchet MS" w:hAnsi="Trebuchet MS"/>
          <w:i/>
          <w:color w:val="1F497D"/>
          <w:sz w:val="22"/>
          <w:szCs w:val="22"/>
        </w:rPr>
        <w:t>bid</w:t>
      </w:r>
      <w:r w:rsidRPr="006E46A3">
        <w:rPr>
          <w:rFonts w:ascii="Trebuchet MS" w:hAnsi="Trebuchet MS"/>
          <w:i/>
          <w:color w:val="1F497D"/>
          <w:sz w:val="22"/>
          <w:szCs w:val="22"/>
        </w:rPr>
        <w:t xml:space="preserve"> Securing Declaration]</w:t>
      </w:r>
      <w:r w:rsidRPr="006E46A3">
        <w:rPr>
          <w:rFonts w:ascii="Trebuchet MS" w:hAnsi="Trebuchet MS"/>
          <w:color w:val="1F497D"/>
          <w:sz w:val="22"/>
          <w:szCs w:val="22"/>
        </w:rPr>
        <w:tab/>
        <w:t xml:space="preserve"> </w:t>
      </w:r>
    </w:p>
    <w:p w14:paraId="276727A0" w14:textId="77777777" w:rsidR="008771BB" w:rsidRPr="006E46A3" w:rsidRDefault="008771BB" w:rsidP="008771BB">
      <w:pPr>
        <w:tabs>
          <w:tab w:val="left" w:pos="5238"/>
          <w:tab w:val="left" w:pos="5474"/>
          <w:tab w:val="left" w:pos="9468"/>
        </w:tabs>
        <w:spacing w:before="120" w:after="120"/>
        <w:rPr>
          <w:rFonts w:ascii="Trebuchet MS" w:hAnsi="Trebuchet MS"/>
          <w:sz w:val="22"/>
          <w:szCs w:val="22"/>
        </w:rPr>
      </w:pPr>
    </w:p>
    <w:p w14:paraId="3B67EA6F" w14:textId="77777777" w:rsidR="008771BB" w:rsidRPr="006E46A3" w:rsidRDefault="008771BB" w:rsidP="008771BB">
      <w:pPr>
        <w:tabs>
          <w:tab w:val="left" w:pos="5238"/>
          <w:tab w:val="left" w:pos="5474"/>
          <w:tab w:val="left" w:pos="9468"/>
        </w:tabs>
        <w:spacing w:before="120" w:after="120"/>
        <w:rPr>
          <w:rFonts w:ascii="Trebuchet MS" w:hAnsi="Trebuchet MS"/>
          <w:color w:val="1F497D"/>
          <w:sz w:val="22"/>
          <w:szCs w:val="22"/>
        </w:rPr>
      </w:pPr>
      <w:r w:rsidRPr="006E46A3">
        <w:rPr>
          <w:rFonts w:ascii="Trebuchet MS" w:hAnsi="Trebuchet MS"/>
          <w:sz w:val="22"/>
          <w:szCs w:val="22"/>
        </w:rPr>
        <w:t xml:space="preserve">Duly authorized to sign the bid for and on behalf of: </w:t>
      </w:r>
      <w:r w:rsidRPr="006E46A3">
        <w:rPr>
          <w:rFonts w:ascii="Trebuchet MS" w:hAnsi="Trebuchet MS"/>
          <w:i/>
          <w:color w:val="1F497D"/>
          <w:sz w:val="22"/>
          <w:szCs w:val="22"/>
        </w:rPr>
        <w:t>[complete name of bidder]</w:t>
      </w:r>
    </w:p>
    <w:p w14:paraId="1C997ED7" w14:textId="77777777" w:rsidR="008771BB" w:rsidRPr="006E46A3" w:rsidRDefault="008771BB" w:rsidP="008771BB">
      <w:pPr>
        <w:spacing w:before="120" w:after="120"/>
        <w:jc w:val="both"/>
        <w:rPr>
          <w:rFonts w:ascii="Trebuchet MS" w:hAnsi="Trebuchet MS"/>
          <w:color w:val="1F497D"/>
          <w:sz w:val="22"/>
          <w:szCs w:val="22"/>
        </w:rPr>
      </w:pPr>
    </w:p>
    <w:p w14:paraId="47A3C1C4" w14:textId="77777777" w:rsidR="008771BB" w:rsidRPr="006E46A3" w:rsidRDefault="008771BB" w:rsidP="008771BB">
      <w:pPr>
        <w:spacing w:before="120" w:after="120"/>
        <w:jc w:val="both"/>
        <w:rPr>
          <w:rFonts w:ascii="Trebuchet MS" w:hAnsi="Trebuchet MS"/>
          <w:i/>
          <w:color w:val="1F497D"/>
          <w:sz w:val="22"/>
          <w:szCs w:val="22"/>
        </w:rPr>
      </w:pPr>
      <w:r w:rsidRPr="006E46A3">
        <w:rPr>
          <w:rFonts w:ascii="Trebuchet MS" w:hAnsi="Trebuchet MS"/>
          <w:sz w:val="22"/>
          <w:szCs w:val="22"/>
        </w:rPr>
        <w:t xml:space="preserve">Dated </w:t>
      </w:r>
      <w:r w:rsidRPr="006E46A3">
        <w:rPr>
          <w:rFonts w:ascii="Trebuchet MS" w:hAnsi="Trebuchet MS"/>
          <w:i/>
          <w:color w:val="1F497D"/>
          <w:sz w:val="22"/>
          <w:szCs w:val="22"/>
        </w:rPr>
        <w:t>[date of signing]</w:t>
      </w:r>
    </w:p>
    <w:p w14:paraId="704D56DD" w14:textId="7A0A4843" w:rsidR="008771BB" w:rsidRPr="006E46A3" w:rsidRDefault="008771BB" w:rsidP="008771BB">
      <w:pPr>
        <w:spacing w:before="120" w:after="120"/>
        <w:jc w:val="both"/>
        <w:rPr>
          <w:rFonts w:ascii="Trebuchet MS" w:hAnsi="Trebuchet MS"/>
          <w:sz w:val="22"/>
          <w:szCs w:val="22"/>
        </w:rPr>
      </w:pPr>
      <w:r w:rsidRPr="006E46A3">
        <w:rPr>
          <w:rFonts w:ascii="Trebuchet MS" w:hAnsi="Trebuchet MS"/>
          <w:sz w:val="22"/>
          <w:szCs w:val="22"/>
        </w:rPr>
        <w:t>Corporate Seal (where appropriate)</w:t>
      </w:r>
    </w:p>
    <w:p w14:paraId="414EC762" w14:textId="77E88AF5" w:rsidR="008771BB" w:rsidRPr="006E46A3" w:rsidRDefault="008771BB" w:rsidP="008771BB">
      <w:pPr>
        <w:spacing w:before="120" w:after="120"/>
        <w:rPr>
          <w:rFonts w:ascii="Trebuchet MS" w:hAnsi="Trebuchet MS"/>
          <w:i/>
          <w:iCs/>
          <w:color w:val="1F497D"/>
          <w:sz w:val="22"/>
          <w:szCs w:val="22"/>
        </w:rPr>
      </w:pPr>
      <w:r w:rsidRPr="006E46A3">
        <w:rPr>
          <w:rFonts w:ascii="Trebuchet MS" w:hAnsi="Trebuchet MS"/>
          <w:i/>
          <w:iCs/>
          <w:color w:val="1F497D"/>
          <w:sz w:val="22"/>
          <w:szCs w:val="22"/>
        </w:rPr>
        <w:t xml:space="preserve">[Note: In case of a Joint Venture, the </w:t>
      </w:r>
      <w:r w:rsidR="00B71FC2" w:rsidRPr="006E46A3">
        <w:rPr>
          <w:rFonts w:ascii="Trebuchet MS" w:hAnsi="Trebuchet MS"/>
          <w:i/>
          <w:iCs/>
          <w:color w:val="1F497D"/>
          <w:sz w:val="22"/>
          <w:szCs w:val="22"/>
        </w:rPr>
        <w:t>bid</w:t>
      </w:r>
      <w:r w:rsidRPr="006E46A3">
        <w:rPr>
          <w:rFonts w:ascii="Trebuchet MS" w:hAnsi="Trebuchet MS"/>
          <w:i/>
          <w:iCs/>
          <w:color w:val="1F497D"/>
          <w:sz w:val="22"/>
          <w:szCs w:val="22"/>
        </w:rPr>
        <w:t xml:space="preserve"> Securing Declaration must be in the name of all partners to the Joint Venture that submits the bid.]</w:t>
      </w:r>
    </w:p>
    <w:bookmarkEnd w:id="356"/>
    <w:bookmarkEnd w:id="357"/>
    <w:p w14:paraId="1AD5FC05" w14:textId="77777777" w:rsidR="00C326CD" w:rsidRPr="006E46A3" w:rsidRDefault="00C326CD" w:rsidP="008714B0">
      <w:pPr>
        <w:tabs>
          <w:tab w:val="left" w:pos="4320"/>
        </w:tabs>
        <w:rPr>
          <w:rFonts w:ascii="Arial" w:hAnsi="Arial" w:cs="Arial"/>
        </w:rPr>
        <w:sectPr w:rsidR="00C326CD" w:rsidRPr="006E46A3" w:rsidSect="00C326CD">
          <w:headerReference w:type="default" r:id="rId41"/>
          <w:pgSz w:w="11909" w:h="16834" w:code="9"/>
          <w:pgMar w:top="1440" w:right="1440" w:bottom="1440" w:left="1797" w:header="720" w:footer="720" w:gutter="0"/>
          <w:cols w:space="720"/>
          <w:noEndnote/>
          <w:titlePg/>
        </w:sectPr>
      </w:pPr>
    </w:p>
    <w:p w14:paraId="40818B33" w14:textId="5FB76CCE" w:rsidR="00762331" w:rsidRPr="006E46A3" w:rsidRDefault="00762331" w:rsidP="008714B0">
      <w:pPr>
        <w:tabs>
          <w:tab w:val="left" w:pos="4320"/>
        </w:tabs>
        <w:rPr>
          <w:rFonts w:ascii="Arial" w:hAnsi="Arial" w:cs="Arial"/>
        </w:rPr>
      </w:pPr>
    </w:p>
    <w:p w14:paraId="44C5F5CC" w14:textId="565B0E3D" w:rsidR="00762331" w:rsidRPr="006E46A3" w:rsidRDefault="00762331" w:rsidP="00762331">
      <w:pPr>
        <w:pStyle w:val="Part"/>
        <w:rPr>
          <w:rFonts w:ascii="Trebuchet MS" w:hAnsi="Trebuchet MS" w:cs="Arial"/>
        </w:rPr>
      </w:pPr>
      <w:bookmarkStart w:id="362" w:name="_Toc474844198"/>
      <w:bookmarkStart w:id="363" w:name="_Toc474941227"/>
      <w:r w:rsidRPr="006E46A3">
        <w:rPr>
          <w:rFonts w:ascii="Trebuchet MS" w:hAnsi="Trebuchet MS" w:cs="Arial"/>
        </w:rPr>
        <w:t xml:space="preserve">Part II – </w:t>
      </w:r>
      <w:r w:rsidR="00AA601D" w:rsidRPr="006E46A3">
        <w:rPr>
          <w:rFonts w:ascii="Trebuchet MS" w:hAnsi="Trebuchet MS" w:cs="Arial"/>
        </w:rPr>
        <w:t>Technical Requirements</w:t>
      </w:r>
      <w:bookmarkEnd w:id="362"/>
      <w:bookmarkEnd w:id="363"/>
    </w:p>
    <w:p w14:paraId="79737DE1" w14:textId="77777777" w:rsidR="00762331" w:rsidRPr="006E46A3" w:rsidRDefault="00762331" w:rsidP="00762331">
      <w:pPr>
        <w:rPr>
          <w:rFonts w:ascii="Trebuchet MS" w:hAnsi="Trebuchet MS" w:cs="Arial"/>
        </w:rPr>
      </w:pPr>
    </w:p>
    <w:p w14:paraId="5C06030F" w14:textId="77777777" w:rsidR="00A84A98" w:rsidRPr="006E46A3" w:rsidRDefault="00A84A98" w:rsidP="00762331">
      <w:pPr>
        <w:pStyle w:val="Heading1"/>
        <w:rPr>
          <w:rFonts w:ascii="Trebuchet MS" w:hAnsi="Trebuchet MS" w:cs="Arial"/>
        </w:rPr>
        <w:sectPr w:rsidR="00A84A98" w:rsidRPr="006E46A3" w:rsidSect="00C326CD">
          <w:headerReference w:type="first" r:id="rId42"/>
          <w:pgSz w:w="11909" w:h="16834" w:code="9"/>
          <w:pgMar w:top="1440" w:right="1440" w:bottom="1440" w:left="1797" w:header="720" w:footer="720" w:gutter="0"/>
          <w:cols w:space="720"/>
          <w:noEndnote/>
          <w:titlePg/>
        </w:sectPr>
      </w:pPr>
    </w:p>
    <w:p w14:paraId="4B5AF9F5" w14:textId="068A4B3D" w:rsidR="00762331" w:rsidRPr="006E46A3" w:rsidRDefault="00762331" w:rsidP="00762331">
      <w:pPr>
        <w:pStyle w:val="Heading1"/>
        <w:rPr>
          <w:rFonts w:ascii="Trebuchet MS" w:hAnsi="Trebuchet MS" w:cs="Arial"/>
        </w:rPr>
      </w:pPr>
      <w:bookmarkStart w:id="364" w:name="_Toc474844199"/>
      <w:bookmarkStart w:id="365" w:name="_Toc474941228"/>
      <w:r w:rsidRPr="006E46A3">
        <w:rPr>
          <w:rFonts w:ascii="Trebuchet MS" w:hAnsi="Trebuchet MS" w:cs="Arial"/>
        </w:rPr>
        <w:t xml:space="preserve">Section V.  </w:t>
      </w:r>
      <w:r w:rsidR="00AA601D" w:rsidRPr="006E46A3">
        <w:rPr>
          <w:rFonts w:ascii="Trebuchet MS" w:hAnsi="Trebuchet MS" w:cs="Arial"/>
        </w:rPr>
        <w:t>Technical Requirements</w:t>
      </w:r>
      <w:bookmarkEnd w:id="364"/>
      <w:bookmarkEnd w:id="365"/>
    </w:p>
    <w:p w14:paraId="7C34022B" w14:textId="77777777" w:rsidR="00762331" w:rsidRPr="006E46A3" w:rsidRDefault="00762331" w:rsidP="00762331">
      <w:pPr>
        <w:rPr>
          <w:rFonts w:ascii="Trebuchet MS" w:hAnsi="Trebuchet MS" w:cs="Arial"/>
        </w:rPr>
      </w:pPr>
    </w:p>
    <w:p w14:paraId="7244277A" w14:textId="77777777" w:rsidR="00762331" w:rsidRPr="006E46A3" w:rsidRDefault="00762331" w:rsidP="00762331">
      <w:pPr>
        <w:rPr>
          <w:rFonts w:ascii="Trebuchet MS" w:hAnsi="Trebuchet MS" w:cs="Arial"/>
        </w:rPr>
      </w:pPr>
    </w:p>
    <w:p w14:paraId="68B3BD99" w14:textId="3AB4BB8B" w:rsidR="00987341" w:rsidRDefault="00987341" w:rsidP="00201154">
      <w:pPr>
        <w:pStyle w:val="Subtitle2"/>
        <w:rPr>
          <w:rFonts w:ascii="Trebuchet MS" w:hAnsi="Trebuchet MS"/>
        </w:rPr>
      </w:pPr>
      <w:bookmarkStart w:id="366" w:name="_Toc474941229"/>
      <w:r w:rsidRPr="00987341">
        <w:rPr>
          <w:rFonts w:ascii="Trebuchet MS" w:hAnsi="Trebuchet MS"/>
        </w:rPr>
        <w:t>Cont</w:t>
      </w:r>
      <w:r w:rsidR="00201154">
        <w:rPr>
          <w:rFonts w:ascii="Trebuchet MS" w:hAnsi="Trebuchet MS"/>
        </w:rPr>
        <w:t>ents</w:t>
      </w:r>
      <w:bookmarkEnd w:id="366"/>
    </w:p>
    <w:p w14:paraId="527D9330" w14:textId="77777777" w:rsidR="00987341" w:rsidRPr="00987341" w:rsidRDefault="00987341" w:rsidP="00987341">
      <w:pPr>
        <w:pStyle w:val="Subtitle2"/>
        <w:rPr>
          <w:rFonts w:ascii="Trebuchet MS" w:hAnsi="Trebuchet MS"/>
        </w:rPr>
      </w:pPr>
    </w:p>
    <w:p w14:paraId="368474E6" w14:textId="77777777" w:rsidR="00987341" w:rsidRPr="00987341" w:rsidRDefault="00987341" w:rsidP="00987341">
      <w:pPr>
        <w:pStyle w:val="Subtitle2"/>
        <w:rPr>
          <w:rFonts w:ascii="Trebuchet MS" w:hAnsi="Trebuchet MS"/>
        </w:rPr>
      </w:pPr>
    </w:p>
    <w:p w14:paraId="12857AF1" w14:textId="77777777" w:rsidR="00987341" w:rsidRPr="00987341" w:rsidRDefault="00987341" w:rsidP="00987341">
      <w:pPr>
        <w:pStyle w:val="Subtitle2"/>
        <w:rPr>
          <w:rFonts w:ascii="Trebuchet MS" w:hAnsi="Trebuchet MS"/>
        </w:rPr>
      </w:pPr>
    </w:p>
    <w:p w14:paraId="25CA2BCC" w14:textId="77777777" w:rsidR="00987341" w:rsidRPr="00987341" w:rsidRDefault="00987341" w:rsidP="00987341">
      <w:pPr>
        <w:pStyle w:val="Subtitle2"/>
        <w:rPr>
          <w:rFonts w:ascii="Trebuchet MS" w:hAnsi="Trebuchet MS"/>
        </w:rPr>
      </w:pPr>
    </w:p>
    <w:p w14:paraId="57FEE615" w14:textId="5B9CE92D" w:rsidR="00987341" w:rsidRPr="00987341" w:rsidRDefault="00987341" w:rsidP="00987341">
      <w:pPr>
        <w:pStyle w:val="Heading2"/>
        <w:rPr>
          <w:rFonts w:ascii="Trebuchet MS" w:hAnsi="Trebuchet MS"/>
          <w:i/>
        </w:rPr>
      </w:pPr>
      <w:bookmarkStart w:id="367" w:name="_Toc449888901"/>
      <w:bookmarkStart w:id="368" w:name="_Toc474941230"/>
      <w:r w:rsidRPr="00987341">
        <w:rPr>
          <w:rFonts w:ascii="Trebuchet MS" w:hAnsi="Trebuchet MS"/>
          <w:i/>
        </w:rPr>
        <w:t xml:space="preserve">Notes on preparing the Requirements of the </w:t>
      </w:r>
      <w:bookmarkEnd w:id="367"/>
      <w:r w:rsidR="0020663F">
        <w:rPr>
          <w:rFonts w:ascii="Trebuchet MS" w:hAnsi="Trebuchet MS"/>
          <w:i/>
        </w:rPr>
        <w:t>Goods</w:t>
      </w:r>
      <w:bookmarkEnd w:id="368"/>
    </w:p>
    <w:p w14:paraId="68CD9D93" w14:textId="2DAA491A" w:rsidR="00987341" w:rsidRPr="00987341" w:rsidRDefault="00987341" w:rsidP="00987341">
      <w:pPr>
        <w:pStyle w:val="explanatorynotes"/>
        <w:rPr>
          <w:rFonts w:ascii="Trebuchet MS" w:hAnsi="Trebuchet MS"/>
          <w:i/>
        </w:rPr>
      </w:pPr>
      <w:r w:rsidRPr="00987341">
        <w:rPr>
          <w:rFonts w:ascii="Trebuchet MS" w:hAnsi="Trebuchet MS"/>
          <w:i/>
        </w:rPr>
        <w:tab/>
        <w:t xml:space="preserve">The Requirements of the </w:t>
      </w:r>
      <w:r w:rsidR="0020663F">
        <w:rPr>
          <w:rFonts w:ascii="Trebuchet MS" w:hAnsi="Trebuchet MS"/>
          <w:i/>
        </w:rPr>
        <w:t>goods</w:t>
      </w:r>
      <w:r w:rsidRPr="00987341">
        <w:rPr>
          <w:rFonts w:ascii="Trebuchet MS" w:hAnsi="Trebuchet MS"/>
          <w:i/>
        </w:rPr>
        <w:t xml:space="preserve"> comprise four significant and closely related subsections:  </w:t>
      </w:r>
    </w:p>
    <w:p w14:paraId="33230A76" w14:textId="77777777" w:rsidR="00987341" w:rsidRPr="00B45373" w:rsidRDefault="00987341" w:rsidP="00F60098">
      <w:pPr>
        <w:pStyle w:val="explanatorynotes"/>
        <w:numPr>
          <w:ilvl w:val="0"/>
          <w:numId w:val="36"/>
        </w:numPr>
        <w:spacing w:after="120" w:line="240" w:lineRule="auto"/>
        <w:rPr>
          <w:rFonts w:ascii="Trebuchet MS" w:hAnsi="Trebuchet MS"/>
          <w:i/>
        </w:rPr>
      </w:pPr>
      <w:r w:rsidRPr="00B45373">
        <w:rPr>
          <w:rFonts w:ascii="Trebuchet MS" w:hAnsi="Trebuchet MS"/>
          <w:i/>
        </w:rPr>
        <w:t>Technical Requirements</w:t>
      </w:r>
    </w:p>
    <w:p w14:paraId="62552695" w14:textId="77777777" w:rsidR="00987341" w:rsidRPr="00B45373" w:rsidRDefault="00987341" w:rsidP="00F60098">
      <w:pPr>
        <w:pStyle w:val="explanatorynotes"/>
        <w:numPr>
          <w:ilvl w:val="0"/>
          <w:numId w:val="36"/>
        </w:numPr>
        <w:spacing w:after="120" w:line="240" w:lineRule="auto"/>
        <w:rPr>
          <w:rFonts w:ascii="Trebuchet MS" w:hAnsi="Trebuchet MS"/>
          <w:i/>
        </w:rPr>
      </w:pPr>
      <w:r w:rsidRPr="00B45373">
        <w:rPr>
          <w:rFonts w:ascii="Trebuchet MS" w:hAnsi="Trebuchet MS"/>
          <w:i/>
        </w:rPr>
        <w:t>Implementation Schedule</w:t>
      </w:r>
    </w:p>
    <w:p w14:paraId="77B61A89" w14:textId="6F411786" w:rsidR="00987341" w:rsidRPr="00B45373" w:rsidRDefault="00B45373" w:rsidP="00F60098">
      <w:pPr>
        <w:pStyle w:val="explanatorynotes"/>
        <w:numPr>
          <w:ilvl w:val="0"/>
          <w:numId w:val="36"/>
        </w:numPr>
        <w:spacing w:after="120" w:line="240" w:lineRule="auto"/>
        <w:rPr>
          <w:rFonts w:ascii="Trebuchet MS" w:hAnsi="Trebuchet MS"/>
          <w:i/>
        </w:rPr>
      </w:pPr>
      <w:r w:rsidRPr="00B45373">
        <w:rPr>
          <w:rFonts w:ascii="Trebuchet MS" w:hAnsi="Trebuchet MS"/>
          <w:i/>
        </w:rPr>
        <w:t>I</w:t>
      </w:r>
      <w:r w:rsidR="00987341" w:rsidRPr="00B45373">
        <w:rPr>
          <w:rFonts w:ascii="Trebuchet MS" w:hAnsi="Trebuchet MS"/>
          <w:i/>
        </w:rPr>
        <w:t>nventory Tables</w:t>
      </w:r>
    </w:p>
    <w:p w14:paraId="2024F601" w14:textId="77777777" w:rsidR="00987341" w:rsidRPr="00987341" w:rsidRDefault="00987341" w:rsidP="00F60098">
      <w:pPr>
        <w:pStyle w:val="explanatorynotes"/>
        <w:numPr>
          <w:ilvl w:val="0"/>
          <w:numId w:val="36"/>
        </w:numPr>
        <w:spacing w:after="120" w:line="240" w:lineRule="auto"/>
        <w:rPr>
          <w:rFonts w:ascii="Trebuchet MS" w:hAnsi="Trebuchet MS"/>
          <w:i/>
        </w:rPr>
      </w:pPr>
      <w:r w:rsidRPr="00B45373">
        <w:rPr>
          <w:rFonts w:ascii="Trebuchet MS" w:hAnsi="Trebuchet MS"/>
          <w:i/>
        </w:rPr>
        <w:t>Background</w:t>
      </w:r>
      <w:r w:rsidRPr="00987341">
        <w:rPr>
          <w:rFonts w:ascii="Trebuchet MS" w:hAnsi="Trebuchet MS"/>
          <w:i/>
        </w:rPr>
        <w:t xml:space="preserve"> and Informational Materials </w:t>
      </w:r>
    </w:p>
    <w:p w14:paraId="44FE3E22" w14:textId="77777777" w:rsidR="00987341" w:rsidRPr="00987341" w:rsidRDefault="00987341" w:rsidP="00987341">
      <w:pPr>
        <w:pStyle w:val="explanatorynotes"/>
        <w:rPr>
          <w:rFonts w:ascii="Trebuchet MS" w:hAnsi="Trebuchet MS"/>
          <w:i/>
        </w:rPr>
      </w:pPr>
      <w:r w:rsidRPr="00987341">
        <w:rPr>
          <w:rFonts w:ascii="Trebuchet MS" w:hAnsi="Trebuchet MS"/>
          <w:i/>
        </w:rPr>
        <w:tab/>
        <w:t xml:space="preserve">Each subsection is presented and discussed separately </w:t>
      </w:r>
    </w:p>
    <w:p w14:paraId="68A279E9" w14:textId="77777777" w:rsidR="00987341" w:rsidRPr="00987341" w:rsidRDefault="00987341" w:rsidP="00987341">
      <w:pPr>
        <w:pStyle w:val="Subtitle2"/>
        <w:rPr>
          <w:rFonts w:ascii="Trebuchet MS" w:hAnsi="Trebuchet MS"/>
        </w:rPr>
      </w:pPr>
    </w:p>
    <w:p w14:paraId="3C2BDE80" w14:textId="78C3378B" w:rsidR="00987341" w:rsidRPr="00902A98" w:rsidRDefault="00987341" w:rsidP="00201154">
      <w:pPr>
        <w:pStyle w:val="Head01"/>
        <w:rPr>
          <w:rFonts w:ascii="Trebuchet MS" w:hAnsi="Trebuchet MS"/>
          <w:sz w:val="32"/>
          <w:szCs w:val="32"/>
        </w:rPr>
      </w:pPr>
      <w:r w:rsidRPr="00987341">
        <w:br w:type="page"/>
      </w:r>
      <w:bookmarkStart w:id="369" w:name="_Toc449888902"/>
      <w:r w:rsidRPr="00987341">
        <w:rPr>
          <w:sz w:val="28"/>
          <w:szCs w:val="28"/>
        </w:rPr>
        <w:t xml:space="preserve"> </w:t>
      </w:r>
      <w:bookmarkStart w:id="370" w:name="_Toc454987369"/>
      <w:r w:rsidR="003D5C30">
        <w:rPr>
          <w:rFonts w:ascii="Trebuchet MS" w:hAnsi="Trebuchet MS"/>
          <w:sz w:val="32"/>
          <w:szCs w:val="32"/>
        </w:rPr>
        <w:t>Technical</w:t>
      </w:r>
      <w:r w:rsidRPr="00902A98">
        <w:rPr>
          <w:rFonts w:ascii="Trebuchet MS" w:hAnsi="Trebuchet MS"/>
          <w:sz w:val="32"/>
          <w:szCs w:val="32"/>
        </w:rPr>
        <w:t xml:space="preserve"> Requirements</w:t>
      </w:r>
      <w:bookmarkEnd w:id="369"/>
      <w:bookmarkEnd w:id="370"/>
    </w:p>
    <w:p w14:paraId="7A039BD4" w14:textId="77777777" w:rsidR="00987341" w:rsidRPr="00987341" w:rsidRDefault="00987341" w:rsidP="00987341">
      <w:pPr>
        <w:jc w:val="center"/>
        <w:rPr>
          <w:rFonts w:ascii="Trebuchet MS" w:hAnsi="Trebuchet MS"/>
          <w:sz w:val="22"/>
        </w:rPr>
      </w:pPr>
    </w:p>
    <w:p w14:paraId="594EF307" w14:textId="77777777" w:rsidR="003D5C30" w:rsidRPr="00AA7636" w:rsidRDefault="003D5C30" w:rsidP="003D5C30">
      <w:pPr>
        <w:spacing w:after="120"/>
        <w:jc w:val="both"/>
        <w:rPr>
          <w:rFonts w:ascii="Trebuchet MS" w:hAnsi="Trebuchet MS" w:cs="Arial"/>
          <w:i/>
          <w:color w:val="4472C4" w:themeColor="accent5"/>
          <w:sz w:val="22"/>
          <w:szCs w:val="22"/>
        </w:rPr>
      </w:pPr>
      <w:bookmarkStart w:id="371" w:name="_Toc474941231"/>
      <w:bookmarkStart w:id="372" w:name="_Toc449888903"/>
      <w:r w:rsidRPr="00AA7636">
        <w:rPr>
          <w:rFonts w:ascii="Trebuchet MS" w:hAnsi="Trebuchet MS" w:cs="Arial"/>
          <w:i/>
          <w:color w:val="4472C4" w:themeColor="accent5"/>
          <w:sz w:val="22"/>
          <w:szCs w:val="22"/>
        </w:rPr>
        <w:t>Notes on preparing the Technical Requirements</w:t>
      </w:r>
    </w:p>
    <w:bookmarkEnd w:id="371"/>
    <w:bookmarkEnd w:id="372"/>
    <w:p w14:paraId="52F83995" w14:textId="0905D3EB"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Technical Requirements – in combination with the Implementation Schedule and the supporting Inventory Tables – state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obligations to design, supply and install the </w:t>
      </w:r>
      <w:r w:rsidR="0020663F">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and, as such, should be “voiced” to the </w:t>
      </w:r>
      <w:r w:rsidR="00313593" w:rsidRPr="00A17859">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(i.e., “The </w:t>
      </w:r>
      <w:r w:rsidR="008B5197">
        <w:rPr>
          <w:rFonts w:ascii="Trebuchet MS" w:hAnsi="Trebuchet MS" w:cs="Arial"/>
          <w:i/>
          <w:color w:val="4472C4" w:themeColor="accent5"/>
          <w:sz w:val="22"/>
          <w:szCs w:val="22"/>
        </w:rPr>
        <w:t xml:space="preserve">goods </w:t>
      </w:r>
      <w:r w:rsidRPr="00AA7636">
        <w:rPr>
          <w:rFonts w:ascii="Trebuchet MS" w:hAnsi="Trebuchet MS" w:cs="Arial"/>
          <w:i/>
          <w:color w:val="4472C4" w:themeColor="accent5"/>
          <w:sz w:val="22"/>
          <w:szCs w:val="22"/>
        </w:rPr>
        <w:t xml:space="preserve">MUST …”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MUST …”).  They form the contractual basis for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interactions on technical matters (in combination with refinements introduced through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bid, the Project Plan, and any Change Orders).  </w:t>
      </w:r>
    </w:p>
    <w:p w14:paraId="17C5EE82" w14:textId="6004A93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Technical Requirements also must include all the technical details </w:t>
      </w:r>
      <w:r w:rsidR="008247BB">
        <w:rPr>
          <w:rFonts w:ascii="Trebuchet MS" w:hAnsi="Trebuchet MS" w:cs="Arial"/>
          <w:i/>
          <w:color w:val="4472C4" w:themeColor="accent5"/>
          <w:sz w:val="22"/>
          <w:szCs w:val="22"/>
        </w:rPr>
        <w:t xml:space="preserve">(including consumables, installation, testing, after sales service </w:t>
      </w:r>
      <w:r w:rsidR="004A4690">
        <w:rPr>
          <w:rFonts w:ascii="Trebuchet MS" w:hAnsi="Trebuchet MS" w:cs="Arial"/>
          <w:i/>
          <w:color w:val="4472C4" w:themeColor="accent5"/>
          <w:sz w:val="22"/>
          <w:szCs w:val="22"/>
        </w:rPr>
        <w:t>etc.</w:t>
      </w:r>
      <w:r w:rsidR="008247BB">
        <w:rPr>
          <w:rFonts w:ascii="Trebuchet MS" w:hAnsi="Trebuchet MS" w:cs="Arial"/>
          <w:i/>
          <w:color w:val="4472C4" w:themeColor="accent5"/>
          <w:sz w:val="22"/>
          <w:szCs w:val="22"/>
        </w:rPr>
        <w:t xml:space="preserve">) </w:t>
      </w:r>
      <w:r w:rsidRPr="00AA7636">
        <w:rPr>
          <w:rFonts w:ascii="Trebuchet MS" w:hAnsi="Trebuchet MS" w:cs="Arial"/>
          <w:i/>
          <w:color w:val="4472C4" w:themeColor="accent5"/>
          <w:sz w:val="22"/>
          <w:szCs w:val="22"/>
        </w:rPr>
        <w:t xml:space="preserve">that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will need to prepare realistic, responsive, and competitive bids (i.e., covering all their obligations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if so awarded).   However, matters addressed to the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(i.e., before contract award) generally belong in the Format of the Technical </w:t>
      </w:r>
      <w:r w:rsidR="00B3204A" w:rsidRPr="00AA7636">
        <w:rPr>
          <w:rFonts w:ascii="Trebuchet MS" w:hAnsi="Trebuchet MS" w:cs="Arial"/>
          <w:i/>
          <w:color w:val="4472C4" w:themeColor="accent5"/>
          <w:sz w:val="22"/>
          <w:szCs w:val="22"/>
        </w:rPr>
        <w:t>bid</w:t>
      </w:r>
      <w:r w:rsidRPr="00AA7636">
        <w:rPr>
          <w:rFonts w:ascii="Trebuchet MS" w:hAnsi="Trebuchet MS" w:cs="Arial"/>
          <w:i/>
          <w:color w:val="4472C4" w:themeColor="accent5"/>
          <w:sz w:val="22"/>
          <w:szCs w:val="22"/>
        </w:rPr>
        <w:t xml:space="preserve"> Section 8 of Part 1.</w:t>
      </w:r>
    </w:p>
    <w:p w14:paraId="1F5BC1DA" w14:textId="4714F94A"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Often Technical Requirements are based on either consultant’s project </w:t>
      </w:r>
      <w:r w:rsidR="002907E0" w:rsidRPr="00AA7636">
        <w:rPr>
          <w:rFonts w:ascii="Trebuchet MS" w:hAnsi="Trebuchet MS" w:cs="Arial"/>
          <w:i/>
          <w:color w:val="4472C4" w:themeColor="accent5"/>
          <w:sz w:val="22"/>
          <w:szCs w:val="22"/>
        </w:rPr>
        <w:t>bids</w:t>
      </w:r>
      <w:r w:rsidRPr="00AA7636">
        <w:rPr>
          <w:rFonts w:ascii="Trebuchet MS" w:hAnsi="Trebuchet MS" w:cs="Arial"/>
          <w:i/>
          <w:color w:val="4472C4" w:themeColor="accent5"/>
          <w:sz w:val="22"/>
          <w:szCs w:val="22"/>
        </w:rPr>
        <w:t xml:space="preserve"> (voiced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management) or bids from previous procurements (voiced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In both instances, care needs to be taken in converting these materials into Technical Requirements (voiced to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Otherwise, substantial ambiguity will be introduced into the Technical Requirements from, among other things, “aspirational” text suggesting the benefits (to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which are often not obligations that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can deliver on or be held to deliver upon.  </w:t>
      </w:r>
      <w:r w:rsidR="00B3204A" w:rsidRPr="00AA7636">
        <w:rPr>
          <w:rFonts w:ascii="Trebuchet MS" w:hAnsi="Trebuchet MS" w:cs="Arial"/>
          <w:i/>
          <w:color w:val="4472C4" w:themeColor="accent5"/>
          <w:sz w:val="22"/>
          <w:szCs w:val="22"/>
        </w:rPr>
        <w:t>bid</w:t>
      </w:r>
      <w:r w:rsidRPr="00AA7636">
        <w:rPr>
          <w:rFonts w:ascii="Trebuchet MS" w:hAnsi="Trebuchet MS" w:cs="Arial"/>
          <w:i/>
          <w:color w:val="4472C4" w:themeColor="accent5"/>
          <w:sz w:val="22"/>
          <w:szCs w:val="22"/>
        </w:rPr>
        <w:t xml:space="preserve"> based language will often include “sales pitches”, such as “expandability up to sixteen processors”, whereas the Technical Requirements need to be stated as threshold values to be cleared by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(e.g., “expandability to at least sixteen processors”).  </w:t>
      </w:r>
    </w:p>
    <w:p w14:paraId="1E288CC2" w14:textId="6935DC3F" w:rsidR="00C13DF2" w:rsidRPr="00987341"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Any sustainable procurement technical requirements shall be clearly specified</w:t>
      </w:r>
      <w:r w:rsidR="00987341">
        <w:rPr>
          <w:rFonts w:ascii="Trebuchet MS" w:hAnsi="Trebuchet MS" w:cs="Arial"/>
          <w:i/>
          <w:color w:val="4472C4" w:themeColor="accent5"/>
          <w:sz w:val="22"/>
          <w:szCs w:val="22"/>
        </w:rPr>
        <w:t xml:space="preserve">. </w:t>
      </w:r>
      <w:r w:rsidRPr="00987341">
        <w:rPr>
          <w:rFonts w:ascii="Trebuchet MS" w:hAnsi="Trebuchet MS" w:cs="Arial"/>
          <w:i/>
          <w:color w:val="4472C4" w:themeColor="accent5"/>
          <w:sz w:val="22"/>
          <w:szCs w:val="22"/>
        </w:rPr>
        <w:t xml:space="preserve">The sustainable procurement requirements may be specified to enable evaluation of such a requirement on a pass/fail basis and/or rated criteria (point system), as appropriate. </w:t>
      </w:r>
    </w:p>
    <w:p w14:paraId="14ACA9AC" w14:textId="253E3F04" w:rsidR="00C13DF2" w:rsidRPr="00E6050D" w:rsidRDefault="00C13DF2" w:rsidP="0019533A">
      <w:pPr>
        <w:spacing w:after="120"/>
        <w:jc w:val="both"/>
        <w:rPr>
          <w:rFonts w:ascii="Trebuchet MS" w:hAnsi="Trebuchet MS" w:cs="Arial"/>
          <w:i/>
          <w:color w:val="4472C4" w:themeColor="accent5"/>
          <w:sz w:val="22"/>
          <w:szCs w:val="22"/>
        </w:rPr>
      </w:pPr>
      <w:r w:rsidRPr="00987341">
        <w:rPr>
          <w:rFonts w:ascii="Trebuchet MS" w:hAnsi="Trebuchet MS" w:cs="Arial"/>
          <w:i/>
          <w:color w:val="4472C4" w:themeColor="accent5"/>
          <w:sz w:val="22"/>
          <w:szCs w:val="22"/>
        </w:rPr>
        <w:t xml:space="preserve">To the greatest extent possible, the Technical Requirements should be expressed in terms of the </w:t>
      </w:r>
      <w:r w:rsidR="00B3204A" w:rsidRPr="00987341">
        <w:rPr>
          <w:rFonts w:ascii="Trebuchet MS" w:hAnsi="Trebuchet MS" w:cs="Arial"/>
          <w:i/>
          <w:color w:val="4472C4" w:themeColor="accent5"/>
          <w:sz w:val="22"/>
          <w:szCs w:val="22"/>
        </w:rPr>
        <w:t>procuring entity</w:t>
      </w:r>
      <w:r w:rsidRPr="00987341">
        <w:rPr>
          <w:rFonts w:ascii="Trebuchet MS" w:hAnsi="Trebuchet MS" w:cs="Arial"/>
          <w:i/>
          <w:color w:val="4472C4" w:themeColor="accent5"/>
          <w:sz w:val="22"/>
          <w:szCs w:val="22"/>
        </w:rPr>
        <w:t xml:space="preserve">’s business activities, rather than a technological design.  This leaves it up to the market to determine what specific </w:t>
      </w:r>
      <w:r w:rsidR="003D5C30">
        <w:rPr>
          <w:rFonts w:ascii="Trebuchet MS" w:hAnsi="Trebuchet MS" w:cs="Arial"/>
          <w:i/>
          <w:color w:val="4472C4" w:themeColor="accent5"/>
          <w:sz w:val="22"/>
          <w:szCs w:val="22"/>
        </w:rPr>
        <w:t>t</w:t>
      </w:r>
      <w:r w:rsidRPr="00987341">
        <w:rPr>
          <w:rFonts w:ascii="Trebuchet MS" w:hAnsi="Trebuchet MS" w:cs="Arial"/>
          <w:i/>
          <w:color w:val="4472C4" w:themeColor="accent5"/>
          <w:sz w:val="22"/>
          <w:szCs w:val="22"/>
        </w:rPr>
        <w:t xml:space="preserve">echnologies can best satisfy these business needs.  </w:t>
      </w:r>
      <w:r w:rsidRPr="00E6050D">
        <w:rPr>
          <w:rFonts w:ascii="Trebuchet MS" w:hAnsi="Trebuchet MS" w:cs="Arial"/>
          <w:i/>
          <w:color w:val="4472C4" w:themeColor="accent5"/>
          <w:sz w:val="22"/>
          <w:szCs w:val="22"/>
        </w:rPr>
        <w:t xml:space="preserve">  </w:t>
      </w:r>
    </w:p>
    <w:p w14:paraId="3EF5F1FE" w14:textId="6004328D" w:rsidR="00C13DF2" w:rsidRPr="00E6050D"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i/>
          <w:color w:val="4472C4" w:themeColor="accent5"/>
          <w:sz w:val="22"/>
          <w:szCs w:val="22"/>
        </w:rPr>
        <w:t xml:space="preserve">Even in the case of a relatively straight-forward </w:t>
      </w:r>
      <w:r w:rsidR="0020663F">
        <w:rPr>
          <w:rFonts w:ascii="Trebuchet MS" w:hAnsi="Trebuchet MS" w:cs="Arial"/>
          <w:i/>
          <w:color w:val="4472C4" w:themeColor="accent5"/>
          <w:sz w:val="22"/>
          <w:szCs w:val="22"/>
        </w:rPr>
        <w:t>goods</w:t>
      </w:r>
      <w:r w:rsidRPr="00E6050D">
        <w:rPr>
          <w:rFonts w:ascii="Trebuchet MS" w:hAnsi="Trebuchet MS" w:cs="Arial"/>
          <w:i/>
          <w:color w:val="4472C4" w:themeColor="accent5"/>
          <w:sz w:val="22"/>
          <w:szCs w:val="22"/>
        </w:rPr>
        <w:t xml:space="preserve">, where the business needs can be clearly linked to technological and methodological requirements known in advance of any bidding, the requirements must still be vendor-neutral and admit the widest possible range of technical responses.  </w:t>
      </w:r>
    </w:p>
    <w:p w14:paraId="7C517430" w14:textId="720353A4" w:rsidR="00C13DF2" w:rsidRPr="009D4314" w:rsidRDefault="00C13DF2" w:rsidP="0019533A">
      <w:pPr>
        <w:spacing w:after="120"/>
        <w:jc w:val="both"/>
        <w:rPr>
          <w:rFonts w:ascii="Trebuchet MS" w:hAnsi="Trebuchet MS" w:cs="Arial"/>
          <w:i/>
          <w:color w:val="4472C4" w:themeColor="accent5"/>
          <w:sz w:val="22"/>
          <w:szCs w:val="22"/>
        </w:rPr>
      </w:pPr>
      <w:r w:rsidRPr="00E6050D">
        <w:rPr>
          <w:rFonts w:ascii="Trebuchet MS" w:hAnsi="Trebuchet MS" w:cs="Arial"/>
          <w:i/>
          <w:color w:val="4472C4" w:themeColor="accent5"/>
          <w:sz w:val="22"/>
          <w:szCs w:val="22"/>
        </w:rPr>
        <w:t xml:space="preserve">Accordingly, references to brand names, catalog numbers, or other details that limit the source of any item or component to a specific manufacturer should be avoided.  Where such references are unavoidable, the words “or substantially equivalent” should be added to permit </w:t>
      </w:r>
      <w:r w:rsidR="00226A82" w:rsidRPr="00E6050D">
        <w:rPr>
          <w:rFonts w:ascii="Trebuchet MS" w:hAnsi="Trebuchet MS" w:cs="Arial"/>
          <w:i/>
          <w:color w:val="4472C4" w:themeColor="accent5"/>
          <w:sz w:val="22"/>
          <w:szCs w:val="22"/>
        </w:rPr>
        <w:t>bidders</w:t>
      </w:r>
      <w:r w:rsidRPr="00383269">
        <w:rPr>
          <w:rFonts w:ascii="Trebuchet MS" w:hAnsi="Trebuchet MS" w:cs="Arial"/>
          <w:i/>
          <w:color w:val="4472C4" w:themeColor="accent5"/>
          <w:sz w:val="22"/>
          <w:szCs w:val="22"/>
        </w:rPr>
        <w:t xml:space="preserve"> to bid equivalent or superior technologies.  (The </w:t>
      </w:r>
      <w:r w:rsidR="00B3204A" w:rsidRPr="00383269">
        <w:rPr>
          <w:rFonts w:ascii="Trebuchet MS" w:hAnsi="Trebuchet MS" w:cs="Arial"/>
          <w:i/>
          <w:color w:val="4472C4" w:themeColor="accent5"/>
          <w:sz w:val="22"/>
          <w:szCs w:val="22"/>
        </w:rPr>
        <w:t>procuring entity</w:t>
      </w:r>
      <w:r w:rsidRPr="00383269">
        <w:rPr>
          <w:rFonts w:ascii="Trebuchet MS" w:hAnsi="Trebuchet MS" w:cs="Arial"/>
          <w:i/>
          <w:color w:val="4472C4" w:themeColor="accent5"/>
          <w:sz w:val="22"/>
          <w:szCs w:val="22"/>
        </w:rPr>
        <w:t xml:space="preserve"> will need to be ready to indicat</w:t>
      </w:r>
      <w:r w:rsidRPr="009D4314">
        <w:rPr>
          <w:rFonts w:ascii="Trebuchet MS" w:hAnsi="Trebuchet MS" w:cs="Arial"/>
          <w:i/>
          <w:color w:val="4472C4" w:themeColor="accent5"/>
          <w:sz w:val="22"/>
          <w:szCs w:val="22"/>
        </w:rPr>
        <w:t xml:space="preserve">e how this equivalence will be assessed.)  Only in the most exceptional circumstances may </w:t>
      </w:r>
      <w:r w:rsidR="00226A82" w:rsidRPr="009D4314">
        <w:rPr>
          <w:rFonts w:ascii="Trebuchet MS" w:hAnsi="Trebuchet MS" w:cs="Arial"/>
          <w:i/>
          <w:color w:val="4472C4" w:themeColor="accent5"/>
          <w:sz w:val="22"/>
          <w:szCs w:val="22"/>
        </w:rPr>
        <w:t>bidders</w:t>
      </w:r>
      <w:r w:rsidRPr="009D4314">
        <w:rPr>
          <w:rFonts w:ascii="Trebuchet MS" w:hAnsi="Trebuchet MS" w:cs="Arial"/>
          <w:i/>
          <w:color w:val="4472C4" w:themeColor="accent5"/>
          <w:sz w:val="22"/>
          <w:szCs w:val="22"/>
        </w:rPr>
        <w:t xml:space="preserve"> be required to offer brand-name items and the equivalency clause be omitted:  </w:t>
      </w:r>
    </w:p>
    <w:p w14:paraId="5BE34A40" w14:textId="0F80A09B" w:rsidR="00C13DF2" w:rsidRPr="00A17859" w:rsidRDefault="00C13DF2" w:rsidP="0019533A">
      <w:pPr>
        <w:spacing w:after="120"/>
        <w:jc w:val="both"/>
        <w:rPr>
          <w:rFonts w:ascii="Trebuchet MS" w:hAnsi="Trebuchet MS" w:cs="Arial"/>
          <w:i/>
          <w:color w:val="4472C4" w:themeColor="accent5"/>
          <w:sz w:val="22"/>
          <w:szCs w:val="22"/>
        </w:rPr>
      </w:pPr>
      <w:r w:rsidRPr="009D4314">
        <w:rPr>
          <w:rFonts w:ascii="Trebuchet MS" w:hAnsi="Trebuchet MS" w:cs="Arial"/>
          <w:i/>
          <w:color w:val="4472C4" w:themeColor="accent5"/>
          <w:sz w:val="22"/>
          <w:szCs w:val="22"/>
        </w:rPr>
        <w:t>(a)</w:t>
      </w:r>
      <w:r w:rsidRPr="009D4314">
        <w:rPr>
          <w:rFonts w:ascii="Trebuchet MS" w:hAnsi="Trebuchet MS" w:cs="Arial"/>
          <w:i/>
          <w:color w:val="4472C4" w:themeColor="accent5"/>
          <w:sz w:val="22"/>
          <w:szCs w:val="22"/>
        </w:rPr>
        <w:tab/>
        <w:t xml:space="preserve">a brand-name component appears to have no equivalent or superior alternative, because: of its unique ability to reliably interoperate with a relatively large base of existing technologies; to conform with the </w:t>
      </w:r>
      <w:r w:rsidR="00B3204A" w:rsidRPr="009D4314">
        <w:rPr>
          <w:rFonts w:ascii="Trebuchet MS" w:hAnsi="Trebuchet MS" w:cs="Arial"/>
          <w:i/>
          <w:color w:val="4472C4" w:themeColor="accent5"/>
          <w:sz w:val="22"/>
          <w:szCs w:val="22"/>
        </w:rPr>
        <w:t>procuring entity</w:t>
      </w:r>
      <w:r w:rsidRPr="009D4314">
        <w:rPr>
          <w:rFonts w:ascii="Trebuchet MS" w:hAnsi="Trebuchet MS" w:cs="Arial"/>
          <w:i/>
          <w:color w:val="4472C4" w:themeColor="accent5"/>
          <w:sz w:val="22"/>
          <w:szCs w:val="22"/>
        </w:rPr>
        <w:t>’s adopted technological standards; and to offer overwhelming savings in terms of avoided costs for retraining, data conversion, macro / business template redevelopment, etc.;</w:t>
      </w:r>
      <w:r w:rsidR="005F602C" w:rsidRPr="00A17859">
        <w:rPr>
          <w:rFonts w:ascii="Trebuchet MS" w:hAnsi="Trebuchet MS" w:cs="Arial"/>
          <w:i/>
          <w:color w:val="4472C4" w:themeColor="accent5"/>
          <w:sz w:val="22"/>
          <w:szCs w:val="22"/>
        </w:rPr>
        <w:t xml:space="preserve"> and</w:t>
      </w:r>
    </w:p>
    <w:p w14:paraId="711CDF20" w14:textId="00B87E6E"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w:t>
      </w:r>
      <w:r w:rsidR="005F602C"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w:t>
      </w:r>
      <w:r w:rsidRPr="00AA7636">
        <w:rPr>
          <w:rFonts w:ascii="Trebuchet MS" w:hAnsi="Trebuchet MS" w:cs="Arial"/>
          <w:i/>
          <w:color w:val="4472C4" w:themeColor="accent5"/>
          <w:sz w:val="22"/>
          <w:szCs w:val="22"/>
        </w:rPr>
        <w:tab/>
        <w:t xml:space="preserve">such brand-name components are the absolute fewest possible and each component has been explicitly identified in the </w:t>
      </w:r>
      <w:r w:rsidR="005F602C" w:rsidRPr="00AA7636">
        <w:rPr>
          <w:rFonts w:ascii="Trebuchet MS" w:hAnsi="Trebuchet MS" w:cs="Arial"/>
          <w:i/>
          <w:color w:val="4472C4" w:themeColor="accent5"/>
          <w:sz w:val="22"/>
          <w:szCs w:val="22"/>
        </w:rPr>
        <w:t>B</w:t>
      </w:r>
      <w:r w:rsidR="00B3204A" w:rsidRPr="00AA7636">
        <w:rPr>
          <w:rFonts w:ascii="Trebuchet MS" w:hAnsi="Trebuchet MS" w:cs="Arial"/>
          <w:i/>
          <w:color w:val="4472C4" w:themeColor="accent5"/>
          <w:sz w:val="22"/>
          <w:szCs w:val="22"/>
        </w:rPr>
        <w:t>id</w:t>
      </w:r>
      <w:r w:rsidRPr="00AA7636">
        <w:rPr>
          <w:rFonts w:ascii="Trebuchet MS" w:hAnsi="Trebuchet MS" w:cs="Arial"/>
          <w:i/>
          <w:color w:val="4472C4" w:themeColor="accent5"/>
          <w:sz w:val="22"/>
          <w:szCs w:val="22"/>
        </w:rPr>
        <w:t xml:space="preserve"> Data Sheet for ITB </w:t>
      </w:r>
      <w:r w:rsidR="004A4690" w:rsidRPr="00AA7636">
        <w:rPr>
          <w:rFonts w:ascii="Trebuchet MS" w:hAnsi="Trebuchet MS" w:cs="Arial"/>
          <w:i/>
          <w:color w:val="4472C4" w:themeColor="accent5"/>
          <w:sz w:val="22"/>
          <w:szCs w:val="22"/>
        </w:rPr>
        <w:t>16.3.</w:t>
      </w:r>
    </w:p>
    <w:p w14:paraId="7BA8D2DF" w14:textId="137E2CBE"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Similarly, where national standards or codes of practice are specified,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include a statement that other national or international standards “that are substantially equivalent” will also be acceptable.</w:t>
      </w:r>
    </w:p>
    <w:p w14:paraId="16AEA5C8" w14:textId="04ACA0D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To help ensure comparable bids and ease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execution,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requirements must be stated as clearly as possible, with minimum room for differing interpretations.  Thus, wherever possible, technical requirements should include definitive characteristics and quantifiable measures.  If technical characteristics in a specific range, or above or below specific thresholds, are required, then these should be clearly specified.  For example, the expandability of a server should be stated as “no less than four processors.”  Technical specifications that state only “four processors” create unnecessary uncertainty for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regarding whether or not, for example, a server that could be expanded up to six processor boards would be technically responsive.  </w:t>
      </w:r>
    </w:p>
    <w:p w14:paraId="1AC40B48" w14:textId="77777777" w:rsidR="00AB7C18" w:rsidRDefault="00C13DF2" w:rsidP="00AB7C18">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Quantitative technical specifications must, however, be employed with care.  They can dictate technical architectures and, thus, be unnecessarily restrictive.  For example, a quantitative requirement for the minimum width of the data path in a processor may be unnecessarily restrictive.  Instead, a specification of a required level of standard performance benchmark test is more appropriate, allowing different technical approaches to achieving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functional and performance objectives.  In general,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try to use widely accepted direct measures of performance and functionality whenever possible and carefully review specifications for those that might dictate technical architectures.  </w:t>
      </w:r>
      <w:r w:rsidR="00AB7C18">
        <w:rPr>
          <w:rFonts w:ascii="Trebuchet MS" w:hAnsi="Trebuchet MS" w:cs="Arial"/>
          <w:i/>
          <w:color w:val="4472C4" w:themeColor="accent5"/>
          <w:sz w:val="22"/>
          <w:szCs w:val="22"/>
        </w:rPr>
        <w:t>The Technical Requirements must include any requirements for demonstration of the performance of the goods as part of the procurement process.</w:t>
      </w:r>
    </w:p>
    <w:p w14:paraId="2B2D1A74" w14:textId="7C9C6F7B" w:rsidR="00C13DF2"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It is important that the Technical Requirements clearly identify which are mandatory features (for which a bid’s nonconformance might require rejection for non-responsiveness) and which are preferable features that can be included or excluded from a bid at the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’s option.  To enhance the clarity of the specifications, </w:t>
      </w:r>
      <w:r w:rsidR="008978A3" w:rsidRPr="00AA7636">
        <w:rPr>
          <w:rFonts w:ascii="Trebuchet MS" w:hAnsi="Trebuchet MS" w:cs="Arial"/>
          <w:i/>
          <w:color w:val="4472C4" w:themeColor="accent5"/>
          <w:sz w:val="22"/>
          <w:szCs w:val="22"/>
        </w:rPr>
        <w:t>the procuring</w:t>
      </w:r>
      <w:r w:rsidR="009B07C9" w:rsidRPr="00AA7636">
        <w:rPr>
          <w:rFonts w:ascii="Trebuchet MS" w:hAnsi="Trebuchet MS" w:cs="Arial"/>
          <w:i/>
          <w:color w:val="4472C4" w:themeColor="accent5"/>
          <w:sz w:val="22"/>
          <w:szCs w:val="22"/>
        </w:rPr>
        <w:t xml:space="preserve"> entity is</w:t>
      </w:r>
      <w:r w:rsidRPr="00AA7636">
        <w:rPr>
          <w:rFonts w:ascii="Trebuchet MS" w:hAnsi="Trebuchet MS" w:cs="Arial"/>
          <w:i/>
          <w:color w:val="4472C4" w:themeColor="accent5"/>
          <w:sz w:val="22"/>
          <w:szCs w:val="22"/>
        </w:rPr>
        <w:t xml:space="preserve"> advised to use the word “MUST” (in bold capitals) in sentences describing mandatory requirements.  </w:t>
      </w:r>
      <w:r w:rsidR="00F4512C" w:rsidRPr="00AA7636">
        <w:rPr>
          <w:rFonts w:ascii="Trebuchet MS" w:hAnsi="Trebuchet MS" w:cs="Arial"/>
          <w:i/>
          <w:color w:val="4472C4" w:themeColor="accent5"/>
          <w:sz w:val="22"/>
          <w:szCs w:val="22"/>
        </w:rPr>
        <w:t>A clear requirement</w:t>
      </w:r>
      <w:r w:rsidRPr="00AA7636">
        <w:rPr>
          <w:rFonts w:ascii="Trebuchet MS" w:hAnsi="Trebuchet MS" w:cs="Arial"/>
          <w:i/>
          <w:color w:val="4472C4" w:themeColor="accent5"/>
          <w:sz w:val="22"/>
          <w:szCs w:val="22"/>
        </w:rPr>
        <w:t xml:space="preserve"> numbering scheme is also essential.  </w:t>
      </w:r>
    </w:p>
    <w:p w14:paraId="0210A734" w14:textId="6B642ECE" w:rsidR="003D5C30" w:rsidRPr="00AA7636" w:rsidRDefault="003D5C30"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specification may be used to develop bid prices for technical support Recurrent Costs.  These may be included in the main contract or be subject to separate contracts.  In either regard, to obtain meaningful and comparable bid prices, the procuring entity will need to specify the roles of the technical support team members in this section and indicate the quantities of the corresponding inputs in the Inventory Tables for Recurrent Cost items.   </w:t>
      </w:r>
    </w:p>
    <w:p w14:paraId="7C5C9DCB" w14:textId="1C142A9C"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following presents a sample outline format for the Technical Requirements Section.  This can and should be adapted to meet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needs for the specific </w:t>
      </w:r>
      <w:r w:rsidR="0020663F">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to be procured.  </w:t>
      </w:r>
    </w:p>
    <w:p w14:paraId="5655829A" w14:textId="77777777" w:rsidR="00C13DF2" w:rsidRPr="00AA7636" w:rsidRDefault="00C13DF2" w:rsidP="00C13DF2">
      <w:pPr>
        <w:rPr>
          <w:rFonts w:ascii="Trebuchet MS" w:hAnsi="Trebuchet MS" w:cs="Arial"/>
          <w:sz w:val="22"/>
          <w:szCs w:val="22"/>
        </w:rPr>
      </w:pPr>
    </w:p>
    <w:p w14:paraId="298028AF" w14:textId="77777777" w:rsidR="00C13DF2" w:rsidRPr="00AA7636" w:rsidRDefault="00C13DF2" w:rsidP="00C13DF2">
      <w:pPr>
        <w:rPr>
          <w:rFonts w:ascii="Trebuchet MS" w:hAnsi="Trebuchet MS" w:cs="Arial"/>
          <w:b/>
          <w:sz w:val="22"/>
          <w:szCs w:val="22"/>
        </w:rPr>
        <w:sectPr w:rsidR="00C13DF2" w:rsidRPr="00AA7636" w:rsidSect="00172ADB">
          <w:headerReference w:type="even" r:id="rId43"/>
          <w:headerReference w:type="default" r:id="rId44"/>
          <w:pgSz w:w="12240" w:h="15840" w:code="1"/>
          <w:pgMar w:top="1440" w:right="1800" w:bottom="1440" w:left="1800" w:header="720" w:footer="720" w:gutter="0"/>
          <w:cols w:space="720"/>
          <w:docGrid w:linePitch="360"/>
        </w:sectPr>
      </w:pPr>
    </w:p>
    <w:p w14:paraId="34A59A24" w14:textId="77777777" w:rsidR="00C13DF2" w:rsidRPr="008247BB" w:rsidRDefault="00C13DF2" w:rsidP="002079BE">
      <w:pPr>
        <w:spacing w:after="120"/>
        <w:jc w:val="center"/>
        <w:rPr>
          <w:rFonts w:ascii="Trebuchet MS" w:hAnsi="Trebuchet MS" w:cs="Arial"/>
          <w:b/>
          <w:sz w:val="32"/>
          <w:szCs w:val="32"/>
        </w:rPr>
      </w:pPr>
      <w:bookmarkStart w:id="373" w:name="_Toc454641237"/>
      <w:bookmarkStart w:id="374" w:name="_Toc433161260"/>
      <w:bookmarkStart w:id="375" w:name="_Toc521498271"/>
      <w:bookmarkStart w:id="376" w:name="_Toc207771479"/>
      <w:r w:rsidRPr="008247BB">
        <w:rPr>
          <w:rFonts w:ascii="Trebuchet MS" w:hAnsi="Trebuchet MS" w:cs="Arial"/>
          <w:b/>
          <w:sz w:val="32"/>
          <w:szCs w:val="32"/>
        </w:rPr>
        <w:t>Implementation Schedule</w:t>
      </w:r>
      <w:bookmarkEnd w:id="373"/>
    </w:p>
    <w:p w14:paraId="50172561" w14:textId="77777777" w:rsidR="00C13DF2" w:rsidRPr="00AA7636" w:rsidRDefault="00C13DF2" w:rsidP="0019533A">
      <w:pPr>
        <w:spacing w:after="120"/>
        <w:jc w:val="both"/>
        <w:rPr>
          <w:rFonts w:ascii="Trebuchet MS" w:hAnsi="Trebuchet MS" w:cs="Arial"/>
          <w:sz w:val="22"/>
          <w:szCs w:val="22"/>
        </w:rPr>
      </w:pPr>
    </w:p>
    <w:p w14:paraId="2301CCF6" w14:textId="77777777" w:rsidR="00C13DF2" w:rsidRPr="00AA7636" w:rsidRDefault="00C13DF2" w:rsidP="0019533A">
      <w:pPr>
        <w:spacing w:after="120"/>
        <w:jc w:val="both"/>
        <w:rPr>
          <w:rFonts w:ascii="Trebuchet MS" w:hAnsi="Trebuchet MS" w:cs="Arial"/>
          <w:b/>
          <w:color w:val="4472C4" w:themeColor="accent5"/>
          <w:sz w:val="22"/>
          <w:szCs w:val="22"/>
        </w:rPr>
      </w:pPr>
      <w:bookmarkStart w:id="377" w:name="_Toc521498747"/>
      <w:bookmarkStart w:id="378" w:name="_Toc215902371"/>
      <w:r w:rsidRPr="00AA7636">
        <w:rPr>
          <w:rFonts w:ascii="Trebuchet MS" w:hAnsi="Trebuchet MS" w:cs="Arial"/>
          <w:b/>
          <w:color w:val="4472C4" w:themeColor="accent5"/>
          <w:sz w:val="22"/>
          <w:szCs w:val="22"/>
        </w:rPr>
        <w:t>Notes on preparing the Implementation Schedule</w:t>
      </w:r>
      <w:bookmarkEnd w:id="377"/>
      <w:bookmarkEnd w:id="378"/>
    </w:p>
    <w:p w14:paraId="1720C13A" w14:textId="77777777" w:rsidR="00C13DF2" w:rsidRPr="00AA7636" w:rsidRDefault="00C13DF2" w:rsidP="0019533A">
      <w:pPr>
        <w:spacing w:after="120"/>
        <w:jc w:val="both"/>
        <w:rPr>
          <w:rFonts w:ascii="Trebuchet MS" w:hAnsi="Trebuchet MS" w:cs="Arial"/>
          <w:color w:val="4472C4" w:themeColor="accent5"/>
          <w:sz w:val="22"/>
          <w:szCs w:val="22"/>
        </w:rPr>
      </w:pPr>
    </w:p>
    <w:p w14:paraId="5EA188F6" w14:textId="6216F4F0"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Implementation Schedule summarize when and where Installation, and Operational Acceptance should take place for all major components of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 as well as any other major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milestones.</w:t>
      </w:r>
    </w:p>
    <w:p w14:paraId="76103CBA" w14:textId="1A1C4C5D"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Note:</w:t>
      </w:r>
      <w:r w:rsidRPr="00AA7636">
        <w:rPr>
          <w:rFonts w:ascii="Trebuchet MS" w:hAnsi="Trebuchet MS" w:cs="Arial"/>
          <w:i/>
          <w:color w:val="4472C4" w:themeColor="accent5"/>
          <w:sz w:val="22"/>
          <w:szCs w:val="22"/>
        </w:rPr>
        <w:tab/>
        <w:t xml:space="preserve">The delivery date is not presented in the Implementation Schedule.  Under Incoterms </w:t>
      </w:r>
      <w:r w:rsidR="002079BE" w:rsidRPr="00AA7636">
        <w:rPr>
          <w:rFonts w:ascii="Trebuchet MS" w:hAnsi="Trebuchet MS" w:cs="Arial"/>
          <w:i/>
          <w:color w:val="4472C4" w:themeColor="accent5"/>
          <w:sz w:val="22"/>
          <w:szCs w:val="22"/>
        </w:rPr>
        <w:t>(current edition specified in the BDS)</w:t>
      </w:r>
      <w:r w:rsidRPr="00AA7636">
        <w:rPr>
          <w:rFonts w:ascii="Trebuchet MS" w:hAnsi="Trebuchet MS" w:cs="Arial"/>
          <w:i/>
          <w:color w:val="4472C4" w:themeColor="accent5"/>
          <w:sz w:val="22"/>
          <w:szCs w:val="22"/>
        </w:rPr>
        <w:t xml:space="preserve"> for CIP, Delivery refers to the date when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delivers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the first carrier at the port of embarkation, not to the arrival of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at the destination site.  Delivery (shipment) date therefore varies according to the country of origin of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chosen method of transport. </w:t>
      </w:r>
    </w:p>
    <w:p w14:paraId="67F692F8" w14:textId="0BDDEE66"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target dates need to be realistic and achievable in light of the capacity of both the average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and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carry out their respective contract obligations.  Also,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must take care to ensure that the dates specified in the Schedule are consistent with any specified elsewhere in the bidding document, especially in the GCC/SCC (e.g., and/or times specified for the submission and acceptance of the Agreed Project Plan).</w:t>
      </w:r>
    </w:p>
    <w:p w14:paraId="79712768" w14:textId="5C0F72D4"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work breakdown structure (deliverables) in the Implementation Schedule should be sufficiently detailed to facilitate careful management of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 but not so detailed that it unnecessarily constrains bidders from organizing the proposed work in the most efficient and effective manner.  </w:t>
      </w:r>
    </w:p>
    <w:p w14:paraId="0501AF87" w14:textId="3CEA9408"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To facilitate the bidding and the contract management processes, the Implementation Schedule,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Inventory Tables and </w:t>
      </w:r>
      <w:r w:rsidR="00084671" w:rsidRPr="00AA7636">
        <w:rPr>
          <w:rFonts w:ascii="Trebuchet MS" w:hAnsi="Trebuchet MS" w:cs="Arial"/>
          <w:i/>
          <w:color w:val="4472C4" w:themeColor="accent5"/>
          <w:sz w:val="22"/>
          <w:szCs w:val="22"/>
        </w:rPr>
        <w:t xml:space="preserve">Schedule of </w:t>
      </w:r>
      <w:r w:rsidR="00A61630" w:rsidRPr="00AA7636">
        <w:rPr>
          <w:rFonts w:ascii="Trebuchet MS" w:hAnsi="Trebuchet MS" w:cs="Arial"/>
          <w:i/>
          <w:color w:val="4472C4" w:themeColor="accent5"/>
          <w:sz w:val="22"/>
          <w:szCs w:val="22"/>
        </w:rPr>
        <w:t>Requirements</w:t>
      </w:r>
      <w:r w:rsidRPr="00AA7636">
        <w:rPr>
          <w:rFonts w:ascii="Trebuchet MS" w:hAnsi="Trebuchet MS" w:cs="Arial"/>
          <w:i/>
          <w:color w:val="4472C4" w:themeColor="accent5"/>
          <w:sz w:val="22"/>
          <w:szCs w:val="22"/>
        </w:rPr>
        <w:t xml:space="preserve"> should be closely linked.  In particular, the Implementation Schedule defines the major deliverable </w:t>
      </w:r>
      <w:r w:rsidR="008247BB">
        <w:rPr>
          <w:rFonts w:ascii="Trebuchet MS" w:hAnsi="Trebuchet MS" w:cs="Arial"/>
          <w:i/>
          <w:color w:val="4472C4" w:themeColor="accent5"/>
          <w:sz w:val="22"/>
          <w:szCs w:val="22"/>
        </w:rPr>
        <w:t>components</w:t>
      </w:r>
      <w:r w:rsidRPr="00AA7636">
        <w:rPr>
          <w:rFonts w:ascii="Trebuchet MS" w:hAnsi="Trebuchet MS" w:cs="Arial"/>
          <w:i/>
          <w:color w:val="4472C4" w:themeColor="accent5"/>
          <w:sz w:val="22"/>
          <w:szCs w:val="22"/>
        </w:rPr>
        <w:t xml:space="preserve">.  For each </w:t>
      </w:r>
      <w:r w:rsidR="008247BB">
        <w:rPr>
          <w:rFonts w:ascii="Trebuchet MS" w:hAnsi="Trebuchet MS" w:cs="Arial"/>
          <w:i/>
          <w:color w:val="4472C4" w:themeColor="accent5"/>
          <w:sz w:val="22"/>
          <w:szCs w:val="22"/>
        </w:rPr>
        <w:t>component</w:t>
      </w:r>
      <w:r w:rsidRPr="00AA7636">
        <w:rPr>
          <w:rFonts w:ascii="Trebuchet MS" w:hAnsi="Trebuchet MS" w:cs="Arial"/>
          <w:i/>
          <w:color w:val="4472C4" w:themeColor="accent5"/>
          <w:sz w:val="22"/>
          <w:szCs w:val="22"/>
        </w:rPr>
        <w:t xml:space="preserve"> there should be a corresponding Inventory Table or Tables.  These Inventory Tables catalog the specific items (inputs) comprising the </w:t>
      </w:r>
      <w:r w:rsidR="008247BB">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as well as the quantities of each item required (for the supply and install cost items as well as the recurrent cost items).  For each Inventory Table there should be a corresponding </w:t>
      </w:r>
      <w:r w:rsidR="00084671" w:rsidRPr="00AA7636">
        <w:rPr>
          <w:rFonts w:ascii="Trebuchet MS" w:hAnsi="Trebuchet MS" w:cs="Arial"/>
          <w:i/>
          <w:color w:val="4472C4" w:themeColor="accent5"/>
          <w:sz w:val="22"/>
          <w:szCs w:val="22"/>
        </w:rPr>
        <w:t>Schedule of Requirements</w:t>
      </w:r>
      <w:r w:rsidRPr="00AA7636">
        <w:rPr>
          <w:rFonts w:ascii="Trebuchet MS" w:hAnsi="Trebuchet MS" w:cs="Arial"/>
          <w:i/>
          <w:color w:val="4472C4" w:themeColor="accent5"/>
          <w:sz w:val="22"/>
          <w:szCs w:val="22"/>
        </w:rPr>
        <w:t xml:space="preserve"> that closely mirrors the Inventory Table.  Careful development of these materials will greatly improve the changes of obtaining complete and comparable bids (and ease the bid evaluation process) as well as improving the likelihood that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and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’s interactions during contract execution are closely orchestrated (thus easing the burden of contract management and improving the likelihood of successful implementation of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w:t>
      </w:r>
    </w:p>
    <w:p w14:paraId="2CB79381" w14:textId="71CDE889"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sample tables comprise: </w:t>
      </w:r>
    </w:p>
    <w:p w14:paraId="19A27DF4"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 xml:space="preserve">An Implementation Schedule Table; </w:t>
      </w:r>
    </w:p>
    <w:p w14:paraId="09C6B510"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 xml:space="preserve">A Site Table(s); and </w:t>
      </w:r>
    </w:p>
    <w:p w14:paraId="271CDBD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 xml:space="preserve">A Table of Holidays and other Non-Working Days.  </w:t>
      </w:r>
    </w:p>
    <w:p w14:paraId="192B77D7" w14:textId="0E3DDE89"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modify these tables, as required, to suit the particulars of the </w:t>
      </w:r>
      <w:r w:rsidR="00C718AD">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be supplied and installed.  The sample text in the tables is illustrative only and should be modified or deleted as appropriate.</w:t>
      </w:r>
    </w:p>
    <w:p w14:paraId="33A142AE" w14:textId="63D0FE12"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timings stated in the Implementation Schedule should be specified in weeks from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Effectiveness.  This will ease the maintenance of the bidding documents during the preparation and bidding processes.</w:t>
      </w:r>
    </w:p>
    <w:p w14:paraId="4C87E34E" w14:textId="438CD4D6"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Where appropriate, the Implementation Schedule should indicate the deliverables against which Liquidated Damages may be applied in the event of implementation delays arising from the actions of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(as governed by the SCC and GCC clause </w:t>
      </w:r>
      <w:r w:rsidR="001743FD">
        <w:rPr>
          <w:rFonts w:ascii="Trebuchet MS" w:hAnsi="Trebuchet MS" w:cs="Arial"/>
          <w:i/>
          <w:color w:val="4472C4" w:themeColor="accent5"/>
          <w:sz w:val="22"/>
          <w:szCs w:val="22"/>
        </w:rPr>
        <w:t>30</w:t>
      </w:r>
      <w:r w:rsidRPr="00AA7636">
        <w:rPr>
          <w:rFonts w:ascii="Trebuchet MS" w:hAnsi="Trebuchet MS" w:cs="Arial"/>
          <w:i/>
          <w:color w:val="4472C4" w:themeColor="accent5"/>
          <w:sz w:val="22"/>
          <w:szCs w:val="22"/>
        </w:rPr>
        <w:t xml:space="preserve">).  These milestones should be kept to the essential minimum needed by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ensure contract discipline by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 but not so many that they unnecessarily strain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relationship upon which the successful implementation of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will invariably depend.    </w:t>
      </w:r>
      <w:r w:rsidRPr="00A17859">
        <w:rPr>
          <w:rFonts w:ascii="Trebuchet MS" w:hAnsi="Trebuchet MS" w:cs="Arial"/>
          <w:i/>
          <w:color w:val="4472C4" w:themeColor="accent5"/>
          <w:sz w:val="22"/>
          <w:szCs w:val="22"/>
        </w:rPr>
        <w:tab/>
      </w:r>
    </w:p>
    <w:p w14:paraId="1427F5DD" w14:textId="07FE549D" w:rsidR="00C13DF2" w:rsidRPr="00AA7636" w:rsidRDefault="008B5197" w:rsidP="0019533A">
      <w:pPr>
        <w:spacing w:after="120"/>
        <w:jc w:val="both"/>
        <w:rPr>
          <w:rFonts w:ascii="Trebuchet MS" w:hAnsi="Trebuchet MS" w:cs="Arial"/>
          <w:i/>
          <w:color w:val="4472C4" w:themeColor="accent5"/>
          <w:sz w:val="22"/>
          <w:szCs w:val="22"/>
        </w:rPr>
      </w:pPr>
      <w:r>
        <w:rPr>
          <w:rFonts w:ascii="Trebuchet MS" w:hAnsi="Trebuchet MS" w:cs="Arial"/>
          <w:i/>
          <w:color w:val="4472C4" w:themeColor="accent5"/>
          <w:sz w:val="22"/>
          <w:szCs w:val="22"/>
        </w:rPr>
        <w:t>T</w:t>
      </w:r>
      <w:r w:rsidR="00C13DF2" w:rsidRPr="00AA7636">
        <w:rPr>
          <w:rFonts w:ascii="Trebuchet MS" w:hAnsi="Trebuchet MS" w:cs="Arial"/>
          <w:i/>
          <w:color w:val="4472C4" w:themeColor="accent5"/>
          <w:sz w:val="22"/>
          <w:szCs w:val="22"/>
        </w:rPr>
        <w:t xml:space="preserve">he Site Table(s) catalog the physical location of the site(s) where the </w:t>
      </w:r>
      <w:r>
        <w:rPr>
          <w:rFonts w:ascii="Trebuchet MS" w:hAnsi="Trebuchet MS" w:cs="Arial"/>
          <w:i/>
          <w:color w:val="4472C4" w:themeColor="accent5"/>
          <w:sz w:val="22"/>
          <w:szCs w:val="22"/>
        </w:rPr>
        <w:t xml:space="preserve">goods are </w:t>
      </w:r>
      <w:r w:rsidR="00C13DF2" w:rsidRPr="00AA7636">
        <w:rPr>
          <w:rFonts w:ascii="Trebuchet MS" w:hAnsi="Trebuchet MS" w:cs="Arial"/>
          <w:i/>
          <w:color w:val="4472C4" w:themeColor="accent5"/>
          <w:sz w:val="22"/>
          <w:szCs w:val="22"/>
        </w:rPr>
        <w:t xml:space="preserve">to be supplied, installed, and operated.  The site(s) may consist of a number of branch offices in remote regions, different departments or offices in the same city, or a combination of these.  The </w:t>
      </w:r>
      <w:r w:rsidR="00B3204A" w:rsidRPr="00AA7636">
        <w:rPr>
          <w:rFonts w:ascii="Trebuchet MS" w:hAnsi="Trebuchet MS" w:cs="Arial"/>
          <w:i/>
          <w:color w:val="4472C4" w:themeColor="accent5"/>
          <w:sz w:val="22"/>
          <w:szCs w:val="22"/>
        </w:rPr>
        <w:t>procuring entity</w:t>
      </w:r>
      <w:r w:rsidR="00C13DF2" w:rsidRPr="00AA7636">
        <w:rPr>
          <w:rFonts w:ascii="Trebuchet MS" w:hAnsi="Trebuchet MS" w:cs="Arial"/>
          <w:i/>
          <w:color w:val="4472C4" w:themeColor="accent5"/>
          <w:sz w:val="22"/>
          <w:szCs w:val="22"/>
        </w:rPr>
        <w:t xml:space="preserve"> must specify this information in sufficient detail so that </w:t>
      </w:r>
      <w:r w:rsidR="00226A82" w:rsidRPr="00AA7636">
        <w:rPr>
          <w:rFonts w:ascii="Trebuchet MS" w:hAnsi="Trebuchet MS" w:cs="Arial"/>
          <w:i/>
          <w:color w:val="4472C4" w:themeColor="accent5"/>
          <w:sz w:val="22"/>
          <w:szCs w:val="22"/>
        </w:rPr>
        <w:t>bidders</w:t>
      </w:r>
      <w:r w:rsidR="00C13DF2" w:rsidRPr="00AA7636">
        <w:rPr>
          <w:rFonts w:ascii="Trebuchet MS" w:hAnsi="Trebuchet MS" w:cs="Arial"/>
          <w:i/>
          <w:color w:val="4472C4" w:themeColor="accent5"/>
          <w:sz w:val="22"/>
          <w:szCs w:val="22"/>
        </w:rPr>
        <w:t xml:space="preserve"> can accurately estimate costs related to:</w:t>
      </w:r>
    </w:p>
    <w:p w14:paraId="5C0FE08C"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Delivery and insurance;</w:t>
      </w:r>
    </w:p>
    <w:p w14:paraId="68263CB7" w14:textId="639791B8"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Installation</w:t>
      </w:r>
      <w:r w:rsidR="00C718AD">
        <w:rPr>
          <w:rFonts w:ascii="Trebuchet MS" w:hAnsi="Trebuchet MS" w:cs="Arial"/>
          <w:i/>
          <w:color w:val="4472C4" w:themeColor="accent5"/>
          <w:sz w:val="22"/>
          <w:szCs w:val="22"/>
        </w:rPr>
        <w:t>;</w:t>
      </w:r>
    </w:p>
    <w:p w14:paraId="1DF41ADD"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Perform support services, such as warranty defect repair, maintenance, and other technical support services; and</w:t>
      </w:r>
    </w:p>
    <w:p w14:paraId="38B756B8" w14:textId="3DC29C0B"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(d)</w:t>
      </w:r>
      <w:r w:rsidRPr="00AA7636">
        <w:rPr>
          <w:rFonts w:ascii="Trebuchet MS" w:hAnsi="Trebuchet MS" w:cs="Arial"/>
          <w:i/>
          <w:color w:val="4472C4" w:themeColor="accent5"/>
          <w:sz w:val="22"/>
          <w:szCs w:val="22"/>
        </w:rPr>
        <w:tab/>
        <w:t xml:space="preserve">Other related Service obligations the successful </w:t>
      </w:r>
      <w:r w:rsidR="00B3204A" w:rsidRPr="00AA7636">
        <w:rPr>
          <w:rFonts w:ascii="Trebuchet MS" w:hAnsi="Trebuchet MS" w:cs="Arial"/>
          <w:i/>
          <w:color w:val="4472C4" w:themeColor="accent5"/>
          <w:sz w:val="22"/>
          <w:szCs w:val="22"/>
        </w:rPr>
        <w:t>bidder</w:t>
      </w:r>
      <w:r w:rsidRPr="00AA7636">
        <w:rPr>
          <w:rFonts w:ascii="Trebuchet MS" w:hAnsi="Trebuchet MS" w:cs="Arial"/>
          <w:i/>
          <w:color w:val="4472C4" w:themeColor="accent5"/>
          <w:sz w:val="22"/>
          <w:szCs w:val="22"/>
        </w:rPr>
        <w:t xml:space="preserve"> will have to perform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including related travel and subsistence costs.</w:t>
      </w:r>
    </w:p>
    <w:p w14:paraId="6C86A0CA" w14:textId="0E56C09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This information will also help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identify which site(s) may warrant a site visit during the period they are preparing their bids.  If the</w:t>
      </w:r>
      <w:r w:rsidR="00C718AD">
        <w:rPr>
          <w:rFonts w:ascii="Trebuchet MS" w:hAnsi="Trebuchet MS" w:cs="Arial"/>
          <w:i/>
          <w:color w:val="4472C4" w:themeColor="accent5"/>
          <w:sz w:val="22"/>
          <w:szCs w:val="22"/>
        </w:rPr>
        <w:t xml:space="preserve"> goods</w:t>
      </w:r>
      <w:r w:rsidRPr="00AA7636">
        <w:rPr>
          <w:rFonts w:ascii="Trebuchet MS" w:hAnsi="Trebuchet MS" w:cs="Arial"/>
          <w:i/>
          <w:color w:val="4472C4" w:themeColor="accent5"/>
          <w:sz w:val="22"/>
          <w:szCs w:val="22"/>
        </w:rPr>
        <w:t xml:space="preserve"> </w:t>
      </w:r>
      <w:r w:rsidR="004A4690" w:rsidRPr="00AA7636">
        <w:rPr>
          <w:rFonts w:ascii="Trebuchet MS" w:hAnsi="Trebuchet MS" w:cs="Arial"/>
          <w:i/>
          <w:color w:val="4472C4" w:themeColor="accent5"/>
          <w:sz w:val="22"/>
          <w:szCs w:val="22"/>
        </w:rPr>
        <w:t>present</w:t>
      </w:r>
      <w:r w:rsidRPr="00AA7636">
        <w:rPr>
          <w:rFonts w:ascii="Trebuchet MS" w:hAnsi="Trebuchet MS" w:cs="Arial"/>
          <w:i/>
          <w:color w:val="4472C4" w:themeColor="accent5"/>
          <w:sz w:val="22"/>
          <w:szCs w:val="22"/>
        </w:rPr>
        <w:t xml:space="preserve"> complex installation challenges, site layout drawings should be included in the Background and Informational Materials Section.</w:t>
      </w:r>
    </w:p>
    <w:p w14:paraId="03D35E52" w14:textId="77777777" w:rsidR="00C13DF2" w:rsidRPr="00AA7636" w:rsidRDefault="00C13DF2" w:rsidP="0019533A">
      <w:pPr>
        <w:spacing w:after="120"/>
        <w:jc w:val="both"/>
        <w:rPr>
          <w:rFonts w:ascii="Trebuchet MS" w:hAnsi="Trebuchet MS" w:cs="Arial"/>
          <w:sz w:val="22"/>
          <w:szCs w:val="22"/>
        </w:rPr>
      </w:pPr>
    </w:p>
    <w:p w14:paraId="5ED629DB" w14:textId="77777777" w:rsidR="00C13DF2" w:rsidRPr="00AA7636" w:rsidRDefault="00C13DF2" w:rsidP="00C13DF2">
      <w:pPr>
        <w:rPr>
          <w:rFonts w:ascii="Trebuchet MS" w:hAnsi="Trebuchet MS" w:cs="Arial"/>
          <w:sz w:val="22"/>
          <w:szCs w:val="22"/>
        </w:rPr>
      </w:pPr>
    </w:p>
    <w:p w14:paraId="5910ADFE" w14:textId="77777777" w:rsidR="00C13DF2" w:rsidRPr="00AA7636" w:rsidRDefault="00C13DF2" w:rsidP="002079BE">
      <w:pPr>
        <w:jc w:val="center"/>
        <w:rPr>
          <w:rFonts w:ascii="Trebuchet MS" w:hAnsi="Trebuchet MS" w:cs="Arial"/>
          <w:b/>
          <w:sz w:val="22"/>
          <w:szCs w:val="22"/>
        </w:rPr>
      </w:pPr>
      <w:r w:rsidRPr="00AA7636">
        <w:rPr>
          <w:rFonts w:ascii="Trebuchet MS" w:hAnsi="Trebuchet MS" w:cs="Arial"/>
          <w:b/>
          <w:sz w:val="22"/>
          <w:szCs w:val="22"/>
        </w:rPr>
        <w:br w:type="page"/>
        <w:t>Table of Contents:  Implementation Schedule</w:t>
      </w:r>
    </w:p>
    <w:p w14:paraId="6FEFD7A4" w14:textId="74842EBF" w:rsidR="00C13DF2" w:rsidRPr="00AA7636" w:rsidRDefault="00C13DF2" w:rsidP="002079BE">
      <w:pPr>
        <w:spacing w:before="120"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5b.1,1,Head 5b.2,2" </w:instrText>
      </w:r>
      <w:r w:rsidRPr="00EE012B">
        <w:rPr>
          <w:rFonts w:ascii="Trebuchet MS" w:hAnsi="Trebuchet MS" w:cs="Arial"/>
          <w:sz w:val="22"/>
          <w:szCs w:val="22"/>
        </w:rPr>
        <w:fldChar w:fldCharType="separate"/>
      </w:r>
      <w:hyperlink w:anchor="_Toc454958754" w:history="1">
        <w:r w:rsidRPr="00AA7636">
          <w:rPr>
            <w:rStyle w:val="Hyperlink"/>
            <w:rFonts w:ascii="Trebuchet MS" w:hAnsi="Trebuchet MS" w:cs="Arial"/>
            <w:noProof/>
            <w:sz w:val="22"/>
            <w:szCs w:val="22"/>
          </w:rPr>
          <w:t>A.</w:t>
        </w:r>
        <w:r w:rsidRPr="00AA7636">
          <w:rPr>
            <w:rStyle w:val="Hyperlink"/>
            <w:rFonts w:ascii="Trebuchet MS" w:hAnsi="Trebuchet MS" w:cs="Arial"/>
            <w:noProof/>
            <w:sz w:val="22"/>
            <w:szCs w:val="22"/>
          </w:rPr>
          <w:tab/>
          <w:t>Implementation Schedule Table</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_Toc454958754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95</w:t>
        </w:r>
        <w:r w:rsidRPr="00EE012B">
          <w:rPr>
            <w:rStyle w:val="Hyperlink"/>
            <w:rFonts w:ascii="Trebuchet MS" w:hAnsi="Trebuchet MS" w:cs="Arial"/>
            <w:noProof/>
            <w:webHidden/>
            <w:sz w:val="22"/>
            <w:szCs w:val="22"/>
          </w:rPr>
          <w:fldChar w:fldCharType="end"/>
        </w:r>
      </w:hyperlink>
    </w:p>
    <w:p w14:paraId="5F309DC5" w14:textId="3C764794" w:rsidR="00C13DF2" w:rsidRPr="00AA7636" w:rsidRDefault="0010448C" w:rsidP="00C13DF2">
      <w:pPr>
        <w:rPr>
          <w:rFonts w:ascii="Trebuchet MS" w:hAnsi="Trebuchet MS" w:cs="Arial"/>
          <w:noProof/>
          <w:sz w:val="22"/>
          <w:szCs w:val="22"/>
        </w:rPr>
      </w:pPr>
      <w:hyperlink w:anchor="_Toc454958755" w:history="1">
        <w:r w:rsidR="00C13DF2" w:rsidRPr="001A2B14">
          <w:rPr>
            <w:rStyle w:val="Hyperlink"/>
            <w:rFonts w:ascii="Trebuchet MS" w:hAnsi="Trebuchet MS" w:cs="Arial"/>
            <w:noProof/>
            <w:sz w:val="22"/>
            <w:szCs w:val="22"/>
          </w:rPr>
          <w:t>B.</w:t>
        </w:r>
        <w:r w:rsidR="00C13DF2" w:rsidRPr="001A2B14">
          <w:rPr>
            <w:rStyle w:val="Hyperlink"/>
            <w:rFonts w:ascii="Trebuchet MS" w:hAnsi="Trebuchet MS" w:cs="Arial"/>
            <w:noProof/>
            <w:sz w:val="22"/>
            <w:szCs w:val="22"/>
          </w:rPr>
          <w:tab/>
          <w:t>Site Table(s)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_Toc454958755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96</w:t>
        </w:r>
        <w:r w:rsidR="00C13DF2" w:rsidRPr="00EE012B">
          <w:rPr>
            <w:rStyle w:val="Hyperlink"/>
            <w:rFonts w:ascii="Trebuchet MS" w:hAnsi="Trebuchet MS" w:cs="Arial"/>
            <w:noProof/>
            <w:webHidden/>
            <w:sz w:val="22"/>
            <w:szCs w:val="22"/>
          </w:rPr>
          <w:fldChar w:fldCharType="end"/>
        </w:r>
      </w:hyperlink>
    </w:p>
    <w:p w14:paraId="67217DAF" w14:textId="4DF4E7F0" w:rsidR="00C13DF2" w:rsidRPr="00AA7636" w:rsidRDefault="0010448C" w:rsidP="00C13DF2">
      <w:pPr>
        <w:rPr>
          <w:rFonts w:ascii="Trebuchet MS" w:hAnsi="Trebuchet MS" w:cs="Arial"/>
          <w:noProof/>
          <w:sz w:val="22"/>
          <w:szCs w:val="22"/>
        </w:rPr>
      </w:pPr>
      <w:hyperlink w:anchor="_Toc454958756" w:history="1">
        <w:r w:rsidR="00C13DF2" w:rsidRPr="001A2B14">
          <w:rPr>
            <w:rStyle w:val="Hyperlink"/>
            <w:rFonts w:ascii="Trebuchet MS" w:hAnsi="Trebuchet MS" w:cs="Arial"/>
            <w:noProof/>
            <w:sz w:val="22"/>
            <w:szCs w:val="22"/>
          </w:rPr>
          <w:t>C.</w:t>
        </w:r>
        <w:r w:rsidR="00C13DF2" w:rsidRPr="001A2B14">
          <w:rPr>
            <w:rStyle w:val="Hyperlink"/>
            <w:rFonts w:ascii="Trebuchet MS" w:hAnsi="Trebuchet MS" w:cs="Arial"/>
            <w:noProof/>
            <w:sz w:val="22"/>
            <w:szCs w:val="22"/>
          </w:rPr>
          <w:tab/>
          <w:t>Table of Holidays a</w:t>
        </w:r>
        <w:r w:rsidR="00C13DF2" w:rsidRPr="000C31D0">
          <w:rPr>
            <w:rStyle w:val="Hyperlink"/>
            <w:rFonts w:ascii="Trebuchet MS" w:hAnsi="Trebuchet MS" w:cs="Arial"/>
            <w:noProof/>
            <w:sz w:val="22"/>
            <w:szCs w:val="22"/>
          </w:rPr>
          <w:t>nd Other Non-Working Days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_Toc454958756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97</w:t>
        </w:r>
        <w:r w:rsidR="00C13DF2" w:rsidRPr="00EE012B">
          <w:rPr>
            <w:rStyle w:val="Hyperlink"/>
            <w:rFonts w:ascii="Trebuchet MS" w:hAnsi="Trebuchet MS" w:cs="Arial"/>
            <w:noProof/>
            <w:webHidden/>
            <w:sz w:val="22"/>
            <w:szCs w:val="22"/>
          </w:rPr>
          <w:fldChar w:fldCharType="end"/>
        </w:r>
      </w:hyperlink>
    </w:p>
    <w:p w14:paraId="0ADF8ABA" w14:textId="77777777" w:rsidR="00C13DF2" w:rsidRPr="00AA7636" w:rsidRDefault="00C13DF2" w:rsidP="00C13DF2">
      <w:pPr>
        <w:rPr>
          <w:rFonts w:ascii="Trebuchet MS" w:hAnsi="Trebuchet MS" w:cs="Arial"/>
          <w:sz w:val="22"/>
          <w:szCs w:val="22"/>
        </w:rPr>
      </w:pPr>
      <w:r w:rsidRPr="00EE012B">
        <w:rPr>
          <w:rFonts w:ascii="Trebuchet MS" w:hAnsi="Trebuchet MS" w:cs="Arial"/>
          <w:sz w:val="22"/>
          <w:szCs w:val="22"/>
        </w:rPr>
        <w:fldChar w:fldCharType="end"/>
      </w:r>
      <w:r w:rsidRPr="00EE012B">
        <w:rPr>
          <w:rFonts w:ascii="Trebuchet MS" w:hAnsi="Trebuchet MS" w:cs="Arial"/>
          <w:b/>
          <w:sz w:val="22"/>
          <w:szCs w:val="22"/>
        </w:rPr>
        <w:fldChar w:fldCharType="begin"/>
      </w:r>
      <w:r w:rsidRPr="00AA7636">
        <w:rPr>
          <w:rFonts w:ascii="Trebuchet MS" w:hAnsi="Trebuchet MS" w:cs="Arial"/>
          <w:b/>
          <w:sz w:val="22"/>
          <w:szCs w:val="22"/>
        </w:rPr>
        <w:instrText xml:space="preserve"> TOC \h \z \t "Head 5a.1,1,Head 5a.2,2" </w:instrText>
      </w:r>
      <w:r w:rsidRPr="00EE012B">
        <w:rPr>
          <w:rFonts w:ascii="Trebuchet MS" w:hAnsi="Trebuchet MS" w:cs="Arial"/>
          <w:b/>
          <w:sz w:val="22"/>
          <w:szCs w:val="22"/>
        </w:rPr>
        <w:fldChar w:fldCharType="separate"/>
      </w:r>
    </w:p>
    <w:p w14:paraId="3CD9C77B" w14:textId="77777777" w:rsidR="00C13DF2" w:rsidRPr="00AA7636" w:rsidRDefault="00C13DF2" w:rsidP="00C13DF2">
      <w:pPr>
        <w:rPr>
          <w:rFonts w:ascii="Trebuchet MS" w:hAnsi="Trebuchet MS" w:cs="Arial"/>
          <w:sz w:val="22"/>
          <w:szCs w:val="22"/>
        </w:rPr>
        <w:sectPr w:rsidR="00C13DF2" w:rsidRPr="00AA7636" w:rsidSect="00172ADB">
          <w:headerReference w:type="first" r:id="rId45"/>
          <w:footnotePr>
            <w:numRestart w:val="eachPage"/>
          </w:footnotePr>
          <w:endnotePr>
            <w:numRestart w:val="eachSect"/>
          </w:endnotePr>
          <w:pgSz w:w="12240" w:h="15840" w:code="1"/>
          <w:pgMar w:top="1800" w:right="1440" w:bottom="1152" w:left="1800" w:header="720" w:footer="432" w:gutter="0"/>
          <w:cols w:space="720"/>
          <w:formProt w:val="0"/>
        </w:sectPr>
      </w:pPr>
      <w:r w:rsidRPr="00EE012B">
        <w:rPr>
          <w:rFonts w:ascii="Trebuchet MS" w:hAnsi="Trebuchet MS" w:cs="Arial"/>
          <w:sz w:val="22"/>
          <w:szCs w:val="22"/>
        </w:rPr>
        <w:fldChar w:fldCharType="end"/>
      </w:r>
    </w:p>
    <w:p w14:paraId="09C67F38" w14:textId="75497EBA" w:rsidR="00C13DF2" w:rsidRPr="001A2B14" w:rsidRDefault="00C13DF2" w:rsidP="00C13DF2">
      <w:pPr>
        <w:rPr>
          <w:rFonts w:ascii="Trebuchet MS" w:hAnsi="Trebuchet MS" w:cs="Arial"/>
          <w:b/>
          <w:sz w:val="22"/>
          <w:szCs w:val="22"/>
        </w:rPr>
      </w:pPr>
      <w:bookmarkStart w:id="379" w:name="_Toc454958754"/>
      <w:r w:rsidRPr="001A2B14">
        <w:rPr>
          <w:rFonts w:ascii="Trebuchet MS" w:hAnsi="Trebuchet MS" w:cs="Arial"/>
          <w:b/>
          <w:sz w:val="22"/>
          <w:szCs w:val="22"/>
        </w:rPr>
        <w:t>A.</w:t>
      </w:r>
      <w:r w:rsidRPr="001A2B14">
        <w:rPr>
          <w:rFonts w:ascii="Trebuchet MS" w:hAnsi="Trebuchet MS" w:cs="Arial"/>
          <w:b/>
          <w:sz w:val="22"/>
          <w:szCs w:val="22"/>
        </w:rPr>
        <w:tab/>
        <w:t>Implementation Schedule Table</w:t>
      </w:r>
      <w:bookmarkEnd w:id="374"/>
      <w:bookmarkEnd w:id="375"/>
      <w:bookmarkEnd w:id="376"/>
      <w:bookmarkEnd w:id="379"/>
    </w:p>
    <w:p w14:paraId="1F0B5067" w14:textId="77777777" w:rsidR="00C13DF2" w:rsidRPr="00234202" w:rsidRDefault="00C13DF2" w:rsidP="00C13DF2">
      <w:pPr>
        <w:rPr>
          <w:rFonts w:ascii="Trebuchet MS" w:hAnsi="Trebuchet MS" w:cs="Arial"/>
          <w:i/>
          <w:color w:val="4472C4" w:themeColor="accent5"/>
          <w:sz w:val="22"/>
          <w:szCs w:val="22"/>
        </w:rPr>
      </w:pPr>
      <w:r w:rsidRPr="000C31D0">
        <w:rPr>
          <w:rFonts w:ascii="Trebuchet MS" w:hAnsi="Trebuchet MS" w:cs="Arial"/>
          <w:i/>
          <w:color w:val="4472C4" w:themeColor="accent5"/>
          <w:sz w:val="22"/>
          <w:szCs w:val="22"/>
        </w:rPr>
        <w:t xml:space="preserve">[Specify </w:t>
      </w:r>
      <w:r w:rsidRPr="000C31D0">
        <w:rPr>
          <w:rFonts w:ascii="Trebuchet MS" w:hAnsi="Trebuchet MS" w:cs="Arial"/>
          <w:b/>
          <w:i/>
          <w:color w:val="4472C4" w:themeColor="accent5"/>
          <w:sz w:val="22"/>
          <w:szCs w:val="22"/>
        </w:rPr>
        <w:t>desired installation and acceptance dates for all items in Schedule below, modifying the sample line items and sample table entries as needed.</w:t>
      </w:r>
      <w:r w:rsidRPr="00234202">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600"/>
        <w:gridCol w:w="1584"/>
        <w:gridCol w:w="1440"/>
        <w:gridCol w:w="1440"/>
        <w:gridCol w:w="1584"/>
        <w:gridCol w:w="1584"/>
        <w:gridCol w:w="1224"/>
      </w:tblGrid>
      <w:tr w:rsidR="00C13DF2" w:rsidRPr="00AA7636" w14:paraId="3CF0D0A1" w14:textId="77777777" w:rsidTr="00172ADB">
        <w:trPr>
          <w:cantSplit/>
          <w:tblHeader/>
        </w:trPr>
        <w:tc>
          <w:tcPr>
            <w:tcW w:w="738" w:type="dxa"/>
          </w:tcPr>
          <w:p w14:paraId="101836B8"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Line Item No.</w:t>
            </w:r>
          </w:p>
        </w:tc>
        <w:tc>
          <w:tcPr>
            <w:tcW w:w="3600" w:type="dxa"/>
          </w:tcPr>
          <w:p w14:paraId="0BF7E645" w14:textId="42C63F66" w:rsidR="00C13DF2" w:rsidRPr="00234202" w:rsidRDefault="00C13DF2" w:rsidP="00C13DF2">
            <w:pPr>
              <w:rPr>
                <w:rFonts w:ascii="Trebuchet MS" w:hAnsi="Trebuchet MS" w:cs="Arial"/>
                <w:sz w:val="22"/>
                <w:szCs w:val="22"/>
              </w:rPr>
            </w:pPr>
            <w:r w:rsidRPr="00234202">
              <w:rPr>
                <w:rFonts w:ascii="Trebuchet MS" w:hAnsi="Trebuchet MS" w:cs="Arial"/>
                <w:sz w:val="22"/>
                <w:szCs w:val="22"/>
              </w:rPr>
              <w:br/>
            </w:r>
            <w:r w:rsidRPr="00234202">
              <w:rPr>
                <w:rFonts w:ascii="Trebuchet MS" w:hAnsi="Trebuchet MS" w:cs="Arial"/>
                <w:sz w:val="22"/>
                <w:szCs w:val="22"/>
              </w:rPr>
              <w:br/>
              <w:t>Item</w:t>
            </w:r>
          </w:p>
        </w:tc>
        <w:tc>
          <w:tcPr>
            <w:tcW w:w="1584" w:type="dxa"/>
          </w:tcPr>
          <w:p w14:paraId="4049AC19"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br/>
              <w:t>Configuration Table No.</w:t>
            </w:r>
          </w:p>
        </w:tc>
        <w:tc>
          <w:tcPr>
            <w:tcW w:w="1440" w:type="dxa"/>
          </w:tcPr>
          <w:p w14:paraId="655C1C69"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br/>
              <w:t>Site / Site Code</w:t>
            </w:r>
          </w:p>
        </w:tc>
        <w:tc>
          <w:tcPr>
            <w:tcW w:w="1440" w:type="dxa"/>
          </w:tcPr>
          <w:p w14:paraId="19BAE67A" w14:textId="53F9FE43" w:rsidR="00C13DF2" w:rsidRPr="000C31D0" w:rsidRDefault="00C13DF2" w:rsidP="00C13DF2">
            <w:pPr>
              <w:rPr>
                <w:rFonts w:ascii="Trebuchet MS" w:hAnsi="Trebuchet MS" w:cs="Arial"/>
                <w:sz w:val="22"/>
                <w:szCs w:val="22"/>
              </w:rPr>
            </w:pPr>
            <w:r w:rsidRPr="001A2B14">
              <w:rPr>
                <w:rFonts w:ascii="Trebuchet MS" w:hAnsi="Trebuchet MS" w:cs="Arial"/>
                <w:sz w:val="22"/>
                <w:szCs w:val="22"/>
              </w:rPr>
              <w:t>Delivery</w:t>
            </w:r>
            <w:r w:rsidRPr="001A2B14">
              <w:rPr>
                <w:rFonts w:ascii="Trebuchet MS" w:hAnsi="Trebuchet MS" w:cs="Arial"/>
                <w:sz w:val="22"/>
                <w:szCs w:val="22"/>
              </w:rPr>
              <w:br/>
              <w:t>(</w:t>
            </w:r>
            <w:r w:rsidR="00B3204A" w:rsidRPr="000C31D0">
              <w:rPr>
                <w:rFonts w:ascii="Trebuchet MS" w:hAnsi="Trebuchet MS" w:cs="Arial"/>
                <w:sz w:val="22"/>
                <w:szCs w:val="22"/>
              </w:rPr>
              <w:t>bidder</w:t>
            </w:r>
            <w:r w:rsidRPr="000C31D0">
              <w:rPr>
                <w:rFonts w:ascii="Trebuchet MS" w:hAnsi="Trebuchet MS" w:cs="Arial"/>
                <w:sz w:val="22"/>
                <w:szCs w:val="22"/>
              </w:rPr>
              <w:t xml:space="preserve"> to specify in the Preliminary Project Plan)</w:t>
            </w:r>
          </w:p>
        </w:tc>
        <w:tc>
          <w:tcPr>
            <w:tcW w:w="1584" w:type="dxa"/>
          </w:tcPr>
          <w:p w14:paraId="3228933D" w14:textId="77777777" w:rsidR="00C13DF2" w:rsidRPr="000C31D0" w:rsidRDefault="00C13DF2" w:rsidP="00C13DF2">
            <w:pPr>
              <w:rPr>
                <w:rFonts w:ascii="Trebuchet MS" w:hAnsi="Trebuchet MS" w:cs="Arial"/>
                <w:sz w:val="22"/>
                <w:szCs w:val="22"/>
              </w:rPr>
            </w:pPr>
          </w:p>
          <w:p w14:paraId="59A5587C"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Installation (weeks from Effective Date)</w:t>
            </w:r>
          </w:p>
        </w:tc>
        <w:tc>
          <w:tcPr>
            <w:tcW w:w="1584" w:type="dxa"/>
          </w:tcPr>
          <w:p w14:paraId="37407845" w14:textId="77777777" w:rsidR="00C13DF2" w:rsidRPr="00234202" w:rsidRDefault="00C13DF2" w:rsidP="00C13DF2">
            <w:pPr>
              <w:rPr>
                <w:rFonts w:ascii="Trebuchet MS" w:hAnsi="Trebuchet MS" w:cs="Arial"/>
                <w:sz w:val="22"/>
                <w:szCs w:val="22"/>
              </w:rPr>
            </w:pPr>
          </w:p>
          <w:p w14:paraId="3F52C622"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Acceptance (weeks from Effective Date)</w:t>
            </w:r>
          </w:p>
        </w:tc>
        <w:tc>
          <w:tcPr>
            <w:tcW w:w="1224" w:type="dxa"/>
          </w:tcPr>
          <w:p w14:paraId="6587E2BC" w14:textId="77777777" w:rsidR="00C13DF2" w:rsidRPr="00234202" w:rsidRDefault="00C13DF2" w:rsidP="00C13DF2">
            <w:pPr>
              <w:rPr>
                <w:rFonts w:ascii="Trebuchet MS" w:hAnsi="Trebuchet MS" w:cs="Arial"/>
                <w:sz w:val="22"/>
                <w:szCs w:val="22"/>
              </w:rPr>
            </w:pPr>
          </w:p>
          <w:p w14:paraId="29124514" w14:textId="77777777" w:rsidR="00C13DF2" w:rsidRPr="00234202" w:rsidRDefault="00C13DF2" w:rsidP="00C13DF2">
            <w:pPr>
              <w:rPr>
                <w:rFonts w:ascii="Trebuchet MS" w:hAnsi="Trebuchet MS" w:cs="Arial"/>
                <w:sz w:val="22"/>
                <w:szCs w:val="22"/>
              </w:rPr>
            </w:pPr>
            <w:r w:rsidRPr="00234202">
              <w:rPr>
                <w:rFonts w:ascii="Trebuchet MS" w:hAnsi="Trebuchet MS" w:cs="Arial"/>
                <w:sz w:val="22"/>
                <w:szCs w:val="22"/>
              </w:rPr>
              <w:t>Liquidated Damages Milestone</w:t>
            </w:r>
          </w:p>
        </w:tc>
      </w:tr>
      <w:tr w:rsidR="00C13DF2" w:rsidRPr="00AA7636" w14:paraId="58DFAE28" w14:textId="77777777" w:rsidTr="00172ADB">
        <w:trPr>
          <w:cantSplit/>
          <w:trHeight w:hRule="exact" w:val="240"/>
          <w:tblHeader/>
        </w:trPr>
        <w:tc>
          <w:tcPr>
            <w:tcW w:w="738" w:type="dxa"/>
          </w:tcPr>
          <w:p w14:paraId="7D808B73" w14:textId="77777777" w:rsidR="00C13DF2" w:rsidRPr="00AA7636" w:rsidRDefault="00C13DF2" w:rsidP="00C13DF2">
            <w:pPr>
              <w:rPr>
                <w:rFonts w:ascii="Trebuchet MS" w:hAnsi="Trebuchet MS" w:cs="Arial"/>
                <w:sz w:val="22"/>
                <w:szCs w:val="22"/>
              </w:rPr>
            </w:pPr>
          </w:p>
        </w:tc>
        <w:tc>
          <w:tcPr>
            <w:tcW w:w="3600" w:type="dxa"/>
          </w:tcPr>
          <w:p w14:paraId="4772A83F" w14:textId="77777777" w:rsidR="00C13DF2" w:rsidRPr="00AA7636" w:rsidRDefault="00C13DF2" w:rsidP="00C13DF2">
            <w:pPr>
              <w:rPr>
                <w:rFonts w:ascii="Trebuchet MS" w:hAnsi="Trebuchet MS" w:cs="Arial"/>
                <w:sz w:val="22"/>
                <w:szCs w:val="22"/>
              </w:rPr>
            </w:pPr>
          </w:p>
        </w:tc>
        <w:tc>
          <w:tcPr>
            <w:tcW w:w="1584" w:type="dxa"/>
          </w:tcPr>
          <w:p w14:paraId="14AD6144" w14:textId="77777777" w:rsidR="00C13DF2" w:rsidRPr="00AA7636" w:rsidRDefault="00C13DF2" w:rsidP="00C13DF2">
            <w:pPr>
              <w:rPr>
                <w:rFonts w:ascii="Trebuchet MS" w:hAnsi="Trebuchet MS" w:cs="Arial"/>
                <w:sz w:val="22"/>
                <w:szCs w:val="22"/>
              </w:rPr>
            </w:pPr>
          </w:p>
        </w:tc>
        <w:tc>
          <w:tcPr>
            <w:tcW w:w="1440" w:type="dxa"/>
          </w:tcPr>
          <w:p w14:paraId="5A792227" w14:textId="77777777" w:rsidR="00C13DF2" w:rsidRPr="00AA7636" w:rsidRDefault="00C13DF2" w:rsidP="00C13DF2">
            <w:pPr>
              <w:rPr>
                <w:rFonts w:ascii="Trebuchet MS" w:hAnsi="Trebuchet MS" w:cs="Arial"/>
                <w:sz w:val="22"/>
                <w:szCs w:val="22"/>
              </w:rPr>
            </w:pPr>
          </w:p>
        </w:tc>
        <w:tc>
          <w:tcPr>
            <w:tcW w:w="1440" w:type="dxa"/>
          </w:tcPr>
          <w:p w14:paraId="742011B3" w14:textId="77777777" w:rsidR="00C13DF2" w:rsidRPr="00AA7636" w:rsidRDefault="00C13DF2" w:rsidP="00C13DF2">
            <w:pPr>
              <w:rPr>
                <w:rFonts w:ascii="Trebuchet MS" w:hAnsi="Trebuchet MS" w:cs="Arial"/>
                <w:sz w:val="22"/>
                <w:szCs w:val="22"/>
              </w:rPr>
            </w:pPr>
          </w:p>
        </w:tc>
        <w:tc>
          <w:tcPr>
            <w:tcW w:w="1584" w:type="dxa"/>
          </w:tcPr>
          <w:p w14:paraId="0D53F093" w14:textId="77777777" w:rsidR="00C13DF2" w:rsidRPr="00AA7636" w:rsidRDefault="00C13DF2" w:rsidP="00C13DF2">
            <w:pPr>
              <w:rPr>
                <w:rFonts w:ascii="Trebuchet MS" w:hAnsi="Trebuchet MS" w:cs="Arial"/>
                <w:sz w:val="22"/>
                <w:szCs w:val="22"/>
              </w:rPr>
            </w:pPr>
          </w:p>
        </w:tc>
        <w:tc>
          <w:tcPr>
            <w:tcW w:w="1584" w:type="dxa"/>
          </w:tcPr>
          <w:p w14:paraId="6840E448" w14:textId="77777777" w:rsidR="00C13DF2" w:rsidRPr="00AA7636" w:rsidRDefault="00C13DF2" w:rsidP="00C13DF2">
            <w:pPr>
              <w:rPr>
                <w:rFonts w:ascii="Trebuchet MS" w:hAnsi="Trebuchet MS" w:cs="Arial"/>
                <w:sz w:val="22"/>
                <w:szCs w:val="22"/>
              </w:rPr>
            </w:pPr>
          </w:p>
        </w:tc>
        <w:tc>
          <w:tcPr>
            <w:tcW w:w="1224" w:type="dxa"/>
          </w:tcPr>
          <w:p w14:paraId="1C8296CB" w14:textId="77777777" w:rsidR="00C13DF2" w:rsidRPr="00AA7636" w:rsidRDefault="00C13DF2" w:rsidP="00C13DF2">
            <w:pPr>
              <w:rPr>
                <w:rFonts w:ascii="Trebuchet MS" w:hAnsi="Trebuchet MS" w:cs="Arial"/>
                <w:sz w:val="22"/>
                <w:szCs w:val="22"/>
              </w:rPr>
            </w:pPr>
          </w:p>
        </w:tc>
      </w:tr>
      <w:tr w:rsidR="00C13DF2" w:rsidRPr="00AA7636" w14:paraId="7552D221" w14:textId="77777777" w:rsidTr="00172ADB">
        <w:trPr>
          <w:cantSplit/>
        </w:trPr>
        <w:tc>
          <w:tcPr>
            <w:tcW w:w="738" w:type="dxa"/>
          </w:tcPr>
          <w:p w14:paraId="1829082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0</w:t>
            </w:r>
          </w:p>
        </w:tc>
        <w:tc>
          <w:tcPr>
            <w:tcW w:w="3600" w:type="dxa"/>
          </w:tcPr>
          <w:p w14:paraId="792A8EE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Project Plan</w:t>
            </w:r>
          </w:p>
        </w:tc>
        <w:tc>
          <w:tcPr>
            <w:tcW w:w="1584" w:type="dxa"/>
          </w:tcPr>
          <w:p w14:paraId="70B9A3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1CC3BAC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1BE12F73" w14:textId="77777777" w:rsidR="00C13DF2" w:rsidRPr="00AA7636" w:rsidRDefault="00C13DF2" w:rsidP="00C13DF2">
            <w:pPr>
              <w:rPr>
                <w:rFonts w:ascii="Trebuchet MS" w:hAnsi="Trebuchet MS" w:cs="Arial"/>
                <w:sz w:val="22"/>
                <w:szCs w:val="22"/>
              </w:rPr>
            </w:pPr>
          </w:p>
        </w:tc>
        <w:tc>
          <w:tcPr>
            <w:tcW w:w="1584" w:type="dxa"/>
          </w:tcPr>
          <w:p w14:paraId="28E6095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1C025D0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W_</w:t>
            </w:r>
          </w:p>
        </w:tc>
        <w:tc>
          <w:tcPr>
            <w:tcW w:w="1224" w:type="dxa"/>
          </w:tcPr>
          <w:p w14:paraId="21B69A8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no</w:t>
            </w:r>
          </w:p>
        </w:tc>
      </w:tr>
      <w:tr w:rsidR="00C13DF2" w:rsidRPr="00AA7636" w14:paraId="72E85613" w14:textId="77777777" w:rsidTr="00172ADB">
        <w:trPr>
          <w:cantSplit/>
        </w:trPr>
        <w:tc>
          <w:tcPr>
            <w:tcW w:w="738" w:type="dxa"/>
          </w:tcPr>
          <w:p w14:paraId="055438D3" w14:textId="77777777" w:rsidR="00C13DF2" w:rsidRPr="00AA7636" w:rsidRDefault="00C13DF2" w:rsidP="00C13DF2">
            <w:pPr>
              <w:rPr>
                <w:rFonts w:ascii="Trebuchet MS" w:hAnsi="Trebuchet MS" w:cs="Arial"/>
                <w:sz w:val="22"/>
                <w:szCs w:val="22"/>
              </w:rPr>
            </w:pPr>
          </w:p>
        </w:tc>
        <w:tc>
          <w:tcPr>
            <w:tcW w:w="3600" w:type="dxa"/>
          </w:tcPr>
          <w:p w14:paraId="0B149B72" w14:textId="77777777" w:rsidR="00C13DF2" w:rsidRPr="00AA7636" w:rsidRDefault="00C13DF2" w:rsidP="00C13DF2">
            <w:pPr>
              <w:rPr>
                <w:rFonts w:ascii="Trebuchet MS" w:hAnsi="Trebuchet MS" w:cs="Arial"/>
                <w:sz w:val="22"/>
                <w:szCs w:val="22"/>
              </w:rPr>
            </w:pPr>
          </w:p>
        </w:tc>
        <w:tc>
          <w:tcPr>
            <w:tcW w:w="1584" w:type="dxa"/>
          </w:tcPr>
          <w:p w14:paraId="309C1F02" w14:textId="77777777" w:rsidR="00C13DF2" w:rsidRPr="00AA7636" w:rsidRDefault="00C13DF2" w:rsidP="00C13DF2">
            <w:pPr>
              <w:rPr>
                <w:rFonts w:ascii="Trebuchet MS" w:hAnsi="Trebuchet MS" w:cs="Arial"/>
                <w:sz w:val="22"/>
                <w:szCs w:val="22"/>
              </w:rPr>
            </w:pPr>
          </w:p>
        </w:tc>
        <w:tc>
          <w:tcPr>
            <w:tcW w:w="1440" w:type="dxa"/>
          </w:tcPr>
          <w:p w14:paraId="705E6B36" w14:textId="77777777" w:rsidR="00C13DF2" w:rsidRPr="00AA7636" w:rsidRDefault="00C13DF2" w:rsidP="00C13DF2">
            <w:pPr>
              <w:rPr>
                <w:rFonts w:ascii="Trebuchet MS" w:hAnsi="Trebuchet MS" w:cs="Arial"/>
                <w:sz w:val="22"/>
                <w:szCs w:val="22"/>
              </w:rPr>
            </w:pPr>
          </w:p>
        </w:tc>
        <w:tc>
          <w:tcPr>
            <w:tcW w:w="1440" w:type="dxa"/>
          </w:tcPr>
          <w:p w14:paraId="7143EE80" w14:textId="77777777" w:rsidR="00C13DF2" w:rsidRPr="00AA7636" w:rsidRDefault="00C13DF2" w:rsidP="00C13DF2">
            <w:pPr>
              <w:rPr>
                <w:rFonts w:ascii="Trebuchet MS" w:hAnsi="Trebuchet MS" w:cs="Arial"/>
                <w:sz w:val="22"/>
                <w:szCs w:val="22"/>
              </w:rPr>
            </w:pPr>
          </w:p>
        </w:tc>
        <w:tc>
          <w:tcPr>
            <w:tcW w:w="1584" w:type="dxa"/>
          </w:tcPr>
          <w:p w14:paraId="56219651" w14:textId="77777777" w:rsidR="00C13DF2" w:rsidRPr="00AA7636" w:rsidRDefault="00C13DF2" w:rsidP="00C13DF2">
            <w:pPr>
              <w:rPr>
                <w:rFonts w:ascii="Trebuchet MS" w:hAnsi="Trebuchet MS" w:cs="Arial"/>
                <w:sz w:val="22"/>
                <w:szCs w:val="22"/>
              </w:rPr>
            </w:pPr>
          </w:p>
        </w:tc>
        <w:tc>
          <w:tcPr>
            <w:tcW w:w="1584" w:type="dxa"/>
          </w:tcPr>
          <w:p w14:paraId="619077F7" w14:textId="77777777" w:rsidR="00C13DF2" w:rsidRPr="00AA7636" w:rsidRDefault="00C13DF2" w:rsidP="00C13DF2">
            <w:pPr>
              <w:rPr>
                <w:rFonts w:ascii="Trebuchet MS" w:hAnsi="Trebuchet MS" w:cs="Arial"/>
                <w:sz w:val="22"/>
                <w:szCs w:val="22"/>
              </w:rPr>
            </w:pPr>
          </w:p>
        </w:tc>
        <w:tc>
          <w:tcPr>
            <w:tcW w:w="1224" w:type="dxa"/>
          </w:tcPr>
          <w:p w14:paraId="7E573710" w14:textId="77777777" w:rsidR="00C13DF2" w:rsidRPr="00AA7636" w:rsidRDefault="00C13DF2" w:rsidP="00C13DF2">
            <w:pPr>
              <w:rPr>
                <w:rFonts w:ascii="Trebuchet MS" w:hAnsi="Trebuchet MS" w:cs="Arial"/>
                <w:sz w:val="22"/>
                <w:szCs w:val="22"/>
              </w:rPr>
            </w:pPr>
          </w:p>
        </w:tc>
      </w:tr>
      <w:tr w:rsidR="00C13DF2" w:rsidRPr="00AA7636" w14:paraId="056E08F2" w14:textId="77777777" w:rsidTr="00172ADB">
        <w:trPr>
          <w:cantSplit/>
        </w:trPr>
        <w:tc>
          <w:tcPr>
            <w:tcW w:w="738" w:type="dxa"/>
          </w:tcPr>
          <w:p w14:paraId="563AFB1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3600" w:type="dxa"/>
          </w:tcPr>
          <w:p w14:paraId="2FBF28ED" w14:textId="4A7AFA81" w:rsidR="00C13DF2" w:rsidRPr="00AA7636" w:rsidRDefault="00C718AD" w:rsidP="00C13DF2">
            <w:pPr>
              <w:rPr>
                <w:rFonts w:ascii="Trebuchet MS" w:hAnsi="Trebuchet MS" w:cs="Arial"/>
                <w:sz w:val="22"/>
                <w:szCs w:val="22"/>
              </w:rPr>
            </w:pPr>
            <w:r>
              <w:rPr>
                <w:rFonts w:ascii="Trebuchet MS" w:hAnsi="Trebuchet MS" w:cs="Arial"/>
                <w:sz w:val="22"/>
                <w:szCs w:val="22"/>
              </w:rPr>
              <w:t>Goods</w:t>
            </w:r>
          </w:p>
        </w:tc>
        <w:tc>
          <w:tcPr>
            <w:tcW w:w="1584" w:type="dxa"/>
          </w:tcPr>
          <w:p w14:paraId="5391CCD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1440" w:type="dxa"/>
          </w:tcPr>
          <w:p w14:paraId="1B6C05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w:t>
            </w:r>
          </w:p>
        </w:tc>
        <w:tc>
          <w:tcPr>
            <w:tcW w:w="1440" w:type="dxa"/>
          </w:tcPr>
          <w:p w14:paraId="1A0FB4F1" w14:textId="77777777" w:rsidR="00C13DF2" w:rsidRPr="00AA7636" w:rsidRDefault="00C13DF2" w:rsidP="00C13DF2">
            <w:pPr>
              <w:rPr>
                <w:rFonts w:ascii="Trebuchet MS" w:hAnsi="Trebuchet MS" w:cs="Arial"/>
                <w:sz w:val="22"/>
                <w:szCs w:val="22"/>
              </w:rPr>
            </w:pPr>
          </w:p>
        </w:tc>
        <w:tc>
          <w:tcPr>
            <w:tcW w:w="1584" w:type="dxa"/>
          </w:tcPr>
          <w:p w14:paraId="679D455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177AC30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224" w:type="dxa"/>
          </w:tcPr>
          <w:p w14:paraId="5B98868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63F87C7A" w14:textId="77777777" w:rsidTr="00172ADB">
        <w:trPr>
          <w:cantSplit/>
        </w:trPr>
        <w:tc>
          <w:tcPr>
            <w:tcW w:w="738" w:type="dxa"/>
          </w:tcPr>
          <w:p w14:paraId="6959D0D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3600" w:type="dxa"/>
          </w:tcPr>
          <w:p w14:paraId="35AE2A1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       etc.</w:t>
            </w:r>
          </w:p>
        </w:tc>
        <w:tc>
          <w:tcPr>
            <w:tcW w:w="1584" w:type="dxa"/>
          </w:tcPr>
          <w:p w14:paraId="75918799" w14:textId="77777777" w:rsidR="00C13DF2" w:rsidRPr="00AA7636" w:rsidRDefault="00C13DF2" w:rsidP="00C13DF2">
            <w:pPr>
              <w:rPr>
                <w:rFonts w:ascii="Trebuchet MS" w:hAnsi="Trebuchet MS" w:cs="Arial"/>
                <w:sz w:val="22"/>
                <w:szCs w:val="22"/>
              </w:rPr>
            </w:pPr>
          </w:p>
        </w:tc>
        <w:tc>
          <w:tcPr>
            <w:tcW w:w="1440" w:type="dxa"/>
          </w:tcPr>
          <w:p w14:paraId="6B0BF137" w14:textId="77777777" w:rsidR="00C13DF2" w:rsidRPr="00AA7636" w:rsidRDefault="00C13DF2" w:rsidP="00C13DF2">
            <w:pPr>
              <w:rPr>
                <w:rFonts w:ascii="Trebuchet MS" w:hAnsi="Trebuchet MS" w:cs="Arial"/>
                <w:sz w:val="22"/>
                <w:szCs w:val="22"/>
              </w:rPr>
            </w:pPr>
          </w:p>
        </w:tc>
        <w:tc>
          <w:tcPr>
            <w:tcW w:w="1440" w:type="dxa"/>
          </w:tcPr>
          <w:p w14:paraId="4431B5E7" w14:textId="77777777" w:rsidR="00C13DF2" w:rsidRPr="00AA7636" w:rsidRDefault="00C13DF2" w:rsidP="00C13DF2">
            <w:pPr>
              <w:rPr>
                <w:rFonts w:ascii="Trebuchet MS" w:hAnsi="Trebuchet MS" w:cs="Arial"/>
                <w:sz w:val="22"/>
                <w:szCs w:val="22"/>
              </w:rPr>
            </w:pPr>
          </w:p>
        </w:tc>
        <w:tc>
          <w:tcPr>
            <w:tcW w:w="1584" w:type="dxa"/>
          </w:tcPr>
          <w:p w14:paraId="421C408D" w14:textId="77777777" w:rsidR="00C13DF2" w:rsidRPr="00AA7636" w:rsidRDefault="00C13DF2" w:rsidP="00C13DF2">
            <w:pPr>
              <w:rPr>
                <w:rFonts w:ascii="Trebuchet MS" w:hAnsi="Trebuchet MS" w:cs="Arial"/>
                <w:sz w:val="22"/>
                <w:szCs w:val="22"/>
              </w:rPr>
            </w:pPr>
          </w:p>
        </w:tc>
        <w:tc>
          <w:tcPr>
            <w:tcW w:w="1584" w:type="dxa"/>
          </w:tcPr>
          <w:p w14:paraId="50E52EB3" w14:textId="77777777" w:rsidR="00C13DF2" w:rsidRPr="00AA7636" w:rsidRDefault="00C13DF2" w:rsidP="00C13DF2">
            <w:pPr>
              <w:rPr>
                <w:rFonts w:ascii="Trebuchet MS" w:hAnsi="Trebuchet MS" w:cs="Arial"/>
                <w:sz w:val="22"/>
                <w:szCs w:val="22"/>
              </w:rPr>
            </w:pPr>
          </w:p>
        </w:tc>
        <w:tc>
          <w:tcPr>
            <w:tcW w:w="1224" w:type="dxa"/>
          </w:tcPr>
          <w:p w14:paraId="033D5BD4" w14:textId="77777777" w:rsidR="00C13DF2" w:rsidRPr="00AA7636" w:rsidRDefault="00C13DF2" w:rsidP="00C13DF2">
            <w:pPr>
              <w:rPr>
                <w:rFonts w:ascii="Trebuchet MS" w:hAnsi="Trebuchet MS" w:cs="Arial"/>
                <w:sz w:val="22"/>
                <w:szCs w:val="22"/>
              </w:rPr>
            </w:pPr>
          </w:p>
        </w:tc>
      </w:tr>
      <w:tr w:rsidR="00C13DF2" w:rsidRPr="00AA7636" w14:paraId="7A6B42B4" w14:textId="77777777" w:rsidTr="00172ADB">
        <w:trPr>
          <w:cantSplit/>
        </w:trPr>
        <w:tc>
          <w:tcPr>
            <w:tcW w:w="738" w:type="dxa"/>
          </w:tcPr>
          <w:p w14:paraId="4ECC317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x</w:t>
            </w:r>
          </w:p>
        </w:tc>
        <w:tc>
          <w:tcPr>
            <w:tcW w:w="3600" w:type="dxa"/>
          </w:tcPr>
          <w:p w14:paraId="0A923DE2" w14:textId="106111FA"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Operational Acceptance of the </w:t>
            </w:r>
            <w:r w:rsidR="008B5197">
              <w:rPr>
                <w:rFonts w:ascii="Trebuchet MS" w:hAnsi="Trebuchet MS" w:cs="Arial"/>
                <w:sz w:val="22"/>
                <w:szCs w:val="22"/>
              </w:rPr>
              <w:t>goods</w:t>
            </w:r>
            <w:r w:rsidRPr="00AA7636">
              <w:rPr>
                <w:rFonts w:ascii="Trebuchet MS" w:hAnsi="Trebuchet MS" w:cs="Arial"/>
                <w:sz w:val="22"/>
                <w:szCs w:val="22"/>
              </w:rPr>
              <w:t xml:space="preserve"> as an integrated whole</w:t>
            </w:r>
          </w:p>
        </w:tc>
        <w:tc>
          <w:tcPr>
            <w:tcW w:w="1584" w:type="dxa"/>
          </w:tcPr>
          <w:p w14:paraId="275CBB8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2B93EFC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sites</w:t>
            </w:r>
          </w:p>
        </w:tc>
        <w:tc>
          <w:tcPr>
            <w:tcW w:w="1440" w:type="dxa"/>
          </w:tcPr>
          <w:p w14:paraId="6561AFA7" w14:textId="77777777" w:rsidR="00C13DF2" w:rsidRPr="00AA7636" w:rsidRDefault="00C13DF2" w:rsidP="00C13DF2">
            <w:pPr>
              <w:rPr>
                <w:rFonts w:ascii="Trebuchet MS" w:hAnsi="Trebuchet MS" w:cs="Arial"/>
                <w:sz w:val="22"/>
                <w:szCs w:val="22"/>
              </w:rPr>
            </w:pPr>
          </w:p>
        </w:tc>
        <w:tc>
          <w:tcPr>
            <w:tcW w:w="1584" w:type="dxa"/>
          </w:tcPr>
          <w:p w14:paraId="6F9C932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584" w:type="dxa"/>
          </w:tcPr>
          <w:p w14:paraId="64C51D5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W__</w:t>
            </w:r>
          </w:p>
        </w:tc>
        <w:tc>
          <w:tcPr>
            <w:tcW w:w="1224" w:type="dxa"/>
          </w:tcPr>
          <w:p w14:paraId="7902C5C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yes</w:t>
            </w:r>
          </w:p>
        </w:tc>
      </w:tr>
      <w:tr w:rsidR="00C13DF2" w:rsidRPr="00AA7636" w14:paraId="51DA3984" w14:textId="77777777" w:rsidTr="00172ADB">
        <w:trPr>
          <w:cantSplit/>
        </w:trPr>
        <w:tc>
          <w:tcPr>
            <w:tcW w:w="738" w:type="dxa"/>
          </w:tcPr>
          <w:p w14:paraId="7FEAEFB1" w14:textId="77777777" w:rsidR="00C13DF2" w:rsidRPr="00AA7636" w:rsidRDefault="00C13DF2" w:rsidP="00C13DF2">
            <w:pPr>
              <w:rPr>
                <w:rFonts w:ascii="Trebuchet MS" w:hAnsi="Trebuchet MS" w:cs="Arial"/>
                <w:sz w:val="22"/>
                <w:szCs w:val="22"/>
              </w:rPr>
            </w:pPr>
          </w:p>
        </w:tc>
        <w:tc>
          <w:tcPr>
            <w:tcW w:w="3600" w:type="dxa"/>
          </w:tcPr>
          <w:p w14:paraId="72FA66B0" w14:textId="77777777" w:rsidR="00C13DF2" w:rsidRPr="00AA7636" w:rsidRDefault="00C13DF2" w:rsidP="00C13DF2">
            <w:pPr>
              <w:rPr>
                <w:rFonts w:ascii="Trebuchet MS" w:hAnsi="Trebuchet MS" w:cs="Arial"/>
                <w:sz w:val="22"/>
                <w:szCs w:val="22"/>
              </w:rPr>
            </w:pPr>
          </w:p>
        </w:tc>
        <w:tc>
          <w:tcPr>
            <w:tcW w:w="1584" w:type="dxa"/>
          </w:tcPr>
          <w:p w14:paraId="0B4264DA" w14:textId="77777777" w:rsidR="00C13DF2" w:rsidRPr="00AA7636" w:rsidRDefault="00C13DF2" w:rsidP="00C13DF2">
            <w:pPr>
              <w:rPr>
                <w:rFonts w:ascii="Trebuchet MS" w:hAnsi="Trebuchet MS" w:cs="Arial"/>
                <w:sz w:val="22"/>
                <w:szCs w:val="22"/>
              </w:rPr>
            </w:pPr>
          </w:p>
        </w:tc>
        <w:tc>
          <w:tcPr>
            <w:tcW w:w="1440" w:type="dxa"/>
          </w:tcPr>
          <w:p w14:paraId="0D23BCDD" w14:textId="77777777" w:rsidR="00C13DF2" w:rsidRPr="00AA7636" w:rsidRDefault="00C13DF2" w:rsidP="00C13DF2">
            <w:pPr>
              <w:rPr>
                <w:rFonts w:ascii="Trebuchet MS" w:hAnsi="Trebuchet MS" w:cs="Arial"/>
                <w:sz w:val="22"/>
                <w:szCs w:val="22"/>
              </w:rPr>
            </w:pPr>
          </w:p>
        </w:tc>
        <w:tc>
          <w:tcPr>
            <w:tcW w:w="1440" w:type="dxa"/>
          </w:tcPr>
          <w:p w14:paraId="2F113092" w14:textId="77777777" w:rsidR="00C13DF2" w:rsidRPr="00AA7636" w:rsidRDefault="00C13DF2" w:rsidP="00C13DF2">
            <w:pPr>
              <w:rPr>
                <w:rFonts w:ascii="Trebuchet MS" w:hAnsi="Trebuchet MS" w:cs="Arial"/>
                <w:sz w:val="22"/>
                <w:szCs w:val="22"/>
              </w:rPr>
            </w:pPr>
          </w:p>
        </w:tc>
        <w:tc>
          <w:tcPr>
            <w:tcW w:w="1584" w:type="dxa"/>
          </w:tcPr>
          <w:p w14:paraId="4181130D" w14:textId="77777777" w:rsidR="00C13DF2" w:rsidRPr="00AA7636" w:rsidRDefault="00C13DF2" w:rsidP="00C13DF2">
            <w:pPr>
              <w:rPr>
                <w:rFonts w:ascii="Trebuchet MS" w:hAnsi="Trebuchet MS" w:cs="Arial"/>
                <w:sz w:val="22"/>
                <w:szCs w:val="22"/>
              </w:rPr>
            </w:pPr>
          </w:p>
        </w:tc>
        <w:tc>
          <w:tcPr>
            <w:tcW w:w="1584" w:type="dxa"/>
          </w:tcPr>
          <w:p w14:paraId="0FC4B48A" w14:textId="77777777" w:rsidR="00C13DF2" w:rsidRPr="00AA7636" w:rsidRDefault="00C13DF2" w:rsidP="00C13DF2">
            <w:pPr>
              <w:rPr>
                <w:rFonts w:ascii="Trebuchet MS" w:hAnsi="Trebuchet MS" w:cs="Arial"/>
                <w:sz w:val="22"/>
                <w:szCs w:val="22"/>
              </w:rPr>
            </w:pPr>
          </w:p>
        </w:tc>
        <w:tc>
          <w:tcPr>
            <w:tcW w:w="1224" w:type="dxa"/>
          </w:tcPr>
          <w:p w14:paraId="084ECB4F" w14:textId="77777777" w:rsidR="00C13DF2" w:rsidRPr="00AA7636" w:rsidRDefault="00C13DF2" w:rsidP="00C13DF2">
            <w:pPr>
              <w:rPr>
                <w:rFonts w:ascii="Trebuchet MS" w:hAnsi="Trebuchet MS" w:cs="Arial"/>
                <w:sz w:val="22"/>
                <w:szCs w:val="22"/>
              </w:rPr>
            </w:pPr>
          </w:p>
        </w:tc>
      </w:tr>
      <w:tr w:rsidR="00C13DF2" w:rsidRPr="00AA7636" w14:paraId="088BBF9C" w14:textId="77777777" w:rsidTr="00172ADB">
        <w:trPr>
          <w:cantSplit/>
        </w:trPr>
        <w:tc>
          <w:tcPr>
            <w:tcW w:w="738" w:type="dxa"/>
          </w:tcPr>
          <w:p w14:paraId="3BDD500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w:t>
            </w:r>
          </w:p>
        </w:tc>
        <w:tc>
          <w:tcPr>
            <w:tcW w:w="3600" w:type="dxa"/>
          </w:tcPr>
          <w:p w14:paraId="3454C70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Recurrent Cost Items – Warranty Period</w:t>
            </w:r>
          </w:p>
        </w:tc>
        <w:tc>
          <w:tcPr>
            <w:tcW w:w="1584" w:type="dxa"/>
          </w:tcPr>
          <w:p w14:paraId="3365571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y</w:t>
            </w:r>
          </w:p>
        </w:tc>
        <w:tc>
          <w:tcPr>
            <w:tcW w:w="1440" w:type="dxa"/>
          </w:tcPr>
          <w:p w14:paraId="51CB535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00482039" w14:textId="77777777" w:rsidR="00C13DF2" w:rsidRPr="00AA7636" w:rsidRDefault="00C13DF2" w:rsidP="00C13DF2">
            <w:pPr>
              <w:rPr>
                <w:rFonts w:ascii="Trebuchet MS" w:hAnsi="Trebuchet MS" w:cs="Arial"/>
                <w:sz w:val="22"/>
                <w:szCs w:val="22"/>
              </w:rPr>
            </w:pPr>
          </w:p>
        </w:tc>
        <w:tc>
          <w:tcPr>
            <w:tcW w:w="1584" w:type="dxa"/>
          </w:tcPr>
          <w:p w14:paraId="6A08DD5B" w14:textId="77777777" w:rsidR="00C13DF2" w:rsidRPr="00AA7636" w:rsidRDefault="00C13DF2" w:rsidP="00C13DF2">
            <w:pPr>
              <w:rPr>
                <w:rFonts w:ascii="Trebuchet MS" w:hAnsi="Trebuchet MS" w:cs="Arial"/>
                <w:sz w:val="22"/>
                <w:szCs w:val="22"/>
              </w:rPr>
            </w:pPr>
          </w:p>
        </w:tc>
        <w:tc>
          <w:tcPr>
            <w:tcW w:w="1584" w:type="dxa"/>
          </w:tcPr>
          <w:p w14:paraId="7120E42B" w14:textId="77777777" w:rsidR="00C13DF2" w:rsidRPr="00AA7636" w:rsidRDefault="00C13DF2" w:rsidP="00C13DF2">
            <w:pPr>
              <w:rPr>
                <w:rFonts w:ascii="Trebuchet MS" w:hAnsi="Trebuchet MS" w:cs="Arial"/>
                <w:sz w:val="22"/>
                <w:szCs w:val="22"/>
              </w:rPr>
            </w:pPr>
          </w:p>
        </w:tc>
        <w:tc>
          <w:tcPr>
            <w:tcW w:w="1224" w:type="dxa"/>
          </w:tcPr>
          <w:p w14:paraId="15DE345E" w14:textId="77777777" w:rsidR="00C13DF2" w:rsidRPr="00AA7636" w:rsidRDefault="00C13DF2" w:rsidP="00C13DF2">
            <w:pPr>
              <w:rPr>
                <w:rFonts w:ascii="Trebuchet MS" w:hAnsi="Trebuchet MS" w:cs="Arial"/>
                <w:sz w:val="22"/>
                <w:szCs w:val="22"/>
              </w:rPr>
            </w:pPr>
          </w:p>
        </w:tc>
      </w:tr>
    </w:tbl>
    <w:p w14:paraId="744285C1" w14:textId="77777777" w:rsidR="00C13DF2" w:rsidRPr="00AA7636" w:rsidRDefault="00C13DF2" w:rsidP="00C13DF2">
      <w:pPr>
        <w:rPr>
          <w:rFonts w:ascii="Trebuchet MS" w:hAnsi="Trebuchet MS" w:cs="Arial"/>
          <w:sz w:val="22"/>
          <w:szCs w:val="22"/>
        </w:rPr>
      </w:pPr>
    </w:p>
    <w:p w14:paraId="37124542" w14:textId="08D25F4C" w:rsidR="00C13DF2" w:rsidRPr="00AA7636" w:rsidRDefault="00C13DF2" w:rsidP="00C13DF2">
      <w:pPr>
        <w:rPr>
          <w:rFonts w:ascii="Trebuchet MS" w:hAnsi="Trebuchet MS" w:cs="Arial"/>
          <w:color w:val="4472C4" w:themeColor="accent5"/>
          <w:sz w:val="20"/>
        </w:rPr>
      </w:pPr>
      <w:r w:rsidRPr="00AA7636">
        <w:rPr>
          <w:rFonts w:ascii="Trebuchet MS" w:hAnsi="Trebuchet MS" w:cs="Arial"/>
          <w:b/>
          <w:color w:val="4472C4" w:themeColor="accent5"/>
          <w:sz w:val="20"/>
        </w:rPr>
        <w:t>Note:</w:t>
      </w:r>
      <w:r w:rsidRPr="00AA7636">
        <w:rPr>
          <w:rFonts w:ascii="Trebuchet MS" w:hAnsi="Trebuchet MS" w:cs="Arial"/>
          <w:color w:val="4472C4" w:themeColor="accent5"/>
          <w:sz w:val="20"/>
        </w:rPr>
        <w:tab/>
        <w:t xml:space="preserve">Refer to the Inventory Table(s) for the specific items and components that constitute the </w:t>
      </w:r>
      <w:r w:rsidR="00C718AD">
        <w:rPr>
          <w:rFonts w:ascii="Trebuchet MS" w:hAnsi="Trebuchet MS" w:cs="Arial"/>
          <w:color w:val="4472C4" w:themeColor="accent5"/>
          <w:sz w:val="20"/>
        </w:rPr>
        <w:t>goods</w:t>
      </w:r>
      <w:r w:rsidRPr="00AA7636">
        <w:rPr>
          <w:rFonts w:ascii="Trebuchet MS" w:hAnsi="Trebuchet MS" w:cs="Arial"/>
          <w:color w:val="4472C4" w:themeColor="accent5"/>
          <w:sz w:val="20"/>
        </w:rPr>
        <w:t>.  Refer to the Site Table(s) below for details regarding the site and the site code.</w:t>
      </w:r>
    </w:p>
    <w:p w14:paraId="52F7D077" w14:textId="77777777" w:rsidR="00C13DF2" w:rsidRPr="00AA7636" w:rsidRDefault="00C13DF2" w:rsidP="00C13DF2">
      <w:pPr>
        <w:rPr>
          <w:rFonts w:ascii="Trebuchet MS" w:hAnsi="Trebuchet MS" w:cs="Arial"/>
          <w:color w:val="4472C4" w:themeColor="accent5"/>
          <w:sz w:val="20"/>
        </w:rPr>
      </w:pPr>
      <w:r w:rsidRPr="00AA7636">
        <w:rPr>
          <w:rFonts w:ascii="Trebuchet MS" w:hAnsi="Trebuchet MS" w:cs="Arial"/>
          <w:b/>
          <w:color w:val="4472C4" w:themeColor="accent5"/>
          <w:sz w:val="20"/>
        </w:rPr>
        <w:tab/>
      </w:r>
      <w:r w:rsidRPr="00AA7636">
        <w:rPr>
          <w:rFonts w:ascii="Trebuchet MS" w:hAnsi="Trebuchet MS" w:cs="Arial"/>
          <w:color w:val="4472C4" w:themeColor="accent5"/>
          <w:sz w:val="20"/>
        </w:rPr>
        <w:t xml:space="preserve">- - indicates not applicable.  “Indicates repetition of table entry above. </w:t>
      </w:r>
    </w:p>
    <w:p w14:paraId="080536C2" w14:textId="77777777" w:rsidR="00C13DF2" w:rsidRPr="00AA7636" w:rsidRDefault="00C13DF2" w:rsidP="00C13DF2">
      <w:pPr>
        <w:rPr>
          <w:rFonts w:ascii="Trebuchet MS" w:hAnsi="Trebuchet MS" w:cs="Arial"/>
          <w:sz w:val="22"/>
          <w:szCs w:val="22"/>
        </w:rPr>
      </w:pPr>
    </w:p>
    <w:p w14:paraId="4B125591" w14:textId="77777777" w:rsidR="00C13DF2" w:rsidRPr="00AA7636" w:rsidRDefault="00C13DF2" w:rsidP="00C13DF2">
      <w:pPr>
        <w:rPr>
          <w:rFonts w:ascii="Trebuchet MS" w:hAnsi="Trebuchet MS" w:cs="Arial"/>
          <w:sz w:val="22"/>
          <w:szCs w:val="22"/>
        </w:rPr>
        <w:sectPr w:rsidR="00C13DF2" w:rsidRPr="00AA7636" w:rsidSect="00172ADB">
          <w:headerReference w:type="even" r:id="rId46"/>
          <w:headerReference w:type="default" r:id="rId47"/>
          <w:footnotePr>
            <w:numRestart w:val="eachPage"/>
          </w:footnotePr>
          <w:endnotePr>
            <w:numRestart w:val="eachSect"/>
          </w:endnotePr>
          <w:pgSz w:w="15840" w:h="12240" w:orient="landscape" w:code="1"/>
          <w:pgMar w:top="1800" w:right="810" w:bottom="1440" w:left="1152" w:header="720" w:footer="432" w:gutter="0"/>
          <w:cols w:space="720"/>
          <w:formProt w:val="0"/>
        </w:sectPr>
      </w:pPr>
    </w:p>
    <w:p w14:paraId="19697225" w14:textId="77777777" w:rsidR="00C13DF2" w:rsidRPr="00AA7636" w:rsidRDefault="00C13DF2" w:rsidP="00C13DF2">
      <w:pPr>
        <w:rPr>
          <w:rFonts w:ascii="Trebuchet MS" w:hAnsi="Trebuchet MS" w:cs="Arial"/>
          <w:b/>
          <w:sz w:val="22"/>
          <w:szCs w:val="22"/>
        </w:rPr>
      </w:pPr>
      <w:bookmarkStart w:id="380" w:name="_Toc433161263"/>
      <w:bookmarkStart w:id="381" w:name="_Toc521498274"/>
      <w:bookmarkStart w:id="382" w:name="_Toc207771482"/>
      <w:bookmarkStart w:id="383" w:name="_Toc454958755"/>
      <w:r w:rsidRPr="00AA7636">
        <w:rPr>
          <w:rFonts w:ascii="Trebuchet MS" w:hAnsi="Trebuchet MS" w:cs="Arial"/>
          <w:b/>
          <w:sz w:val="22"/>
          <w:szCs w:val="22"/>
        </w:rPr>
        <w:t>B.</w:t>
      </w:r>
      <w:r w:rsidRPr="00AA7636">
        <w:rPr>
          <w:rFonts w:ascii="Trebuchet MS" w:hAnsi="Trebuchet MS" w:cs="Arial"/>
          <w:b/>
          <w:sz w:val="22"/>
          <w:szCs w:val="22"/>
        </w:rPr>
        <w:tab/>
        <w:t>Site Table(s)</w:t>
      </w:r>
      <w:bookmarkEnd w:id="380"/>
      <w:bookmarkEnd w:id="381"/>
      <w:bookmarkEnd w:id="382"/>
      <w:bookmarkEnd w:id="383"/>
    </w:p>
    <w:p w14:paraId="7D4CC071" w14:textId="65B5BE22" w:rsidR="00C13DF2" w:rsidRPr="00AA7636" w:rsidRDefault="00C13DF2" w:rsidP="002079BE">
      <w:pPr>
        <w:spacing w:before="120" w:after="120"/>
        <w:rPr>
          <w:rFonts w:ascii="Trebuchet MS" w:hAnsi="Trebuchet MS" w:cs="Arial"/>
          <w:i/>
          <w:color w:val="4472C4" w:themeColor="accent5"/>
          <w:sz w:val="22"/>
          <w:szCs w:val="22"/>
        </w:rPr>
      </w:pPr>
      <w:r w:rsidRPr="00AA7636">
        <w:rPr>
          <w:rFonts w:ascii="Trebuchet MS" w:hAnsi="Trebuchet MS" w:cs="Arial"/>
          <w:color w:val="4472C4" w:themeColor="accent5"/>
          <w:sz w:val="22"/>
          <w:szCs w:val="22"/>
        </w:rPr>
        <w:t xml:space="preserve"> </w:t>
      </w: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 xml:space="preserve">the detailed information regarding the site(s) at which the </w:t>
      </w:r>
      <w:r w:rsidR="00C718AD">
        <w:rPr>
          <w:rFonts w:ascii="Trebuchet MS" w:hAnsi="Trebuchet MS" w:cs="Arial"/>
          <w:b/>
          <w:i/>
          <w:color w:val="4472C4" w:themeColor="accent5"/>
          <w:sz w:val="22"/>
          <w:szCs w:val="22"/>
        </w:rPr>
        <w:t>goods</w:t>
      </w:r>
      <w:r w:rsidRPr="00AA7636">
        <w:rPr>
          <w:rFonts w:ascii="Trebuchet MS" w:hAnsi="Trebuchet MS" w:cs="Arial"/>
          <w:b/>
          <w:i/>
          <w:color w:val="4472C4" w:themeColor="accent5"/>
          <w:sz w:val="22"/>
          <w:szCs w:val="22"/>
        </w:rPr>
        <w:t xml:space="preserve"> </w:t>
      </w:r>
      <w:r w:rsidR="004A4690" w:rsidRPr="00AA7636">
        <w:rPr>
          <w:rFonts w:ascii="Trebuchet MS" w:hAnsi="Trebuchet MS" w:cs="Arial"/>
          <w:b/>
          <w:i/>
          <w:color w:val="4472C4" w:themeColor="accent5"/>
          <w:sz w:val="22"/>
          <w:szCs w:val="22"/>
        </w:rPr>
        <w:t>are</w:t>
      </w:r>
      <w:r w:rsidRPr="00AA7636">
        <w:rPr>
          <w:rFonts w:ascii="Trebuchet MS" w:hAnsi="Trebuchet MS" w:cs="Arial"/>
          <w:b/>
          <w:i/>
          <w:color w:val="4472C4" w:themeColor="accent5"/>
          <w:sz w:val="22"/>
          <w:szCs w:val="22"/>
        </w:rPr>
        <w:t xml:space="preserve"> to be operated</w:t>
      </w:r>
      <w:r w:rsidRPr="00AA7636">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C13DF2" w:rsidRPr="00AA7636" w14:paraId="2F1C0791" w14:textId="77777777" w:rsidTr="00172ADB">
        <w:trPr>
          <w:cantSplit/>
          <w:tblHeader/>
        </w:trPr>
        <w:tc>
          <w:tcPr>
            <w:tcW w:w="1440" w:type="dxa"/>
          </w:tcPr>
          <w:p w14:paraId="047FA870" w14:textId="77777777" w:rsidR="00C13DF2" w:rsidRPr="00EE012B" w:rsidRDefault="00C13DF2" w:rsidP="00C13DF2">
            <w:pPr>
              <w:rPr>
                <w:rFonts w:ascii="Trebuchet MS" w:hAnsi="Trebuchet MS" w:cs="Arial"/>
                <w:sz w:val="22"/>
                <w:szCs w:val="22"/>
              </w:rPr>
            </w:pPr>
            <w:r w:rsidRPr="00AA7636">
              <w:rPr>
                <w:rFonts w:ascii="Trebuchet MS" w:hAnsi="Trebuchet MS" w:cs="Arial"/>
                <w:sz w:val="22"/>
                <w:szCs w:val="22"/>
              </w:rPr>
              <w:br/>
            </w:r>
            <w:r w:rsidRPr="00EE012B">
              <w:rPr>
                <w:rFonts w:ascii="Trebuchet MS" w:hAnsi="Trebuchet MS" w:cs="Arial"/>
                <w:sz w:val="22"/>
                <w:szCs w:val="22"/>
              </w:rPr>
              <w:t>Site</w:t>
            </w:r>
            <w:r w:rsidRPr="00EE012B">
              <w:rPr>
                <w:rFonts w:ascii="Trebuchet MS" w:hAnsi="Trebuchet MS" w:cs="Arial"/>
                <w:sz w:val="22"/>
                <w:szCs w:val="22"/>
              </w:rPr>
              <w:br/>
              <w:t>Code</w:t>
            </w:r>
          </w:p>
        </w:tc>
        <w:tc>
          <w:tcPr>
            <w:tcW w:w="3528" w:type="dxa"/>
          </w:tcPr>
          <w:p w14:paraId="306D8E0E" w14:textId="77777777" w:rsidR="00C13DF2" w:rsidRPr="00EE012B" w:rsidRDefault="00C13DF2" w:rsidP="00C13DF2">
            <w:pPr>
              <w:rPr>
                <w:rFonts w:ascii="Trebuchet MS" w:hAnsi="Trebuchet MS" w:cs="Arial"/>
                <w:sz w:val="22"/>
                <w:szCs w:val="22"/>
              </w:rPr>
            </w:pPr>
            <w:r w:rsidRPr="00EE012B">
              <w:rPr>
                <w:rFonts w:ascii="Trebuchet MS" w:hAnsi="Trebuchet MS" w:cs="Arial"/>
                <w:sz w:val="22"/>
                <w:szCs w:val="22"/>
              </w:rPr>
              <w:br/>
            </w:r>
            <w:r w:rsidRPr="00EE012B">
              <w:rPr>
                <w:rFonts w:ascii="Trebuchet MS" w:hAnsi="Trebuchet MS" w:cs="Arial"/>
                <w:sz w:val="22"/>
                <w:szCs w:val="22"/>
              </w:rPr>
              <w:br/>
              <w:t>Site</w:t>
            </w:r>
          </w:p>
        </w:tc>
        <w:tc>
          <w:tcPr>
            <w:tcW w:w="2952" w:type="dxa"/>
          </w:tcPr>
          <w:p w14:paraId="75EF7FDB" w14:textId="77777777" w:rsidR="00C13DF2" w:rsidRPr="001A2B14" w:rsidRDefault="00C13DF2" w:rsidP="00C13DF2">
            <w:pPr>
              <w:rPr>
                <w:rFonts w:ascii="Trebuchet MS" w:hAnsi="Trebuchet MS" w:cs="Arial"/>
                <w:sz w:val="22"/>
                <w:szCs w:val="22"/>
              </w:rPr>
            </w:pPr>
            <w:r w:rsidRPr="001A2B14">
              <w:rPr>
                <w:rFonts w:ascii="Trebuchet MS" w:hAnsi="Trebuchet MS" w:cs="Arial"/>
                <w:sz w:val="22"/>
                <w:szCs w:val="22"/>
              </w:rPr>
              <w:br/>
            </w:r>
            <w:r w:rsidRPr="001A2B14">
              <w:rPr>
                <w:rFonts w:ascii="Trebuchet MS" w:hAnsi="Trebuchet MS" w:cs="Arial"/>
                <w:sz w:val="22"/>
                <w:szCs w:val="22"/>
              </w:rPr>
              <w:br/>
              <w:t>City / Town / Region</w:t>
            </w:r>
          </w:p>
        </w:tc>
        <w:tc>
          <w:tcPr>
            <w:tcW w:w="3348" w:type="dxa"/>
          </w:tcPr>
          <w:p w14:paraId="0008ED6C"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br/>
            </w:r>
            <w:r w:rsidRPr="000C31D0">
              <w:rPr>
                <w:rFonts w:ascii="Trebuchet MS" w:hAnsi="Trebuchet MS" w:cs="Arial"/>
                <w:sz w:val="22"/>
                <w:szCs w:val="22"/>
              </w:rPr>
              <w:br/>
              <w:t>Primary Street Address</w:t>
            </w:r>
          </w:p>
        </w:tc>
        <w:tc>
          <w:tcPr>
            <w:tcW w:w="1530" w:type="dxa"/>
          </w:tcPr>
          <w:p w14:paraId="7188FB42"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Drawing Reference No. (if any)</w:t>
            </w:r>
          </w:p>
        </w:tc>
      </w:tr>
      <w:tr w:rsidR="00C13DF2" w:rsidRPr="00AA7636" w14:paraId="26455058" w14:textId="77777777" w:rsidTr="00172ADB">
        <w:trPr>
          <w:cantSplit/>
        </w:trPr>
        <w:tc>
          <w:tcPr>
            <w:tcW w:w="1440" w:type="dxa"/>
          </w:tcPr>
          <w:p w14:paraId="615B1F3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HQ</w:t>
            </w:r>
          </w:p>
        </w:tc>
        <w:tc>
          <w:tcPr>
            <w:tcW w:w="3528" w:type="dxa"/>
          </w:tcPr>
          <w:p w14:paraId="7FC95D2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Headquarters</w:t>
            </w:r>
          </w:p>
        </w:tc>
        <w:tc>
          <w:tcPr>
            <w:tcW w:w="2952" w:type="dxa"/>
          </w:tcPr>
          <w:p w14:paraId="6B0717F3" w14:textId="77777777" w:rsidR="00C13DF2" w:rsidRPr="00AA7636" w:rsidRDefault="00C13DF2" w:rsidP="00C13DF2">
            <w:pPr>
              <w:rPr>
                <w:rFonts w:ascii="Trebuchet MS" w:hAnsi="Trebuchet MS" w:cs="Arial"/>
                <w:sz w:val="22"/>
                <w:szCs w:val="22"/>
              </w:rPr>
            </w:pPr>
          </w:p>
        </w:tc>
        <w:tc>
          <w:tcPr>
            <w:tcW w:w="3348" w:type="dxa"/>
          </w:tcPr>
          <w:p w14:paraId="0A2EB872" w14:textId="77777777" w:rsidR="00C13DF2" w:rsidRPr="00AA7636" w:rsidRDefault="00C13DF2" w:rsidP="00C13DF2">
            <w:pPr>
              <w:rPr>
                <w:rFonts w:ascii="Trebuchet MS" w:hAnsi="Trebuchet MS" w:cs="Arial"/>
                <w:sz w:val="22"/>
                <w:szCs w:val="22"/>
              </w:rPr>
            </w:pPr>
          </w:p>
        </w:tc>
        <w:tc>
          <w:tcPr>
            <w:tcW w:w="1530" w:type="dxa"/>
          </w:tcPr>
          <w:p w14:paraId="3D66A7EF" w14:textId="77777777" w:rsidR="00C13DF2" w:rsidRPr="00AA7636" w:rsidRDefault="00C13DF2" w:rsidP="00C13DF2">
            <w:pPr>
              <w:rPr>
                <w:rFonts w:ascii="Trebuchet MS" w:hAnsi="Trebuchet MS" w:cs="Arial"/>
                <w:sz w:val="22"/>
                <w:szCs w:val="22"/>
              </w:rPr>
            </w:pPr>
          </w:p>
        </w:tc>
      </w:tr>
      <w:tr w:rsidR="00C13DF2" w:rsidRPr="00AA7636" w14:paraId="14C33AE2" w14:textId="77777777" w:rsidTr="00172ADB">
        <w:trPr>
          <w:cantSplit/>
        </w:trPr>
        <w:tc>
          <w:tcPr>
            <w:tcW w:w="1440" w:type="dxa"/>
          </w:tcPr>
          <w:p w14:paraId="4C28159D" w14:textId="77777777" w:rsidR="00C13DF2" w:rsidRPr="00AA7636" w:rsidRDefault="00C13DF2" w:rsidP="00C13DF2">
            <w:pPr>
              <w:rPr>
                <w:rFonts w:ascii="Trebuchet MS" w:hAnsi="Trebuchet MS" w:cs="Arial"/>
                <w:sz w:val="22"/>
                <w:szCs w:val="22"/>
              </w:rPr>
            </w:pPr>
          </w:p>
        </w:tc>
        <w:tc>
          <w:tcPr>
            <w:tcW w:w="3528" w:type="dxa"/>
          </w:tcPr>
          <w:p w14:paraId="38D1F31D" w14:textId="77777777" w:rsidR="00C13DF2" w:rsidRPr="00AA7636" w:rsidRDefault="00C13DF2" w:rsidP="00C13DF2">
            <w:pPr>
              <w:rPr>
                <w:rFonts w:ascii="Trebuchet MS" w:hAnsi="Trebuchet MS" w:cs="Arial"/>
                <w:sz w:val="22"/>
                <w:szCs w:val="22"/>
              </w:rPr>
            </w:pPr>
          </w:p>
        </w:tc>
        <w:tc>
          <w:tcPr>
            <w:tcW w:w="2952" w:type="dxa"/>
          </w:tcPr>
          <w:p w14:paraId="69687986" w14:textId="77777777" w:rsidR="00C13DF2" w:rsidRPr="00AA7636" w:rsidRDefault="00C13DF2" w:rsidP="00C13DF2">
            <w:pPr>
              <w:rPr>
                <w:rFonts w:ascii="Trebuchet MS" w:hAnsi="Trebuchet MS" w:cs="Arial"/>
                <w:sz w:val="22"/>
                <w:szCs w:val="22"/>
              </w:rPr>
            </w:pPr>
          </w:p>
        </w:tc>
        <w:tc>
          <w:tcPr>
            <w:tcW w:w="3348" w:type="dxa"/>
          </w:tcPr>
          <w:p w14:paraId="680AE949" w14:textId="77777777" w:rsidR="00C13DF2" w:rsidRPr="00AA7636" w:rsidRDefault="00C13DF2" w:rsidP="00C13DF2">
            <w:pPr>
              <w:rPr>
                <w:rFonts w:ascii="Trebuchet MS" w:hAnsi="Trebuchet MS" w:cs="Arial"/>
                <w:sz w:val="22"/>
                <w:szCs w:val="22"/>
              </w:rPr>
            </w:pPr>
          </w:p>
        </w:tc>
        <w:tc>
          <w:tcPr>
            <w:tcW w:w="1530" w:type="dxa"/>
          </w:tcPr>
          <w:p w14:paraId="05A48D09" w14:textId="77777777" w:rsidR="00C13DF2" w:rsidRPr="00AA7636" w:rsidRDefault="00C13DF2" w:rsidP="00C13DF2">
            <w:pPr>
              <w:rPr>
                <w:rFonts w:ascii="Trebuchet MS" w:hAnsi="Trebuchet MS" w:cs="Arial"/>
                <w:sz w:val="22"/>
                <w:szCs w:val="22"/>
              </w:rPr>
            </w:pPr>
          </w:p>
        </w:tc>
      </w:tr>
      <w:tr w:rsidR="00C13DF2" w:rsidRPr="00AA7636" w14:paraId="150A3181" w14:textId="77777777" w:rsidTr="00172ADB">
        <w:trPr>
          <w:cantSplit/>
        </w:trPr>
        <w:tc>
          <w:tcPr>
            <w:tcW w:w="1440" w:type="dxa"/>
          </w:tcPr>
          <w:p w14:paraId="20B6B4D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w:t>
            </w:r>
          </w:p>
        </w:tc>
        <w:tc>
          <w:tcPr>
            <w:tcW w:w="3528" w:type="dxa"/>
          </w:tcPr>
          <w:p w14:paraId="1C4358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Region 1</w:t>
            </w:r>
          </w:p>
        </w:tc>
        <w:tc>
          <w:tcPr>
            <w:tcW w:w="2952" w:type="dxa"/>
          </w:tcPr>
          <w:p w14:paraId="5EAE62EE" w14:textId="77777777" w:rsidR="00C13DF2" w:rsidRPr="00AA7636" w:rsidRDefault="00C13DF2" w:rsidP="00C13DF2">
            <w:pPr>
              <w:rPr>
                <w:rFonts w:ascii="Trebuchet MS" w:hAnsi="Trebuchet MS" w:cs="Arial"/>
                <w:sz w:val="22"/>
                <w:szCs w:val="22"/>
              </w:rPr>
            </w:pPr>
          </w:p>
        </w:tc>
        <w:tc>
          <w:tcPr>
            <w:tcW w:w="3348" w:type="dxa"/>
          </w:tcPr>
          <w:p w14:paraId="63161C20" w14:textId="77777777" w:rsidR="00C13DF2" w:rsidRPr="00AA7636" w:rsidRDefault="00C13DF2" w:rsidP="00C13DF2">
            <w:pPr>
              <w:rPr>
                <w:rFonts w:ascii="Trebuchet MS" w:hAnsi="Trebuchet MS" w:cs="Arial"/>
                <w:sz w:val="22"/>
                <w:szCs w:val="22"/>
              </w:rPr>
            </w:pPr>
          </w:p>
        </w:tc>
        <w:tc>
          <w:tcPr>
            <w:tcW w:w="1530" w:type="dxa"/>
          </w:tcPr>
          <w:p w14:paraId="6241E565" w14:textId="77777777" w:rsidR="00C13DF2" w:rsidRPr="00AA7636" w:rsidRDefault="00C13DF2" w:rsidP="00C13DF2">
            <w:pPr>
              <w:rPr>
                <w:rFonts w:ascii="Trebuchet MS" w:hAnsi="Trebuchet MS" w:cs="Arial"/>
                <w:sz w:val="22"/>
                <w:szCs w:val="22"/>
              </w:rPr>
            </w:pPr>
          </w:p>
        </w:tc>
      </w:tr>
      <w:tr w:rsidR="00C13DF2" w:rsidRPr="00AA7636" w14:paraId="01C3C2CB" w14:textId="77777777" w:rsidTr="00172ADB">
        <w:trPr>
          <w:cantSplit/>
        </w:trPr>
        <w:tc>
          <w:tcPr>
            <w:tcW w:w="1440" w:type="dxa"/>
          </w:tcPr>
          <w:p w14:paraId="4319E53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R1.1</w:t>
            </w:r>
          </w:p>
        </w:tc>
        <w:tc>
          <w:tcPr>
            <w:tcW w:w="3528" w:type="dxa"/>
          </w:tcPr>
          <w:p w14:paraId="537BA0D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Region 1 Head Office</w:t>
            </w:r>
          </w:p>
        </w:tc>
        <w:tc>
          <w:tcPr>
            <w:tcW w:w="2952" w:type="dxa"/>
          </w:tcPr>
          <w:p w14:paraId="48D6FA01" w14:textId="77777777" w:rsidR="00C13DF2" w:rsidRPr="00AA7636" w:rsidRDefault="00C13DF2" w:rsidP="00C13DF2">
            <w:pPr>
              <w:rPr>
                <w:rFonts w:ascii="Trebuchet MS" w:hAnsi="Trebuchet MS" w:cs="Arial"/>
                <w:sz w:val="22"/>
                <w:szCs w:val="22"/>
              </w:rPr>
            </w:pPr>
          </w:p>
        </w:tc>
        <w:tc>
          <w:tcPr>
            <w:tcW w:w="3348" w:type="dxa"/>
          </w:tcPr>
          <w:p w14:paraId="7A41C948" w14:textId="77777777" w:rsidR="00C13DF2" w:rsidRPr="00AA7636" w:rsidRDefault="00C13DF2" w:rsidP="00C13DF2">
            <w:pPr>
              <w:rPr>
                <w:rFonts w:ascii="Trebuchet MS" w:hAnsi="Trebuchet MS" w:cs="Arial"/>
                <w:sz w:val="22"/>
                <w:szCs w:val="22"/>
              </w:rPr>
            </w:pPr>
          </w:p>
        </w:tc>
        <w:tc>
          <w:tcPr>
            <w:tcW w:w="1530" w:type="dxa"/>
          </w:tcPr>
          <w:p w14:paraId="48D3D5F4" w14:textId="77777777" w:rsidR="00C13DF2" w:rsidRPr="00AA7636" w:rsidRDefault="00C13DF2" w:rsidP="00C13DF2">
            <w:pPr>
              <w:rPr>
                <w:rFonts w:ascii="Trebuchet MS" w:hAnsi="Trebuchet MS" w:cs="Arial"/>
                <w:sz w:val="22"/>
                <w:szCs w:val="22"/>
              </w:rPr>
            </w:pPr>
          </w:p>
        </w:tc>
      </w:tr>
      <w:tr w:rsidR="00C13DF2" w:rsidRPr="00AA7636" w14:paraId="5749F397" w14:textId="77777777" w:rsidTr="00172ADB">
        <w:trPr>
          <w:cantSplit/>
        </w:trPr>
        <w:tc>
          <w:tcPr>
            <w:tcW w:w="1440" w:type="dxa"/>
          </w:tcPr>
          <w:p w14:paraId="4E148E5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R1.2</w:t>
            </w:r>
          </w:p>
        </w:tc>
        <w:tc>
          <w:tcPr>
            <w:tcW w:w="3528" w:type="dxa"/>
          </w:tcPr>
          <w:p w14:paraId="05A6242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ABC Branch Office</w:t>
            </w:r>
          </w:p>
        </w:tc>
        <w:tc>
          <w:tcPr>
            <w:tcW w:w="2952" w:type="dxa"/>
          </w:tcPr>
          <w:p w14:paraId="51C50C7C" w14:textId="77777777" w:rsidR="00C13DF2" w:rsidRPr="00AA7636" w:rsidRDefault="00C13DF2" w:rsidP="00C13DF2">
            <w:pPr>
              <w:rPr>
                <w:rFonts w:ascii="Trebuchet MS" w:hAnsi="Trebuchet MS" w:cs="Arial"/>
                <w:sz w:val="22"/>
                <w:szCs w:val="22"/>
              </w:rPr>
            </w:pPr>
          </w:p>
        </w:tc>
        <w:tc>
          <w:tcPr>
            <w:tcW w:w="3348" w:type="dxa"/>
          </w:tcPr>
          <w:p w14:paraId="0F7CCC9D" w14:textId="77777777" w:rsidR="00C13DF2" w:rsidRPr="00AA7636" w:rsidRDefault="00C13DF2" w:rsidP="00C13DF2">
            <w:pPr>
              <w:rPr>
                <w:rFonts w:ascii="Trebuchet MS" w:hAnsi="Trebuchet MS" w:cs="Arial"/>
                <w:sz w:val="22"/>
                <w:szCs w:val="22"/>
              </w:rPr>
            </w:pPr>
          </w:p>
        </w:tc>
        <w:tc>
          <w:tcPr>
            <w:tcW w:w="1530" w:type="dxa"/>
          </w:tcPr>
          <w:p w14:paraId="41C2552A" w14:textId="77777777" w:rsidR="00C13DF2" w:rsidRPr="00AA7636" w:rsidRDefault="00C13DF2" w:rsidP="00C13DF2">
            <w:pPr>
              <w:rPr>
                <w:rFonts w:ascii="Trebuchet MS" w:hAnsi="Trebuchet MS" w:cs="Arial"/>
                <w:sz w:val="22"/>
                <w:szCs w:val="22"/>
              </w:rPr>
            </w:pPr>
          </w:p>
        </w:tc>
      </w:tr>
      <w:tr w:rsidR="00C13DF2" w:rsidRPr="00AA7636" w14:paraId="2CF98A9D" w14:textId="77777777" w:rsidTr="00172ADB">
        <w:trPr>
          <w:cantSplit/>
        </w:trPr>
        <w:tc>
          <w:tcPr>
            <w:tcW w:w="1440" w:type="dxa"/>
          </w:tcPr>
          <w:p w14:paraId="4B12BEB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R1.3</w:t>
            </w:r>
          </w:p>
        </w:tc>
        <w:tc>
          <w:tcPr>
            <w:tcW w:w="3528" w:type="dxa"/>
          </w:tcPr>
          <w:p w14:paraId="292AA08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DEF Branch Office</w:t>
            </w:r>
          </w:p>
        </w:tc>
        <w:tc>
          <w:tcPr>
            <w:tcW w:w="2952" w:type="dxa"/>
          </w:tcPr>
          <w:p w14:paraId="635C8001" w14:textId="77777777" w:rsidR="00C13DF2" w:rsidRPr="00AA7636" w:rsidRDefault="00C13DF2" w:rsidP="00C13DF2">
            <w:pPr>
              <w:rPr>
                <w:rFonts w:ascii="Trebuchet MS" w:hAnsi="Trebuchet MS" w:cs="Arial"/>
                <w:sz w:val="22"/>
                <w:szCs w:val="22"/>
              </w:rPr>
            </w:pPr>
          </w:p>
        </w:tc>
        <w:tc>
          <w:tcPr>
            <w:tcW w:w="3348" w:type="dxa"/>
          </w:tcPr>
          <w:p w14:paraId="6EA78BF7" w14:textId="77777777" w:rsidR="00C13DF2" w:rsidRPr="00AA7636" w:rsidRDefault="00C13DF2" w:rsidP="00C13DF2">
            <w:pPr>
              <w:rPr>
                <w:rFonts w:ascii="Trebuchet MS" w:hAnsi="Trebuchet MS" w:cs="Arial"/>
                <w:sz w:val="22"/>
                <w:szCs w:val="22"/>
              </w:rPr>
            </w:pPr>
          </w:p>
        </w:tc>
        <w:tc>
          <w:tcPr>
            <w:tcW w:w="1530" w:type="dxa"/>
          </w:tcPr>
          <w:p w14:paraId="2CB16843" w14:textId="77777777" w:rsidR="00C13DF2" w:rsidRPr="00AA7636" w:rsidRDefault="00C13DF2" w:rsidP="00C13DF2">
            <w:pPr>
              <w:rPr>
                <w:rFonts w:ascii="Trebuchet MS" w:hAnsi="Trebuchet MS" w:cs="Arial"/>
                <w:sz w:val="22"/>
                <w:szCs w:val="22"/>
              </w:rPr>
            </w:pPr>
          </w:p>
        </w:tc>
      </w:tr>
      <w:tr w:rsidR="00C13DF2" w:rsidRPr="00AA7636" w14:paraId="26FC43BF" w14:textId="77777777" w:rsidTr="00172ADB">
        <w:trPr>
          <w:cantSplit/>
        </w:trPr>
        <w:tc>
          <w:tcPr>
            <w:tcW w:w="1440" w:type="dxa"/>
          </w:tcPr>
          <w:p w14:paraId="7C476C51" w14:textId="77777777" w:rsidR="00C13DF2" w:rsidRPr="00AA7636" w:rsidRDefault="00C13DF2" w:rsidP="00C13DF2">
            <w:pPr>
              <w:rPr>
                <w:rFonts w:ascii="Trebuchet MS" w:hAnsi="Trebuchet MS" w:cs="Arial"/>
                <w:sz w:val="22"/>
                <w:szCs w:val="22"/>
              </w:rPr>
            </w:pPr>
          </w:p>
        </w:tc>
        <w:tc>
          <w:tcPr>
            <w:tcW w:w="3528" w:type="dxa"/>
          </w:tcPr>
          <w:p w14:paraId="5B1363F9" w14:textId="77777777" w:rsidR="00C13DF2" w:rsidRPr="00AA7636" w:rsidRDefault="00C13DF2" w:rsidP="00C13DF2">
            <w:pPr>
              <w:rPr>
                <w:rFonts w:ascii="Trebuchet MS" w:hAnsi="Trebuchet MS" w:cs="Arial"/>
                <w:sz w:val="22"/>
                <w:szCs w:val="22"/>
              </w:rPr>
            </w:pPr>
          </w:p>
        </w:tc>
        <w:tc>
          <w:tcPr>
            <w:tcW w:w="2952" w:type="dxa"/>
          </w:tcPr>
          <w:p w14:paraId="11EF2DBD" w14:textId="77777777" w:rsidR="00C13DF2" w:rsidRPr="00AA7636" w:rsidRDefault="00C13DF2" w:rsidP="00C13DF2">
            <w:pPr>
              <w:rPr>
                <w:rFonts w:ascii="Trebuchet MS" w:hAnsi="Trebuchet MS" w:cs="Arial"/>
                <w:sz w:val="22"/>
                <w:szCs w:val="22"/>
              </w:rPr>
            </w:pPr>
          </w:p>
        </w:tc>
        <w:tc>
          <w:tcPr>
            <w:tcW w:w="3348" w:type="dxa"/>
          </w:tcPr>
          <w:p w14:paraId="1FBA5CD1" w14:textId="77777777" w:rsidR="00C13DF2" w:rsidRPr="00AA7636" w:rsidRDefault="00C13DF2" w:rsidP="00C13DF2">
            <w:pPr>
              <w:rPr>
                <w:rFonts w:ascii="Trebuchet MS" w:hAnsi="Trebuchet MS" w:cs="Arial"/>
                <w:sz w:val="22"/>
                <w:szCs w:val="22"/>
              </w:rPr>
            </w:pPr>
          </w:p>
        </w:tc>
        <w:tc>
          <w:tcPr>
            <w:tcW w:w="1530" w:type="dxa"/>
          </w:tcPr>
          <w:p w14:paraId="4B877765" w14:textId="77777777" w:rsidR="00C13DF2" w:rsidRPr="00AA7636" w:rsidRDefault="00C13DF2" w:rsidP="00C13DF2">
            <w:pPr>
              <w:rPr>
                <w:rFonts w:ascii="Trebuchet MS" w:hAnsi="Trebuchet MS" w:cs="Arial"/>
                <w:sz w:val="22"/>
                <w:szCs w:val="22"/>
              </w:rPr>
            </w:pPr>
          </w:p>
        </w:tc>
      </w:tr>
    </w:tbl>
    <w:p w14:paraId="36BFB900" w14:textId="77777777" w:rsidR="00C13DF2" w:rsidRPr="00AA7636" w:rsidRDefault="00C13DF2" w:rsidP="00C13DF2">
      <w:pPr>
        <w:rPr>
          <w:rFonts w:ascii="Trebuchet MS" w:hAnsi="Trebuchet MS" w:cs="Arial"/>
          <w:sz w:val="22"/>
          <w:szCs w:val="22"/>
        </w:rPr>
      </w:pPr>
    </w:p>
    <w:p w14:paraId="7428FAD5" w14:textId="77777777" w:rsidR="00C13DF2" w:rsidRPr="00AA7636" w:rsidRDefault="00C13DF2" w:rsidP="00C13DF2">
      <w:pPr>
        <w:rPr>
          <w:rFonts w:ascii="Trebuchet MS" w:hAnsi="Trebuchet MS" w:cs="Arial"/>
          <w:sz w:val="22"/>
          <w:szCs w:val="22"/>
        </w:rPr>
      </w:pPr>
      <w:bookmarkStart w:id="384" w:name="_Toc433161264"/>
      <w:bookmarkStart w:id="385" w:name="_Toc438362057"/>
      <w:r w:rsidRPr="00AA7636">
        <w:rPr>
          <w:rFonts w:ascii="Trebuchet MS" w:hAnsi="Trebuchet MS" w:cs="Arial"/>
          <w:sz w:val="22"/>
          <w:szCs w:val="22"/>
        </w:rPr>
        <w:t xml:space="preserve"> </w:t>
      </w:r>
      <w:bookmarkEnd w:id="384"/>
      <w:bookmarkEnd w:id="385"/>
    </w:p>
    <w:p w14:paraId="632BA24E" w14:textId="77777777" w:rsidR="00C13DF2" w:rsidRPr="00AA7636" w:rsidRDefault="00C13DF2" w:rsidP="00C13DF2">
      <w:pPr>
        <w:rPr>
          <w:rFonts w:ascii="Trebuchet MS" w:hAnsi="Trebuchet MS" w:cs="Arial"/>
          <w:b/>
          <w:sz w:val="22"/>
          <w:szCs w:val="22"/>
        </w:rPr>
      </w:pPr>
      <w:r w:rsidRPr="00AA7636">
        <w:rPr>
          <w:rFonts w:ascii="Trebuchet MS" w:hAnsi="Trebuchet MS" w:cs="Arial"/>
          <w:b/>
          <w:sz w:val="22"/>
          <w:szCs w:val="22"/>
        </w:rPr>
        <w:br w:type="page"/>
      </w:r>
      <w:bookmarkStart w:id="386" w:name="_Toc521498275"/>
      <w:bookmarkStart w:id="387" w:name="_Toc207771483"/>
      <w:bookmarkStart w:id="388" w:name="_Toc454958756"/>
      <w:r w:rsidRPr="00AA7636">
        <w:rPr>
          <w:rFonts w:ascii="Trebuchet MS" w:hAnsi="Trebuchet MS" w:cs="Arial"/>
          <w:b/>
          <w:sz w:val="22"/>
          <w:szCs w:val="22"/>
        </w:rPr>
        <w:t>C.</w:t>
      </w:r>
      <w:r w:rsidRPr="00AA7636">
        <w:rPr>
          <w:rFonts w:ascii="Trebuchet MS" w:hAnsi="Trebuchet MS" w:cs="Arial"/>
          <w:b/>
          <w:sz w:val="22"/>
          <w:szCs w:val="22"/>
        </w:rPr>
        <w:tab/>
        <w:t>Table of Holidays and Other Non-Working Days</w:t>
      </w:r>
      <w:bookmarkEnd w:id="386"/>
      <w:bookmarkEnd w:id="387"/>
      <w:bookmarkEnd w:id="388"/>
    </w:p>
    <w:p w14:paraId="1BFE7DF4" w14:textId="77777777" w:rsidR="00C13DF2" w:rsidRPr="00AA7636" w:rsidRDefault="00C13DF2" w:rsidP="002079BE">
      <w:pPr>
        <w:spacing w:before="120" w:after="120"/>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[Specify:  </w:t>
      </w:r>
      <w:r w:rsidRPr="00AA7636">
        <w:rPr>
          <w:rFonts w:ascii="Trebuchet MS" w:hAnsi="Trebuchet MS" w:cs="Arial"/>
          <w:b/>
          <w:i/>
          <w:color w:val="4472C4" w:themeColor="accent5"/>
          <w:sz w:val="22"/>
          <w:szCs w:val="22"/>
        </w:rPr>
        <w:t>the days for each month for each year that are non-working days, due to Holidays or other business reasons (other than weekends).</w:t>
      </w:r>
      <w:r w:rsidRPr="00AA7636">
        <w:rPr>
          <w:rFonts w:ascii="Trebuchet MS" w:hAnsi="Trebuchet MS" w:cs="Arial"/>
          <w:i/>
          <w:color w:val="4472C4" w:themeColor="accent5"/>
          <w:sz w:val="22"/>
          <w:szCs w:val="22"/>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C13DF2" w:rsidRPr="00AA7636" w14:paraId="23C8B269" w14:textId="77777777" w:rsidTr="00172ADB">
        <w:trPr>
          <w:cantSplit/>
          <w:tblHeader/>
        </w:trPr>
        <w:tc>
          <w:tcPr>
            <w:tcW w:w="1800" w:type="dxa"/>
          </w:tcPr>
          <w:p w14:paraId="0D32B78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Month</w:t>
            </w:r>
          </w:p>
        </w:tc>
        <w:tc>
          <w:tcPr>
            <w:tcW w:w="1397" w:type="dxa"/>
          </w:tcPr>
          <w:p w14:paraId="6DB7B79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w:t>
            </w:r>
          </w:p>
        </w:tc>
        <w:tc>
          <w:tcPr>
            <w:tcW w:w="1397" w:type="dxa"/>
          </w:tcPr>
          <w:p w14:paraId="3C0B1E3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20xy+1</w:t>
            </w:r>
          </w:p>
        </w:tc>
        <w:tc>
          <w:tcPr>
            <w:tcW w:w="1397" w:type="dxa"/>
          </w:tcPr>
          <w:p w14:paraId="1193996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20xy+2</w:t>
            </w:r>
          </w:p>
        </w:tc>
        <w:tc>
          <w:tcPr>
            <w:tcW w:w="1398" w:type="dxa"/>
          </w:tcPr>
          <w:p w14:paraId="666FA67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1397" w:type="dxa"/>
          </w:tcPr>
          <w:p w14:paraId="645295C5" w14:textId="77777777" w:rsidR="00C13DF2" w:rsidRPr="00AA7636" w:rsidRDefault="00C13DF2" w:rsidP="00C13DF2">
            <w:pPr>
              <w:rPr>
                <w:rFonts w:ascii="Trebuchet MS" w:hAnsi="Trebuchet MS" w:cs="Arial"/>
                <w:sz w:val="22"/>
                <w:szCs w:val="22"/>
              </w:rPr>
            </w:pPr>
          </w:p>
        </w:tc>
        <w:tc>
          <w:tcPr>
            <w:tcW w:w="1397" w:type="dxa"/>
          </w:tcPr>
          <w:p w14:paraId="4F48A5A5" w14:textId="77777777" w:rsidR="00C13DF2" w:rsidRPr="00AA7636" w:rsidRDefault="00C13DF2" w:rsidP="00C13DF2">
            <w:pPr>
              <w:rPr>
                <w:rFonts w:ascii="Trebuchet MS" w:hAnsi="Trebuchet MS" w:cs="Arial"/>
                <w:sz w:val="22"/>
                <w:szCs w:val="22"/>
              </w:rPr>
            </w:pPr>
          </w:p>
        </w:tc>
        <w:tc>
          <w:tcPr>
            <w:tcW w:w="1397" w:type="dxa"/>
          </w:tcPr>
          <w:p w14:paraId="3107872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1398" w:type="dxa"/>
          </w:tcPr>
          <w:p w14:paraId="08D9BA31"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20zz</w:t>
            </w:r>
          </w:p>
        </w:tc>
      </w:tr>
      <w:tr w:rsidR="00C13DF2" w:rsidRPr="00AA7636" w14:paraId="4C3A8DE4" w14:textId="77777777" w:rsidTr="00172ADB">
        <w:trPr>
          <w:cantSplit/>
        </w:trPr>
        <w:tc>
          <w:tcPr>
            <w:tcW w:w="1800" w:type="dxa"/>
          </w:tcPr>
          <w:p w14:paraId="657119F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1397" w:type="dxa"/>
          </w:tcPr>
          <w:p w14:paraId="3EFF19CA" w14:textId="77777777" w:rsidR="00C13DF2" w:rsidRPr="00AA7636" w:rsidRDefault="00C13DF2" w:rsidP="00C13DF2">
            <w:pPr>
              <w:rPr>
                <w:rFonts w:ascii="Trebuchet MS" w:hAnsi="Trebuchet MS" w:cs="Arial"/>
                <w:sz w:val="22"/>
                <w:szCs w:val="22"/>
              </w:rPr>
            </w:pPr>
          </w:p>
        </w:tc>
        <w:tc>
          <w:tcPr>
            <w:tcW w:w="1397" w:type="dxa"/>
          </w:tcPr>
          <w:p w14:paraId="5B8D1F2A" w14:textId="77777777" w:rsidR="00C13DF2" w:rsidRPr="00AA7636" w:rsidRDefault="00C13DF2" w:rsidP="00C13DF2">
            <w:pPr>
              <w:rPr>
                <w:rFonts w:ascii="Trebuchet MS" w:hAnsi="Trebuchet MS" w:cs="Arial"/>
                <w:sz w:val="22"/>
                <w:szCs w:val="22"/>
              </w:rPr>
            </w:pPr>
          </w:p>
        </w:tc>
        <w:tc>
          <w:tcPr>
            <w:tcW w:w="1397" w:type="dxa"/>
          </w:tcPr>
          <w:p w14:paraId="4FF184B8" w14:textId="77777777" w:rsidR="00C13DF2" w:rsidRPr="00AA7636" w:rsidRDefault="00C13DF2" w:rsidP="00C13DF2">
            <w:pPr>
              <w:rPr>
                <w:rFonts w:ascii="Trebuchet MS" w:hAnsi="Trebuchet MS" w:cs="Arial"/>
                <w:sz w:val="22"/>
                <w:szCs w:val="22"/>
              </w:rPr>
            </w:pPr>
          </w:p>
        </w:tc>
        <w:tc>
          <w:tcPr>
            <w:tcW w:w="1398" w:type="dxa"/>
          </w:tcPr>
          <w:p w14:paraId="7F7D6759" w14:textId="77777777" w:rsidR="00C13DF2" w:rsidRPr="00AA7636" w:rsidRDefault="00C13DF2" w:rsidP="00C13DF2">
            <w:pPr>
              <w:rPr>
                <w:rFonts w:ascii="Trebuchet MS" w:hAnsi="Trebuchet MS" w:cs="Arial"/>
                <w:sz w:val="22"/>
                <w:szCs w:val="22"/>
              </w:rPr>
            </w:pPr>
          </w:p>
        </w:tc>
        <w:tc>
          <w:tcPr>
            <w:tcW w:w="1397" w:type="dxa"/>
          </w:tcPr>
          <w:p w14:paraId="08F2BFBD" w14:textId="77777777" w:rsidR="00C13DF2" w:rsidRPr="00AA7636" w:rsidRDefault="00C13DF2" w:rsidP="00C13DF2">
            <w:pPr>
              <w:rPr>
                <w:rFonts w:ascii="Trebuchet MS" w:hAnsi="Trebuchet MS" w:cs="Arial"/>
                <w:sz w:val="22"/>
                <w:szCs w:val="22"/>
              </w:rPr>
            </w:pPr>
          </w:p>
        </w:tc>
        <w:tc>
          <w:tcPr>
            <w:tcW w:w="1397" w:type="dxa"/>
          </w:tcPr>
          <w:p w14:paraId="63B2799E" w14:textId="77777777" w:rsidR="00C13DF2" w:rsidRPr="00AA7636" w:rsidRDefault="00C13DF2" w:rsidP="00C13DF2">
            <w:pPr>
              <w:rPr>
                <w:rFonts w:ascii="Trebuchet MS" w:hAnsi="Trebuchet MS" w:cs="Arial"/>
                <w:sz w:val="22"/>
                <w:szCs w:val="22"/>
              </w:rPr>
            </w:pPr>
          </w:p>
        </w:tc>
        <w:tc>
          <w:tcPr>
            <w:tcW w:w="1397" w:type="dxa"/>
          </w:tcPr>
          <w:p w14:paraId="50F098EF" w14:textId="77777777" w:rsidR="00C13DF2" w:rsidRPr="00AA7636" w:rsidRDefault="00C13DF2" w:rsidP="00C13DF2">
            <w:pPr>
              <w:rPr>
                <w:rFonts w:ascii="Trebuchet MS" w:hAnsi="Trebuchet MS" w:cs="Arial"/>
                <w:sz w:val="22"/>
                <w:szCs w:val="22"/>
              </w:rPr>
            </w:pPr>
          </w:p>
        </w:tc>
        <w:tc>
          <w:tcPr>
            <w:tcW w:w="1398" w:type="dxa"/>
          </w:tcPr>
          <w:p w14:paraId="3927F04D" w14:textId="77777777" w:rsidR="00C13DF2" w:rsidRPr="00AA7636" w:rsidRDefault="00C13DF2" w:rsidP="00C13DF2">
            <w:pPr>
              <w:rPr>
                <w:rFonts w:ascii="Trebuchet MS" w:hAnsi="Trebuchet MS" w:cs="Arial"/>
                <w:sz w:val="22"/>
                <w:szCs w:val="22"/>
              </w:rPr>
            </w:pPr>
          </w:p>
        </w:tc>
      </w:tr>
      <w:tr w:rsidR="00C13DF2" w:rsidRPr="00AA7636" w14:paraId="2BBF3D96" w14:textId="77777777" w:rsidTr="00172ADB">
        <w:trPr>
          <w:cantSplit/>
        </w:trPr>
        <w:tc>
          <w:tcPr>
            <w:tcW w:w="1800" w:type="dxa"/>
          </w:tcPr>
          <w:p w14:paraId="7D624E7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1397" w:type="dxa"/>
          </w:tcPr>
          <w:p w14:paraId="3F687DD3" w14:textId="77777777" w:rsidR="00C13DF2" w:rsidRPr="00AA7636" w:rsidRDefault="00C13DF2" w:rsidP="00C13DF2">
            <w:pPr>
              <w:rPr>
                <w:rFonts w:ascii="Trebuchet MS" w:hAnsi="Trebuchet MS" w:cs="Arial"/>
                <w:sz w:val="22"/>
                <w:szCs w:val="22"/>
              </w:rPr>
            </w:pPr>
          </w:p>
        </w:tc>
        <w:tc>
          <w:tcPr>
            <w:tcW w:w="1397" w:type="dxa"/>
          </w:tcPr>
          <w:p w14:paraId="26AFDECC" w14:textId="77777777" w:rsidR="00C13DF2" w:rsidRPr="00AA7636" w:rsidRDefault="00C13DF2" w:rsidP="00C13DF2">
            <w:pPr>
              <w:rPr>
                <w:rFonts w:ascii="Trebuchet MS" w:hAnsi="Trebuchet MS" w:cs="Arial"/>
                <w:sz w:val="22"/>
                <w:szCs w:val="22"/>
              </w:rPr>
            </w:pPr>
          </w:p>
        </w:tc>
        <w:tc>
          <w:tcPr>
            <w:tcW w:w="1397" w:type="dxa"/>
          </w:tcPr>
          <w:p w14:paraId="4402F51A" w14:textId="77777777" w:rsidR="00C13DF2" w:rsidRPr="00AA7636" w:rsidRDefault="00C13DF2" w:rsidP="00C13DF2">
            <w:pPr>
              <w:rPr>
                <w:rFonts w:ascii="Trebuchet MS" w:hAnsi="Trebuchet MS" w:cs="Arial"/>
                <w:sz w:val="22"/>
                <w:szCs w:val="22"/>
              </w:rPr>
            </w:pPr>
          </w:p>
        </w:tc>
        <w:tc>
          <w:tcPr>
            <w:tcW w:w="1398" w:type="dxa"/>
          </w:tcPr>
          <w:p w14:paraId="4081BABD" w14:textId="77777777" w:rsidR="00C13DF2" w:rsidRPr="00AA7636" w:rsidRDefault="00C13DF2" w:rsidP="00C13DF2">
            <w:pPr>
              <w:rPr>
                <w:rFonts w:ascii="Trebuchet MS" w:hAnsi="Trebuchet MS" w:cs="Arial"/>
                <w:sz w:val="22"/>
                <w:szCs w:val="22"/>
              </w:rPr>
            </w:pPr>
          </w:p>
        </w:tc>
        <w:tc>
          <w:tcPr>
            <w:tcW w:w="1397" w:type="dxa"/>
          </w:tcPr>
          <w:p w14:paraId="4BE5CBC3" w14:textId="77777777" w:rsidR="00C13DF2" w:rsidRPr="00AA7636" w:rsidRDefault="00C13DF2" w:rsidP="00C13DF2">
            <w:pPr>
              <w:rPr>
                <w:rFonts w:ascii="Trebuchet MS" w:hAnsi="Trebuchet MS" w:cs="Arial"/>
                <w:sz w:val="22"/>
                <w:szCs w:val="22"/>
              </w:rPr>
            </w:pPr>
          </w:p>
        </w:tc>
        <w:tc>
          <w:tcPr>
            <w:tcW w:w="1397" w:type="dxa"/>
          </w:tcPr>
          <w:p w14:paraId="49C6CF48" w14:textId="77777777" w:rsidR="00C13DF2" w:rsidRPr="00AA7636" w:rsidRDefault="00C13DF2" w:rsidP="00C13DF2">
            <w:pPr>
              <w:rPr>
                <w:rFonts w:ascii="Trebuchet MS" w:hAnsi="Trebuchet MS" w:cs="Arial"/>
                <w:sz w:val="22"/>
                <w:szCs w:val="22"/>
              </w:rPr>
            </w:pPr>
          </w:p>
        </w:tc>
        <w:tc>
          <w:tcPr>
            <w:tcW w:w="1397" w:type="dxa"/>
          </w:tcPr>
          <w:p w14:paraId="6B0AD605" w14:textId="77777777" w:rsidR="00C13DF2" w:rsidRPr="00AA7636" w:rsidRDefault="00C13DF2" w:rsidP="00C13DF2">
            <w:pPr>
              <w:rPr>
                <w:rFonts w:ascii="Trebuchet MS" w:hAnsi="Trebuchet MS" w:cs="Arial"/>
                <w:sz w:val="22"/>
                <w:szCs w:val="22"/>
              </w:rPr>
            </w:pPr>
          </w:p>
        </w:tc>
        <w:tc>
          <w:tcPr>
            <w:tcW w:w="1398" w:type="dxa"/>
          </w:tcPr>
          <w:p w14:paraId="19C167FE" w14:textId="77777777" w:rsidR="00C13DF2" w:rsidRPr="00AA7636" w:rsidRDefault="00C13DF2" w:rsidP="00C13DF2">
            <w:pPr>
              <w:rPr>
                <w:rFonts w:ascii="Trebuchet MS" w:hAnsi="Trebuchet MS" w:cs="Arial"/>
                <w:sz w:val="22"/>
                <w:szCs w:val="22"/>
              </w:rPr>
            </w:pPr>
          </w:p>
        </w:tc>
      </w:tr>
      <w:tr w:rsidR="00C13DF2" w:rsidRPr="00AA7636" w14:paraId="1B248ECE" w14:textId="77777777" w:rsidTr="00172ADB">
        <w:trPr>
          <w:cantSplit/>
        </w:trPr>
        <w:tc>
          <w:tcPr>
            <w:tcW w:w="1800" w:type="dxa"/>
          </w:tcPr>
          <w:p w14:paraId="62AA73D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w:t>
            </w:r>
          </w:p>
        </w:tc>
        <w:tc>
          <w:tcPr>
            <w:tcW w:w="1397" w:type="dxa"/>
          </w:tcPr>
          <w:p w14:paraId="4029E7FA" w14:textId="77777777" w:rsidR="00C13DF2" w:rsidRPr="00AA7636" w:rsidRDefault="00C13DF2" w:rsidP="00C13DF2">
            <w:pPr>
              <w:rPr>
                <w:rFonts w:ascii="Trebuchet MS" w:hAnsi="Trebuchet MS" w:cs="Arial"/>
                <w:sz w:val="22"/>
                <w:szCs w:val="22"/>
              </w:rPr>
            </w:pPr>
          </w:p>
        </w:tc>
        <w:tc>
          <w:tcPr>
            <w:tcW w:w="1397" w:type="dxa"/>
          </w:tcPr>
          <w:p w14:paraId="22B52D80" w14:textId="77777777" w:rsidR="00C13DF2" w:rsidRPr="00AA7636" w:rsidRDefault="00C13DF2" w:rsidP="00C13DF2">
            <w:pPr>
              <w:rPr>
                <w:rFonts w:ascii="Trebuchet MS" w:hAnsi="Trebuchet MS" w:cs="Arial"/>
                <w:sz w:val="22"/>
                <w:szCs w:val="22"/>
              </w:rPr>
            </w:pPr>
          </w:p>
        </w:tc>
        <w:tc>
          <w:tcPr>
            <w:tcW w:w="1397" w:type="dxa"/>
          </w:tcPr>
          <w:p w14:paraId="1B9F4C83" w14:textId="77777777" w:rsidR="00C13DF2" w:rsidRPr="00AA7636" w:rsidRDefault="00C13DF2" w:rsidP="00C13DF2">
            <w:pPr>
              <w:rPr>
                <w:rFonts w:ascii="Trebuchet MS" w:hAnsi="Trebuchet MS" w:cs="Arial"/>
                <w:sz w:val="22"/>
                <w:szCs w:val="22"/>
              </w:rPr>
            </w:pPr>
          </w:p>
        </w:tc>
        <w:tc>
          <w:tcPr>
            <w:tcW w:w="1398" w:type="dxa"/>
          </w:tcPr>
          <w:p w14:paraId="4946FC3B" w14:textId="77777777" w:rsidR="00C13DF2" w:rsidRPr="00AA7636" w:rsidRDefault="00C13DF2" w:rsidP="00C13DF2">
            <w:pPr>
              <w:rPr>
                <w:rFonts w:ascii="Trebuchet MS" w:hAnsi="Trebuchet MS" w:cs="Arial"/>
                <w:sz w:val="22"/>
                <w:szCs w:val="22"/>
              </w:rPr>
            </w:pPr>
          </w:p>
        </w:tc>
        <w:tc>
          <w:tcPr>
            <w:tcW w:w="1397" w:type="dxa"/>
          </w:tcPr>
          <w:p w14:paraId="43473794" w14:textId="77777777" w:rsidR="00C13DF2" w:rsidRPr="00AA7636" w:rsidRDefault="00C13DF2" w:rsidP="00C13DF2">
            <w:pPr>
              <w:rPr>
                <w:rFonts w:ascii="Trebuchet MS" w:hAnsi="Trebuchet MS" w:cs="Arial"/>
                <w:sz w:val="22"/>
                <w:szCs w:val="22"/>
              </w:rPr>
            </w:pPr>
          </w:p>
        </w:tc>
        <w:tc>
          <w:tcPr>
            <w:tcW w:w="1397" w:type="dxa"/>
          </w:tcPr>
          <w:p w14:paraId="1E2C01EF" w14:textId="77777777" w:rsidR="00C13DF2" w:rsidRPr="00AA7636" w:rsidRDefault="00C13DF2" w:rsidP="00C13DF2">
            <w:pPr>
              <w:rPr>
                <w:rFonts w:ascii="Trebuchet MS" w:hAnsi="Trebuchet MS" w:cs="Arial"/>
                <w:sz w:val="22"/>
                <w:szCs w:val="22"/>
              </w:rPr>
            </w:pPr>
          </w:p>
        </w:tc>
        <w:tc>
          <w:tcPr>
            <w:tcW w:w="1397" w:type="dxa"/>
          </w:tcPr>
          <w:p w14:paraId="1952E726" w14:textId="77777777" w:rsidR="00C13DF2" w:rsidRPr="00AA7636" w:rsidRDefault="00C13DF2" w:rsidP="00C13DF2">
            <w:pPr>
              <w:rPr>
                <w:rFonts w:ascii="Trebuchet MS" w:hAnsi="Trebuchet MS" w:cs="Arial"/>
                <w:sz w:val="22"/>
                <w:szCs w:val="22"/>
              </w:rPr>
            </w:pPr>
          </w:p>
        </w:tc>
        <w:tc>
          <w:tcPr>
            <w:tcW w:w="1398" w:type="dxa"/>
          </w:tcPr>
          <w:p w14:paraId="1C7A4E8F" w14:textId="77777777" w:rsidR="00C13DF2" w:rsidRPr="00AA7636" w:rsidRDefault="00C13DF2" w:rsidP="00C13DF2">
            <w:pPr>
              <w:rPr>
                <w:rFonts w:ascii="Trebuchet MS" w:hAnsi="Trebuchet MS" w:cs="Arial"/>
                <w:sz w:val="22"/>
                <w:szCs w:val="22"/>
              </w:rPr>
            </w:pPr>
          </w:p>
        </w:tc>
      </w:tr>
      <w:tr w:rsidR="00C13DF2" w:rsidRPr="00AA7636" w14:paraId="7EA77A5D" w14:textId="77777777" w:rsidTr="00172ADB">
        <w:trPr>
          <w:cantSplit/>
        </w:trPr>
        <w:tc>
          <w:tcPr>
            <w:tcW w:w="1800" w:type="dxa"/>
          </w:tcPr>
          <w:p w14:paraId="648739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4</w:t>
            </w:r>
          </w:p>
        </w:tc>
        <w:tc>
          <w:tcPr>
            <w:tcW w:w="1397" w:type="dxa"/>
          </w:tcPr>
          <w:p w14:paraId="32C5D858" w14:textId="77777777" w:rsidR="00C13DF2" w:rsidRPr="00AA7636" w:rsidRDefault="00C13DF2" w:rsidP="00C13DF2">
            <w:pPr>
              <w:rPr>
                <w:rFonts w:ascii="Trebuchet MS" w:hAnsi="Trebuchet MS" w:cs="Arial"/>
                <w:sz w:val="22"/>
                <w:szCs w:val="22"/>
              </w:rPr>
            </w:pPr>
          </w:p>
        </w:tc>
        <w:tc>
          <w:tcPr>
            <w:tcW w:w="1397" w:type="dxa"/>
          </w:tcPr>
          <w:p w14:paraId="6B0977FD" w14:textId="77777777" w:rsidR="00C13DF2" w:rsidRPr="00AA7636" w:rsidRDefault="00C13DF2" w:rsidP="00C13DF2">
            <w:pPr>
              <w:rPr>
                <w:rFonts w:ascii="Trebuchet MS" w:hAnsi="Trebuchet MS" w:cs="Arial"/>
                <w:sz w:val="22"/>
                <w:szCs w:val="22"/>
              </w:rPr>
            </w:pPr>
          </w:p>
        </w:tc>
        <w:tc>
          <w:tcPr>
            <w:tcW w:w="1397" w:type="dxa"/>
          </w:tcPr>
          <w:p w14:paraId="654D24D0" w14:textId="77777777" w:rsidR="00C13DF2" w:rsidRPr="00AA7636" w:rsidRDefault="00C13DF2" w:rsidP="00C13DF2">
            <w:pPr>
              <w:rPr>
                <w:rFonts w:ascii="Trebuchet MS" w:hAnsi="Trebuchet MS" w:cs="Arial"/>
                <w:sz w:val="22"/>
                <w:szCs w:val="22"/>
              </w:rPr>
            </w:pPr>
          </w:p>
        </w:tc>
        <w:tc>
          <w:tcPr>
            <w:tcW w:w="1398" w:type="dxa"/>
          </w:tcPr>
          <w:p w14:paraId="5B8A1BCC" w14:textId="77777777" w:rsidR="00C13DF2" w:rsidRPr="00AA7636" w:rsidRDefault="00C13DF2" w:rsidP="00C13DF2">
            <w:pPr>
              <w:rPr>
                <w:rFonts w:ascii="Trebuchet MS" w:hAnsi="Trebuchet MS" w:cs="Arial"/>
                <w:sz w:val="22"/>
                <w:szCs w:val="22"/>
              </w:rPr>
            </w:pPr>
          </w:p>
        </w:tc>
        <w:tc>
          <w:tcPr>
            <w:tcW w:w="1397" w:type="dxa"/>
          </w:tcPr>
          <w:p w14:paraId="5C5951F3" w14:textId="77777777" w:rsidR="00C13DF2" w:rsidRPr="00AA7636" w:rsidRDefault="00C13DF2" w:rsidP="00C13DF2">
            <w:pPr>
              <w:rPr>
                <w:rFonts w:ascii="Trebuchet MS" w:hAnsi="Trebuchet MS" w:cs="Arial"/>
                <w:sz w:val="22"/>
                <w:szCs w:val="22"/>
              </w:rPr>
            </w:pPr>
          </w:p>
        </w:tc>
        <w:tc>
          <w:tcPr>
            <w:tcW w:w="1397" w:type="dxa"/>
          </w:tcPr>
          <w:p w14:paraId="69A9C63E" w14:textId="77777777" w:rsidR="00C13DF2" w:rsidRPr="00AA7636" w:rsidRDefault="00C13DF2" w:rsidP="00C13DF2">
            <w:pPr>
              <w:rPr>
                <w:rFonts w:ascii="Trebuchet MS" w:hAnsi="Trebuchet MS" w:cs="Arial"/>
                <w:sz w:val="22"/>
                <w:szCs w:val="22"/>
              </w:rPr>
            </w:pPr>
          </w:p>
        </w:tc>
        <w:tc>
          <w:tcPr>
            <w:tcW w:w="1397" w:type="dxa"/>
          </w:tcPr>
          <w:p w14:paraId="3127391A" w14:textId="77777777" w:rsidR="00C13DF2" w:rsidRPr="00AA7636" w:rsidRDefault="00C13DF2" w:rsidP="00C13DF2">
            <w:pPr>
              <w:rPr>
                <w:rFonts w:ascii="Trebuchet MS" w:hAnsi="Trebuchet MS" w:cs="Arial"/>
                <w:sz w:val="22"/>
                <w:szCs w:val="22"/>
              </w:rPr>
            </w:pPr>
          </w:p>
        </w:tc>
        <w:tc>
          <w:tcPr>
            <w:tcW w:w="1398" w:type="dxa"/>
          </w:tcPr>
          <w:p w14:paraId="48C66898" w14:textId="77777777" w:rsidR="00C13DF2" w:rsidRPr="00AA7636" w:rsidRDefault="00C13DF2" w:rsidP="00C13DF2">
            <w:pPr>
              <w:rPr>
                <w:rFonts w:ascii="Trebuchet MS" w:hAnsi="Trebuchet MS" w:cs="Arial"/>
                <w:sz w:val="22"/>
                <w:szCs w:val="22"/>
              </w:rPr>
            </w:pPr>
          </w:p>
        </w:tc>
      </w:tr>
      <w:tr w:rsidR="00C13DF2" w:rsidRPr="00AA7636" w14:paraId="14B08235" w14:textId="77777777" w:rsidTr="00172ADB">
        <w:trPr>
          <w:cantSplit/>
        </w:trPr>
        <w:tc>
          <w:tcPr>
            <w:tcW w:w="1800" w:type="dxa"/>
          </w:tcPr>
          <w:p w14:paraId="7A0E383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5</w:t>
            </w:r>
          </w:p>
        </w:tc>
        <w:tc>
          <w:tcPr>
            <w:tcW w:w="1397" w:type="dxa"/>
          </w:tcPr>
          <w:p w14:paraId="0E90A979" w14:textId="77777777" w:rsidR="00C13DF2" w:rsidRPr="00AA7636" w:rsidRDefault="00C13DF2" w:rsidP="00C13DF2">
            <w:pPr>
              <w:rPr>
                <w:rFonts w:ascii="Trebuchet MS" w:hAnsi="Trebuchet MS" w:cs="Arial"/>
                <w:sz w:val="22"/>
                <w:szCs w:val="22"/>
              </w:rPr>
            </w:pPr>
          </w:p>
        </w:tc>
        <w:tc>
          <w:tcPr>
            <w:tcW w:w="1397" w:type="dxa"/>
          </w:tcPr>
          <w:p w14:paraId="5EC23FAD" w14:textId="77777777" w:rsidR="00C13DF2" w:rsidRPr="00AA7636" w:rsidRDefault="00C13DF2" w:rsidP="00C13DF2">
            <w:pPr>
              <w:rPr>
                <w:rFonts w:ascii="Trebuchet MS" w:hAnsi="Trebuchet MS" w:cs="Arial"/>
                <w:sz w:val="22"/>
                <w:szCs w:val="22"/>
              </w:rPr>
            </w:pPr>
          </w:p>
        </w:tc>
        <w:tc>
          <w:tcPr>
            <w:tcW w:w="1397" w:type="dxa"/>
          </w:tcPr>
          <w:p w14:paraId="5D11BCF1" w14:textId="77777777" w:rsidR="00C13DF2" w:rsidRPr="00AA7636" w:rsidRDefault="00C13DF2" w:rsidP="00C13DF2">
            <w:pPr>
              <w:rPr>
                <w:rFonts w:ascii="Trebuchet MS" w:hAnsi="Trebuchet MS" w:cs="Arial"/>
                <w:sz w:val="22"/>
                <w:szCs w:val="22"/>
              </w:rPr>
            </w:pPr>
          </w:p>
        </w:tc>
        <w:tc>
          <w:tcPr>
            <w:tcW w:w="1398" w:type="dxa"/>
          </w:tcPr>
          <w:p w14:paraId="0C8A5560" w14:textId="77777777" w:rsidR="00C13DF2" w:rsidRPr="00AA7636" w:rsidRDefault="00C13DF2" w:rsidP="00C13DF2">
            <w:pPr>
              <w:rPr>
                <w:rFonts w:ascii="Trebuchet MS" w:hAnsi="Trebuchet MS" w:cs="Arial"/>
                <w:sz w:val="22"/>
                <w:szCs w:val="22"/>
              </w:rPr>
            </w:pPr>
          </w:p>
        </w:tc>
        <w:tc>
          <w:tcPr>
            <w:tcW w:w="1397" w:type="dxa"/>
          </w:tcPr>
          <w:p w14:paraId="31FA05F7" w14:textId="77777777" w:rsidR="00C13DF2" w:rsidRPr="00AA7636" w:rsidRDefault="00C13DF2" w:rsidP="00C13DF2">
            <w:pPr>
              <w:rPr>
                <w:rFonts w:ascii="Trebuchet MS" w:hAnsi="Trebuchet MS" w:cs="Arial"/>
                <w:sz w:val="22"/>
                <w:szCs w:val="22"/>
              </w:rPr>
            </w:pPr>
          </w:p>
        </w:tc>
        <w:tc>
          <w:tcPr>
            <w:tcW w:w="1397" w:type="dxa"/>
          </w:tcPr>
          <w:p w14:paraId="5FC39026" w14:textId="77777777" w:rsidR="00C13DF2" w:rsidRPr="00AA7636" w:rsidRDefault="00C13DF2" w:rsidP="00C13DF2">
            <w:pPr>
              <w:rPr>
                <w:rFonts w:ascii="Trebuchet MS" w:hAnsi="Trebuchet MS" w:cs="Arial"/>
                <w:sz w:val="22"/>
                <w:szCs w:val="22"/>
              </w:rPr>
            </w:pPr>
          </w:p>
        </w:tc>
        <w:tc>
          <w:tcPr>
            <w:tcW w:w="1397" w:type="dxa"/>
          </w:tcPr>
          <w:p w14:paraId="6C7DDD37" w14:textId="77777777" w:rsidR="00C13DF2" w:rsidRPr="00AA7636" w:rsidRDefault="00C13DF2" w:rsidP="00C13DF2">
            <w:pPr>
              <w:rPr>
                <w:rFonts w:ascii="Trebuchet MS" w:hAnsi="Trebuchet MS" w:cs="Arial"/>
                <w:sz w:val="22"/>
                <w:szCs w:val="22"/>
              </w:rPr>
            </w:pPr>
          </w:p>
        </w:tc>
        <w:tc>
          <w:tcPr>
            <w:tcW w:w="1398" w:type="dxa"/>
          </w:tcPr>
          <w:p w14:paraId="339C77E6" w14:textId="77777777" w:rsidR="00C13DF2" w:rsidRPr="00AA7636" w:rsidRDefault="00C13DF2" w:rsidP="00C13DF2">
            <w:pPr>
              <w:rPr>
                <w:rFonts w:ascii="Trebuchet MS" w:hAnsi="Trebuchet MS" w:cs="Arial"/>
                <w:sz w:val="22"/>
                <w:szCs w:val="22"/>
              </w:rPr>
            </w:pPr>
          </w:p>
        </w:tc>
      </w:tr>
      <w:tr w:rsidR="00C13DF2" w:rsidRPr="00AA7636" w14:paraId="2A01766E" w14:textId="77777777" w:rsidTr="00172ADB">
        <w:trPr>
          <w:cantSplit/>
        </w:trPr>
        <w:tc>
          <w:tcPr>
            <w:tcW w:w="1800" w:type="dxa"/>
          </w:tcPr>
          <w:p w14:paraId="527FE1F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6</w:t>
            </w:r>
          </w:p>
        </w:tc>
        <w:tc>
          <w:tcPr>
            <w:tcW w:w="1397" w:type="dxa"/>
          </w:tcPr>
          <w:p w14:paraId="0F0C180C" w14:textId="77777777" w:rsidR="00C13DF2" w:rsidRPr="00AA7636" w:rsidRDefault="00C13DF2" w:rsidP="00C13DF2">
            <w:pPr>
              <w:rPr>
                <w:rFonts w:ascii="Trebuchet MS" w:hAnsi="Trebuchet MS" w:cs="Arial"/>
                <w:sz w:val="22"/>
                <w:szCs w:val="22"/>
              </w:rPr>
            </w:pPr>
          </w:p>
        </w:tc>
        <w:tc>
          <w:tcPr>
            <w:tcW w:w="1397" w:type="dxa"/>
          </w:tcPr>
          <w:p w14:paraId="5E0345FF" w14:textId="77777777" w:rsidR="00C13DF2" w:rsidRPr="00AA7636" w:rsidRDefault="00C13DF2" w:rsidP="00C13DF2">
            <w:pPr>
              <w:rPr>
                <w:rFonts w:ascii="Trebuchet MS" w:hAnsi="Trebuchet MS" w:cs="Arial"/>
                <w:sz w:val="22"/>
                <w:szCs w:val="22"/>
              </w:rPr>
            </w:pPr>
          </w:p>
        </w:tc>
        <w:tc>
          <w:tcPr>
            <w:tcW w:w="1397" w:type="dxa"/>
          </w:tcPr>
          <w:p w14:paraId="3EA125F9" w14:textId="77777777" w:rsidR="00C13DF2" w:rsidRPr="00AA7636" w:rsidRDefault="00C13DF2" w:rsidP="00C13DF2">
            <w:pPr>
              <w:rPr>
                <w:rFonts w:ascii="Trebuchet MS" w:hAnsi="Trebuchet MS" w:cs="Arial"/>
                <w:sz w:val="22"/>
                <w:szCs w:val="22"/>
              </w:rPr>
            </w:pPr>
          </w:p>
        </w:tc>
        <w:tc>
          <w:tcPr>
            <w:tcW w:w="1398" w:type="dxa"/>
          </w:tcPr>
          <w:p w14:paraId="473A8F3C" w14:textId="77777777" w:rsidR="00C13DF2" w:rsidRPr="00AA7636" w:rsidRDefault="00C13DF2" w:rsidP="00C13DF2">
            <w:pPr>
              <w:rPr>
                <w:rFonts w:ascii="Trebuchet MS" w:hAnsi="Trebuchet MS" w:cs="Arial"/>
                <w:sz w:val="22"/>
                <w:szCs w:val="22"/>
              </w:rPr>
            </w:pPr>
          </w:p>
        </w:tc>
        <w:tc>
          <w:tcPr>
            <w:tcW w:w="1397" w:type="dxa"/>
          </w:tcPr>
          <w:p w14:paraId="2C95B91B" w14:textId="77777777" w:rsidR="00C13DF2" w:rsidRPr="00AA7636" w:rsidRDefault="00C13DF2" w:rsidP="00C13DF2">
            <w:pPr>
              <w:rPr>
                <w:rFonts w:ascii="Trebuchet MS" w:hAnsi="Trebuchet MS" w:cs="Arial"/>
                <w:sz w:val="22"/>
                <w:szCs w:val="22"/>
              </w:rPr>
            </w:pPr>
          </w:p>
        </w:tc>
        <w:tc>
          <w:tcPr>
            <w:tcW w:w="1397" w:type="dxa"/>
          </w:tcPr>
          <w:p w14:paraId="06EAFF27" w14:textId="77777777" w:rsidR="00C13DF2" w:rsidRPr="00AA7636" w:rsidRDefault="00C13DF2" w:rsidP="00C13DF2">
            <w:pPr>
              <w:rPr>
                <w:rFonts w:ascii="Trebuchet MS" w:hAnsi="Trebuchet MS" w:cs="Arial"/>
                <w:sz w:val="22"/>
                <w:szCs w:val="22"/>
              </w:rPr>
            </w:pPr>
          </w:p>
        </w:tc>
        <w:tc>
          <w:tcPr>
            <w:tcW w:w="1397" w:type="dxa"/>
          </w:tcPr>
          <w:p w14:paraId="004B3371" w14:textId="77777777" w:rsidR="00C13DF2" w:rsidRPr="00AA7636" w:rsidRDefault="00C13DF2" w:rsidP="00C13DF2">
            <w:pPr>
              <w:rPr>
                <w:rFonts w:ascii="Trebuchet MS" w:hAnsi="Trebuchet MS" w:cs="Arial"/>
                <w:sz w:val="22"/>
                <w:szCs w:val="22"/>
              </w:rPr>
            </w:pPr>
          </w:p>
        </w:tc>
        <w:tc>
          <w:tcPr>
            <w:tcW w:w="1398" w:type="dxa"/>
          </w:tcPr>
          <w:p w14:paraId="60013956" w14:textId="77777777" w:rsidR="00C13DF2" w:rsidRPr="00AA7636" w:rsidRDefault="00C13DF2" w:rsidP="00C13DF2">
            <w:pPr>
              <w:rPr>
                <w:rFonts w:ascii="Trebuchet MS" w:hAnsi="Trebuchet MS" w:cs="Arial"/>
                <w:sz w:val="22"/>
                <w:szCs w:val="22"/>
              </w:rPr>
            </w:pPr>
          </w:p>
        </w:tc>
      </w:tr>
      <w:tr w:rsidR="00C13DF2" w:rsidRPr="00AA7636" w14:paraId="7C7B69F4" w14:textId="77777777" w:rsidTr="00172ADB">
        <w:trPr>
          <w:cantSplit/>
        </w:trPr>
        <w:tc>
          <w:tcPr>
            <w:tcW w:w="1800" w:type="dxa"/>
          </w:tcPr>
          <w:p w14:paraId="152928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7</w:t>
            </w:r>
          </w:p>
        </w:tc>
        <w:tc>
          <w:tcPr>
            <w:tcW w:w="1397" w:type="dxa"/>
          </w:tcPr>
          <w:p w14:paraId="66F78530" w14:textId="77777777" w:rsidR="00C13DF2" w:rsidRPr="00AA7636" w:rsidRDefault="00C13DF2" w:rsidP="00C13DF2">
            <w:pPr>
              <w:rPr>
                <w:rFonts w:ascii="Trebuchet MS" w:hAnsi="Trebuchet MS" w:cs="Arial"/>
                <w:sz w:val="22"/>
                <w:szCs w:val="22"/>
              </w:rPr>
            </w:pPr>
          </w:p>
        </w:tc>
        <w:tc>
          <w:tcPr>
            <w:tcW w:w="1397" w:type="dxa"/>
          </w:tcPr>
          <w:p w14:paraId="40BD74C7" w14:textId="77777777" w:rsidR="00C13DF2" w:rsidRPr="00AA7636" w:rsidRDefault="00C13DF2" w:rsidP="00C13DF2">
            <w:pPr>
              <w:rPr>
                <w:rFonts w:ascii="Trebuchet MS" w:hAnsi="Trebuchet MS" w:cs="Arial"/>
                <w:sz w:val="22"/>
                <w:szCs w:val="22"/>
              </w:rPr>
            </w:pPr>
          </w:p>
        </w:tc>
        <w:tc>
          <w:tcPr>
            <w:tcW w:w="1397" w:type="dxa"/>
          </w:tcPr>
          <w:p w14:paraId="3F35D72D" w14:textId="77777777" w:rsidR="00C13DF2" w:rsidRPr="00AA7636" w:rsidRDefault="00C13DF2" w:rsidP="00C13DF2">
            <w:pPr>
              <w:rPr>
                <w:rFonts w:ascii="Trebuchet MS" w:hAnsi="Trebuchet MS" w:cs="Arial"/>
                <w:sz w:val="22"/>
                <w:szCs w:val="22"/>
              </w:rPr>
            </w:pPr>
          </w:p>
        </w:tc>
        <w:tc>
          <w:tcPr>
            <w:tcW w:w="1398" w:type="dxa"/>
          </w:tcPr>
          <w:p w14:paraId="0F8CADDF" w14:textId="77777777" w:rsidR="00C13DF2" w:rsidRPr="00AA7636" w:rsidRDefault="00C13DF2" w:rsidP="00C13DF2">
            <w:pPr>
              <w:rPr>
                <w:rFonts w:ascii="Trebuchet MS" w:hAnsi="Trebuchet MS" w:cs="Arial"/>
                <w:sz w:val="22"/>
                <w:szCs w:val="22"/>
              </w:rPr>
            </w:pPr>
          </w:p>
        </w:tc>
        <w:tc>
          <w:tcPr>
            <w:tcW w:w="1397" w:type="dxa"/>
          </w:tcPr>
          <w:p w14:paraId="22F6F34B" w14:textId="77777777" w:rsidR="00C13DF2" w:rsidRPr="00AA7636" w:rsidRDefault="00C13DF2" w:rsidP="00C13DF2">
            <w:pPr>
              <w:rPr>
                <w:rFonts w:ascii="Trebuchet MS" w:hAnsi="Trebuchet MS" w:cs="Arial"/>
                <w:sz w:val="22"/>
                <w:szCs w:val="22"/>
              </w:rPr>
            </w:pPr>
          </w:p>
        </w:tc>
        <w:tc>
          <w:tcPr>
            <w:tcW w:w="1397" w:type="dxa"/>
          </w:tcPr>
          <w:p w14:paraId="76E04F52" w14:textId="77777777" w:rsidR="00C13DF2" w:rsidRPr="00AA7636" w:rsidRDefault="00C13DF2" w:rsidP="00C13DF2">
            <w:pPr>
              <w:rPr>
                <w:rFonts w:ascii="Trebuchet MS" w:hAnsi="Trebuchet MS" w:cs="Arial"/>
                <w:sz w:val="22"/>
                <w:szCs w:val="22"/>
              </w:rPr>
            </w:pPr>
          </w:p>
        </w:tc>
        <w:tc>
          <w:tcPr>
            <w:tcW w:w="1397" w:type="dxa"/>
          </w:tcPr>
          <w:p w14:paraId="164FFD25" w14:textId="77777777" w:rsidR="00C13DF2" w:rsidRPr="00AA7636" w:rsidRDefault="00C13DF2" w:rsidP="00C13DF2">
            <w:pPr>
              <w:rPr>
                <w:rFonts w:ascii="Trebuchet MS" w:hAnsi="Trebuchet MS" w:cs="Arial"/>
                <w:sz w:val="22"/>
                <w:szCs w:val="22"/>
              </w:rPr>
            </w:pPr>
          </w:p>
        </w:tc>
        <w:tc>
          <w:tcPr>
            <w:tcW w:w="1398" w:type="dxa"/>
          </w:tcPr>
          <w:p w14:paraId="15AF2DC4" w14:textId="77777777" w:rsidR="00C13DF2" w:rsidRPr="00AA7636" w:rsidRDefault="00C13DF2" w:rsidP="00C13DF2">
            <w:pPr>
              <w:rPr>
                <w:rFonts w:ascii="Trebuchet MS" w:hAnsi="Trebuchet MS" w:cs="Arial"/>
                <w:sz w:val="22"/>
                <w:szCs w:val="22"/>
              </w:rPr>
            </w:pPr>
          </w:p>
        </w:tc>
      </w:tr>
      <w:tr w:rsidR="00C13DF2" w:rsidRPr="00AA7636" w14:paraId="768885DB" w14:textId="77777777" w:rsidTr="00172ADB">
        <w:trPr>
          <w:cantSplit/>
        </w:trPr>
        <w:tc>
          <w:tcPr>
            <w:tcW w:w="1800" w:type="dxa"/>
          </w:tcPr>
          <w:p w14:paraId="259CA6DC"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8</w:t>
            </w:r>
          </w:p>
        </w:tc>
        <w:tc>
          <w:tcPr>
            <w:tcW w:w="1397" w:type="dxa"/>
          </w:tcPr>
          <w:p w14:paraId="05BA0B16" w14:textId="77777777" w:rsidR="00C13DF2" w:rsidRPr="00AA7636" w:rsidRDefault="00C13DF2" w:rsidP="00C13DF2">
            <w:pPr>
              <w:rPr>
                <w:rFonts w:ascii="Trebuchet MS" w:hAnsi="Trebuchet MS" w:cs="Arial"/>
                <w:sz w:val="22"/>
                <w:szCs w:val="22"/>
              </w:rPr>
            </w:pPr>
          </w:p>
        </w:tc>
        <w:tc>
          <w:tcPr>
            <w:tcW w:w="1397" w:type="dxa"/>
          </w:tcPr>
          <w:p w14:paraId="4D47F135" w14:textId="77777777" w:rsidR="00C13DF2" w:rsidRPr="00AA7636" w:rsidRDefault="00C13DF2" w:rsidP="00C13DF2">
            <w:pPr>
              <w:rPr>
                <w:rFonts w:ascii="Trebuchet MS" w:hAnsi="Trebuchet MS" w:cs="Arial"/>
                <w:sz w:val="22"/>
                <w:szCs w:val="22"/>
              </w:rPr>
            </w:pPr>
          </w:p>
        </w:tc>
        <w:tc>
          <w:tcPr>
            <w:tcW w:w="1397" w:type="dxa"/>
          </w:tcPr>
          <w:p w14:paraId="5BFD4A28" w14:textId="77777777" w:rsidR="00C13DF2" w:rsidRPr="00AA7636" w:rsidRDefault="00C13DF2" w:rsidP="00C13DF2">
            <w:pPr>
              <w:rPr>
                <w:rFonts w:ascii="Trebuchet MS" w:hAnsi="Trebuchet MS" w:cs="Arial"/>
                <w:sz w:val="22"/>
                <w:szCs w:val="22"/>
              </w:rPr>
            </w:pPr>
          </w:p>
        </w:tc>
        <w:tc>
          <w:tcPr>
            <w:tcW w:w="1398" w:type="dxa"/>
          </w:tcPr>
          <w:p w14:paraId="1F12BA73" w14:textId="77777777" w:rsidR="00C13DF2" w:rsidRPr="00AA7636" w:rsidRDefault="00C13DF2" w:rsidP="00C13DF2">
            <w:pPr>
              <w:rPr>
                <w:rFonts w:ascii="Trebuchet MS" w:hAnsi="Trebuchet MS" w:cs="Arial"/>
                <w:sz w:val="22"/>
                <w:szCs w:val="22"/>
              </w:rPr>
            </w:pPr>
          </w:p>
        </w:tc>
        <w:tc>
          <w:tcPr>
            <w:tcW w:w="1397" w:type="dxa"/>
          </w:tcPr>
          <w:p w14:paraId="2C87800E" w14:textId="77777777" w:rsidR="00C13DF2" w:rsidRPr="00AA7636" w:rsidRDefault="00C13DF2" w:rsidP="00C13DF2">
            <w:pPr>
              <w:rPr>
                <w:rFonts w:ascii="Trebuchet MS" w:hAnsi="Trebuchet MS" w:cs="Arial"/>
                <w:sz w:val="22"/>
                <w:szCs w:val="22"/>
              </w:rPr>
            </w:pPr>
          </w:p>
        </w:tc>
        <w:tc>
          <w:tcPr>
            <w:tcW w:w="1397" w:type="dxa"/>
          </w:tcPr>
          <w:p w14:paraId="65486E5A" w14:textId="77777777" w:rsidR="00C13DF2" w:rsidRPr="00AA7636" w:rsidRDefault="00C13DF2" w:rsidP="00C13DF2">
            <w:pPr>
              <w:rPr>
                <w:rFonts w:ascii="Trebuchet MS" w:hAnsi="Trebuchet MS" w:cs="Arial"/>
                <w:sz w:val="22"/>
                <w:szCs w:val="22"/>
              </w:rPr>
            </w:pPr>
          </w:p>
        </w:tc>
        <w:tc>
          <w:tcPr>
            <w:tcW w:w="1397" w:type="dxa"/>
          </w:tcPr>
          <w:p w14:paraId="26BE67A9" w14:textId="77777777" w:rsidR="00C13DF2" w:rsidRPr="00AA7636" w:rsidRDefault="00C13DF2" w:rsidP="00C13DF2">
            <w:pPr>
              <w:rPr>
                <w:rFonts w:ascii="Trebuchet MS" w:hAnsi="Trebuchet MS" w:cs="Arial"/>
                <w:sz w:val="22"/>
                <w:szCs w:val="22"/>
              </w:rPr>
            </w:pPr>
          </w:p>
        </w:tc>
        <w:tc>
          <w:tcPr>
            <w:tcW w:w="1398" w:type="dxa"/>
          </w:tcPr>
          <w:p w14:paraId="719B869F" w14:textId="77777777" w:rsidR="00C13DF2" w:rsidRPr="00AA7636" w:rsidRDefault="00C13DF2" w:rsidP="00C13DF2">
            <w:pPr>
              <w:rPr>
                <w:rFonts w:ascii="Trebuchet MS" w:hAnsi="Trebuchet MS" w:cs="Arial"/>
                <w:sz w:val="22"/>
                <w:szCs w:val="22"/>
              </w:rPr>
            </w:pPr>
          </w:p>
        </w:tc>
      </w:tr>
      <w:tr w:rsidR="00C13DF2" w:rsidRPr="00AA7636" w14:paraId="4DFD5908" w14:textId="77777777" w:rsidTr="00172ADB">
        <w:trPr>
          <w:cantSplit/>
        </w:trPr>
        <w:tc>
          <w:tcPr>
            <w:tcW w:w="1800" w:type="dxa"/>
          </w:tcPr>
          <w:p w14:paraId="6E842BC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9</w:t>
            </w:r>
          </w:p>
        </w:tc>
        <w:tc>
          <w:tcPr>
            <w:tcW w:w="1397" w:type="dxa"/>
          </w:tcPr>
          <w:p w14:paraId="5F8F5511" w14:textId="77777777" w:rsidR="00C13DF2" w:rsidRPr="00AA7636" w:rsidRDefault="00C13DF2" w:rsidP="00C13DF2">
            <w:pPr>
              <w:rPr>
                <w:rFonts w:ascii="Trebuchet MS" w:hAnsi="Trebuchet MS" w:cs="Arial"/>
                <w:sz w:val="22"/>
                <w:szCs w:val="22"/>
              </w:rPr>
            </w:pPr>
          </w:p>
        </w:tc>
        <w:tc>
          <w:tcPr>
            <w:tcW w:w="1397" w:type="dxa"/>
          </w:tcPr>
          <w:p w14:paraId="18BF51CF" w14:textId="77777777" w:rsidR="00C13DF2" w:rsidRPr="00AA7636" w:rsidRDefault="00C13DF2" w:rsidP="00C13DF2">
            <w:pPr>
              <w:rPr>
                <w:rFonts w:ascii="Trebuchet MS" w:hAnsi="Trebuchet MS" w:cs="Arial"/>
                <w:sz w:val="22"/>
                <w:szCs w:val="22"/>
              </w:rPr>
            </w:pPr>
          </w:p>
        </w:tc>
        <w:tc>
          <w:tcPr>
            <w:tcW w:w="1397" w:type="dxa"/>
          </w:tcPr>
          <w:p w14:paraId="7EB22380" w14:textId="77777777" w:rsidR="00C13DF2" w:rsidRPr="00AA7636" w:rsidRDefault="00C13DF2" w:rsidP="00C13DF2">
            <w:pPr>
              <w:rPr>
                <w:rFonts w:ascii="Trebuchet MS" w:hAnsi="Trebuchet MS" w:cs="Arial"/>
                <w:sz w:val="22"/>
                <w:szCs w:val="22"/>
              </w:rPr>
            </w:pPr>
          </w:p>
        </w:tc>
        <w:tc>
          <w:tcPr>
            <w:tcW w:w="1398" w:type="dxa"/>
          </w:tcPr>
          <w:p w14:paraId="1308D346" w14:textId="77777777" w:rsidR="00C13DF2" w:rsidRPr="00AA7636" w:rsidRDefault="00C13DF2" w:rsidP="00C13DF2">
            <w:pPr>
              <w:rPr>
                <w:rFonts w:ascii="Trebuchet MS" w:hAnsi="Trebuchet MS" w:cs="Arial"/>
                <w:sz w:val="22"/>
                <w:szCs w:val="22"/>
              </w:rPr>
            </w:pPr>
          </w:p>
        </w:tc>
        <w:tc>
          <w:tcPr>
            <w:tcW w:w="1397" w:type="dxa"/>
          </w:tcPr>
          <w:p w14:paraId="549DDBF3" w14:textId="77777777" w:rsidR="00C13DF2" w:rsidRPr="00AA7636" w:rsidRDefault="00C13DF2" w:rsidP="00C13DF2">
            <w:pPr>
              <w:rPr>
                <w:rFonts w:ascii="Trebuchet MS" w:hAnsi="Trebuchet MS" w:cs="Arial"/>
                <w:sz w:val="22"/>
                <w:szCs w:val="22"/>
              </w:rPr>
            </w:pPr>
          </w:p>
        </w:tc>
        <w:tc>
          <w:tcPr>
            <w:tcW w:w="1397" w:type="dxa"/>
          </w:tcPr>
          <w:p w14:paraId="470BE9F8" w14:textId="77777777" w:rsidR="00C13DF2" w:rsidRPr="00AA7636" w:rsidRDefault="00C13DF2" w:rsidP="00C13DF2">
            <w:pPr>
              <w:rPr>
                <w:rFonts w:ascii="Trebuchet MS" w:hAnsi="Trebuchet MS" w:cs="Arial"/>
                <w:sz w:val="22"/>
                <w:szCs w:val="22"/>
              </w:rPr>
            </w:pPr>
          </w:p>
        </w:tc>
        <w:tc>
          <w:tcPr>
            <w:tcW w:w="1397" w:type="dxa"/>
          </w:tcPr>
          <w:p w14:paraId="2F1BB021" w14:textId="77777777" w:rsidR="00C13DF2" w:rsidRPr="00AA7636" w:rsidRDefault="00C13DF2" w:rsidP="00C13DF2">
            <w:pPr>
              <w:rPr>
                <w:rFonts w:ascii="Trebuchet MS" w:hAnsi="Trebuchet MS" w:cs="Arial"/>
                <w:sz w:val="22"/>
                <w:szCs w:val="22"/>
              </w:rPr>
            </w:pPr>
          </w:p>
        </w:tc>
        <w:tc>
          <w:tcPr>
            <w:tcW w:w="1398" w:type="dxa"/>
          </w:tcPr>
          <w:p w14:paraId="54409E14" w14:textId="77777777" w:rsidR="00C13DF2" w:rsidRPr="00AA7636" w:rsidRDefault="00C13DF2" w:rsidP="00C13DF2">
            <w:pPr>
              <w:rPr>
                <w:rFonts w:ascii="Trebuchet MS" w:hAnsi="Trebuchet MS" w:cs="Arial"/>
                <w:sz w:val="22"/>
                <w:szCs w:val="22"/>
              </w:rPr>
            </w:pPr>
          </w:p>
        </w:tc>
      </w:tr>
      <w:tr w:rsidR="00C13DF2" w:rsidRPr="00AA7636" w14:paraId="453D5CF1" w14:textId="77777777" w:rsidTr="00172ADB">
        <w:trPr>
          <w:cantSplit/>
        </w:trPr>
        <w:tc>
          <w:tcPr>
            <w:tcW w:w="1800" w:type="dxa"/>
          </w:tcPr>
          <w:p w14:paraId="0B4D53B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10</w:t>
            </w:r>
          </w:p>
        </w:tc>
        <w:tc>
          <w:tcPr>
            <w:tcW w:w="1397" w:type="dxa"/>
          </w:tcPr>
          <w:p w14:paraId="3092263E" w14:textId="77777777" w:rsidR="00C13DF2" w:rsidRPr="00AA7636" w:rsidRDefault="00C13DF2" w:rsidP="00C13DF2">
            <w:pPr>
              <w:rPr>
                <w:rFonts w:ascii="Trebuchet MS" w:hAnsi="Trebuchet MS" w:cs="Arial"/>
                <w:sz w:val="22"/>
                <w:szCs w:val="22"/>
              </w:rPr>
            </w:pPr>
          </w:p>
        </w:tc>
        <w:tc>
          <w:tcPr>
            <w:tcW w:w="1397" w:type="dxa"/>
          </w:tcPr>
          <w:p w14:paraId="71D1F548" w14:textId="77777777" w:rsidR="00C13DF2" w:rsidRPr="00AA7636" w:rsidRDefault="00C13DF2" w:rsidP="00C13DF2">
            <w:pPr>
              <w:rPr>
                <w:rFonts w:ascii="Trebuchet MS" w:hAnsi="Trebuchet MS" w:cs="Arial"/>
                <w:sz w:val="22"/>
                <w:szCs w:val="22"/>
              </w:rPr>
            </w:pPr>
          </w:p>
        </w:tc>
        <w:tc>
          <w:tcPr>
            <w:tcW w:w="1397" w:type="dxa"/>
          </w:tcPr>
          <w:p w14:paraId="1EBBC66A" w14:textId="77777777" w:rsidR="00C13DF2" w:rsidRPr="00AA7636" w:rsidRDefault="00C13DF2" w:rsidP="00C13DF2">
            <w:pPr>
              <w:rPr>
                <w:rFonts w:ascii="Trebuchet MS" w:hAnsi="Trebuchet MS" w:cs="Arial"/>
                <w:sz w:val="22"/>
                <w:szCs w:val="22"/>
              </w:rPr>
            </w:pPr>
          </w:p>
        </w:tc>
        <w:tc>
          <w:tcPr>
            <w:tcW w:w="1398" w:type="dxa"/>
          </w:tcPr>
          <w:p w14:paraId="24B7A2B5" w14:textId="77777777" w:rsidR="00C13DF2" w:rsidRPr="00AA7636" w:rsidRDefault="00C13DF2" w:rsidP="00C13DF2">
            <w:pPr>
              <w:rPr>
                <w:rFonts w:ascii="Trebuchet MS" w:hAnsi="Trebuchet MS" w:cs="Arial"/>
                <w:sz w:val="22"/>
                <w:szCs w:val="22"/>
              </w:rPr>
            </w:pPr>
          </w:p>
        </w:tc>
        <w:tc>
          <w:tcPr>
            <w:tcW w:w="1397" w:type="dxa"/>
          </w:tcPr>
          <w:p w14:paraId="33E9B732" w14:textId="77777777" w:rsidR="00C13DF2" w:rsidRPr="00AA7636" w:rsidRDefault="00C13DF2" w:rsidP="00C13DF2">
            <w:pPr>
              <w:rPr>
                <w:rFonts w:ascii="Trebuchet MS" w:hAnsi="Trebuchet MS" w:cs="Arial"/>
                <w:sz w:val="22"/>
                <w:szCs w:val="22"/>
              </w:rPr>
            </w:pPr>
          </w:p>
        </w:tc>
        <w:tc>
          <w:tcPr>
            <w:tcW w:w="1397" w:type="dxa"/>
          </w:tcPr>
          <w:p w14:paraId="2825D0E8" w14:textId="77777777" w:rsidR="00C13DF2" w:rsidRPr="00AA7636" w:rsidRDefault="00C13DF2" w:rsidP="00C13DF2">
            <w:pPr>
              <w:rPr>
                <w:rFonts w:ascii="Trebuchet MS" w:hAnsi="Trebuchet MS" w:cs="Arial"/>
                <w:sz w:val="22"/>
                <w:szCs w:val="22"/>
              </w:rPr>
            </w:pPr>
          </w:p>
        </w:tc>
        <w:tc>
          <w:tcPr>
            <w:tcW w:w="1397" w:type="dxa"/>
          </w:tcPr>
          <w:p w14:paraId="4DCC22A8" w14:textId="77777777" w:rsidR="00C13DF2" w:rsidRPr="00AA7636" w:rsidRDefault="00C13DF2" w:rsidP="00C13DF2">
            <w:pPr>
              <w:rPr>
                <w:rFonts w:ascii="Trebuchet MS" w:hAnsi="Trebuchet MS" w:cs="Arial"/>
                <w:sz w:val="22"/>
                <w:szCs w:val="22"/>
              </w:rPr>
            </w:pPr>
          </w:p>
        </w:tc>
        <w:tc>
          <w:tcPr>
            <w:tcW w:w="1398" w:type="dxa"/>
          </w:tcPr>
          <w:p w14:paraId="2B5A60B9" w14:textId="77777777" w:rsidR="00C13DF2" w:rsidRPr="00AA7636" w:rsidRDefault="00C13DF2" w:rsidP="00C13DF2">
            <w:pPr>
              <w:rPr>
                <w:rFonts w:ascii="Trebuchet MS" w:hAnsi="Trebuchet MS" w:cs="Arial"/>
                <w:sz w:val="22"/>
                <w:szCs w:val="22"/>
              </w:rPr>
            </w:pPr>
          </w:p>
        </w:tc>
      </w:tr>
      <w:tr w:rsidR="00C13DF2" w:rsidRPr="00AA7636" w14:paraId="4E004DF2" w14:textId="77777777" w:rsidTr="00172ADB">
        <w:trPr>
          <w:cantSplit/>
        </w:trPr>
        <w:tc>
          <w:tcPr>
            <w:tcW w:w="1800" w:type="dxa"/>
          </w:tcPr>
          <w:p w14:paraId="5E236B2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11</w:t>
            </w:r>
          </w:p>
        </w:tc>
        <w:tc>
          <w:tcPr>
            <w:tcW w:w="1397" w:type="dxa"/>
          </w:tcPr>
          <w:p w14:paraId="0FD3B78E" w14:textId="77777777" w:rsidR="00C13DF2" w:rsidRPr="00AA7636" w:rsidRDefault="00C13DF2" w:rsidP="00C13DF2">
            <w:pPr>
              <w:rPr>
                <w:rFonts w:ascii="Trebuchet MS" w:hAnsi="Trebuchet MS" w:cs="Arial"/>
                <w:sz w:val="22"/>
                <w:szCs w:val="22"/>
              </w:rPr>
            </w:pPr>
          </w:p>
        </w:tc>
        <w:tc>
          <w:tcPr>
            <w:tcW w:w="1397" w:type="dxa"/>
          </w:tcPr>
          <w:p w14:paraId="48356F05" w14:textId="77777777" w:rsidR="00C13DF2" w:rsidRPr="00AA7636" w:rsidRDefault="00C13DF2" w:rsidP="00C13DF2">
            <w:pPr>
              <w:rPr>
                <w:rFonts w:ascii="Trebuchet MS" w:hAnsi="Trebuchet MS" w:cs="Arial"/>
                <w:sz w:val="22"/>
                <w:szCs w:val="22"/>
              </w:rPr>
            </w:pPr>
          </w:p>
        </w:tc>
        <w:tc>
          <w:tcPr>
            <w:tcW w:w="1397" w:type="dxa"/>
          </w:tcPr>
          <w:p w14:paraId="44F0E1A4" w14:textId="77777777" w:rsidR="00C13DF2" w:rsidRPr="00AA7636" w:rsidRDefault="00C13DF2" w:rsidP="00C13DF2">
            <w:pPr>
              <w:rPr>
                <w:rFonts w:ascii="Trebuchet MS" w:hAnsi="Trebuchet MS" w:cs="Arial"/>
                <w:sz w:val="22"/>
                <w:szCs w:val="22"/>
              </w:rPr>
            </w:pPr>
          </w:p>
        </w:tc>
        <w:tc>
          <w:tcPr>
            <w:tcW w:w="1398" w:type="dxa"/>
          </w:tcPr>
          <w:p w14:paraId="680D2DB6" w14:textId="77777777" w:rsidR="00C13DF2" w:rsidRPr="00AA7636" w:rsidRDefault="00C13DF2" w:rsidP="00C13DF2">
            <w:pPr>
              <w:rPr>
                <w:rFonts w:ascii="Trebuchet MS" w:hAnsi="Trebuchet MS" w:cs="Arial"/>
                <w:sz w:val="22"/>
                <w:szCs w:val="22"/>
              </w:rPr>
            </w:pPr>
          </w:p>
        </w:tc>
        <w:tc>
          <w:tcPr>
            <w:tcW w:w="1397" w:type="dxa"/>
          </w:tcPr>
          <w:p w14:paraId="5C9F96DA" w14:textId="77777777" w:rsidR="00C13DF2" w:rsidRPr="00AA7636" w:rsidRDefault="00C13DF2" w:rsidP="00C13DF2">
            <w:pPr>
              <w:rPr>
                <w:rFonts w:ascii="Trebuchet MS" w:hAnsi="Trebuchet MS" w:cs="Arial"/>
                <w:sz w:val="22"/>
                <w:szCs w:val="22"/>
              </w:rPr>
            </w:pPr>
          </w:p>
        </w:tc>
        <w:tc>
          <w:tcPr>
            <w:tcW w:w="1397" w:type="dxa"/>
          </w:tcPr>
          <w:p w14:paraId="716B0D12" w14:textId="77777777" w:rsidR="00C13DF2" w:rsidRPr="00AA7636" w:rsidRDefault="00C13DF2" w:rsidP="00C13DF2">
            <w:pPr>
              <w:rPr>
                <w:rFonts w:ascii="Trebuchet MS" w:hAnsi="Trebuchet MS" w:cs="Arial"/>
                <w:sz w:val="22"/>
                <w:szCs w:val="22"/>
              </w:rPr>
            </w:pPr>
          </w:p>
        </w:tc>
        <w:tc>
          <w:tcPr>
            <w:tcW w:w="1397" w:type="dxa"/>
          </w:tcPr>
          <w:p w14:paraId="32E1709D" w14:textId="77777777" w:rsidR="00C13DF2" w:rsidRPr="00AA7636" w:rsidRDefault="00C13DF2" w:rsidP="00C13DF2">
            <w:pPr>
              <w:rPr>
                <w:rFonts w:ascii="Trebuchet MS" w:hAnsi="Trebuchet MS" w:cs="Arial"/>
                <w:sz w:val="22"/>
                <w:szCs w:val="22"/>
              </w:rPr>
            </w:pPr>
          </w:p>
        </w:tc>
        <w:tc>
          <w:tcPr>
            <w:tcW w:w="1398" w:type="dxa"/>
          </w:tcPr>
          <w:p w14:paraId="0DAA014B" w14:textId="77777777" w:rsidR="00C13DF2" w:rsidRPr="00AA7636" w:rsidRDefault="00C13DF2" w:rsidP="00C13DF2">
            <w:pPr>
              <w:rPr>
                <w:rFonts w:ascii="Trebuchet MS" w:hAnsi="Trebuchet MS" w:cs="Arial"/>
                <w:sz w:val="22"/>
                <w:szCs w:val="22"/>
              </w:rPr>
            </w:pPr>
          </w:p>
        </w:tc>
      </w:tr>
      <w:tr w:rsidR="00C13DF2" w:rsidRPr="00AA7636" w14:paraId="08E8F94F" w14:textId="77777777" w:rsidTr="00172ADB">
        <w:trPr>
          <w:cantSplit/>
        </w:trPr>
        <w:tc>
          <w:tcPr>
            <w:tcW w:w="1800" w:type="dxa"/>
          </w:tcPr>
          <w:p w14:paraId="7CBB237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12</w:t>
            </w:r>
          </w:p>
        </w:tc>
        <w:tc>
          <w:tcPr>
            <w:tcW w:w="1397" w:type="dxa"/>
          </w:tcPr>
          <w:p w14:paraId="324D65CD" w14:textId="77777777" w:rsidR="00C13DF2" w:rsidRPr="00AA7636" w:rsidRDefault="00C13DF2" w:rsidP="00C13DF2">
            <w:pPr>
              <w:rPr>
                <w:rFonts w:ascii="Trebuchet MS" w:hAnsi="Trebuchet MS" w:cs="Arial"/>
                <w:sz w:val="22"/>
                <w:szCs w:val="22"/>
              </w:rPr>
            </w:pPr>
          </w:p>
        </w:tc>
        <w:tc>
          <w:tcPr>
            <w:tcW w:w="1397" w:type="dxa"/>
          </w:tcPr>
          <w:p w14:paraId="5E4738D2" w14:textId="77777777" w:rsidR="00C13DF2" w:rsidRPr="00AA7636" w:rsidRDefault="00C13DF2" w:rsidP="00C13DF2">
            <w:pPr>
              <w:rPr>
                <w:rFonts w:ascii="Trebuchet MS" w:hAnsi="Trebuchet MS" w:cs="Arial"/>
                <w:sz w:val="22"/>
                <w:szCs w:val="22"/>
              </w:rPr>
            </w:pPr>
          </w:p>
        </w:tc>
        <w:tc>
          <w:tcPr>
            <w:tcW w:w="1397" w:type="dxa"/>
          </w:tcPr>
          <w:p w14:paraId="6D5BB7D6" w14:textId="77777777" w:rsidR="00C13DF2" w:rsidRPr="00AA7636" w:rsidRDefault="00C13DF2" w:rsidP="00C13DF2">
            <w:pPr>
              <w:rPr>
                <w:rFonts w:ascii="Trebuchet MS" w:hAnsi="Trebuchet MS" w:cs="Arial"/>
                <w:sz w:val="22"/>
                <w:szCs w:val="22"/>
              </w:rPr>
            </w:pPr>
          </w:p>
        </w:tc>
        <w:tc>
          <w:tcPr>
            <w:tcW w:w="1398" w:type="dxa"/>
          </w:tcPr>
          <w:p w14:paraId="72A88DFE" w14:textId="77777777" w:rsidR="00C13DF2" w:rsidRPr="00AA7636" w:rsidRDefault="00C13DF2" w:rsidP="00C13DF2">
            <w:pPr>
              <w:rPr>
                <w:rFonts w:ascii="Trebuchet MS" w:hAnsi="Trebuchet MS" w:cs="Arial"/>
                <w:sz w:val="22"/>
                <w:szCs w:val="22"/>
              </w:rPr>
            </w:pPr>
          </w:p>
        </w:tc>
        <w:tc>
          <w:tcPr>
            <w:tcW w:w="1397" w:type="dxa"/>
          </w:tcPr>
          <w:p w14:paraId="475C2FDA" w14:textId="77777777" w:rsidR="00C13DF2" w:rsidRPr="00AA7636" w:rsidRDefault="00C13DF2" w:rsidP="00C13DF2">
            <w:pPr>
              <w:rPr>
                <w:rFonts w:ascii="Trebuchet MS" w:hAnsi="Trebuchet MS" w:cs="Arial"/>
                <w:sz w:val="22"/>
                <w:szCs w:val="22"/>
              </w:rPr>
            </w:pPr>
          </w:p>
        </w:tc>
        <w:tc>
          <w:tcPr>
            <w:tcW w:w="1397" w:type="dxa"/>
          </w:tcPr>
          <w:p w14:paraId="36A48B4C" w14:textId="77777777" w:rsidR="00C13DF2" w:rsidRPr="00AA7636" w:rsidRDefault="00C13DF2" w:rsidP="00C13DF2">
            <w:pPr>
              <w:rPr>
                <w:rFonts w:ascii="Trebuchet MS" w:hAnsi="Trebuchet MS" w:cs="Arial"/>
                <w:sz w:val="22"/>
                <w:szCs w:val="22"/>
              </w:rPr>
            </w:pPr>
          </w:p>
        </w:tc>
        <w:tc>
          <w:tcPr>
            <w:tcW w:w="1397" w:type="dxa"/>
          </w:tcPr>
          <w:p w14:paraId="6180B8ED" w14:textId="77777777" w:rsidR="00C13DF2" w:rsidRPr="00AA7636" w:rsidRDefault="00C13DF2" w:rsidP="00C13DF2">
            <w:pPr>
              <w:rPr>
                <w:rFonts w:ascii="Trebuchet MS" w:hAnsi="Trebuchet MS" w:cs="Arial"/>
                <w:sz w:val="22"/>
                <w:szCs w:val="22"/>
              </w:rPr>
            </w:pPr>
          </w:p>
        </w:tc>
        <w:tc>
          <w:tcPr>
            <w:tcW w:w="1398" w:type="dxa"/>
          </w:tcPr>
          <w:p w14:paraId="22433F88" w14:textId="77777777" w:rsidR="00C13DF2" w:rsidRPr="00AA7636" w:rsidRDefault="00C13DF2" w:rsidP="00C13DF2">
            <w:pPr>
              <w:rPr>
                <w:rFonts w:ascii="Trebuchet MS" w:hAnsi="Trebuchet MS" w:cs="Arial"/>
                <w:sz w:val="22"/>
                <w:szCs w:val="22"/>
              </w:rPr>
            </w:pPr>
          </w:p>
        </w:tc>
      </w:tr>
    </w:tbl>
    <w:p w14:paraId="6CB10850" w14:textId="77777777" w:rsidR="00C13DF2" w:rsidRPr="00AA7636" w:rsidRDefault="00C13DF2" w:rsidP="00C13DF2">
      <w:pPr>
        <w:rPr>
          <w:rFonts w:ascii="Trebuchet MS" w:hAnsi="Trebuchet MS" w:cs="Arial"/>
          <w:sz w:val="22"/>
          <w:szCs w:val="22"/>
        </w:rPr>
      </w:pPr>
    </w:p>
    <w:p w14:paraId="5E98E33D" w14:textId="77777777" w:rsidR="00C13DF2" w:rsidRPr="00AA7636" w:rsidRDefault="00C13DF2" w:rsidP="00C13DF2">
      <w:pPr>
        <w:rPr>
          <w:rFonts w:ascii="Trebuchet MS" w:hAnsi="Trebuchet MS" w:cs="Arial"/>
          <w:sz w:val="22"/>
          <w:szCs w:val="22"/>
        </w:rPr>
      </w:pPr>
    </w:p>
    <w:p w14:paraId="2A5296DE" w14:textId="77777777" w:rsidR="00C13DF2" w:rsidRPr="00AA7636" w:rsidRDefault="00C13DF2" w:rsidP="00C13DF2">
      <w:pPr>
        <w:rPr>
          <w:rFonts w:ascii="Trebuchet MS" w:hAnsi="Trebuchet MS" w:cs="Arial"/>
          <w:sz w:val="22"/>
          <w:szCs w:val="22"/>
        </w:rPr>
      </w:pPr>
    </w:p>
    <w:p w14:paraId="3D729838" w14:textId="77777777" w:rsidR="00C13DF2" w:rsidRPr="00AA7636" w:rsidRDefault="00C13DF2" w:rsidP="00C13DF2">
      <w:pPr>
        <w:rPr>
          <w:rFonts w:ascii="Trebuchet MS" w:hAnsi="Trebuchet MS" w:cs="Arial"/>
          <w:b/>
          <w:sz w:val="22"/>
          <w:szCs w:val="22"/>
        </w:rPr>
      </w:pPr>
    </w:p>
    <w:p w14:paraId="70466073" w14:textId="77777777" w:rsidR="00C13DF2" w:rsidRPr="00AA7636" w:rsidRDefault="00C13DF2" w:rsidP="00C13DF2">
      <w:pPr>
        <w:rPr>
          <w:rFonts w:ascii="Trebuchet MS" w:hAnsi="Trebuchet MS" w:cs="Arial"/>
          <w:b/>
          <w:sz w:val="22"/>
          <w:szCs w:val="22"/>
        </w:rPr>
        <w:sectPr w:rsidR="00C13DF2" w:rsidRPr="00AA7636" w:rsidSect="00172ADB">
          <w:pgSz w:w="15840" w:h="12240" w:orient="landscape"/>
          <w:pgMar w:top="1800" w:right="1440" w:bottom="1800" w:left="1440" w:header="720" w:footer="720" w:gutter="0"/>
          <w:cols w:space="720"/>
          <w:docGrid w:linePitch="360"/>
        </w:sectPr>
      </w:pPr>
    </w:p>
    <w:p w14:paraId="56EF2040" w14:textId="25C64171" w:rsidR="00C13DF2" w:rsidRPr="00AA7636" w:rsidRDefault="00C13DF2" w:rsidP="002079BE">
      <w:pPr>
        <w:spacing w:after="120"/>
        <w:jc w:val="center"/>
        <w:rPr>
          <w:rFonts w:ascii="Trebuchet MS" w:hAnsi="Trebuchet MS" w:cs="Arial"/>
          <w:b/>
          <w:sz w:val="22"/>
          <w:szCs w:val="22"/>
        </w:rPr>
      </w:pPr>
      <w:bookmarkStart w:id="389" w:name="_Toc454641238"/>
      <w:r w:rsidRPr="00AA7636">
        <w:rPr>
          <w:rFonts w:ascii="Trebuchet MS" w:hAnsi="Trebuchet MS" w:cs="Arial"/>
          <w:b/>
          <w:sz w:val="22"/>
          <w:szCs w:val="22"/>
        </w:rPr>
        <w:t>Inventory Tables</w:t>
      </w:r>
      <w:bookmarkEnd w:id="389"/>
    </w:p>
    <w:p w14:paraId="2EB5167C" w14:textId="77777777" w:rsidR="00C13DF2" w:rsidRPr="00AA7636" w:rsidRDefault="00C13DF2" w:rsidP="0019533A">
      <w:pPr>
        <w:spacing w:after="120"/>
        <w:jc w:val="both"/>
        <w:rPr>
          <w:rFonts w:ascii="Trebuchet MS" w:hAnsi="Trebuchet MS" w:cs="Arial"/>
          <w:sz w:val="22"/>
          <w:szCs w:val="22"/>
        </w:rPr>
      </w:pPr>
    </w:p>
    <w:p w14:paraId="742C67B7" w14:textId="41C9461F" w:rsidR="00C13DF2" w:rsidRPr="00AA7636" w:rsidRDefault="00C13DF2" w:rsidP="0019533A">
      <w:pPr>
        <w:spacing w:after="120"/>
        <w:jc w:val="both"/>
        <w:rPr>
          <w:rFonts w:ascii="Trebuchet MS" w:hAnsi="Trebuchet MS" w:cs="Arial"/>
          <w:b/>
          <w:i/>
          <w:color w:val="4472C4" w:themeColor="accent5"/>
          <w:sz w:val="22"/>
          <w:szCs w:val="22"/>
        </w:rPr>
      </w:pPr>
      <w:r w:rsidRPr="00AA7636">
        <w:rPr>
          <w:rFonts w:ascii="Trebuchet MS" w:hAnsi="Trebuchet MS" w:cs="Arial"/>
          <w:b/>
          <w:i/>
          <w:color w:val="4472C4" w:themeColor="accent5"/>
          <w:sz w:val="22"/>
          <w:szCs w:val="22"/>
        </w:rPr>
        <w:t>Notes on preparing the Inventory Tables</w:t>
      </w:r>
    </w:p>
    <w:p w14:paraId="6693BB0F" w14:textId="77777777" w:rsidR="00C13DF2" w:rsidRPr="00AA7636" w:rsidRDefault="00C13DF2" w:rsidP="0019533A">
      <w:pPr>
        <w:spacing w:after="120"/>
        <w:jc w:val="both"/>
        <w:rPr>
          <w:rFonts w:ascii="Trebuchet MS" w:hAnsi="Trebuchet MS" w:cs="Arial"/>
          <w:i/>
          <w:color w:val="4472C4" w:themeColor="accent5"/>
          <w:sz w:val="22"/>
          <w:szCs w:val="22"/>
        </w:rPr>
      </w:pPr>
    </w:p>
    <w:p w14:paraId="4C7C17B9" w14:textId="6193E45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Inventory Tables detail: </w:t>
      </w:r>
    </w:p>
    <w:p w14:paraId="4FA6F5EA" w14:textId="129EFDFE" w:rsidR="00C13DF2" w:rsidRPr="00AA7636" w:rsidRDefault="00C13DF2" w:rsidP="0019533A">
      <w:pPr>
        <w:spacing w:after="120"/>
        <w:jc w:val="both"/>
        <w:rPr>
          <w:rFonts w:ascii="Trebuchet MS" w:hAnsi="Trebuchet MS" w:cs="Arial"/>
          <w:i/>
          <w:color w:val="4472C4" w:themeColor="accent5"/>
          <w:sz w:val="22"/>
          <w:szCs w:val="22"/>
        </w:rPr>
      </w:pPr>
      <w:bookmarkStart w:id="390" w:name="_Toc454641239"/>
      <w:r w:rsidRPr="00AA7636">
        <w:rPr>
          <w:rFonts w:ascii="Trebuchet MS" w:hAnsi="Trebuchet MS" w:cs="Arial"/>
          <w:i/>
          <w:color w:val="4472C4" w:themeColor="accent5"/>
          <w:sz w:val="22"/>
          <w:szCs w:val="22"/>
        </w:rPr>
        <w:t>(a)</w:t>
      </w:r>
      <w:r w:rsidRPr="00AA7636">
        <w:rPr>
          <w:rFonts w:ascii="Trebuchet MS" w:hAnsi="Trebuchet MS" w:cs="Arial"/>
          <w:i/>
          <w:color w:val="4472C4" w:themeColor="accent5"/>
          <w:sz w:val="22"/>
          <w:szCs w:val="22"/>
        </w:rPr>
        <w:tab/>
        <w:t>for each</w:t>
      </w:r>
      <w:r w:rsidR="00D37EA0">
        <w:rPr>
          <w:rFonts w:ascii="Trebuchet MS" w:hAnsi="Trebuchet MS" w:cs="Arial"/>
          <w:i/>
          <w:color w:val="4472C4" w:themeColor="accent5"/>
          <w:sz w:val="22"/>
          <w:szCs w:val="22"/>
        </w:rPr>
        <w:t xml:space="preserve"> major component</w:t>
      </w:r>
      <w:r w:rsidRPr="00AA7636">
        <w:rPr>
          <w:rFonts w:ascii="Trebuchet MS" w:hAnsi="Trebuchet MS" w:cs="Arial"/>
          <w:i/>
          <w:color w:val="4472C4" w:themeColor="accent5"/>
          <w:sz w:val="22"/>
          <w:szCs w:val="22"/>
        </w:rPr>
        <w:t xml:space="preserve"> (Deliverable) indicated in the Implementation Schedule, the Technologies, Materials, and other </w:t>
      </w:r>
      <w:r w:rsidR="00E44968" w:rsidRPr="00AA7636">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w:t>
      </w:r>
      <w:r w:rsidR="00313593" w:rsidRPr="00AA7636">
        <w:rPr>
          <w:rFonts w:ascii="Trebuchet MS" w:hAnsi="Trebuchet MS" w:cs="Arial"/>
          <w:i/>
          <w:color w:val="4472C4" w:themeColor="accent5"/>
          <w:sz w:val="22"/>
          <w:szCs w:val="22"/>
        </w:rPr>
        <w:t>services</w:t>
      </w:r>
      <w:r w:rsidRPr="00AA7636">
        <w:rPr>
          <w:rFonts w:ascii="Trebuchet MS" w:hAnsi="Trebuchet MS" w:cs="Arial"/>
          <w:i/>
          <w:color w:val="4472C4" w:themeColor="accent5"/>
          <w:sz w:val="22"/>
          <w:szCs w:val="22"/>
        </w:rPr>
        <w:t xml:space="preserve"> that comprise the </w:t>
      </w:r>
      <w:r w:rsidR="00C718AD">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be supplied and/or performed by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w:t>
      </w:r>
      <w:bookmarkEnd w:id="390"/>
      <w:r w:rsidRPr="00AA7636">
        <w:rPr>
          <w:rFonts w:ascii="Trebuchet MS" w:hAnsi="Trebuchet MS" w:cs="Arial"/>
          <w:i/>
          <w:color w:val="4472C4" w:themeColor="accent5"/>
          <w:sz w:val="22"/>
          <w:szCs w:val="22"/>
        </w:rPr>
        <w:t xml:space="preserve"> </w:t>
      </w:r>
    </w:p>
    <w:p w14:paraId="5334E673" w14:textId="71DA8562" w:rsidR="00C13DF2" w:rsidRPr="00AA7636" w:rsidRDefault="00C13DF2" w:rsidP="0019533A">
      <w:pPr>
        <w:spacing w:after="120"/>
        <w:jc w:val="both"/>
        <w:rPr>
          <w:rFonts w:ascii="Trebuchet MS" w:hAnsi="Trebuchet MS" w:cs="Arial"/>
          <w:i/>
          <w:color w:val="4472C4" w:themeColor="accent5"/>
          <w:sz w:val="22"/>
          <w:szCs w:val="22"/>
        </w:rPr>
      </w:pPr>
      <w:bookmarkStart w:id="391" w:name="_Toc454641240"/>
      <w:r w:rsidRPr="00AA7636">
        <w:rPr>
          <w:rFonts w:ascii="Trebuchet MS" w:hAnsi="Trebuchet MS" w:cs="Arial"/>
          <w:i/>
          <w:color w:val="4472C4" w:themeColor="accent5"/>
          <w:sz w:val="22"/>
          <w:szCs w:val="22"/>
        </w:rPr>
        <w:t>(b)</w:t>
      </w:r>
      <w:r w:rsidRPr="00AA7636">
        <w:rPr>
          <w:rFonts w:ascii="Trebuchet MS" w:hAnsi="Trebuchet MS" w:cs="Arial"/>
          <w:i/>
          <w:color w:val="4472C4" w:themeColor="accent5"/>
          <w:sz w:val="22"/>
          <w:szCs w:val="22"/>
        </w:rPr>
        <w:tab/>
        <w:t xml:space="preserve">the quantities of such Technologies, Materials, and other </w:t>
      </w:r>
      <w:r w:rsidR="00E44968" w:rsidRPr="00AA7636">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w:t>
      </w:r>
      <w:r w:rsidR="00313593" w:rsidRPr="00AA7636">
        <w:rPr>
          <w:rFonts w:ascii="Trebuchet MS" w:hAnsi="Trebuchet MS" w:cs="Arial"/>
          <w:i/>
          <w:color w:val="4472C4" w:themeColor="accent5"/>
          <w:sz w:val="22"/>
          <w:szCs w:val="22"/>
        </w:rPr>
        <w:t>services</w:t>
      </w:r>
      <w:r w:rsidRPr="00AA7636">
        <w:rPr>
          <w:rFonts w:ascii="Trebuchet MS" w:hAnsi="Trebuchet MS" w:cs="Arial"/>
          <w:i/>
          <w:color w:val="4472C4" w:themeColor="accent5"/>
          <w:sz w:val="22"/>
          <w:szCs w:val="22"/>
        </w:rPr>
        <w:t>;</w:t>
      </w:r>
      <w:bookmarkEnd w:id="391"/>
      <w:r w:rsidRPr="00AA7636">
        <w:rPr>
          <w:rFonts w:ascii="Trebuchet MS" w:hAnsi="Trebuchet MS" w:cs="Arial"/>
          <w:i/>
          <w:color w:val="4472C4" w:themeColor="accent5"/>
          <w:sz w:val="22"/>
          <w:szCs w:val="22"/>
        </w:rPr>
        <w:t xml:space="preserve"> </w:t>
      </w:r>
    </w:p>
    <w:p w14:paraId="2F79BED1"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(c)</w:t>
      </w:r>
      <w:r w:rsidRPr="00AA7636">
        <w:rPr>
          <w:rFonts w:ascii="Trebuchet MS" w:hAnsi="Trebuchet MS" w:cs="Arial"/>
          <w:i/>
          <w:color w:val="4472C4" w:themeColor="accent5"/>
          <w:sz w:val="22"/>
          <w:szCs w:val="22"/>
        </w:rPr>
        <w:tab/>
        <w:t>the sites and the location of each on a specific site (e.g., building, floor, room, department, etc.)</w:t>
      </w:r>
    </w:p>
    <w:p w14:paraId="6C9A271F"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(d)</w:t>
      </w:r>
      <w:r w:rsidRPr="00AA7636">
        <w:rPr>
          <w:rFonts w:ascii="Trebuchet MS" w:hAnsi="Trebuchet MS" w:cs="Arial"/>
          <w:i/>
          <w:color w:val="4472C4" w:themeColor="accent5"/>
          <w:sz w:val="22"/>
          <w:szCs w:val="22"/>
        </w:rPr>
        <w:tab/>
        <w:t>the cross references to the relevant section of the Technical Requirements where that item is described in greater detail</w:t>
      </w:r>
    </w:p>
    <w:p w14:paraId="70DBD03D" w14:textId="673BFFC1"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should modify these tables, as required, to suit the particulars of the </w:t>
      </w:r>
      <w:r w:rsidR="00C718AD">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be supplied and installed.  The sample text provided for various sections of the tables is illustrative only and should be modified or deleted as appropriate.</w:t>
      </w:r>
    </w:p>
    <w:p w14:paraId="3BD0974A" w14:textId="03CF7266"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There are two sample formats given for the </w:t>
      </w:r>
      <w:r w:rsidR="00C718AD">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one for the Supply and Installation cost items and the second for recurrent cost items needed (if any).  The second version of the table permits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to obtain price information about items that are needed during the Warranty Period.</w:t>
      </w:r>
    </w:p>
    <w:p w14:paraId="4C48D7B6" w14:textId="77777777" w:rsidR="00C13DF2" w:rsidRPr="00AA7636" w:rsidRDefault="00C13DF2" w:rsidP="00C13DF2">
      <w:pPr>
        <w:rPr>
          <w:rFonts w:ascii="Trebuchet MS" w:hAnsi="Trebuchet MS" w:cs="Arial"/>
          <w:sz w:val="22"/>
          <w:szCs w:val="22"/>
        </w:rPr>
      </w:pPr>
    </w:p>
    <w:p w14:paraId="21883530" w14:textId="48645A04" w:rsidR="00C13DF2" w:rsidRPr="00AA7636" w:rsidRDefault="00C13DF2" w:rsidP="002079BE">
      <w:pPr>
        <w:jc w:val="center"/>
        <w:rPr>
          <w:rFonts w:ascii="Trebuchet MS" w:hAnsi="Trebuchet MS" w:cs="Arial"/>
          <w:b/>
          <w:sz w:val="22"/>
          <w:szCs w:val="22"/>
        </w:rPr>
      </w:pPr>
      <w:r w:rsidRPr="00AA7636">
        <w:rPr>
          <w:rFonts w:ascii="Trebuchet MS" w:hAnsi="Trebuchet MS" w:cs="Arial"/>
          <w:b/>
          <w:sz w:val="22"/>
          <w:szCs w:val="22"/>
        </w:rPr>
        <w:br w:type="page"/>
        <w:t>Table of Contents:  Inventory Tables</w:t>
      </w:r>
    </w:p>
    <w:p w14:paraId="016D44A3" w14:textId="6E910E59" w:rsidR="00C13DF2" w:rsidRPr="000C31D0" w:rsidRDefault="00C13DF2" w:rsidP="002079BE">
      <w:pPr>
        <w:spacing w:before="120"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5c.1,1,Head 5c.2,2" </w:instrText>
      </w:r>
      <w:r w:rsidRPr="00EE012B">
        <w:rPr>
          <w:rFonts w:ascii="Trebuchet MS" w:hAnsi="Trebuchet MS" w:cs="Arial"/>
          <w:sz w:val="22"/>
          <w:szCs w:val="22"/>
        </w:rPr>
        <w:fldChar w:fldCharType="separate"/>
      </w:r>
      <w:hyperlink w:anchor="_Toc448759416" w:history="1">
        <w:r w:rsidRPr="00AA7636">
          <w:rPr>
            <w:rStyle w:val="Hyperlink"/>
            <w:rFonts w:ascii="Trebuchet MS" w:hAnsi="Trebuchet MS" w:cs="Arial"/>
            <w:noProof/>
            <w:sz w:val="22"/>
            <w:szCs w:val="22"/>
          </w:rPr>
          <w:t>Inventory Table (Supply and Installation Cost Items)  [ insert:  identifying number ]</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_Toc448759416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100</w:t>
        </w:r>
        <w:r w:rsidRPr="00EE012B">
          <w:rPr>
            <w:rStyle w:val="Hyperlink"/>
            <w:rFonts w:ascii="Trebuchet MS" w:hAnsi="Trebuchet MS" w:cs="Arial"/>
            <w:noProof/>
            <w:webHidden/>
            <w:sz w:val="22"/>
            <w:szCs w:val="22"/>
          </w:rPr>
          <w:fldChar w:fldCharType="end"/>
        </w:r>
      </w:hyperlink>
    </w:p>
    <w:p w14:paraId="57EEDEA8" w14:textId="63D00AA8" w:rsidR="00C13DF2" w:rsidRPr="000C31D0" w:rsidRDefault="0010448C" w:rsidP="002079BE">
      <w:pPr>
        <w:spacing w:before="120" w:after="120"/>
        <w:rPr>
          <w:rFonts w:ascii="Trebuchet MS" w:hAnsi="Trebuchet MS" w:cs="Arial"/>
          <w:noProof/>
          <w:sz w:val="22"/>
          <w:szCs w:val="22"/>
        </w:rPr>
      </w:pPr>
      <w:hyperlink w:anchor="_Toc448759417" w:history="1">
        <w:r w:rsidR="00C13DF2" w:rsidRPr="000C31D0">
          <w:rPr>
            <w:rStyle w:val="Hyperlink"/>
            <w:rFonts w:ascii="Trebuchet MS" w:hAnsi="Trebuchet MS" w:cs="Arial"/>
            <w:noProof/>
            <w:sz w:val="22"/>
            <w:szCs w:val="22"/>
          </w:rPr>
          <w:t>Inventory Table (Recurrent Cost Items)  [ insert:  identifying number ] – Warranty Period</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_Toc448759417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101</w:t>
        </w:r>
        <w:r w:rsidR="00C13DF2" w:rsidRPr="00EE012B">
          <w:rPr>
            <w:rStyle w:val="Hyperlink"/>
            <w:rFonts w:ascii="Trebuchet MS" w:hAnsi="Trebuchet MS" w:cs="Arial"/>
            <w:noProof/>
            <w:webHidden/>
            <w:sz w:val="22"/>
            <w:szCs w:val="22"/>
          </w:rPr>
          <w:fldChar w:fldCharType="end"/>
        </w:r>
      </w:hyperlink>
    </w:p>
    <w:p w14:paraId="01E0AAC7" w14:textId="77777777" w:rsidR="00C13DF2" w:rsidRPr="001A2B14" w:rsidRDefault="00C13DF2" w:rsidP="002079BE">
      <w:pPr>
        <w:spacing w:before="120" w:after="120"/>
        <w:rPr>
          <w:rFonts w:ascii="Trebuchet MS" w:hAnsi="Trebuchet MS" w:cs="Arial"/>
          <w:sz w:val="22"/>
          <w:szCs w:val="22"/>
        </w:rPr>
      </w:pPr>
      <w:r w:rsidRPr="00EE012B">
        <w:rPr>
          <w:rFonts w:ascii="Trebuchet MS" w:hAnsi="Trebuchet MS" w:cs="Arial"/>
          <w:sz w:val="22"/>
          <w:szCs w:val="22"/>
        </w:rPr>
        <w:fldChar w:fldCharType="end"/>
      </w:r>
    </w:p>
    <w:p w14:paraId="230447C5" w14:textId="77777777" w:rsidR="00C13DF2" w:rsidRPr="000C31D0" w:rsidRDefault="00C13DF2" w:rsidP="00C13DF2">
      <w:pPr>
        <w:rPr>
          <w:rFonts w:ascii="Trebuchet MS" w:hAnsi="Trebuchet MS" w:cs="Arial"/>
          <w:sz w:val="22"/>
          <w:szCs w:val="22"/>
        </w:rPr>
      </w:pPr>
    </w:p>
    <w:p w14:paraId="7642223D" w14:textId="77777777" w:rsidR="00C13DF2" w:rsidRPr="00AA7636" w:rsidRDefault="00C13DF2" w:rsidP="00C13DF2">
      <w:pPr>
        <w:rPr>
          <w:rFonts w:ascii="Trebuchet MS" w:hAnsi="Trebuchet MS" w:cs="Arial"/>
          <w:sz w:val="22"/>
          <w:szCs w:val="22"/>
        </w:rPr>
        <w:sectPr w:rsidR="00C13DF2" w:rsidRPr="00AA7636" w:rsidSect="00172ADB">
          <w:headerReference w:type="even" r:id="rId48"/>
          <w:headerReference w:type="default" r:id="rId49"/>
          <w:headerReference w:type="first" r:id="rId50"/>
          <w:footnotePr>
            <w:numRestart w:val="eachPage"/>
          </w:footnotePr>
          <w:endnotePr>
            <w:numRestart w:val="eachSect"/>
          </w:endnotePr>
          <w:pgSz w:w="12240" w:h="15840" w:code="1"/>
          <w:pgMar w:top="1800" w:right="1440" w:bottom="1152" w:left="1800" w:header="720" w:footer="432" w:gutter="0"/>
          <w:cols w:space="720"/>
          <w:formProt w:val="0"/>
        </w:sectPr>
      </w:pPr>
    </w:p>
    <w:p w14:paraId="62286E8D" w14:textId="0DB6FCAF" w:rsidR="00C13DF2" w:rsidRPr="00AA7636" w:rsidRDefault="00C13DF2" w:rsidP="002079BE">
      <w:pPr>
        <w:spacing w:after="120"/>
        <w:jc w:val="both"/>
        <w:rPr>
          <w:rFonts w:ascii="Trebuchet MS" w:hAnsi="Trebuchet MS" w:cs="Arial"/>
          <w:b/>
          <w:i/>
          <w:sz w:val="22"/>
          <w:szCs w:val="22"/>
        </w:rPr>
      </w:pPr>
      <w:bookmarkStart w:id="392" w:name="_Toc433161261"/>
      <w:bookmarkStart w:id="393" w:name="_Toc521498272"/>
      <w:bookmarkStart w:id="394" w:name="_Toc207771480"/>
      <w:bookmarkStart w:id="395" w:name="_Toc448759416"/>
      <w:r w:rsidRPr="00AA7636">
        <w:rPr>
          <w:rFonts w:ascii="Trebuchet MS" w:hAnsi="Trebuchet MS" w:cs="Arial"/>
          <w:b/>
          <w:sz w:val="22"/>
          <w:szCs w:val="22"/>
        </w:rPr>
        <w:t xml:space="preserve">Inventory Table (Supply and Installation Cost </w:t>
      </w:r>
      <w:r w:rsidR="004A4690" w:rsidRPr="00AA7636">
        <w:rPr>
          <w:rFonts w:ascii="Trebuchet MS" w:hAnsi="Trebuchet MS" w:cs="Arial"/>
          <w:b/>
          <w:sz w:val="22"/>
          <w:szCs w:val="22"/>
        </w:rPr>
        <w:t xml:space="preserve">Items) </w:t>
      </w:r>
      <w:r w:rsidR="004A4690" w:rsidRPr="00AA7636">
        <w:rPr>
          <w:rFonts w:ascii="Trebuchet MS" w:hAnsi="Trebuchet MS" w:cs="Arial"/>
          <w:b/>
          <w:i/>
          <w:sz w:val="22"/>
          <w:szCs w:val="22"/>
        </w:rPr>
        <w:t>[</w:t>
      </w:r>
      <w:r w:rsidRPr="00AA7636">
        <w:rPr>
          <w:rFonts w:ascii="Trebuchet MS" w:hAnsi="Trebuchet MS" w:cs="Arial"/>
          <w:b/>
          <w:i/>
          <w:color w:val="4472C4" w:themeColor="accent5"/>
          <w:sz w:val="22"/>
          <w:szCs w:val="22"/>
        </w:rPr>
        <w:t> </w:t>
      </w:r>
      <w:r w:rsidRPr="00AA7636">
        <w:rPr>
          <w:rFonts w:ascii="Trebuchet MS" w:hAnsi="Trebuchet MS" w:cs="Arial"/>
          <w:i/>
          <w:color w:val="4472C4" w:themeColor="accent5"/>
          <w:sz w:val="22"/>
          <w:szCs w:val="22"/>
        </w:rPr>
        <w:t>insert</w:t>
      </w:r>
      <w:r w:rsidRPr="00AA7636">
        <w:rPr>
          <w:rFonts w:ascii="Trebuchet MS" w:hAnsi="Trebuchet MS" w:cs="Arial"/>
          <w:b/>
          <w:i/>
          <w:color w:val="4472C4" w:themeColor="accent5"/>
          <w:sz w:val="22"/>
          <w:szCs w:val="22"/>
        </w:rPr>
        <w:t xml:space="preserve">:  identifying </w:t>
      </w:r>
      <w:bookmarkEnd w:id="392"/>
      <w:bookmarkEnd w:id="393"/>
      <w:bookmarkEnd w:id="394"/>
      <w:bookmarkEnd w:id="395"/>
      <w:r w:rsidR="004A4690" w:rsidRPr="00AA7636">
        <w:rPr>
          <w:rFonts w:ascii="Trebuchet MS" w:hAnsi="Trebuchet MS" w:cs="Arial"/>
          <w:b/>
          <w:i/>
          <w:color w:val="4472C4" w:themeColor="accent5"/>
          <w:sz w:val="22"/>
          <w:szCs w:val="22"/>
        </w:rPr>
        <w:t>number]</w:t>
      </w:r>
    </w:p>
    <w:p w14:paraId="442602BF" w14:textId="6FAD3653" w:rsidR="00C13DF2" w:rsidRPr="00AA7636" w:rsidRDefault="00C13DF2" w:rsidP="002079BE">
      <w:pPr>
        <w:spacing w:after="120"/>
        <w:jc w:val="both"/>
        <w:rPr>
          <w:rFonts w:ascii="Trebuchet MS" w:hAnsi="Trebuchet MS" w:cs="Arial"/>
          <w:b/>
          <w:i/>
          <w:iCs/>
          <w:color w:val="4472C4" w:themeColor="accent5"/>
          <w:sz w:val="22"/>
          <w:szCs w:val="22"/>
        </w:rPr>
      </w:pPr>
      <w:r w:rsidRPr="00AA7636">
        <w:rPr>
          <w:rFonts w:ascii="Trebuchet MS" w:hAnsi="Trebuchet MS" w:cs="Arial"/>
          <w:sz w:val="22"/>
          <w:szCs w:val="22"/>
        </w:rPr>
        <w:t>Line item number</w:t>
      </w:r>
      <w:r w:rsidR="004A4690" w:rsidRPr="00AA7636">
        <w:rPr>
          <w:rFonts w:ascii="Trebuchet MS" w:hAnsi="Trebuchet MS" w:cs="Arial"/>
          <w:color w:val="4472C4" w:themeColor="accent5"/>
          <w:sz w:val="22"/>
          <w:szCs w:val="22"/>
        </w:rPr>
        <w:t>: [</w:t>
      </w:r>
      <w:r w:rsidRPr="00AA7636">
        <w:rPr>
          <w:rFonts w:ascii="Trebuchet MS" w:hAnsi="Trebuchet MS" w:cs="Arial"/>
          <w:i/>
          <w:color w:val="4472C4" w:themeColor="accent5"/>
          <w:sz w:val="22"/>
          <w:szCs w:val="22"/>
        </w:rPr>
        <w:t> specify:</w:t>
      </w:r>
      <w:r w:rsidRPr="00AA7636">
        <w:rPr>
          <w:rFonts w:ascii="Trebuchet MS" w:hAnsi="Trebuchet MS" w:cs="Arial"/>
          <w:b/>
          <w:i/>
          <w:iCs/>
          <w:color w:val="4472C4" w:themeColor="accent5"/>
          <w:sz w:val="22"/>
          <w:szCs w:val="22"/>
        </w:rPr>
        <w:t xml:space="preserve">  relevant line item number from the Implementation Schedule (e.g., 1.1</w:t>
      </w:r>
      <w:r w:rsidR="004A4690" w:rsidRPr="00AA7636">
        <w:rPr>
          <w:rFonts w:ascii="Trebuchet MS" w:hAnsi="Trebuchet MS" w:cs="Arial"/>
          <w:b/>
          <w:i/>
          <w:iCs/>
          <w:color w:val="4472C4" w:themeColor="accent5"/>
          <w:sz w:val="22"/>
          <w:szCs w:val="22"/>
        </w:rPr>
        <w:t>)]</w:t>
      </w:r>
    </w:p>
    <w:p w14:paraId="014425F8" w14:textId="14B8A0AB" w:rsidR="00C13DF2" w:rsidRPr="00AA7636" w:rsidRDefault="00C13DF2" w:rsidP="002079BE">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as necessary for the supply and installation of the</w:t>
      </w:r>
      <w:r w:rsidR="008B5197">
        <w:rPr>
          <w:rFonts w:ascii="Trebuchet MS" w:hAnsi="Trebuchet MS" w:cs="Arial"/>
          <w:i/>
          <w:color w:val="4472C4" w:themeColor="accent5"/>
          <w:sz w:val="22"/>
          <w:szCs w:val="22"/>
        </w:rPr>
        <w:t xml:space="preserve"> goods</w:t>
      </w:r>
      <w:r w:rsidRPr="00AA7636">
        <w:rPr>
          <w:rFonts w:ascii="Trebuchet MS" w:hAnsi="Trebuchet MS" w:cs="Arial"/>
          <w:i/>
          <w:color w:val="4472C4" w:themeColor="accent5"/>
          <w:sz w:val="22"/>
          <w:szCs w:val="22"/>
        </w:rPr>
        <w:t xml:space="preserve"> specify:  </w:t>
      </w:r>
      <w:r w:rsidRPr="00AA7636">
        <w:rPr>
          <w:rFonts w:ascii="Trebuchet MS" w:hAnsi="Trebuchet MS" w:cs="Arial"/>
          <w:b/>
          <w:i/>
          <w:color w:val="4472C4" w:themeColor="accent5"/>
          <w:sz w:val="22"/>
          <w:szCs w:val="22"/>
        </w:rPr>
        <w:t xml:space="preserve">the detailed components and quantities in the Inventory Table below for the line item specified above, modifying the sample components and sample table entries as needed.  </w:t>
      </w:r>
      <w:r w:rsidRPr="00AA7636">
        <w:rPr>
          <w:rFonts w:ascii="Trebuchet MS" w:hAnsi="Trebuchet MS" w:cs="Arial"/>
          <w:i/>
          <w:color w:val="4472C4" w:themeColor="accent5"/>
          <w:sz w:val="22"/>
          <w:szCs w:val="22"/>
        </w:rPr>
        <w:t>Repeat the Inventory Table as needed to cover each and every line item in the Implementation Schedule that requires elaboration</w:t>
      </w:r>
      <w:r w:rsidR="004A4690" w:rsidRPr="00AA7636">
        <w:rPr>
          <w:rFonts w:ascii="Trebuchet MS" w:hAnsi="Trebuchet MS" w:cs="Arial"/>
          <w:i/>
          <w:color w:val="4472C4" w:themeColor="accent5"/>
          <w:sz w:val="22"/>
          <w:szCs w:val="22"/>
        </w:rPr>
        <w:t>.]</w:t>
      </w: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C13DF2" w:rsidRPr="00AA7636" w14:paraId="624999B7" w14:textId="77777777" w:rsidTr="00172ADB">
        <w:trPr>
          <w:cantSplit/>
          <w:tblHeader/>
        </w:trPr>
        <w:tc>
          <w:tcPr>
            <w:tcW w:w="1440" w:type="dxa"/>
          </w:tcPr>
          <w:p w14:paraId="2E7140A2" w14:textId="77777777" w:rsidR="00C13DF2" w:rsidRPr="00EE012B" w:rsidRDefault="00C13DF2" w:rsidP="00C13DF2">
            <w:pPr>
              <w:rPr>
                <w:rFonts w:ascii="Trebuchet MS" w:hAnsi="Trebuchet MS" w:cs="Arial"/>
                <w:sz w:val="22"/>
                <w:szCs w:val="22"/>
              </w:rPr>
            </w:pPr>
            <w:r w:rsidRPr="00AA7636">
              <w:rPr>
                <w:rFonts w:ascii="Trebuchet MS" w:hAnsi="Trebuchet MS" w:cs="Arial"/>
                <w:sz w:val="22"/>
                <w:szCs w:val="22"/>
              </w:rPr>
              <w:br/>
              <w:t>Component</w:t>
            </w:r>
            <w:r w:rsidRPr="00EE012B">
              <w:rPr>
                <w:rFonts w:ascii="Trebuchet MS" w:hAnsi="Trebuchet MS" w:cs="Arial"/>
                <w:sz w:val="22"/>
                <w:szCs w:val="22"/>
              </w:rPr>
              <w:t xml:space="preserve"> </w:t>
            </w:r>
            <w:r w:rsidRPr="00EE012B">
              <w:rPr>
                <w:rFonts w:ascii="Trebuchet MS" w:hAnsi="Trebuchet MS" w:cs="Arial"/>
                <w:sz w:val="22"/>
                <w:szCs w:val="22"/>
              </w:rPr>
              <w:br/>
              <w:t>No.</w:t>
            </w:r>
          </w:p>
        </w:tc>
        <w:tc>
          <w:tcPr>
            <w:tcW w:w="5400" w:type="dxa"/>
          </w:tcPr>
          <w:p w14:paraId="49C960C4" w14:textId="77777777" w:rsidR="00C13DF2" w:rsidRPr="001A2B14" w:rsidRDefault="00C13DF2" w:rsidP="00C13DF2">
            <w:pPr>
              <w:rPr>
                <w:rFonts w:ascii="Trebuchet MS" w:hAnsi="Trebuchet MS" w:cs="Arial"/>
                <w:sz w:val="22"/>
                <w:szCs w:val="22"/>
              </w:rPr>
            </w:pPr>
            <w:r w:rsidRPr="00EE012B">
              <w:rPr>
                <w:rFonts w:ascii="Trebuchet MS" w:hAnsi="Trebuchet MS" w:cs="Arial"/>
                <w:sz w:val="22"/>
                <w:szCs w:val="22"/>
              </w:rPr>
              <w:br/>
            </w:r>
            <w:r w:rsidRPr="00EE012B">
              <w:rPr>
                <w:rFonts w:ascii="Trebuchet MS" w:hAnsi="Trebuchet MS" w:cs="Arial"/>
                <w:sz w:val="22"/>
                <w:szCs w:val="22"/>
              </w:rPr>
              <w:br/>
            </w:r>
            <w:r w:rsidRPr="001A2B14">
              <w:rPr>
                <w:rFonts w:ascii="Trebuchet MS" w:hAnsi="Trebuchet MS" w:cs="Arial"/>
                <w:sz w:val="22"/>
                <w:szCs w:val="22"/>
              </w:rPr>
              <w:t>Component</w:t>
            </w:r>
          </w:p>
        </w:tc>
        <w:tc>
          <w:tcPr>
            <w:tcW w:w="2160" w:type="dxa"/>
          </w:tcPr>
          <w:p w14:paraId="4D922358"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 xml:space="preserve">Relevant Technical Specifications </w:t>
            </w:r>
            <w:r w:rsidRPr="000C31D0">
              <w:rPr>
                <w:rFonts w:ascii="Trebuchet MS" w:hAnsi="Trebuchet MS" w:cs="Arial"/>
                <w:sz w:val="22"/>
                <w:szCs w:val="22"/>
              </w:rPr>
              <w:br/>
              <w:t>No.</w:t>
            </w:r>
          </w:p>
        </w:tc>
        <w:tc>
          <w:tcPr>
            <w:tcW w:w="2880" w:type="dxa"/>
          </w:tcPr>
          <w:p w14:paraId="7A62CAEB"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t>Additional Site Information (e.g., building, floor, department, etc.)</w:t>
            </w:r>
          </w:p>
        </w:tc>
        <w:tc>
          <w:tcPr>
            <w:tcW w:w="1440" w:type="dxa"/>
          </w:tcPr>
          <w:p w14:paraId="3B0FA56A" w14:textId="77777777" w:rsidR="00C13DF2" w:rsidRPr="000C31D0" w:rsidRDefault="00C13DF2" w:rsidP="00C13DF2">
            <w:pPr>
              <w:rPr>
                <w:rFonts w:ascii="Trebuchet MS" w:hAnsi="Trebuchet MS" w:cs="Arial"/>
                <w:sz w:val="22"/>
                <w:szCs w:val="22"/>
              </w:rPr>
            </w:pPr>
            <w:r w:rsidRPr="000C31D0">
              <w:rPr>
                <w:rFonts w:ascii="Trebuchet MS" w:hAnsi="Trebuchet MS" w:cs="Arial"/>
                <w:sz w:val="22"/>
                <w:szCs w:val="22"/>
              </w:rPr>
              <w:br/>
            </w:r>
            <w:r w:rsidRPr="000C31D0">
              <w:rPr>
                <w:rFonts w:ascii="Trebuchet MS" w:hAnsi="Trebuchet MS" w:cs="Arial"/>
                <w:sz w:val="22"/>
                <w:szCs w:val="22"/>
              </w:rPr>
              <w:br/>
              <w:t>Quantity</w:t>
            </w:r>
          </w:p>
        </w:tc>
      </w:tr>
      <w:tr w:rsidR="00C13DF2" w:rsidRPr="00AA7636" w14:paraId="25E07D58" w14:textId="77777777" w:rsidTr="00172ADB">
        <w:trPr>
          <w:cantSplit/>
          <w:trHeight w:hRule="exact" w:val="240"/>
          <w:tblHeader/>
        </w:trPr>
        <w:tc>
          <w:tcPr>
            <w:tcW w:w="1440" w:type="dxa"/>
          </w:tcPr>
          <w:p w14:paraId="3C9AE2E3" w14:textId="77777777" w:rsidR="00C13DF2" w:rsidRPr="00AA7636" w:rsidRDefault="00C13DF2" w:rsidP="00C13DF2">
            <w:pPr>
              <w:rPr>
                <w:rFonts w:ascii="Trebuchet MS" w:hAnsi="Trebuchet MS" w:cs="Arial"/>
                <w:sz w:val="22"/>
                <w:szCs w:val="22"/>
              </w:rPr>
            </w:pPr>
          </w:p>
        </w:tc>
        <w:tc>
          <w:tcPr>
            <w:tcW w:w="5400" w:type="dxa"/>
          </w:tcPr>
          <w:p w14:paraId="1CFEFD67" w14:textId="77777777" w:rsidR="00C13DF2" w:rsidRPr="00AA7636" w:rsidRDefault="00C13DF2" w:rsidP="00C13DF2">
            <w:pPr>
              <w:rPr>
                <w:rFonts w:ascii="Trebuchet MS" w:hAnsi="Trebuchet MS" w:cs="Arial"/>
                <w:sz w:val="22"/>
                <w:szCs w:val="22"/>
              </w:rPr>
            </w:pPr>
          </w:p>
        </w:tc>
        <w:tc>
          <w:tcPr>
            <w:tcW w:w="2160" w:type="dxa"/>
          </w:tcPr>
          <w:p w14:paraId="7D4C1136" w14:textId="77777777" w:rsidR="00C13DF2" w:rsidRPr="00AA7636" w:rsidRDefault="00C13DF2" w:rsidP="00C13DF2">
            <w:pPr>
              <w:rPr>
                <w:rFonts w:ascii="Trebuchet MS" w:hAnsi="Trebuchet MS" w:cs="Arial"/>
                <w:sz w:val="22"/>
                <w:szCs w:val="22"/>
              </w:rPr>
            </w:pPr>
          </w:p>
        </w:tc>
        <w:tc>
          <w:tcPr>
            <w:tcW w:w="2880" w:type="dxa"/>
          </w:tcPr>
          <w:p w14:paraId="6A3D38AE" w14:textId="77777777" w:rsidR="00C13DF2" w:rsidRPr="00AA7636" w:rsidRDefault="00C13DF2" w:rsidP="00C13DF2">
            <w:pPr>
              <w:rPr>
                <w:rFonts w:ascii="Trebuchet MS" w:hAnsi="Trebuchet MS" w:cs="Arial"/>
                <w:sz w:val="22"/>
                <w:szCs w:val="22"/>
              </w:rPr>
            </w:pPr>
          </w:p>
        </w:tc>
        <w:tc>
          <w:tcPr>
            <w:tcW w:w="1440" w:type="dxa"/>
          </w:tcPr>
          <w:p w14:paraId="49B452FD" w14:textId="77777777" w:rsidR="00C13DF2" w:rsidRPr="00AA7636" w:rsidRDefault="00C13DF2" w:rsidP="00C13DF2">
            <w:pPr>
              <w:rPr>
                <w:rFonts w:ascii="Trebuchet MS" w:hAnsi="Trebuchet MS" w:cs="Arial"/>
                <w:sz w:val="22"/>
                <w:szCs w:val="22"/>
              </w:rPr>
            </w:pPr>
          </w:p>
        </w:tc>
      </w:tr>
      <w:tr w:rsidR="00C13DF2" w:rsidRPr="00AA7636" w14:paraId="2BEC7E2C" w14:textId="77777777" w:rsidTr="00172ADB">
        <w:trPr>
          <w:cantSplit/>
        </w:trPr>
        <w:tc>
          <w:tcPr>
            <w:tcW w:w="1440" w:type="dxa"/>
          </w:tcPr>
          <w:p w14:paraId="30354CB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w:t>
            </w:r>
          </w:p>
        </w:tc>
        <w:tc>
          <w:tcPr>
            <w:tcW w:w="5400" w:type="dxa"/>
          </w:tcPr>
          <w:p w14:paraId="07CE0293" w14:textId="3D9F4EBF" w:rsidR="00C13DF2" w:rsidRPr="00AA7636" w:rsidRDefault="00C94ADA" w:rsidP="00C13DF2">
            <w:pPr>
              <w:rPr>
                <w:rFonts w:ascii="Trebuchet MS" w:hAnsi="Trebuchet MS" w:cs="Arial"/>
                <w:sz w:val="22"/>
                <w:szCs w:val="22"/>
              </w:rPr>
            </w:pPr>
            <w:r>
              <w:rPr>
                <w:rFonts w:ascii="Trebuchet MS" w:hAnsi="Trebuchet MS" w:cs="Arial"/>
                <w:sz w:val="22"/>
                <w:szCs w:val="22"/>
              </w:rPr>
              <w:t>Item</w:t>
            </w:r>
            <w:r w:rsidRPr="00AA7636">
              <w:rPr>
                <w:rFonts w:ascii="Trebuchet MS" w:hAnsi="Trebuchet MS" w:cs="Arial"/>
                <w:sz w:val="22"/>
                <w:szCs w:val="22"/>
              </w:rPr>
              <w:t xml:space="preserve"> </w:t>
            </w:r>
            <w:r w:rsidR="00C13DF2" w:rsidRPr="00AA7636">
              <w:rPr>
                <w:rFonts w:ascii="Trebuchet MS" w:hAnsi="Trebuchet MS" w:cs="Arial"/>
                <w:sz w:val="22"/>
                <w:szCs w:val="22"/>
              </w:rPr>
              <w:t>1</w:t>
            </w:r>
          </w:p>
        </w:tc>
        <w:tc>
          <w:tcPr>
            <w:tcW w:w="2160" w:type="dxa"/>
          </w:tcPr>
          <w:p w14:paraId="054563F3" w14:textId="77777777" w:rsidR="00C13DF2" w:rsidRPr="00AA7636" w:rsidRDefault="00C13DF2" w:rsidP="00C13DF2">
            <w:pPr>
              <w:rPr>
                <w:rFonts w:ascii="Trebuchet MS" w:hAnsi="Trebuchet MS" w:cs="Arial"/>
                <w:sz w:val="22"/>
                <w:szCs w:val="22"/>
              </w:rPr>
            </w:pPr>
          </w:p>
        </w:tc>
        <w:tc>
          <w:tcPr>
            <w:tcW w:w="2880" w:type="dxa"/>
          </w:tcPr>
          <w:p w14:paraId="52180AA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c>
          <w:tcPr>
            <w:tcW w:w="1440" w:type="dxa"/>
          </w:tcPr>
          <w:p w14:paraId="7F5CF33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2E9B00FC" w14:textId="77777777" w:rsidTr="00172ADB">
        <w:trPr>
          <w:cantSplit/>
        </w:trPr>
        <w:tc>
          <w:tcPr>
            <w:tcW w:w="1440" w:type="dxa"/>
          </w:tcPr>
          <w:p w14:paraId="2AB1202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1.1</w:t>
            </w:r>
          </w:p>
        </w:tc>
        <w:tc>
          <w:tcPr>
            <w:tcW w:w="5400" w:type="dxa"/>
          </w:tcPr>
          <w:p w14:paraId="682B143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_________</w:t>
            </w:r>
          </w:p>
        </w:tc>
        <w:tc>
          <w:tcPr>
            <w:tcW w:w="2160" w:type="dxa"/>
          </w:tcPr>
          <w:p w14:paraId="57B27317" w14:textId="77777777" w:rsidR="00C13DF2" w:rsidRPr="00AA7636" w:rsidRDefault="00C13DF2" w:rsidP="00C13DF2">
            <w:pPr>
              <w:rPr>
                <w:rFonts w:ascii="Trebuchet MS" w:hAnsi="Trebuchet MS" w:cs="Arial"/>
                <w:sz w:val="22"/>
                <w:szCs w:val="22"/>
              </w:rPr>
            </w:pPr>
          </w:p>
        </w:tc>
        <w:tc>
          <w:tcPr>
            <w:tcW w:w="2880" w:type="dxa"/>
          </w:tcPr>
          <w:p w14:paraId="73F62AA5" w14:textId="77777777" w:rsidR="00C13DF2" w:rsidRPr="00AA7636" w:rsidRDefault="00C13DF2" w:rsidP="00C13DF2">
            <w:pPr>
              <w:rPr>
                <w:rFonts w:ascii="Trebuchet MS" w:hAnsi="Trebuchet MS" w:cs="Arial"/>
                <w:sz w:val="22"/>
                <w:szCs w:val="22"/>
              </w:rPr>
            </w:pPr>
          </w:p>
        </w:tc>
        <w:tc>
          <w:tcPr>
            <w:tcW w:w="1440" w:type="dxa"/>
          </w:tcPr>
          <w:p w14:paraId="45CEEE5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7B0ABDBE" w14:textId="77777777" w:rsidTr="00172ADB">
        <w:trPr>
          <w:cantSplit/>
        </w:trPr>
        <w:tc>
          <w:tcPr>
            <w:tcW w:w="1440" w:type="dxa"/>
          </w:tcPr>
          <w:p w14:paraId="0B819AEB"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5400" w:type="dxa"/>
          </w:tcPr>
          <w:p w14:paraId="0620D4E9" w14:textId="77777777" w:rsidR="00C13DF2" w:rsidRPr="00AA7636" w:rsidRDefault="00C13DF2" w:rsidP="00C13DF2">
            <w:pPr>
              <w:rPr>
                <w:rFonts w:ascii="Trebuchet MS" w:hAnsi="Trebuchet MS" w:cs="Arial"/>
                <w:sz w:val="22"/>
                <w:szCs w:val="22"/>
              </w:rPr>
            </w:pPr>
          </w:p>
        </w:tc>
        <w:tc>
          <w:tcPr>
            <w:tcW w:w="2160" w:type="dxa"/>
          </w:tcPr>
          <w:p w14:paraId="34949037" w14:textId="77777777" w:rsidR="00C13DF2" w:rsidRPr="00AA7636" w:rsidRDefault="00C13DF2" w:rsidP="00C13DF2">
            <w:pPr>
              <w:rPr>
                <w:rFonts w:ascii="Trebuchet MS" w:hAnsi="Trebuchet MS" w:cs="Arial"/>
                <w:sz w:val="22"/>
                <w:szCs w:val="22"/>
              </w:rPr>
            </w:pPr>
          </w:p>
        </w:tc>
        <w:tc>
          <w:tcPr>
            <w:tcW w:w="2880" w:type="dxa"/>
          </w:tcPr>
          <w:p w14:paraId="426D4FD8" w14:textId="77777777" w:rsidR="00C13DF2" w:rsidRPr="00AA7636" w:rsidRDefault="00C13DF2" w:rsidP="00C13DF2">
            <w:pPr>
              <w:rPr>
                <w:rFonts w:ascii="Trebuchet MS" w:hAnsi="Trebuchet MS" w:cs="Arial"/>
                <w:sz w:val="22"/>
                <w:szCs w:val="22"/>
              </w:rPr>
            </w:pPr>
          </w:p>
        </w:tc>
        <w:tc>
          <w:tcPr>
            <w:tcW w:w="1440" w:type="dxa"/>
          </w:tcPr>
          <w:p w14:paraId="769CDE58" w14:textId="77777777" w:rsidR="00C13DF2" w:rsidRPr="00AA7636" w:rsidRDefault="00C13DF2" w:rsidP="00C13DF2">
            <w:pPr>
              <w:rPr>
                <w:rFonts w:ascii="Trebuchet MS" w:hAnsi="Trebuchet MS" w:cs="Arial"/>
                <w:sz w:val="22"/>
                <w:szCs w:val="22"/>
              </w:rPr>
            </w:pPr>
          </w:p>
        </w:tc>
      </w:tr>
      <w:tr w:rsidR="00C13DF2" w:rsidRPr="00AA7636" w14:paraId="655C1A9D" w14:textId="77777777" w:rsidTr="00172ADB">
        <w:trPr>
          <w:cantSplit/>
        </w:trPr>
        <w:tc>
          <w:tcPr>
            <w:tcW w:w="1440" w:type="dxa"/>
          </w:tcPr>
          <w:p w14:paraId="661E11E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5400" w:type="dxa"/>
          </w:tcPr>
          <w:p w14:paraId="2AA13903" w14:textId="239CBC0C" w:rsidR="00C13DF2" w:rsidRPr="00AA7636" w:rsidRDefault="00C94ADA" w:rsidP="00C13DF2">
            <w:pPr>
              <w:rPr>
                <w:rFonts w:ascii="Trebuchet MS" w:hAnsi="Trebuchet MS" w:cs="Arial"/>
                <w:sz w:val="22"/>
                <w:szCs w:val="22"/>
              </w:rPr>
            </w:pPr>
            <w:r>
              <w:rPr>
                <w:rFonts w:ascii="Trebuchet MS" w:hAnsi="Trebuchet MS" w:cs="Arial"/>
                <w:sz w:val="22"/>
                <w:szCs w:val="22"/>
              </w:rPr>
              <w:t>Item</w:t>
            </w:r>
            <w:r w:rsidRPr="00AA7636">
              <w:rPr>
                <w:rFonts w:ascii="Trebuchet MS" w:hAnsi="Trebuchet MS" w:cs="Arial"/>
                <w:sz w:val="22"/>
                <w:szCs w:val="22"/>
              </w:rPr>
              <w:t xml:space="preserve"> </w:t>
            </w:r>
            <w:r w:rsidR="00C13DF2" w:rsidRPr="00AA7636">
              <w:rPr>
                <w:rFonts w:ascii="Trebuchet MS" w:hAnsi="Trebuchet MS" w:cs="Arial"/>
                <w:sz w:val="22"/>
                <w:szCs w:val="22"/>
              </w:rPr>
              <w:t>2</w:t>
            </w:r>
          </w:p>
        </w:tc>
        <w:tc>
          <w:tcPr>
            <w:tcW w:w="2160" w:type="dxa"/>
          </w:tcPr>
          <w:p w14:paraId="0614F21F" w14:textId="77777777" w:rsidR="00C13DF2" w:rsidRPr="00AA7636" w:rsidRDefault="00C13DF2" w:rsidP="00C13DF2">
            <w:pPr>
              <w:rPr>
                <w:rFonts w:ascii="Trebuchet MS" w:hAnsi="Trebuchet MS" w:cs="Arial"/>
                <w:sz w:val="22"/>
                <w:szCs w:val="22"/>
              </w:rPr>
            </w:pPr>
          </w:p>
        </w:tc>
        <w:tc>
          <w:tcPr>
            <w:tcW w:w="2880" w:type="dxa"/>
          </w:tcPr>
          <w:p w14:paraId="6C99546B" w14:textId="77777777" w:rsidR="00C13DF2" w:rsidRPr="00AA7636" w:rsidRDefault="00C13DF2" w:rsidP="00C13DF2">
            <w:pPr>
              <w:rPr>
                <w:rFonts w:ascii="Trebuchet MS" w:hAnsi="Trebuchet MS" w:cs="Arial"/>
                <w:sz w:val="22"/>
                <w:szCs w:val="22"/>
              </w:rPr>
            </w:pPr>
          </w:p>
        </w:tc>
        <w:tc>
          <w:tcPr>
            <w:tcW w:w="1440" w:type="dxa"/>
          </w:tcPr>
          <w:p w14:paraId="51487FCF"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0D3F8DE3" w14:textId="77777777" w:rsidTr="00172ADB">
        <w:trPr>
          <w:cantSplit/>
        </w:trPr>
        <w:tc>
          <w:tcPr>
            <w:tcW w:w="1440" w:type="dxa"/>
          </w:tcPr>
          <w:p w14:paraId="1975E0E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2.1</w:t>
            </w:r>
          </w:p>
        </w:tc>
        <w:tc>
          <w:tcPr>
            <w:tcW w:w="5400" w:type="dxa"/>
          </w:tcPr>
          <w:p w14:paraId="5A4134D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___________</w:t>
            </w:r>
          </w:p>
        </w:tc>
        <w:tc>
          <w:tcPr>
            <w:tcW w:w="2160" w:type="dxa"/>
          </w:tcPr>
          <w:p w14:paraId="1295D84E" w14:textId="77777777" w:rsidR="00C13DF2" w:rsidRPr="00AA7636" w:rsidRDefault="00C13DF2" w:rsidP="00C13DF2">
            <w:pPr>
              <w:rPr>
                <w:rFonts w:ascii="Trebuchet MS" w:hAnsi="Trebuchet MS" w:cs="Arial"/>
                <w:sz w:val="22"/>
                <w:szCs w:val="22"/>
              </w:rPr>
            </w:pPr>
          </w:p>
        </w:tc>
        <w:tc>
          <w:tcPr>
            <w:tcW w:w="2880" w:type="dxa"/>
          </w:tcPr>
          <w:p w14:paraId="1997EFE5" w14:textId="77777777" w:rsidR="00C13DF2" w:rsidRPr="00AA7636" w:rsidRDefault="00C13DF2" w:rsidP="00C13DF2">
            <w:pPr>
              <w:rPr>
                <w:rFonts w:ascii="Trebuchet MS" w:hAnsi="Trebuchet MS" w:cs="Arial"/>
                <w:sz w:val="22"/>
                <w:szCs w:val="22"/>
              </w:rPr>
            </w:pPr>
          </w:p>
        </w:tc>
        <w:tc>
          <w:tcPr>
            <w:tcW w:w="1440" w:type="dxa"/>
          </w:tcPr>
          <w:p w14:paraId="74DAE992"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w:t>
            </w:r>
          </w:p>
        </w:tc>
      </w:tr>
      <w:tr w:rsidR="00C13DF2" w:rsidRPr="00AA7636" w14:paraId="7B40C0D9" w14:textId="77777777" w:rsidTr="00172ADB">
        <w:trPr>
          <w:cantSplit/>
        </w:trPr>
        <w:tc>
          <w:tcPr>
            <w:tcW w:w="1440" w:type="dxa"/>
          </w:tcPr>
          <w:p w14:paraId="5A32FD14"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w:t>
            </w:r>
          </w:p>
        </w:tc>
        <w:tc>
          <w:tcPr>
            <w:tcW w:w="5400" w:type="dxa"/>
          </w:tcPr>
          <w:p w14:paraId="7123CA45" w14:textId="77777777" w:rsidR="00C13DF2" w:rsidRPr="00AA7636" w:rsidRDefault="00C13DF2" w:rsidP="00C13DF2">
            <w:pPr>
              <w:rPr>
                <w:rFonts w:ascii="Trebuchet MS" w:hAnsi="Trebuchet MS" w:cs="Arial"/>
                <w:sz w:val="22"/>
                <w:szCs w:val="22"/>
              </w:rPr>
            </w:pPr>
          </w:p>
        </w:tc>
        <w:tc>
          <w:tcPr>
            <w:tcW w:w="2160" w:type="dxa"/>
          </w:tcPr>
          <w:p w14:paraId="0513A963" w14:textId="77777777" w:rsidR="00C13DF2" w:rsidRPr="00AA7636" w:rsidRDefault="00C13DF2" w:rsidP="00C13DF2">
            <w:pPr>
              <w:rPr>
                <w:rFonts w:ascii="Trebuchet MS" w:hAnsi="Trebuchet MS" w:cs="Arial"/>
                <w:sz w:val="22"/>
                <w:szCs w:val="22"/>
              </w:rPr>
            </w:pPr>
          </w:p>
        </w:tc>
        <w:tc>
          <w:tcPr>
            <w:tcW w:w="2880" w:type="dxa"/>
          </w:tcPr>
          <w:p w14:paraId="5E55F93B" w14:textId="77777777" w:rsidR="00C13DF2" w:rsidRPr="00AA7636" w:rsidRDefault="00C13DF2" w:rsidP="00C13DF2">
            <w:pPr>
              <w:rPr>
                <w:rFonts w:ascii="Trebuchet MS" w:hAnsi="Trebuchet MS" w:cs="Arial"/>
                <w:sz w:val="22"/>
                <w:szCs w:val="22"/>
              </w:rPr>
            </w:pPr>
          </w:p>
        </w:tc>
        <w:tc>
          <w:tcPr>
            <w:tcW w:w="1440" w:type="dxa"/>
          </w:tcPr>
          <w:p w14:paraId="2347241A" w14:textId="77777777" w:rsidR="00C13DF2" w:rsidRPr="00AA7636" w:rsidRDefault="00C13DF2" w:rsidP="00C13DF2">
            <w:pPr>
              <w:rPr>
                <w:rFonts w:ascii="Trebuchet MS" w:hAnsi="Trebuchet MS" w:cs="Arial"/>
                <w:sz w:val="22"/>
                <w:szCs w:val="22"/>
              </w:rPr>
            </w:pPr>
          </w:p>
        </w:tc>
      </w:tr>
      <w:tr w:rsidR="00C13DF2" w:rsidRPr="00AA7636" w14:paraId="0F1BA496" w14:textId="77777777" w:rsidTr="00172ADB">
        <w:trPr>
          <w:cantSplit/>
        </w:trPr>
        <w:tc>
          <w:tcPr>
            <w:tcW w:w="1440" w:type="dxa"/>
          </w:tcPr>
          <w:p w14:paraId="7E334901" w14:textId="77777777" w:rsidR="00C13DF2" w:rsidRPr="00AA7636" w:rsidRDefault="00C13DF2" w:rsidP="00C13DF2">
            <w:pPr>
              <w:rPr>
                <w:rFonts w:ascii="Trebuchet MS" w:hAnsi="Trebuchet MS" w:cs="Arial"/>
                <w:sz w:val="22"/>
                <w:szCs w:val="22"/>
              </w:rPr>
            </w:pPr>
          </w:p>
        </w:tc>
        <w:tc>
          <w:tcPr>
            <w:tcW w:w="5400" w:type="dxa"/>
          </w:tcPr>
          <w:p w14:paraId="10849517" w14:textId="77777777" w:rsidR="00C13DF2" w:rsidRPr="00AA7636" w:rsidRDefault="00C13DF2" w:rsidP="00C13DF2">
            <w:pPr>
              <w:rPr>
                <w:rFonts w:ascii="Trebuchet MS" w:hAnsi="Trebuchet MS" w:cs="Arial"/>
                <w:sz w:val="22"/>
                <w:szCs w:val="22"/>
              </w:rPr>
            </w:pPr>
          </w:p>
        </w:tc>
        <w:tc>
          <w:tcPr>
            <w:tcW w:w="2160" w:type="dxa"/>
          </w:tcPr>
          <w:p w14:paraId="49585238" w14:textId="77777777" w:rsidR="00C13DF2" w:rsidRPr="00AA7636" w:rsidRDefault="00C13DF2" w:rsidP="00C13DF2">
            <w:pPr>
              <w:rPr>
                <w:rFonts w:ascii="Trebuchet MS" w:hAnsi="Trebuchet MS" w:cs="Arial"/>
                <w:sz w:val="22"/>
                <w:szCs w:val="22"/>
              </w:rPr>
            </w:pPr>
          </w:p>
        </w:tc>
        <w:tc>
          <w:tcPr>
            <w:tcW w:w="2880" w:type="dxa"/>
          </w:tcPr>
          <w:p w14:paraId="5C571764" w14:textId="77777777" w:rsidR="00C13DF2" w:rsidRPr="00AA7636" w:rsidRDefault="00C13DF2" w:rsidP="00C13DF2">
            <w:pPr>
              <w:rPr>
                <w:rFonts w:ascii="Trebuchet MS" w:hAnsi="Trebuchet MS" w:cs="Arial"/>
                <w:sz w:val="22"/>
                <w:szCs w:val="22"/>
              </w:rPr>
            </w:pPr>
          </w:p>
        </w:tc>
        <w:tc>
          <w:tcPr>
            <w:tcW w:w="1440" w:type="dxa"/>
          </w:tcPr>
          <w:p w14:paraId="14294A7F" w14:textId="77777777" w:rsidR="00C13DF2" w:rsidRPr="00AA7636" w:rsidRDefault="00C13DF2" w:rsidP="00C13DF2">
            <w:pPr>
              <w:rPr>
                <w:rFonts w:ascii="Trebuchet MS" w:hAnsi="Trebuchet MS" w:cs="Arial"/>
                <w:sz w:val="22"/>
                <w:szCs w:val="22"/>
              </w:rPr>
            </w:pPr>
          </w:p>
        </w:tc>
      </w:tr>
    </w:tbl>
    <w:p w14:paraId="3285B5AE" w14:textId="77777777" w:rsidR="00C13DF2" w:rsidRPr="00AA7636" w:rsidRDefault="00C13DF2" w:rsidP="00C13DF2">
      <w:pPr>
        <w:rPr>
          <w:rFonts w:ascii="Trebuchet MS" w:hAnsi="Trebuchet MS" w:cs="Arial"/>
          <w:sz w:val="22"/>
          <w:szCs w:val="22"/>
        </w:rPr>
      </w:pPr>
    </w:p>
    <w:p w14:paraId="4E97ADF9" w14:textId="1A6BBA8D" w:rsidR="00C13DF2" w:rsidRPr="00AA7636" w:rsidRDefault="00C13DF2" w:rsidP="00C13DF2">
      <w:pPr>
        <w:rPr>
          <w:rFonts w:ascii="Trebuchet MS" w:hAnsi="Trebuchet MS" w:cs="Arial"/>
          <w:sz w:val="16"/>
          <w:szCs w:val="16"/>
        </w:rPr>
      </w:pPr>
      <w:r w:rsidRPr="00AA7636">
        <w:rPr>
          <w:rFonts w:ascii="Trebuchet MS" w:hAnsi="Trebuchet MS" w:cs="Arial"/>
          <w:b/>
          <w:sz w:val="16"/>
          <w:szCs w:val="16"/>
        </w:rPr>
        <w:t>Note:</w:t>
      </w:r>
      <w:r w:rsidRPr="00AA7636">
        <w:rPr>
          <w:rFonts w:ascii="Trebuchet MS" w:hAnsi="Trebuchet MS" w:cs="Arial"/>
          <w:sz w:val="16"/>
          <w:szCs w:val="16"/>
        </w:rPr>
        <w:tab/>
        <w:t xml:space="preserve">- - indicates not applicable.  </w:t>
      </w:r>
      <w:r w:rsidR="004A4690" w:rsidRPr="00AA7636">
        <w:rPr>
          <w:rFonts w:ascii="Trebuchet MS" w:hAnsi="Trebuchet MS" w:cs="Arial"/>
          <w:sz w:val="16"/>
          <w:szCs w:val="16"/>
        </w:rPr>
        <w:t>“indicates</w:t>
      </w:r>
      <w:r w:rsidRPr="00AA7636">
        <w:rPr>
          <w:rFonts w:ascii="Trebuchet MS" w:hAnsi="Trebuchet MS" w:cs="Arial"/>
          <w:sz w:val="16"/>
          <w:szCs w:val="16"/>
        </w:rPr>
        <w:t xml:space="preserve"> repetition of table entry above.</w:t>
      </w:r>
    </w:p>
    <w:p w14:paraId="2BFA1A86" w14:textId="77777777" w:rsidR="00C13DF2" w:rsidRPr="00AA7636" w:rsidRDefault="00C13DF2" w:rsidP="00C13DF2">
      <w:pPr>
        <w:rPr>
          <w:rFonts w:ascii="Trebuchet MS" w:hAnsi="Trebuchet MS" w:cs="Arial"/>
          <w:sz w:val="22"/>
          <w:szCs w:val="22"/>
        </w:rPr>
      </w:pPr>
    </w:p>
    <w:p w14:paraId="34D86431" w14:textId="50E7D787" w:rsidR="00C13DF2" w:rsidRPr="00AA7636" w:rsidRDefault="00C13DF2" w:rsidP="002079BE">
      <w:pPr>
        <w:spacing w:after="120"/>
        <w:rPr>
          <w:rFonts w:ascii="Trebuchet MS" w:hAnsi="Trebuchet MS" w:cs="Arial"/>
          <w:b/>
          <w:i/>
          <w:color w:val="4472C4" w:themeColor="accent5"/>
          <w:sz w:val="22"/>
          <w:szCs w:val="22"/>
        </w:rPr>
      </w:pPr>
      <w:r w:rsidRPr="00AA7636">
        <w:rPr>
          <w:rFonts w:ascii="Trebuchet MS" w:hAnsi="Trebuchet MS" w:cs="Arial"/>
          <w:b/>
          <w:sz w:val="22"/>
          <w:szCs w:val="22"/>
        </w:rPr>
        <w:br w:type="page"/>
      </w:r>
      <w:bookmarkStart w:id="396" w:name="_Toc433161262"/>
      <w:bookmarkStart w:id="397" w:name="_Toc521498273"/>
      <w:bookmarkStart w:id="398" w:name="_Toc207771481"/>
      <w:bookmarkStart w:id="399" w:name="_Toc448759417"/>
      <w:r w:rsidRPr="00AA7636">
        <w:rPr>
          <w:rFonts w:ascii="Trebuchet MS" w:hAnsi="Trebuchet MS" w:cs="Arial"/>
          <w:b/>
          <w:sz w:val="22"/>
          <w:szCs w:val="22"/>
        </w:rPr>
        <w:t xml:space="preserve">Inventory Table (Recurrent Cost </w:t>
      </w:r>
      <w:r w:rsidR="004A4690" w:rsidRPr="00AA7636">
        <w:rPr>
          <w:rFonts w:ascii="Trebuchet MS" w:hAnsi="Trebuchet MS" w:cs="Arial"/>
          <w:b/>
          <w:sz w:val="22"/>
          <w:szCs w:val="22"/>
        </w:rPr>
        <w:t>Items) [</w:t>
      </w:r>
      <w:r w:rsidRPr="00AA7636">
        <w:rPr>
          <w:rFonts w:ascii="Trebuchet MS" w:hAnsi="Trebuchet MS" w:cs="Arial"/>
          <w:b/>
          <w:i/>
          <w:color w:val="4472C4" w:themeColor="accent5"/>
          <w:sz w:val="22"/>
          <w:szCs w:val="22"/>
        </w:rPr>
        <w:t> </w:t>
      </w:r>
      <w:r w:rsidRPr="00AA7636">
        <w:rPr>
          <w:rFonts w:ascii="Trebuchet MS" w:hAnsi="Trebuchet MS" w:cs="Arial"/>
          <w:i/>
          <w:color w:val="4472C4" w:themeColor="accent5"/>
          <w:sz w:val="22"/>
          <w:szCs w:val="22"/>
        </w:rPr>
        <w:t>insert</w:t>
      </w:r>
      <w:r w:rsidRPr="00AA7636">
        <w:rPr>
          <w:rFonts w:ascii="Trebuchet MS" w:hAnsi="Trebuchet MS" w:cs="Arial"/>
          <w:b/>
          <w:i/>
          <w:color w:val="4472C4" w:themeColor="accent5"/>
          <w:sz w:val="22"/>
          <w:szCs w:val="22"/>
        </w:rPr>
        <w:t xml:space="preserve">:  identifying </w:t>
      </w:r>
      <w:bookmarkEnd w:id="396"/>
      <w:bookmarkEnd w:id="397"/>
      <w:bookmarkEnd w:id="398"/>
      <w:r w:rsidR="004A4690" w:rsidRPr="00AA7636">
        <w:rPr>
          <w:rFonts w:ascii="Trebuchet MS" w:hAnsi="Trebuchet MS" w:cs="Arial"/>
          <w:b/>
          <w:i/>
          <w:color w:val="4472C4" w:themeColor="accent5"/>
          <w:sz w:val="22"/>
          <w:szCs w:val="22"/>
        </w:rPr>
        <w:t>number]</w:t>
      </w:r>
      <w:r w:rsidRPr="00AA7636">
        <w:rPr>
          <w:rFonts w:ascii="Trebuchet MS" w:hAnsi="Trebuchet MS" w:cs="Arial"/>
          <w:b/>
          <w:i/>
          <w:color w:val="4472C4" w:themeColor="accent5"/>
          <w:sz w:val="22"/>
          <w:szCs w:val="22"/>
        </w:rPr>
        <w:t xml:space="preserve"> – </w:t>
      </w:r>
      <w:bookmarkEnd w:id="399"/>
    </w:p>
    <w:p w14:paraId="6C8879A6" w14:textId="286B0872" w:rsidR="00C13DF2" w:rsidRPr="00AA7636" w:rsidRDefault="00C13DF2" w:rsidP="002079BE">
      <w:pPr>
        <w:spacing w:after="120"/>
        <w:rPr>
          <w:rFonts w:ascii="Trebuchet MS" w:hAnsi="Trebuchet MS" w:cs="Arial"/>
          <w:color w:val="4472C4" w:themeColor="accent5"/>
          <w:sz w:val="22"/>
          <w:szCs w:val="22"/>
        </w:rPr>
      </w:pPr>
      <w:r w:rsidRPr="00AA7636">
        <w:rPr>
          <w:rFonts w:ascii="Trebuchet MS" w:hAnsi="Trebuchet MS" w:cs="Arial"/>
          <w:sz w:val="22"/>
          <w:szCs w:val="22"/>
        </w:rPr>
        <w:t>Line item number</w:t>
      </w:r>
      <w:r w:rsidR="004A4690" w:rsidRPr="00AA7636">
        <w:rPr>
          <w:rFonts w:ascii="Trebuchet MS" w:hAnsi="Trebuchet MS" w:cs="Arial"/>
          <w:sz w:val="22"/>
          <w:szCs w:val="22"/>
        </w:rPr>
        <w:t>: [</w:t>
      </w:r>
      <w:r w:rsidRPr="00AA7636">
        <w:rPr>
          <w:rFonts w:ascii="Trebuchet MS" w:hAnsi="Trebuchet MS" w:cs="Arial"/>
          <w:i/>
          <w:color w:val="4472C4" w:themeColor="accent5"/>
          <w:sz w:val="22"/>
          <w:szCs w:val="22"/>
        </w:rPr>
        <w:t xml:space="preserve"> specify:  </w:t>
      </w:r>
      <w:r w:rsidRPr="00AA7636">
        <w:rPr>
          <w:rFonts w:ascii="Trebuchet MS" w:hAnsi="Trebuchet MS" w:cs="Arial"/>
          <w:b/>
          <w:i/>
          <w:color w:val="4472C4" w:themeColor="accent5"/>
          <w:sz w:val="22"/>
          <w:szCs w:val="22"/>
        </w:rPr>
        <w:t>relevant line item number from the Implementation Schedule (e.g., y.1</w:t>
      </w:r>
      <w:r w:rsidR="004A4690" w:rsidRPr="00AA7636">
        <w:rPr>
          <w:rFonts w:ascii="Trebuchet MS" w:hAnsi="Trebuchet MS" w:cs="Arial"/>
          <w:b/>
          <w:i/>
          <w:color w:val="4472C4" w:themeColor="accent5"/>
          <w:sz w:val="22"/>
          <w:szCs w:val="22"/>
        </w:rPr>
        <w:t>)</w:t>
      </w:r>
      <w:r w:rsidR="004A4690" w:rsidRPr="00AA7636">
        <w:rPr>
          <w:rFonts w:ascii="Trebuchet MS" w:hAnsi="Trebuchet MS" w:cs="Arial"/>
          <w:i/>
          <w:color w:val="4472C4" w:themeColor="accent5"/>
          <w:sz w:val="22"/>
          <w:szCs w:val="22"/>
        </w:rPr>
        <w:t>]</w:t>
      </w:r>
    </w:p>
    <w:p w14:paraId="4AAFCAF1" w14:textId="77777777" w:rsidR="00C13DF2" w:rsidRPr="00AA7636" w:rsidRDefault="00C13DF2" w:rsidP="00C13DF2">
      <w:pPr>
        <w:rPr>
          <w:rFonts w:ascii="Trebuchet MS" w:hAnsi="Trebuchet MS" w:cs="Arial"/>
          <w:i/>
          <w:sz w:val="22"/>
          <w:szCs w:val="22"/>
        </w:rPr>
      </w:pPr>
    </w:p>
    <w:tbl>
      <w:tblPr>
        <w:tblW w:w="130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908"/>
        <w:gridCol w:w="1890"/>
        <w:gridCol w:w="1890"/>
        <w:gridCol w:w="1980"/>
      </w:tblGrid>
      <w:tr w:rsidR="00C13DF2" w:rsidRPr="00AA7636" w14:paraId="6EC7115E" w14:textId="77777777" w:rsidTr="00172ADB">
        <w:trPr>
          <w:cantSplit/>
          <w:tblHeader/>
        </w:trPr>
        <w:tc>
          <w:tcPr>
            <w:tcW w:w="1440" w:type="dxa"/>
          </w:tcPr>
          <w:p w14:paraId="55096048"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Component </w:t>
            </w:r>
            <w:r w:rsidRPr="00AA7636">
              <w:rPr>
                <w:rFonts w:ascii="Trebuchet MS" w:hAnsi="Trebuchet MS" w:cs="Arial"/>
                <w:sz w:val="22"/>
                <w:szCs w:val="22"/>
              </w:rPr>
              <w:br/>
              <w:t>No.</w:t>
            </w:r>
          </w:p>
        </w:tc>
        <w:tc>
          <w:tcPr>
            <w:tcW w:w="3960" w:type="dxa"/>
          </w:tcPr>
          <w:p w14:paraId="63BF971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Component</w:t>
            </w:r>
          </w:p>
        </w:tc>
        <w:tc>
          <w:tcPr>
            <w:tcW w:w="1908" w:type="dxa"/>
          </w:tcPr>
          <w:p w14:paraId="48149E5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Relevant Technical Specifications No.</w:t>
            </w:r>
          </w:p>
        </w:tc>
        <w:tc>
          <w:tcPr>
            <w:tcW w:w="1890" w:type="dxa"/>
          </w:tcPr>
          <w:p w14:paraId="5A0AED35"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Y1</w:t>
            </w:r>
          </w:p>
        </w:tc>
        <w:tc>
          <w:tcPr>
            <w:tcW w:w="1890" w:type="dxa"/>
          </w:tcPr>
          <w:p w14:paraId="703AEB4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Y2</w:t>
            </w:r>
          </w:p>
        </w:tc>
        <w:tc>
          <w:tcPr>
            <w:tcW w:w="1980" w:type="dxa"/>
          </w:tcPr>
          <w:p w14:paraId="1F6131FA"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Y3</w:t>
            </w:r>
          </w:p>
        </w:tc>
      </w:tr>
      <w:tr w:rsidR="00C13DF2" w:rsidRPr="00AA7636" w14:paraId="42AE81B1" w14:textId="77777777" w:rsidTr="00172ADB">
        <w:trPr>
          <w:cantSplit/>
        </w:trPr>
        <w:tc>
          <w:tcPr>
            <w:tcW w:w="1440" w:type="dxa"/>
          </w:tcPr>
          <w:p w14:paraId="65F2434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1.</w:t>
            </w:r>
          </w:p>
        </w:tc>
        <w:tc>
          <w:tcPr>
            <w:tcW w:w="3960" w:type="dxa"/>
          </w:tcPr>
          <w:p w14:paraId="1A0BC5A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br/>
              <w:t xml:space="preserve">Warranty Defect Repair </w:t>
            </w:r>
          </w:p>
        </w:tc>
        <w:tc>
          <w:tcPr>
            <w:tcW w:w="1908" w:type="dxa"/>
          </w:tcPr>
          <w:p w14:paraId="50AA3663" w14:textId="77777777" w:rsidR="00C13DF2" w:rsidRPr="00AA7636" w:rsidRDefault="00C13DF2" w:rsidP="00C13DF2">
            <w:pPr>
              <w:rPr>
                <w:rFonts w:ascii="Trebuchet MS" w:hAnsi="Trebuchet MS" w:cs="Arial"/>
                <w:sz w:val="22"/>
                <w:szCs w:val="22"/>
              </w:rPr>
            </w:pPr>
          </w:p>
        </w:tc>
        <w:tc>
          <w:tcPr>
            <w:tcW w:w="1890" w:type="dxa"/>
          </w:tcPr>
          <w:p w14:paraId="2CF55FF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890" w:type="dxa"/>
          </w:tcPr>
          <w:p w14:paraId="5C6E4A3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980" w:type="dxa"/>
          </w:tcPr>
          <w:p w14:paraId="0E21D329"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r>
      <w:tr w:rsidR="00C13DF2" w:rsidRPr="00AA7636" w14:paraId="28F4E1D1" w14:textId="77777777" w:rsidTr="00172ADB">
        <w:trPr>
          <w:cantSplit/>
        </w:trPr>
        <w:tc>
          <w:tcPr>
            <w:tcW w:w="1440" w:type="dxa"/>
          </w:tcPr>
          <w:p w14:paraId="3BB24D2D"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2.</w:t>
            </w:r>
          </w:p>
        </w:tc>
        <w:tc>
          <w:tcPr>
            <w:tcW w:w="3960" w:type="dxa"/>
          </w:tcPr>
          <w:p w14:paraId="42478413" w14:textId="08CD2F68"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Licenses and Updates:</w:t>
            </w:r>
          </w:p>
        </w:tc>
        <w:tc>
          <w:tcPr>
            <w:tcW w:w="1908" w:type="dxa"/>
          </w:tcPr>
          <w:p w14:paraId="4CA2A6BE" w14:textId="77777777" w:rsidR="00C13DF2" w:rsidRPr="00AA7636" w:rsidRDefault="00C13DF2" w:rsidP="00C13DF2">
            <w:pPr>
              <w:rPr>
                <w:rFonts w:ascii="Trebuchet MS" w:hAnsi="Trebuchet MS" w:cs="Arial"/>
                <w:sz w:val="22"/>
                <w:szCs w:val="22"/>
              </w:rPr>
            </w:pPr>
          </w:p>
        </w:tc>
        <w:tc>
          <w:tcPr>
            <w:tcW w:w="1890" w:type="dxa"/>
          </w:tcPr>
          <w:p w14:paraId="16E398B3"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890" w:type="dxa"/>
          </w:tcPr>
          <w:p w14:paraId="3465BE0E"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c>
          <w:tcPr>
            <w:tcW w:w="1980" w:type="dxa"/>
          </w:tcPr>
          <w:p w14:paraId="3E38ED50"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all items, all sites, included in the Supply and Install Price</w:t>
            </w:r>
          </w:p>
        </w:tc>
      </w:tr>
      <w:tr w:rsidR="00C13DF2" w:rsidRPr="00AA7636" w14:paraId="1F0D26D0" w14:textId="77777777" w:rsidTr="00172ADB">
        <w:trPr>
          <w:cantSplit/>
        </w:trPr>
        <w:tc>
          <w:tcPr>
            <w:tcW w:w="1440" w:type="dxa"/>
          </w:tcPr>
          <w:p w14:paraId="5587DAE7"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3.</w:t>
            </w:r>
          </w:p>
        </w:tc>
        <w:tc>
          <w:tcPr>
            <w:tcW w:w="3960" w:type="dxa"/>
          </w:tcPr>
          <w:p w14:paraId="57E5B0CD" w14:textId="29317ABD"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Technical </w:t>
            </w:r>
            <w:r w:rsidR="00313593" w:rsidRPr="00AA7636">
              <w:rPr>
                <w:rFonts w:ascii="Trebuchet MS" w:hAnsi="Trebuchet MS" w:cs="Arial"/>
                <w:sz w:val="22"/>
                <w:szCs w:val="22"/>
              </w:rPr>
              <w:t>services</w:t>
            </w:r>
          </w:p>
        </w:tc>
        <w:tc>
          <w:tcPr>
            <w:tcW w:w="1908" w:type="dxa"/>
          </w:tcPr>
          <w:p w14:paraId="21BC7CFE" w14:textId="77777777" w:rsidR="00C13DF2" w:rsidRPr="00AA7636" w:rsidRDefault="00C13DF2" w:rsidP="00C13DF2">
            <w:pPr>
              <w:rPr>
                <w:rFonts w:ascii="Trebuchet MS" w:hAnsi="Trebuchet MS" w:cs="Arial"/>
                <w:sz w:val="22"/>
                <w:szCs w:val="22"/>
              </w:rPr>
            </w:pPr>
          </w:p>
        </w:tc>
        <w:tc>
          <w:tcPr>
            <w:tcW w:w="1890" w:type="dxa"/>
          </w:tcPr>
          <w:p w14:paraId="5713F1EA" w14:textId="77777777" w:rsidR="00C13DF2" w:rsidRPr="00AA7636" w:rsidRDefault="00C13DF2" w:rsidP="00C13DF2">
            <w:pPr>
              <w:rPr>
                <w:rFonts w:ascii="Trebuchet MS" w:hAnsi="Trebuchet MS" w:cs="Arial"/>
                <w:sz w:val="22"/>
                <w:szCs w:val="22"/>
              </w:rPr>
            </w:pPr>
          </w:p>
        </w:tc>
        <w:tc>
          <w:tcPr>
            <w:tcW w:w="1890" w:type="dxa"/>
          </w:tcPr>
          <w:p w14:paraId="33348F73" w14:textId="77777777" w:rsidR="00C13DF2" w:rsidRPr="00AA7636" w:rsidRDefault="00C13DF2" w:rsidP="00C13DF2">
            <w:pPr>
              <w:rPr>
                <w:rFonts w:ascii="Trebuchet MS" w:hAnsi="Trebuchet MS" w:cs="Arial"/>
                <w:sz w:val="22"/>
                <w:szCs w:val="22"/>
              </w:rPr>
            </w:pPr>
          </w:p>
        </w:tc>
        <w:tc>
          <w:tcPr>
            <w:tcW w:w="1980" w:type="dxa"/>
          </w:tcPr>
          <w:p w14:paraId="027008C5" w14:textId="77777777" w:rsidR="00C13DF2" w:rsidRPr="00AA7636" w:rsidRDefault="00C13DF2" w:rsidP="00C13DF2">
            <w:pPr>
              <w:rPr>
                <w:rFonts w:ascii="Trebuchet MS" w:hAnsi="Trebuchet MS" w:cs="Arial"/>
                <w:sz w:val="22"/>
                <w:szCs w:val="22"/>
              </w:rPr>
            </w:pPr>
          </w:p>
        </w:tc>
      </w:tr>
      <w:tr w:rsidR="00C13DF2" w:rsidRPr="00AA7636" w14:paraId="1C76CDAA" w14:textId="77777777" w:rsidTr="00172ADB">
        <w:trPr>
          <w:cantSplit/>
        </w:trPr>
        <w:tc>
          <w:tcPr>
            <w:tcW w:w="1440" w:type="dxa"/>
          </w:tcPr>
          <w:p w14:paraId="484C96EC" w14:textId="77777777" w:rsidR="00C13DF2" w:rsidRPr="00AA7636" w:rsidRDefault="00C13DF2" w:rsidP="00C13DF2">
            <w:pPr>
              <w:rPr>
                <w:rFonts w:ascii="Trebuchet MS" w:hAnsi="Trebuchet MS" w:cs="Arial"/>
                <w:sz w:val="22"/>
                <w:szCs w:val="22"/>
              </w:rPr>
            </w:pPr>
          </w:p>
        </w:tc>
        <w:tc>
          <w:tcPr>
            <w:tcW w:w="3960" w:type="dxa"/>
          </w:tcPr>
          <w:p w14:paraId="3D46B786" w14:textId="77777777" w:rsidR="00C13DF2" w:rsidRPr="00AA7636" w:rsidRDefault="00C13DF2" w:rsidP="00C13DF2">
            <w:pPr>
              <w:rPr>
                <w:rFonts w:ascii="Trebuchet MS" w:hAnsi="Trebuchet MS" w:cs="Arial"/>
                <w:sz w:val="22"/>
                <w:szCs w:val="22"/>
              </w:rPr>
            </w:pPr>
            <w:r w:rsidRPr="00AA7636">
              <w:rPr>
                <w:rFonts w:ascii="Trebuchet MS" w:hAnsi="Trebuchet MS" w:cs="Arial"/>
                <w:sz w:val="22"/>
                <w:szCs w:val="22"/>
              </w:rPr>
              <w:t xml:space="preserve">              …</w:t>
            </w:r>
          </w:p>
        </w:tc>
        <w:tc>
          <w:tcPr>
            <w:tcW w:w="1908" w:type="dxa"/>
          </w:tcPr>
          <w:p w14:paraId="5CFB56B6" w14:textId="77777777" w:rsidR="00C13DF2" w:rsidRPr="00AA7636" w:rsidRDefault="00C13DF2" w:rsidP="00C13DF2">
            <w:pPr>
              <w:rPr>
                <w:rFonts w:ascii="Trebuchet MS" w:hAnsi="Trebuchet MS" w:cs="Arial"/>
                <w:sz w:val="22"/>
                <w:szCs w:val="22"/>
              </w:rPr>
            </w:pPr>
          </w:p>
        </w:tc>
        <w:tc>
          <w:tcPr>
            <w:tcW w:w="1890" w:type="dxa"/>
          </w:tcPr>
          <w:p w14:paraId="313A6573" w14:textId="77777777" w:rsidR="00C13DF2" w:rsidRPr="00AA7636" w:rsidRDefault="00C13DF2" w:rsidP="00C13DF2">
            <w:pPr>
              <w:rPr>
                <w:rFonts w:ascii="Trebuchet MS" w:hAnsi="Trebuchet MS" w:cs="Arial"/>
                <w:sz w:val="22"/>
                <w:szCs w:val="22"/>
              </w:rPr>
            </w:pPr>
          </w:p>
        </w:tc>
        <w:tc>
          <w:tcPr>
            <w:tcW w:w="1890" w:type="dxa"/>
          </w:tcPr>
          <w:p w14:paraId="2852C4BF" w14:textId="77777777" w:rsidR="00C13DF2" w:rsidRPr="00AA7636" w:rsidRDefault="00C13DF2" w:rsidP="00C13DF2">
            <w:pPr>
              <w:rPr>
                <w:rFonts w:ascii="Trebuchet MS" w:hAnsi="Trebuchet MS" w:cs="Arial"/>
                <w:sz w:val="22"/>
                <w:szCs w:val="22"/>
              </w:rPr>
            </w:pPr>
          </w:p>
        </w:tc>
        <w:tc>
          <w:tcPr>
            <w:tcW w:w="1980" w:type="dxa"/>
          </w:tcPr>
          <w:p w14:paraId="0A52904F" w14:textId="77777777" w:rsidR="00C13DF2" w:rsidRPr="00AA7636" w:rsidRDefault="00C13DF2" w:rsidP="00C13DF2">
            <w:pPr>
              <w:rPr>
                <w:rFonts w:ascii="Trebuchet MS" w:hAnsi="Trebuchet MS" w:cs="Arial"/>
                <w:sz w:val="22"/>
                <w:szCs w:val="22"/>
              </w:rPr>
            </w:pPr>
          </w:p>
        </w:tc>
      </w:tr>
    </w:tbl>
    <w:p w14:paraId="14BCB79F" w14:textId="30DCB320" w:rsidR="00C13DF2" w:rsidRPr="00AA7636" w:rsidRDefault="00C13DF2" w:rsidP="00C13DF2">
      <w:pPr>
        <w:rPr>
          <w:rFonts w:ascii="Trebuchet MS" w:hAnsi="Trebuchet MS" w:cs="Arial"/>
          <w:b/>
          <w:sz w:val="22"/>
          <w:szCs w:val="22"/>
        </w:rPr>
      </w:pPr>
      <w:r w:rsidRPr="00AA7636">
        <w:rPr>
          <w:rFonts w:ascii="Trebuchet MS" w:hAnsi="Trebuchet MS" w:cs="Arial"/>
          <w:b/>
          <w:sz w:val="22"/>
          <w:szCs w:val="22"/>
        </w:rPr>
        <w:t>Note:</w:t>
      </w:r>
      <w:r w:rsidRPr="00AA7636">
        <w:rPr>
          <w:rFonts w:ascii="Trebuchet MS" w:hAnsi="Trebuchet MS" w:cs="Arial"/>
          <w:sz w:val="22"/>
          <w:szCs w:val="22"/>
        </w:rPr>
        <w:t xml:space="preserve">  - </w:t>
      </w:r>
      <w:r w:rsidR="004A4690" w:rsidRPr="00AA7636">
        <w:rPr>
          <w:rFonts w:ascii="Trebuchet MS" w:hAnsi="Trebuchet MS" w:cs="Arial"/>
          <w:sz w:val="22"/>
          <w:szCs w:val="22"/>
        </w:rPr>
        <w:t>- indicates</w:t>
      </w:r>
      <w:r w:rsidRPr="00AA7636">
        <w:rPr>
          <w:rFonts w:ascii="Trebuchet MS" w:hAnsi="Trebuchet MS" w:cs="Arial"/>
          <w:sz w:val="22"/>
          <w:szCs w:val="22"/>
        </w:rPr>
        <w:t xml:space="preserve"> not applicable.  </w:t>
      </w:r>
      <w:r w:rsidR="004A4690" w:rsidRPr="00AA7636">
        <w:rPr>
          <w:rFonts w:ascii="Trebuchet MS" w:hAnsi="Trebuchet MS" w:cs="Arial"/>
          <w:sz w:val="22"/>
          <w:szCs w:val="22"/>
        </w:rPr>
        <w:t>“indicates</w:t>
      </w:r>
      <w:r w:rsidRPr="00AA7636">
        <w:rPr>
          <w:rFonts w:ascii="Trebuchet MS" w:hAnsi="Trebuchet MS" w:cs="Arial"/>
          <w:sz w:val="22"/>
          <w:szCs w:val="22"/>
        </w:rPr>
        <w:t xml:space="preserve"> repetition of table entry above.</w:t>
      </w:r>
    </w:p>
    <w:p w14:paraId="26DCFF78" w14:textId="77777777" w:rsidR="00C13DF2" w:rsidRPr="00AA7636" w:rsidRDefault="00C13DF2" w:rsidP="00C13DF2">
      <w:pPr>
        <w:rPr>
          <w:rFonts w:ascii="Trebuchet MS" w:hAnsi="Trebuchet MS" w:cs="Arial"/>
          <w:b/>
          <w:sz w:val="22"/>
          <w:szCs w:val="22"/>
        </w:rPr>
        <w:sectPr w:rsidR="00C13DF2" w:rsidRPr="00AA7636" w:rsidSect="00172ADB">
          <w:headerReference w:type="even" r:id="rId51"/>
          <w:headerReference w:type="default" r:id="rId52"/>
          <w:pgSz w:w="15840" w:h="12240" w:orient="landscape"/>
          <w:pgMar w:top="1800" w:right="1440" w:bottom="1800" w:left="1440" w:header="720" w:footer="720" w:gutter="0"/>
          <w:cols w:space="720"/>
          <w:docGrid w:linePitch="360"/>
        </w:sectPr>
      </w:pPr>
    </w:p>
    <w:p w14:paraId="0741549F" w14:textId="77777777" w:rsidR="00C13DF2" w:rsidRPr="00AA7636" w:rsidRDefault="00C13DF2" w:rsidP="00C13DF2">
      <w:pPr>
        <w:rPr>
          <w:rFonts w:ascii="Trebuchet MS" w:hAnsi="Trebuchet MS" w:cs="Arial"/>
          <w:b/>
          <w:sz w:val="22"/>
          <w:szCs w:val="22"/>
        </w:rPr>
      </w:pPr>
    </w:p>
    <w:p w14:paraId="705809D0" w14:textId="77777777" w:rsidR="00C13DF2" w:rsidRPr="00AA7636" w:rsidRDefault="00C13DF2" w:rsidP="002079BE">
      <w:pPr>
        <w:spacing w:after="120"/>
        <w:jc w:val="center"/>
        <w:rPr>
          <w:rFonts w:ascii="Trebuchet MS" w:hAnsi="Trebuchet MS" w:cs="Arial"/>
          <w:b/>
          <w:sz w:val="22"/>
          <w:szCs w:val="22"/>
        </w:rPr>
      </w:pPr>
      <w:bookmarkStart w:id="400" w:name="_Toc454641241"/>
      <w:r w:rsidRPr="00AA7636">
        <w:rPr>
          <w:rFonts w:ascii="Trebuchet MS" w:hAnsi="Trebuchet MS" w:cs="Arial"/>
          <w:b/>
          <w:sz w:val="22"/>
          <w:szCs w:val="22"/>
        </w:rPr>
        <w:t>Background and Informational Materials</w:t>
      </w:r>
      <w:bookmarkEnd w:id="400"/>
    </w:p>
    <w:p w14:paraId="7C7D5749" w14:textId="77777777" w:rsidR="00C13DF2" w:rsidRPr="00AA7636" w:rsidRDefault="00C13DF2" w:rsidP="0019533A">
      <w:pPr>
        <w:spacing w:after="120"/>
        <w:jc w:val="both"/>
        <w:rPr>
          <w:rFonts w:ascii="Trebuchet MS" w:hAnsi="Trebuchet MS" w:cs="Arial"/>
          <w:b/>
          <w:sz w:val="22"/>
          <w:szCs w:val="22"/>
        </w:rPr>
      </w:pPr>
    </w:p>
    <w:p w14:paraId="6F8A8CEB" w14:textId="77777777" w:rsidR="00C13DF2" w:rsidRPr="00AA7636" w:rsidRDefault="00C13DF2" w:rsidP="0019533A">
      <w:pPr>
        <w:spacing w:after="120"/>
        <w:jc w:val="both"/>
        <w:rPr>
          <w:rFonts w:ascii="Trebuchet MS" w:hAnsi="Trebuchet MS" w:cs="Arial"/>
          <w:b/>
          <w:sz w:val="22"/>
          <w:szCs w:val="22"/>
        </w:rPr>
      </w:pPr>
    </w:p>
    <w:p w14:paraId="314D07E3" w14:textId="77777777" w:rsidR="00C13DF2" w:rsidRPr="00AA7636" w:rsidRDefault="00C13DF2" w:rsidP="0019533A">
      <w:pPr>
        <w:spacing w:after="120"/>
        <w:jc w:val="both"/>
        <w:rPr>
          <w:rFonts w:ascii="Trebuchet MS" w:hAnsi="Trebuchet MS" w:cs="Arial"/>
          <w:b/>
          <w:i/>
          <w:color w:val="4472C4" w:themeColor="accent5"/>
          <w:sz w:val="22"/>
          <w:szCs w:val="22"/>
        </w:rPr>
      </w:pPr>
      <w:r w:rsidRPr="00AA7636">
        <w:rPr>
          <w:rFonts w:ascii="Trebuchet MS" w:hAnsi="Trebuchet MS" w:cs="Arial"/>
          <w:b/>
          <w:i/>
          <w:color w:val="4472C4" w:themeColor="accent5"/>
          <w:sz w:val="22"/>
          <w:szCs w:val="22"/>
        </w:rPr>
        <w:t xml:space="preserve">Notes on Background and Informational Materials </w:t>
      </w:r>
    </w:p>
    <w:p w14:paraId="73345452" w14:textId="77777777" w:rsidR="00C13DF2" w:rsidRPr="00AA7636" w:rsidRDefault="00C13DF2" w:rsidP="0019533A">
      <w:pPr>
        <w:spacing w:after="120"/>
        <w:jc w:val="both"/>
        <w:rPr>
          <w:rFonts w:ascii="Trebuchet MS" w:hAnsi="Trebuchet MS" w:cs="Arial"/>
          <w:i/>
          <w:color w:val="4472C4" w:themeColor="accent5"/>
          <w:sz w:val="22"/>
          <w:szCs w:val="22"/>
        </w:rPr>
      </w:pPr>
    </w:p>
    <w:p w14:paraId="3993CB38" w14:textId="46BFA60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This section of the bidding document provides a place to gather materials that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 believes will help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prepare more precisely targeted technical bids and more precise bid prices.  </w:t>
      </w:r>
    </w:p>
    <w:p w14:paraId="75E7FFE1" w14:textId="011326DA"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These materials MUST NOT introduce requirements for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Rather they should assist </w:t>
      </w:r>
      <w:r w:rsidR="00226A82" w:rsidRPr="00AA7636">
        <w:rPr>
          <w:rFonts w:ascii="Trebuchet MS" w:hAnsi="Trebuchet MS" w:cs="Arial"/>
          <w:i/>
          <w:color w:val="4472C4" w:themeColor="accent5"/>
          <w:sz w:val="22"/>
          <w:szCs w:val="22"/>
        </w:rPr>
        <w:t>bidders</w:t>
      </w:r>
      <w:r w:rsidRPr="00AA7636">
        <w:rPr>
          <w:rFonts w:ascii="Trebuchet MS" w:hAnsi="Trebuchet MS" w:cs="Arial"/>
          <w:i/>
          <w:color w:val="4472C4" w:themeColor="accent5"/>
          <w:sz w:val="22"/>
          <w:szCs w:val="22"/>
        </w:rPr>
        <w:t xml:space="preserve"> to interpret the Technical Requirements and the General and Specific Conditions of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For example, these Background and Informational Materials may describe existing information systems that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to be supplied and installed under the </w:t>
      </w:r>
      <w:r w:rsidR="00313593" w:rsidRPr="00AA7636">
        <w:rPr>
          <w:rFonts w:ascii="Trebuchet MS" w:hAnsi="Trebuchet MS" w:cs="Arial"/>
          <w:i/>
          <w:color w:val="4472C4" w:themeColor="accent5"/>
          <w:sz w:val="22"/>
          <w:szCs w:val="22"/>
        </w:rPr>
        <w:t>contract</w:t>
      </w:r>
      <w:r w:rsidRPr="00AA7636">
        <w:rPr>
          <w:rFonts w:ascii="Trebuchet MS" w:hAnsi="Trebuchet MS" w:cs="Arial"/>
          <w:i/>
          <w:color w:val="4472C4" w:themeColor="accent5"/>
          <w:sz w:val="22"/>
          <w:szCs w:val="22"/>
        </w:rPr>
        <w:t xml:space="preserve"> must integrate with.  However, the specific requirement that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must integrate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with other systems needs to be stated in the Technical Requirements.  Similarly, these Background and Informational Materials may describe the legal and regulatory norms (including for example s</w:t>
      </w:r>
      <w:r w:rsidRPr="00AA7636">
        <w:rPr>
          <w:rFonts w:ascii="Trebuchet MS" w:hAnsi="Trebuchet MS" w:cs="Arial"/>
          <w:i/>
          <w:color w:val="4472C4" w:themeColor="accent5"/>
          <w:sz w:val="22"/>
          <w:szCs w:val="22"/>
        </w:rPr>
        <w:t xml:space="preserve">tatutory report formats) that are relevant to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The Technical Requirements Section would need to spell out that the </w:t>
      </w:r>
      <w:r w:rsidR="00313593" w:rsidRPr="00AA7636">
        <w:rPr>
          <w:rFonts w:ascii="Trebuchet MS" w:hAnsi="Trebuchet MS" w:cs="Arial"/>
          <w:i/>
          <w:color w:val="4472C4" w:themeColor="accent5"/>
          <w:sz w:val="22"/>
          <w:szCs w:val="22"/>
        </w:rPr>
        <w:t>supplier</w:t>
      </w:r>
      <w:r w:rsidRPr="00AA7636">
        <w:rPr>
          <w:rFonts w:ascii="Trebuchet MS" w:hAnsi="Trebuchet MS" w:cs="Arial"/>
          <w:i/>
          <w:color w:val="4472C4" w:themeColor="accent5"/>
          <w:sz w:val="22"/>
          <w:szCs w:val="22"/>
        </w:rPr>
        <w:t xml:space="preserve"> must ensure the </w:t>
      </w:r>
      <w:r w:rsidR="008247BB">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complies with the relevant legal and regulatory norms</w:t>
      </w:r>
      <w:r w:rsidRPr="00AA7636">
        <w:rPr>
          <w:rFonts w:ascii="Trebuchet MS" w:hAnsi="Trebuchet MS" w:cs="Arial"/>
          <w:i/>
          <w:color w:val="4472C4" w:themeColor="accent5"/>
          <w:sz w:val="22"/>
          <w:szCs w:val="22"/>
        </w:rPr>
        <w:t xml:space="preserve">. </w:t>
      </w:r>
    </w:p>
    <w:p w14:paraId="60504117" w14:textId="77777777"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ab/>
        <w:t xml:space="preserve"> </w:t>
      </w:r>
    </w:p>
    <w:p w14:paraId="01DDEDFE" w14:textId="77777777" w:rsidR="00C13DF2" w:rsidRPr="00AA7636" w:rsidRDefault="00C13DF2" w:rsidP="00C13DF2">
      <w:pPr>
        <w:rPr>
          <w:rFonts w:ascii="Trebuchet MS" w:hAnsi="Trebuchet MS" w:cs="Arial"/>
          <w:sz w:val="22"/>
          <w:szCs w:val="22"/>
        </w:rPr>
      </w:pPr>
    </w:p>
    <w:p w14:paraId="39FFEC8F" w14:textId="77777777" w:rsidR="00C13DF2" w:rsidRPr="00AA7636" w:rsidRDefault="00C13DF2" w:rsidP="00FC2A34">
      <w:pPr>
        <w:jc w:val="center"/>
        <w:rPr>
          <w:rFonts w:ascii="Trebuchet MS" w:hAnsi="Trebuchet MS" w:cs="Arial"/>
          <w:b/>
          <w:sz w:val="22"/>
          <w:szCs w:val="22"/>
        </w:rPr>
      </w:pPr>
      <w:r w:rsidRPr="00AA7636">
        <w:rPr>
          <w:rFonts w:ascii="Trebuchet MS" w:hAnsi="Trebuchet MS" w:cs="Arial"/>
          <w:b/>
          <w:sz w:val="22"/>
          <w:szCs w:val="22"/>
        </w:rPr>
        <w:br w:type="page"/>
        <w:t>Table of Contents:  Background and Informational Materials</w:t>
      </w:r>
    </w:p>
    <w:p w14:paraId="2A230823" w14:textId="72AEAA78" w:rsidR="00C13DF2" w:rsidRPr="000C31D0" w:rsidRDefault="00C13DF2" w:rsidP="00FC2A34">
      <w:pPr>
        <w:spacing w:after="120"/>
        <w:rPr>
          <w:rFonts w:ascii="Trebuchet MS" w:hAnsi="Trebuchet MS" w:cs="Arial"/>
          <w:noProof/>
          <w:sz w:val="22"/>
          <w:szCs w:val="22"/>
        </w:rPr>
      </w:pPr>
      <w:r w:rsidRPr="00EE012B">
        <w:rPr>
          <w:rFonts w:ascii="Trebuchet MS" w:hAnsi="Trebuchet MS" w:cs="Arial"/>
          <w:sz w:val="22"/>
          <w:szCs w:val="22"/>
        </w:rPr>
        <w:fldChar w:fldCharType="begin"/>
      </w:r>
      <w:r w:rsidRPr="00AA7636">
        <w:rPr>
          <w:rFonts w:ascii="Trebuchet MS" w:hAnsi="Trebuchet MS" w:cs="Arial"/>
          <w:sz w:val="22"/>
          <w:szCs w:val="22"/>
        </w:rPr>
        <w:instrText xml:space="preserve"> TOC \h \z \t "Head 5d.1,1,Head 5d.2,2" </w:instrText>
      </w:r>
      <w:r w:rsidRPr="00EE012B">
        <w:rPr>
          <w:rFonts w:ascii="Trebuchet MS" w:hAnsi="Trebuchet MS" w:cs="Arial"/>
          <w:sz w:val="22"/>
          <w:szCs w:val="22"/>
        </w:rPr>
        <w:fldChar w:fldCharType="separate"/>
      </w:r>
      <w:hyperlink w:anchor="_Toc252363466" w:history="1">
        <w:r w:rsidRPr="00AA7636">
          <w:rPr>
            <w:rStyle w:val="Hyperlink"/>
            <w:rFonts w:ascii="Trebuchet MS" w:hAnsi="Trebuchet MS" w:cs="Arial"/>
            <w:noProof/>
            <w:sz w:val="22"/>
            <w:szCs w:val="22"/>
          </w:rPr>
          <w:t>A.  Background</w:t>
        </w:r>
        <w:r w:rsidRPr="00AA7636">
          <w:rPr>
            <w:rStyle w:val="Hyperlink"/>
            <w:rFonts w:ascii="Trebuchet MS" w:hAnsi="Trebuchet MS" w:cs="Arial"/>
            <w:noProof/>
            <w:webHidden/>
            <w:sz w:val="22"/>
            <w:szCs w:val="22"/>
          </w:rPr>
          <w:tab/>
        </w:r>
        <w:r w:rsidRPr="00EE012B">
          <w:rPr>
            <w:rStyle w:val="Hyperlink"/>
            <w:rFonts w:ascii="Trebuchet MS" w:hAnsi="Trebuchet MS" w:cs="Arial"/>
            <w:noProof/>
            <w:webHidden/>
            <w:sz w:val="22"/>
            <w:szCs w:val="22"/>
          </w:rPr>
          <w:fldChar w:fldCharType="begin"/>
        </w:r>
        <w:r w:rsidRPr="00AA7636">
          <w:rPr>
            <w:rStyle w:val="Hyperlink"/>
            <w:rFonts w:ascii="Trebuchet MS" w:hAnsi="Trebuchet MS" w:cs="Arial"/>
            <w:noProof/>
            <w:webHidden/>
            <w:sz w:val="22"/>
            <w:szCs w:val="22"/>
          </w:rPr>
          <w:instrText xml:space="preserve"> PAGEREF _Toc252363466 \h </w:instrText>
        </w:r>
        <w:r w:rsidRPr="00EE012B">
          <w:rPr>
            <w:rStyle w:val="Hyperlink"/>
            <w:rFonts w:ascii="Trebuchet MS" w:hAnsi="Trebuchet MS" w:cs="Arial"/>
            <w:noProof/>
            <w:webHidden/>
            <w:sz w:val="22"/>
            <w:szCs w:val="22"/>
          </w:rPr>
        </w:r>
        <w:r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Pr="00EE012B">
          <w:rPr>
            <w:rStyle w:val="Hyperlink"/>
            <w:rFonts w:ascii="Trebuchet MS" w:hAnsi="Trebuchet MS" w:cs="Arial"/>
            <w:noProof/>
            <w:webHidden/>
            <w:sz w:val="22"/>
            <w:szCs w:val="22"/>
          </w:rPr>
          <w:fldChar w:fldCharType="end"/>
        </w:r>
      </w:hyperlink>
    </w:p>
    <w:p w14:paraId="1CFBFD8F" w14:textId="43F25163" w:rsidR="00C13DF2" w:rsidRPr="000C31D0" w:rsidRDefault="0010448C" w:rsidP="00C13DF2">
      <w:pPr>
        <w:rPr>
          <w:rFonts w:ascii="Trebuchet MS" w:hAnsi="Trebuchet MS" w:cs="Arial"/>
          <w:noProof/>
          <w:sz w:val="22"/>
          <w:szCs w:val="22"/>
        </w:rPr>
      </w:pPr>
      <w:hyperlink w:anchor="_Toc252363467" w:history="1">
        <w:r w:rsidR="00C13DF2" w:rsidRPr="000C31D0">
          <w:rPr>
            <w:rStyle w:val="Hyperlink"/>
            <w:rFonts w:ascii="Trebuchet MS" w:hAnsi="Trebuchet MS" w:cs="Arial"/>
            <w:noProof/>
            <w:sz w:val="22"/>
            <w:szCs w:val="22"/>
          </w:rPr>
          <w:t>0.1</w:t>
        </w:r>
        <w:r w:rsidR="00C13DF2" w:rsidRPr="000C31D0">
          <w:rPr>
            <w:rStyle w:val="Hyperlink"/>
            <w:rFonts w:ascii="Trebuchet MS" w:hAnsi="Trebuchet MS" w:cs="Arial"/>
            <w:noProof/>
            <w:sz w:val="22"/>
            <w:szCs w:val="22"/>
          </w:rPr>
          <w:tab/>
          <w:t xml:space="preserve">The </w:t>
        </w:r>
        <w:r w:rsidR="00B3204A" w:rsidRPr="000C31D0">
          <w:rPr>
            <w:rStyle w:val="Hyperlink"/>
            <w:rFonts w:ascii="Trebuchet MS" w:hAnsi="Trebuchet MS" w:cs="Arial"/>
            <w:noProof/>
            <w:sz w:val="22"/>
            <w:szCs w:val="22"/>
          </w:rPr>
          <w:t>procuring entity</w:t>
        </w:r>
        <w:r w:rsidR="00C13DF2" w:rsidRPr="00234202">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_Toc252363467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0A3B1E6F" w14:textId="3FC4805E" w:rsidR="00C13DF2" w:rsidRPr="000C31D0" w:rsidRDefault="0010448C" w:rsidP="00C13DF2">
      <w:pPr>
        <w:rPr>
          <w:rFonts w:ascii="Trebuchet MS" w:hAnsi="Trebuchet MS" w:cs="Arial"/>
          <w:noProof/>
          <w:sz w:val="22"/>
          <w:szCs w:val="22"/>
        </w:rPr>
      </w:pPr>
      <w:hyperlink w:anchor="_Toc252363468" w:history="1">
        <w:r w:rsidR="00C13DF2" w:rsidRPr="000C31D0">
          <w:rPr>
            <w:rStyle w:val="Hyperlink"/>
            <w:rFonts w:ascii="Trebuchet MS" w:hAnsi="Trebuchet MS" w:cs="Arial"/>
            <w:noProof/>
            <w:sz w:val="22"/>
            <w:szCs w:val="22"/>
          </w:rPr>
          <w:t>0.2</w:t>
        </w:r>
        <w:r w:rsidR="00C13DF2" w:rsidRPr="000C31D0">
          <w:rPr>
            <w:rStyle w:val="Hyperlink"/>
            <w:rFonts w:ascii="Trebuchet MS" w:hAnsi="Trebuchet MS" w:cs="Arial"/>
            <w:noProof/>
            <w:sz w:val="22"/>
            <w:szCs w:val="22"/>
          </w:rPr>
          <w:tab/>
          <w:t xml:space="preserve">The </w:t>
        </w:r>
        <w:r w:rsidR="00B3204A" w:rsidRPr="000C31D0">
          <w:rPr>
            <w:rStyle w:val="Hyperlink"/>
            <w:rFonts w:ascii="Trebuchet MS" w:hAnsi="Trebuchet MS" w:cs="Arial"/>
            <w:noProof/>
            <w:sz w:val="22"/>
            <w:szCs w:val="22"/>
          </w:rPr>
          <w:t>procuring entity</w:t>
        </w:r>
        <w:r w:rsidR="00C13DF2" w:rsidRPr="00234202">
          <w:rPr>
            <w:rStyle w:val="Hyperlink"/>
            <w:rFonts w:ascii="Trebuchet MS" w:hAnsi="Trebuchet MS" w:cs="Arial"/>
            <w:noProof/>
            <w:sz w:val="22"/>
            <w:szCs w:val="22"/>
          </w:rPr>
          <w:t>’s Business Objectives for the</w:t>
        </w:r>
        <w:r w:rsidR="008B5197">
          <w:rPr>
            <w:rStyle w:val="Hyperlink"/>
            <w:rFonts w:ascii="Trebuchet MS" w:hAnsi="Trebuchet MS" w:cs="Arial"/>
            <w:noProof/>
            <w:sz w:val="22"/>
            <w:szCs w:val="22"/>
          </w:rPr>
          <w:t xml:space="preserve"> 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_Toc252363468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190B46BE" w14:textId="187DF2F4" w:rsidR="00C13DF2" w:rsidRPr="000C31D0" w:rsidRDefault="0010448C" w:rsidP="00C13DF2">
      <w:pPr>
        <w:rPr>
          <w:rFonts w:ascii="Trebuchet MS" w:hAnsi="Trebuchet MS" w:cs="Arial"/>
          <w:noProof/>
          <w:sz w:val="22"/>
          <w:szCs w:val="22"/>
        </w:rPr>
      </w:pPr>
      <w:hyperlink w:anchor="_Toc252363469" w:history="1">
        <w:r w:rsidR="00C13DF2" w:rsidRPr="000C31D0">
          <w:rPr>
            <w:rStyle w:val="Hyperlink"/>
            <w:rFonts w:ascii="Trebuchet MS" w:hAnsi="Trebuchet MS" w:cs="Arial"/>
            <w:noProof/>
            <w:sz w:val="22"/>
            <w:szCs w:val="22"/>
          </w:rPr>
          <w:t>B.  Informational Materials</w:t>
        </w:r>
        <w:r w:rsidR="00C13DF2" w:rsidRPr="000C31D0">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_Toc252363469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60A5A643" w14:textId="4AD0A2E6" w:rsidR="00C13DF2" w:rsidRPr="000C31D0" w:rsidRDefault="0010448C" w:rsidP="00C13DF2">
      <w:pPr>
        <w:rPr>
          <w:rFonts w:ascii="Trebuchet MS" w:hAnsi="Trebuchet MS" w:cs="Arial"/>
          <w:noProof/>
          <w:sz w:val="22"/>
          <w:szCs w:val="22"/>
        </w:rPr>
      </w:pPr>
      <w:hyperlink w:anchor="_Toc252363470" w:history="1">
        <w:r w:rsidR="00C13DF2" w:rsidRPr="000C31D0">
          <w:rPr>
            <w:rStyle w:val="Hyperlink"/>
            <w:rFonts w:ascii="Trebuchet MS" w:hAnsi="Trebuchet MS" w:cs="Arial"/>
            <w:noProof/>
            <w:sz w:val="22"/>
            <w:szCs w:val="22"/>
          </w:rPr>
          <w:t>0.3</w:t>
        </w:r>
        <w:r w:rsidR="00C13DF2" w:rsidRPr="000C31D0">
          <w:rPr>
            <w:rStyle w:val="Hyperlink"/>
            <w:rFonts w:ascii="Trebuchet MS" w:hAnsi="Trebuchet MS" w:cs="Arial"/>
            <w:noProof/>
            <w:sz w:val="22"/>
            <w:szCs w:val="22"/>
          </w:rPr>
          <w:tab/>
          <w:t xml:space="preserve">The Legal, Regulatory, and Normative Context for the </w:t>
        </w:r>
        <w:r w:rsidR="008B5197">
          <w:rPr>
            <w:rStyle w:val="Hyperlink"/>
            <w:rFonts w:ascii="Trebuchet MS" w:hAnsi="Trebuchet MS" w:cs="Arial"/>
            <w:noProof/>
            <w:sz w:val="22"/>
            <w:szCs w:val="22"/>
          </w:rPr>
          <w:t>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_Toc252363470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4DE83DDE" w14:textId="19E9725B" w:rsidR="00C13DF2" w:rsidRPr="000C31D0" w:rsidRDefault="0010448C" w:rsidP="00C13DF2">
      <w:pPr>
        <w:rPr>
          <w:rFonts w:ascii="Trebuchet MS" w:hAnsi="Trebuchet MS" w:cs="Arial"/>
          <w:noProof/>
          <w:sz w:val="22"/>
          <w:szCs w:val="22"/>
        </w:rPr>
      </w:pPr>
      <w:hyperlink w:anchor="_Toc252363471" w:history="1">
        <w:r w:rsidR="00C13DF2" w:rsidRPr="000C31D0">
          <w:rPr>
            <w:rStyle w:val="Hyperlink"/>
            <w:rFonts w:ascii="Trebuchet MS" w:hAnsi="Trebuchet MS" w:cs="Arial"/>
            <w:noProof/>
            <w:sz w:val="22"/>
            <w:szCs w:val="22"/>
          </w:rPr>
          <w:t>0.4</w:t>
        </w:r>
        <w:r w:rsidR="00C13DF2" w:rsidRPr="000C31D0">
          <w:rPr>
            <w:rStyle w:val="Hyperlink"/>
            <w:rFonts w:ascii="Trebuchet MS" w:hAnsi="Trebuchet MS" w:cs="Arial"/>
            <w:noProof/>
            <w:sz w:val="22"/>
            <w:szCs w:val="22"/>
          </w:rPr>
          <w:tab/>
          <w:t xml:space="preserve">Existing </w:t>
        </w:r>
        <w:r w:rsidR="008B5197">
          <w:rPr>
            <w:rStyle w:val="Hyperlink"/>
            <w:rFonts w:ascii="Trebuchet MS" w:hAnsi="Trebuchet MS" w:cs="Arial"/>
            <w:noProof/>
            <w:sz w:val="22"/>
            <w:szCs w:val="22"/>
          </w:rPr>
          <w:t>goods</w:t>
        </w:r>
        <w:r w:rsidR="00C13DF2" w:rsidRPr="00234202">
          <w:rPr>
            <w:rStyle w:val="Hyperlink"/>
            <w:rFonts w:ascii="Trebuchet MS" w:hAnsi="Trebuchet MS" w:cs="Arial"/>
            <w:noProof/>
            <w:sz w:val="22"/>
            <w:szCs w:val="22"/>
          </w:rPr>
          <w:t xml:space="preserve"> Relevant to the</w:t>
        </w:r>
        <w:r w:rsidR="008B5197">
          <w:rPr>
            <w:rStyle w:val="Hyperlink"/>
            <w:rFonts w:ascii="Trebuchet MS" w:hAnsi="Trebuchet MS" w:cs="Arial"/>
            <w:noProof/>
            <w:sz w:val="22"/>
            <w:szCs w:val="22"/>
          </w:rPr>
          <w:t xml:space="preserve"> 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_Toc252363471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619A4C35" w14:textId="7657418D" w:rsidR="00C13DF2" w:rsidRPr="000C31D0" w:rsidRDefault="0010448C" w:rsidP="00C13DF2">
      <w:pPr>
        <w:rPr>
          <w:rFonts w:ascii="Trebuchet MS" w:hAnsi="Trebuchet MS" w:cs="Arial"/>
          <w:noProof/>
          <w:sz w:val="22"/>
          <w:szCs w:val="22"/>
        </w:rPr>
      </w:pPr>
      <w:hyperlink w:anchor="_Toc252363472" w:history="1">
        <w:r w:rsidR="00C13DF2" w:rsidRPr="000C31D0">
          <w:rPr>
            <w:rStyle w:val="Hyperlink"/>
            <w:rFonts w:ascii="Trebuchet MS" w:hAnsi="Trebuchet MS" w:cs="Arial"/>
            <w:noProof/>
            <w:sz w:val="22"/>
            <w:szCs w:val="22"/>
          </w:rPr>
          <w:t>0.5</w:t>
        </w:r>
        <w:r w:rsidR="00C13DF2" w:rsidRPr="000C31D0">
          <w:rPr>
            <w:rStyle w:val="Hyperlink"/>
            <w:rFonts w:ascii="Trebuchet MS" w:hAnsi="Trebuchet MS" w:cs="Arial"/>
            <w:noProof/>
            <w:sz w:val="22"/>
            <w:szCs w:val="22"/>
          </w:rPr>
          <w:tab/>
          <w:t xml:space="preserve">Available Training Facilities to Support the Implementation of the </w:t>
        </w:r>
        <w:r w:rsidR="008B5197">
          <w:rPr>
            <w:rStyle w:val="Hyperlink"/>
            <w:rFonts w:ascii="Trebuchet MS" w:hAnsi="Trebuchet MS" w:cs="Arial"/>
            <w:noProof/>
            <w:sz w:val="22"/>
            <w:szCs w:val="22"/>
          </w:rPr>
          <w:t>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_Toc252363472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776A6FEE" w14:textId="556A5FEB" w:rsidR="00C13DF2" w:rsidRPr="000C31D0" w:rsidRDefault="0010448C" w:rsidP="00C13DF2">
      <w:pPr>
        <w:rPr>
          <w:rFonts w:ascii="Trebuchet MS" w:hAnsi="Trebuchet MS" w:cs="Arial"/>
          <w:noProof/>
          <w:sz w:val="22"/>
          <w:szCs w:val="22"/>
        </w:rPr>
      </w:pPr>
      <w:hyperlink w:anchor="_Toc252363473" w:history="1">
        <w:r w:rsidR="00C13DF2" w:rsidRPr="000C31D0">
          <w:rPr>
            <w:rStyle w:val="Hyperlink"/>
            <w:rFonts w:ascii="Trebuchet MS" w:hAnsi="Trebuchet MS" w:cs="Arial"/>
            <w:noProof/>
            <w:sz w:val="22"/>
            <w:szCs w:val="22"/>
          </w:rPr>
          <w:t>0.6</w:t>
        </w:r>
        <w:r w:rsidR="00C13DF2" w:rsidRPr="000C31D0">
          <w:rPr>
            <w:rStyle w:val="Hyperlink"/>
            <w:rFonts w:ascii="Trebuchet MS" w:hAnsi="Trebuchet MS" w:cs="Arial"/>
            <w:noProof/>
            <w:sz w:val="22"/>
            <w:szCs w:val="22"/>
          </w:rPr>
          <w:tab/>
          <w:t>Site Drawings and Site Survey Information Relevant to the</w:t>
        </w:r>
        <w:r w:rsidR="008B5197">
          <w:rPr>
            <w:rStyle w:val="Hyperlink"/>
            <w:rFonts w:ascii="Trebuchet MS" w:hAnsi="Trebuchet MS" w:cs="Arial"/>
            <w:noProof/>
            <w:sz w:val="22"/>
            <w:szCs w:val="22"/>
          </w:rPr>
          <w:t xml:space="preserve"> goods</w:t>
        </w:r>
        <w:r w:rsidR="00C13DF2" w:rsidRPr="00AA7636">
          <w:rPr>
            <w:rStyle w:val="Hyperlink"/>
            <w:rFonts w:ascii="Trebuchet MS" w:hAnsi="Trebuchet MS" w:cs="Arial"/>
            <w:noProof/>
            <w:webHidden/>
            <w:sz w:val="22"/>
            <w:szCs w:val="22"/>
          </w:rPr>
          <w:tab/>
        </w:r>
        <w:r w:rsidR="00C13DF2" w:rsidRPr="00EE012B">
          <w:rPr>
            <w:rStyle w:val="Hyperlink"/>
            <w:rFonts w:ascii="Trebuchet MS" w:hAnsi="Trebuchet MS" w:cs="Arial"/>
            <w:noProof/>
            <w:webHidden/>
            <w:sz w:val="22"/>
            <w:szCs w:val="22"/>
          </w:rPr>
          <w:fldChar w:fldCharType="begin"/>
        </w:r>
        <w:r w:rsidR="00C13DF2" w:rsidRPr="00AA7636">
          <w:rPr>
            <w:rStyle w:val="Hyperlink"/>
            <w:rFonts w:ascii="Trebuchet MS" w:hAnsi="Trebuchet MS" w:cs="Arial"/>
            <w:noProof/>
            <w:webHidden/>
            <w:sz w:val="22"/>
            <w:szCs w:val="22"/>
          </w:rPr>
          <w:instrText xml:space="preserve"> PAGEREF _Toc252363473 \h </w:instrText>
        </w:r>
        <w:r w:rsidR="00C13DF2" w:rsidRPr="00EE012B">
          <w:rPr>
            <w:rStyle w:val="Hyperlink"/>
            <w:rFonts w:ascii="Trebuchet MS" w:hAnsi="Trebuchet MS" w:cs="Arial"/>
            <w:noProof/>
            <w:webHidden/>
            <w:sz w:val="22"/>
            <w:szCs w:val="22"/>
          </w:rPr>
        </w:r>
        <w:r w:rsidR="00C13DF2" w:rsidRPr="00EE012B">
          <w:rPr>
            <w:rStyle w:val="Hyperlink"/>
            <w:rFonts w:ascii="Trebuchet MS" w:hAnsi="Trebuchet MS" w:cs="Arial"/>
            <w:noProof/>
            <w:webHidden/>
            <w:sz w:val="22"/>
            <w:szCs w:val="22"/>
          </w:rPr>
          <w:fldChar w:fldCharType="separate"/>
        </w:r>
        <w:r w:rsidR="00A61630">
          <w:rPr>
            <w:rStyle w:val="Hyperlink"/>
            <w:rFonts w:ascii="Trebuchet MS" w:hAnsi="Trebuchet MS" w:cs="Arial"/>
            <w:noProof/>
            <w:webHidden/>
            <w:sz w:val="22"/>
            <w:szCs w:val="22"/>
          </w:rPr>
          <w:t>104</w:t>
        </w:r>
        <w:r w:rsidR="00C13DF2" w:rsidRPr="00EE012B">
          <w:rPr>
            <w:rStyle w:val="Hyperlink"/>
            <w:rFonts w:ascii="Trebuchet MS" w:hAnsi="Trebuchet MS" w:cs="Arial"/>
            <w:noProof/>
            <w:webHidden/>
            <w:sz w:val="22"/>
            <w:szCs w:val="22"/>
          </w:rPr>
          <w:fldChar w:fldCharType="end"/>
        </w:r>
      </w:hyperlink>
    </w:p>
    <w:p w14:paraId="49550621" w14:textId="77777777" w:rsidR="00C13DF2" w:rsidRPr="001A2B14" w:rsidRDefault="00C13DF2" w:rsidP="00C13DF2">
      <w:pPr>
        <w:rPr>
          <w:rFonts w:ascii="Trebuchet MS" w:hAnsi="Trebuchet MS" w:cs="Arial"/>
          <w:sz w:val="22"/>
          <w:szCs w:val="22"/>
        </w:rPr>
      </w:pPr>
      <w:r w:rsidRPr="00EE012B">
        <w:rPr>
          <w:rFonts w:ascii="Trebuchet MS" w:hAnsi="Trebuchet MS" w:cs="Arial"/>
          <w:sz w:val="22"/>
          <w:szCs w:val="22"/>
        </w:rPr>
        <w:fldChar w:fldCharType="end"/>
      </w:r>
    </w:p>
    <w:p w14:paraId="5DD905D0" w14:textId="77777777" w:rsidR="00C13DF2" w:rsidRPr="00AA7636" w:rsidRDefault="00C13DF2" w:rsidP="00FC2A34">
      <w:pPr>
        <w:spacing w:after="120"/>
        <w:jc w:val="center"/>
        <w:rPr>
          <w:rFonts w:ascii="Trebuchet MS" w:hAnsi="Trebuchet MS" w:cs="Arial"/>
          <w:b/>
          <w:sz w:val="22"/>
          <w:szCs w:val="22"/>
        </w:rPr>
      </w:pPr>
      <w:r w:rsidRPr="00AA7636">
        <w:rPr>
          <w:rFonts w:ascii="Trebuchet MS" w:hAnsi="Trebuchet MS" w:cs="Arial"/>
          <w:sz w:val="22"/>
          <w:szCs w:val="22"/>
        </w:rPr>
        <w:br w:type="page"/>
      </w:r>
      <w:r w:rsidRPr="00AA7636">
        <w:rPr>
          <w:rFonts w:ascii="Trebuchet MS" w:hAnsi="Trebuchet MS" w:cs="Arial"/>
          <w:b/>
          <w:sz w:val="22"/>
          <w:szCs w:val="22"/>
        </w:rPr>
        <w:t>Background and Informational Materials</w:t>
      </w:r>
    </w:p>
    <w:p w14:paraId="69C0F6FE" w14:textId="77777777" w:rsidR="00C13DF2" w:rsidRPr="00AA7636" w:rsidRDefault="00C13DF2" w:rsidP="0019533A">
      <w:pPr>
        <w:spacing w:after="120"/>
        <w:jc w:val="both"/>
        <w:rPr>
          <w:rFonts w:ascii="Trebuchet MS" w:hAnsi="Trebuchet MS" w:cs="Arial"/>
          <w:sz w:val="22"/>
          <w:szCs w:val="22"/>
        </w:rPr>
      </w:pPr>
    </w:p>
    <w:p w14:paraId="2AD066D6" w14:textId="0DEB7A4C"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i/>
          <w:color w:val="4472C4" w:themeColor="accent5"/>
          <w:sz w:val="22"/>
          <w:szCs w:val="22"/>
        </w:rPr>
        <w:t xml:space="preserve">Note:  The following is only a sample outline.  Entries should be modified, extended, and/or deleted, as appropriate for the particular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to be supplied and installed.  DO NOT introduce requirements for the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in this section.</w:t>
      </w:r>
    </w:p>
    <w:p w14:paraId="1805DD30" w14:textId="77777777" w:rsidR="00C13DF2" w:rsidRPr="00AA7636" w:rsidRDefault="00C13DF2" w:rsidP="0019533A">
      <w:pPr>
        <w:spacing w:after="120"/>
        <w:jc w:val="both"/>
        <w:rPr>
          <w:rFonts w:ascii="Trebuchet MS" w:hAnsi="Trebuchet MS" w:cs="Arial"/>
          <w:sz w:val="22"/>
          <w:szCs w:val="22"/>
        </w:rPr>
      </w:pPr>
      <w:r w:rsidRPr="00AA7636">
        <w:rPr>
          <w:rFonts w:ascii="Trebuchet MS" w:hAnsi="Trebuchet MS" w:cs="Arial"/>
          <w:sz w:val="22"/>
          <w:szCs w:val="22"/>
        </w:rPr>
        <w:t xml:space="preserve">  </w:t>
      </w:r>
    </w:p>
    <w:p w14:paraId="34032BD1" w14:textId="77777777" w:rsidR="00C13DF2" w:rsidRPr="00AA7636" w:rsidRDefault="00C13DF2" w:rsidP="0019533A">
      <w:pPr>
        <w:spacing w:after="120"/>
        <w:jc w:val="both"/>
        <w:rPr>
          <w:rFonts w:ascii="Trebuchet MS" w:hAnsi="Trebuchet MS" w:cs="Arial"/>
          <w:b/>
          <w:sz w:val="22"/>
          <w:szCs w:val="22"/>
        </w:rPr>
      </w:pPr>
      <w:bookmarkStart w:id="401" w:name="_Toc252363466"/>
      <w:r w:rsidRPr="00AA7636">
        <w:rPr>
          <w:rFonts w:ascii="Trebuchet MS" w:hAnsi="Trebuchet MS" w:cs="Arial"/>
          <w:b/>
          <w:sz w:val="22"/>
          <w:szCs w:val="22"/>
        </w:rPr>
        <w:t>A.  Background</w:t>
      </w:r>
      <w:bookmarkEnd w:id="401"/>
    </w:p>
    <w:p w14:paraId="78B4BF4C" w14:textId="0DA4E391" w:rsidR="00C13DF2" w:rsidRPr="00AA7636" w:rsidRDefault="00C13DF2" w:rsidP="0019533A">
      <w:pPr>
        <w:spacing w:after="120"/>
        <w:jc w:val="both"/>
        <w:rPr>
          <w:rFonts w:ascii="Trebuchet MS" w:hAnsi="Trebuchet MS" w:cs="Arial"/>
          <w:b/>
          <w:sz w:val="22"/>
          <w:szCs w:val="22"/>
        </w:rPr>
      </w:pPr>
      <w:bookmarkStart w:id="402" w:name="_Toc252363467"/>
      <w:r w:rsidRPr="00AA7636">
        <w:rPr>
          <w:rFonts w:ascii="Trebuchet MS" w:hAnsi="Trebuchet MS" w:cs="Arial"/>
          <w:b/>
          <w:sz w:val="22"/>
          <w:szCs w:val="22"/>
        </w:rPr>
        <w:t>0.1</w:t>
      </w:r>
      <w:r w:rsidRPr="00AA7636">
        <w:rPr>
          <w:rFonts w:ascii="Trebuchet MS" w:hAnsi="Trebuchet MS" w:cs="Arial"/>
          <w:b/>
          <w:sz w:val="22"/>
          <w:szCs w:val="22"/>
        </w:rPr>
        <w:tab/>
        <w:t xml:space="preserve">The </w:t>
      </w:r>
      <w:bookmarkEnd w:id="402"/>
      <w:r w:rsidR="00B3204A" w:rsidRPr="00AA7636">
        <w:rPr>
          <w:rFonts w:ascii="Trebuchet MS" w:hAnsi="Trebuchet MS" w:cs="Arial"/>
          <w:b/>
          <w:sz w:val="22"/>
          <w:szCs w:val="22"/>
        </w:rPr>
        <w:t>procuring entity</w:t>
      </w:r>
    </w:p>
    <w:p w14:paraId="491BC6A9" w14:textId="6A2D1AA0"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0.1.1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Agency’s legal basis, organizational role, and core </w:t>
      </w:r>
      <w:r w:rsidR="004A4690" w:rsidRPr="00AA7636">
        <w:rPr>
          <w:rFonts w:ascii="Trebuchet MS" w:hAnsi="Trebuchet MS" w:cs="Arial"/>
          <w:i/>
          <w:color w:val="4472C4" w:themeColor="accent5"/>
          <w:sz w:val="22"/>
          <w:szCs w:val="22"/>
        </w:rPr>
        <w:t>objectives]</w:t>
      </w:r>
    </w:p>
    <w:p w14:paraId="49A12B91" w14:textId="1DBF6185" w:rsidR="00C13DF2" w:rsidRPr="00AA7636"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0.1.2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stakeholders to the </w:t>
      </w:r>
      <w:r w:rsidR="00F81540">
        <w:rPr>
          <w:rFonts w:ascii="Trebuchet MS" w:hAnsi="Trebuchet MS" w:cs="Arial"/>
          <w:i/>
          <w:color w:val="4472C4" w:themeColor="accent5"/>
          <w:sz w:val="22"/>
          <w:szCs w:val="22"/>
        </w:rPr>
        <w:t>goods</w:t>
      </w:r>
      <w:r w:rsidR="00FC2A34" w:rsidRPr="00A17859">
        <w:rPr>
          <w:rFonts w:ascii="Trebuchet MS" w:hAnsi="Trebuchet MS" w:cs="Arial"/>
          <w:i/>
          <w:color w:val="4472C4" w:themeColor="accent5"/>
          <w:sz w:val="22"/>
          <w:szCs w:val="22"/>
        </w:rPr>
        <w:t>]</w:t>
      </w:r>
    </w:p>
    <w:p w14:paraId="47114247" w14:textId="07AAD478"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0.1.3</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project management and decision-making arrangements applicable to the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 xml:space="preserve"> and performance of the </w:t>
      </w:r>
      <w:r w:rsidR="004A4690" w:rsidRPr="00AA7636">
        <w:rPr>
          <w:rFonts w:ascii="Trebuchet MS" w:hAnsi="Trebuchet MS" w:cs="Arial"/>
          <w:i/>
          <w:color w:val="4472C4" w:themeColor="accent5"/>
          <w:sz w:val="22"/>
          <w:szCs w:val="22"/>
        </w:rPr>
        <w:t>contract]</w:t>
      </w:r>
      <w:r w:rsidRPr="00AA7636">
        <w:rPr>
          <w:rFonts w:ascii="Trebuchet MS" w:hAnsi="Trebuchet MS" w:cs="Arial"/>
          <w:color w:val="4472C4" w:themeColor="accent5"/>
          <w:sz w:val="22"/>
          <w:szCs w:val="22"/>
        </w:rPr>
        <w:t xml:space="preserve"> </w:t>
      </w:r>
    </w:p>
    <w:p w14:paraId="3509EFFA" w14:textId="2DF8B123" w:rsidR="00C13DF2" w:rsidRPr="00AA7636" w:rsidRDefault="00C13DF2" w:rsidP="0019533A">
      <w:pPr>
        <w:spacing w:after="120"/>
        <w:jc w:val="both"/>
        <w:rPr>
          <w:rFonts w:ascii="Trebuchet MS" w:hAnsi="Trebuchet MS" w:cs="Arial"/>
          <w:color w:val="4472C4" w:themeColor="accent5"/>
          <w:sz w:val="22"/>
          <w:szCs w:val="22"/>
        </w:rPr>
      </w:pPr>
      <w:bookmarkStart w:id="403" w:name="_Toc521498250"/>
      <w:bookmarkStart w:id="404" w:name="_Toc252363468"/>
      <w:r w:rsidRPr="00AA7636">
        <w:rPr>
          <w:rFonts w:ascii="Trebuchet MS" w:hAnsi="Trebuchet MS" w:cs="Arial"/>
          <w:b/>
          <w:sz w:val="22"/>
          <w:szCs w:val="22"/>
        </w:rPr>
        <w:t>0.2</w:t>
      </w:r>
      <w:r w:rsidRPr="00AA7636">
        <w:rPr>
          <w:rFonts w:ascii="Trebuchet MS" w:hAnsi="Trebuchet MS" w:cs="Arial"/>
          <w:b/>
          <w:sz w:val="22"/>
          <w:szCs w:val="22"/>
        </w:rPr>
        <w:tab/>
        <w:t xml:space="preserve">The </w:t>
      </w:r>
      <w:r w:rsidR="00B3204A" w:rsidRPr="00AA7636">
        <w:rPr>
          <w:rFonts w:ascii="Trebuchet MS" w:hAnsi="Trebuchet MS" w:cs="Arial"/>
          <w:b/>
          <w:sz w:val="22"/>
          <w:szCs w:val="22"/>
        </w:rPr>
        <w:t>procuring entity</w:t>
      </w:r>
      <w:r w:rsidRPr="00AA7636">
        <w:rPr>
          <w:rFonts w:ascii="Trebuchet MS" w:hAnsi="Trebuchet MS" w:cs="Arial"/>
          <w:b/>
          <w:sz w:val="22"/>
          <w:szCs w:val="22"/>
        </w:rPr>
        <w:t xml:space="preserve">’s Business Objectives </w:t>
      </w:r>
      <w:bookmarkEnd w:id="403"/>
      <w:r w:rsidRPr="00AA7636">
        <w:rPr>
          <w:rFonts w:ascii="Trebuchet MS" w:hAnsi="Trebuchet MS" w:cs="Arial"/>
          <w:b/>
          <w:sz w:val="22"/>
          <w:szCs w:val="22"/>
        </w:rPr>
        <w:t xml:space="preserve">for the </w:t>
      </w:r>
      <w:bookmarkEnd w:id="404"/>
      <w:r w:rsidR="00F81540">
        <w:rPr>
          <w:rFonts w:ascii="Trebuchet MS" w:hAnsi="Trebuchet MS" w:cs="Arial"/>
          <w:b/>
          <w:sz w:val="22"/>
          <w:szCs w:val="22"/>
        </w:rPr>
        <w:t>Goods</w:t>
      </w:r>
      <w:r w:rsidRPr="00AA7636">
        <w:rPr>
          <w:rFonts w:ascii="Trebuchet MS" w:hAnsi="Trebuchet MS" w:cs="Arial"/>
          <w:sz w:val="22"/>
          <w:szCs w:val="22"/>
        </w:rPr>
        <w:t>0.2.1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current business objectives, procedures, and processes and how they will be affected by the </w:t>
      </w:r>
      <w:r w:rsidR="004A4690">
        <w:rPr>
          <w:rFonts w:ascii="Trebuchet MS" w:hAnsi="Trebuchet MS" w:cs="Arial"/>
          <w:i/>
          <w:color w:val="4472C4" w:themeColor="accent5"/>
          <w:sz w:val="22"/>
          <w:szCs w:val="22"/>
        </w:rPr>
        <w:t>goods</w:t>
      </w:r>
      <w:r w:rsidR="004A4690" w:rsidRPr="00AA7636">
        <w:rPr>
          <w:rFonts w:ascii="Trebuchet MS" w:hAnsi="Trebuchet MS" w:cs="Arial"/>
          <w:i/>
          <w:color w:val="4472C4" w:themeColor="accent5"/>
          <w:sz w:val="22"/>
          <w:szCs w:val="22"/>
        </w:rPr>
        <w:t>]</w:t>
      </w:r>
    </w:p>
    <w:p w14:paraId="59481546" w14:textId="6B5800D2"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changes in objectives, procedures, and processes to be made possible by the </w:t>
      </w:r>
      <w:r w:rsidR="00F81540">
        <w:rPr>
          <w:rFonts w:ascii="Trebuchet MS" w:hAnsi="Trebuchet MS" w:cs="Arial"/>
          <w:i/>
          <w:color w:val="4472C4" w:themeColor="accent5"/>
          <w:sz w:val="22"/>
          <w:szCs w:val="22"/>
        </w:rPr>
        <w:t>goods</w:t>
      </w:r>
      <w:r w:rsidRPr="00AA7636">
        <w:rPr>
          <w:rFonts w:ascii="Trebuchet MS" w:hAnsi="Trebuchet MS" w:cs="Arial"/>
          <w:i/>
          <w:color w:val="4472C4" w:themeColor="accent5"/>
          <w:sz w:val="22"/>
          <w:szCs w:val="22"/>
        </w:rPr>
        <w:t>]</w:t>
      </w:r>
      <w:r w:rsidRPr="00AA7636">
        <w:rPr>
          <w:rFonts w:ascii="Trebuchet MS" w:hAnsi="Trebuchet MS" w:cs="Arial"/>
          <w:color w:val="4472C4" w:themeColor="accent5"/>
          <w:sz w:val="22"/>
          <w:szCs w:val="22"/>
        </w:rPr>
        <w:t xml:space="preserve"> </w:t>
      </w:r>
    </w:p>
    <w:p w14:paraId="3D64F4E6" w14:textId="37D37FF2"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0.2.3</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 brief description of the expected benefits of the </w:t>
      </w:r>
      <w:r w:rsidR="004A4690">
        <w:rPr>
          <w:rFonts w:ascii="Trebuchet MS" w:hAnsi="Trebuchet MS" w:cs="Arial"/>
          <w:i/>
          <w:color w:val="4472C4" w:themeColor="accent5"/>
          <w:sz w:val="22"/>
          <w:szCs w:val="22"/>
        </w:rPr>
        <w:t>goods</w:t>
      </w:r>
      <w:r w:rsidR="004A4690" w:rsidRPr="00AA7636">
        <w:rPr>
          <w:rFonts w:ascii="Trebuchet MS" w:hAnsi="Trebuchet MS" w:cs="Arial"/>
          <w:i/>
          <w:color w:val="4472C4" w:themeColor="accent5"/>
          <w:sz w:val="22"/>
          <w:szCs w:val="22"/>
        </w:rPr>
        <w:t>]</w:t>
      </w:r>
    </w:p>
    <w:p w14:paraId="6513E68E" w14:textId="77777777" w:rsidR="00C13DF2" w:rsidRPr="00AA7636" w:rsidRDefault="00C13DF2" w:rsidP="0019533A">
      <w:pPr>
        <w:spacing w:after="120"/>
        <w:jc w:val="both"/>
        <w:rPr>
          <w:rFonts w:ascii="Trebuchet MS" w:hAnsi="Trebuchet MS" w:cs="Arial"/>
          <w:b/>
          <w:sz w:val="22"/>
          <w:szCs w:val="22"/>
        </w:rPr>
      </w:pPr>
      <w:bookmarkStart w:id="405" w:name="_Toc252363469"/>
      <w:r w:rsidRPr="00AA7636">
        <w:rPr>
          <w:rFonts w:ascii="Trebuchet MS" w:hAnsi="Trebuchet MS" w:cs="Arial"/>
          <w:b/>
          <w:sz w:val="22"/>
          <w:szCs w:val="22"/>
        </w:rPr>
        <w:t>B.  Informational Materials</w:t>
      </w:r>
      <w:bookmarkEnd w:id="405"/>
    </w:p>
    <w:p w14:paraId="4780CEF8" w14:textId="4FE25CFA" w:rsidR="00C13DF2" w:rsidRPr="00A17859" w:rsidRDefault="00C13DF2" w:rsidP="0019533A">
      <w:pPr>
        <w:spacing w:after="120"/>
        <w:jc w:val="both"/>
        <w:rPr>
          <w:rFonts w:ascii="Trebuchet MS" w:hAnsi="Trebuchet MS" w:cs="Arial"/>
          <w:b/>
          <w:sz w:val="22"/>
          <w:szCs w:val="22"/>
        </w:rPr>
      </w:pPr>
      <w:bookmarkStart w:id="406" w:name="_Toc252363470"/>
      <w:r w:rsidRPr="00AA7636">
        <w:rPr>
          <w:rFonts w:ascii="Trebuchet MS" w:hAnsi="Trebuchet MS" w:cs="Arial"/>
          <w:b/>
          <w:sz w:val="22"/>
          <w:szCs w:val="22"/>
        </w:rPr>
        <w:t>0.3</w:t>
      </w:r>
      <w:r w:rsidRPr="00AA7636">
        <w:rPr>
          <w:rFonts w:ascii="Trebuchet MS" w:hAnsi="Trebuchet MS" w:cs="Arial"/>
          <w:b/>
          <w:sz w:val="22"/>
          <w:szCs w:val="22"/>
        </w:rPr>
        <w:tab/>
        <w:t xml:space="preserve">The Legal, Regulatory, and Normative Context for the </w:t>
      </w:r>
      <w:bookmarkEnd w:id="406"/>
      <w:r w:rsidR="00F81540">
        <w:rPr>
          <w:rFonts w:ascii="Trebuchet MS" w:hAnsi="Trebuchet MS" w:cs="Arial"/>
          <w:b/>
          <w:sz w:val="22"/>
          <w:szCs w:val="22"/>
        </w:rPr>
        <w:t>Goods</w:t>
      </w:r>
    </w:p>
    <w:p w14:paraId="3390E3D3" w14:textId="001E496E"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0.3.1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laws, regulations and other formal norm which will shape the </w:t>
      </w:r>
      <w:r w:rsidR="00F81540">
        <w:rPr>
          <w:rFonts w:ascii="Trebuchet MS" w:hAnsi="Trebuchet MS" w:cs="Arial"/>
          <w:i/>
          <w:color w:val="4472C4" w:themeColor="accent5"/>
          <w:sz w:val="22"/>
          <w:szCs w:val="22"/>
        </w:rPr>
        <w:t>goods</w:t>
      </w:r>
      <w:r w:rsidR="004A4690" w:rsidRPr="00A17859">
        <w:rPr>
          <w:rFonts w:ascii="Trebuchet MS" w:hAnsi="Trebuchet MS" w:cs="Arial"/>
          <w:i/>
          <w:color w:val="4472C4" w:themeColor="accent5"/>
          <w:sz w:val="22"/>
          <w:szCs w:val="22"/>
        </w:rPr>
        <w:t>.]</w:t>
      </w:r>
    </w:p>
    <w:p w14:paraId="5880E66D" w14:textId="29E80546"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0.3.2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samples of existing standardized reports, data entry forms, data formats, data coding schemes, etc. which the </w:t>
      </w:r>
      <w:r w:rsidR="00F81540">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will need to </w:t>
      </w:r>
      <w:r w:rsidR="004A4690" w:rsidRPr="00A17859">
        <w:rPr>
          <w:rFonts w:ascii="Trebuchet MS" w:hAnsi="Trebuchet MS" w:cs="Arial"/>
          <w:i/>
          <w:color w:val="4472C4" w:themeColor="accent5"/>
          <w:sz w:val="22"/>
          <w:szCs w:val="22"/>
        </w:rPr>
        <w:t>implement.]</w:t>
      </w:r>
    </w:p>
    <w:p w14:paraId="6414B618" w14:textId="67770F19" w:rsidR="00C13DF2" w:rsidRPr="00A17859" w:rsidRDefault="00C13DF2" w:rsidP="0019533A">
      <w:pPr>
        <w:spacing w:after="120"/>
        <w:jc w:val="both"/>
        <w:rPr>
          <w:rFonts w:ascii="Trebuchet MS" w:hAnsi="Trebuchet MS" w:cs="Arial"/>
          <w:b/>
          <w:sz w:val="22"/>
          <w:szCs w:val="22"/>
        </w:rPr>
      </w:pPr>
      <w:bookmarkStart w:id="407" w:name="_Toc252363471"/>
      <w:r w:rsidRPr="00AA7636">
        <w:rPr>
          <w:rFonts w:ascii="Trebuchet MS" w:hAnsi="Trebuchet MS" w:cs="Arial"/>
          <w:b/>
          <w:sz w:val="22"/>
          <w:szCs w:val="22"/>
        </w:rPr>
        <w:t>0.4</w:t>
      </w:r>
      <w:r w:rsidRPr="00AA7636">
        <w:rPr>
          <w:rFonts w:ascii="Trebuchet MS" w:hAnsi="Trebuchet MS" w:cs="Arial"/>
          <w:b/>
          <w:sz w:val="22"/>
          <w:szCs w:val="22"/>
        </w:rPr>
        <w:tab/>
        <w:t xml:space="preserve">Existing </w:t>
      </w:r>
      <w:r w:rsidR="00F81540">
        <w:rPr>
          <w:rFonts w:ascii="Trebuchet MS" w:hAnsi="Trebuchet MS" w:cs="Arial"/>
          <w:b/>
          <w:sz w:val="22"/>
          <w:szCs w:val="22"/>
        </w:rPr>
        <w:t>Goods</w:t>
      </w:r>
      <w:r w:rsidRPr="00A17859">
        <w:rPr>
          <w:rFonts w:ascii="Trebuchet MS" w:hAnsi="Trebuchet MS" w:cs="Arial"/>
          <w:b/>
          <w:sz w:val="22"/>
          <w:szCs w:val="22"/>
        </w:rPr>
        <w:t xml:space="preserve"> Relevant to the </w:t>
      </w:r>
      <w:bookmarkEnd w:id="407"/>
      <w:r w:rsidR="00A6077D">
        <w:rPr>
          <w:rFonts w:ascii="Trebuchet MS" w:hAnsi="Trebuchet MS" w:cs="Arial"/>
          <w:b/>
          <w:sz w:val="22"/>
          <w:szCs w:val="22"/>
        </w:rPr>
        <w:t>Goods</w:t>
      </w:r>
    </w:p>
    <w:p w14:paraId="099A9009" w14:textId="15B50D01"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0.4.1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existing information systems and information </w:t>
      </w:r>
      <w:r w:rsidR="004A4690" w:rsidRPr="00AA7636">
        <w:rPr>
          <w:rFonts w:ascii="Trebuchet MS" w:hAnsi="Trebuchet MS" w:cs="Arial"/>
          <w:i/>
          <w:color w:val="4472C4" w:themeColor="accent5"/>
          <w:sz w:val="22"/>
          <w:szCs w:val="22"/>
        </w:rPr>
        <w:t>technologies which</w:t>
      </w:r>
      <w:r w:rsidRPr="00AA7636">
        <w:rPr>
          <w:rFonts w:ascii="Trebuchet MS" w:hAnsi="Trebuchet MS" w:cs="Arial"/>
          <w:i/>
          <w:color w:val="4472C4" w:themeColor="accent5"/>
          <w:sz w:val="22"/>
          <w:szCs w:val="22"/>
        </w:rPr>
        <w:t xml:space="preserve"> will establish the technological context for the implementation </w:t>
      </w:r>
      <w:r w:rsidR="004A4690" w:rsidRPr="00AA7636">
        <w:rPr>
          <w:rFonts w:ascii="Trebuchet MS" w:hAnsi="Trebuchet MS" w:cs="Arial"/>
          <w:i/>
          <w:color w:val="4472C4" w:themeColor="accent5"/>
          <w:sz w:val="22"/>
          <w:szCs w:val="22"/>
        </w:rPr>
        <w:t>of the</w:t>
      </w:r>
      <w:r w:rsidR="00A6077D">
        <w:rPr>
          <w:rFonts w:ascii="Trebuchet MS" w:hAnsi="Trebuchet MS" w:cs="Arial"/>
          <w:i/>
          <w:color w:val="4472C4" w:themeColor="accent5"/>
          <w:sz w:val="22"/>
          <w:szCs w:val="22"/>
        </w:rPr>
        <w:t xml:space="preserve"> goods</w:t>
      </w:r>
      <w:r w:rsidR="004A4690" w:rsidRPr="00A17859">
        <w:rPr>
          <w:rFonts w:ascii="Trebuchet MS" w:hAnsi="Trebuchet MS" w:cs="Arial"/>
          <w:i/>
          <w:color w:val="4472C4" w:themeColor="accent5"/>
          <w:sz w:val="22"/>
          <w:szCs w:val="22"/>
        </w:rPr>
        <w:t>.]</w:t>
      </w:r>
    </w:p>
    <w:p w14:paraId="09947088" w14:textId="427D14DE" w:rsidR="00C13DF2" w:rsidRPr="00AA7636" w:rsidRDefault="00C13DF2" w:rsidP="0019533A">
      <w:pPr>
        <w:spacing w:after="120"/>
        <w:jc w:val="both"/>
        <w:rPr>
          <w:rFonts w:ascii="Trebuchet MS" w:hAnsi="Trebuchet MS" w:cs="Arial"/>
          <w:color w:val="4472C4" w:themeColor="accent5"/>
          <w:sz w:val="22"/>
          <w:szCs w:val="22"/>
        </w:rPr>
      </w:pPr>
      <w:r w:rsidRPr="00AA7636">
        <w:rPr>
          <w:rFonts w:ascii="Trebuchet MS" w:hAnsi="Trebuchet MS" w:cs="Arial"/>
          <w:sz w:val="22"/>
          <w:szCs w:val="22"/>
        </w:rPr>
        <w:t>0.4.2</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ongoing or planned information systems initiatives that will shape context for the implementation of the </w:t>
      </w:r>
      <w:r w:rsidR="00A6077D">
        <w:rPr>
          <w:rFonts w:ascii="Trebuchet MS" w:hAnsi="Trebuchet MS" w:cs="Arial"/>
          <w:i/>
          <w:color w:val="4472C4" w:themeColor="accent5"/>
          <w:sz w:val="22"/>
          <w:szCs w:val="22"/>
        </w:rPr>
        <w:t>goods</w:t>
      </w:r>
      <w:r w:rsidR="004A4690" w:rsidRPr="00A17859">
        <w:rPr>
          <w:rFonts w:ascii="Trebuchet MS" w:hAnsi="Trebuchet MS" w:cs="Arial"/>
          <w:i/>
          <w:color w:val="4472C4" w:themeColor="accent5"/>
          <w:sz w:val="22"/>
          <w:szCs w:val="22"/>
        </w:rPr>
        <w:t>.]</w:t>
      </w:r>
    </w:p>
    <w:p w14:paraId="1EADBAEB" w14:textId="77541B08" w:rsidR="00C13DF2" w:rsidRPr="00A17859" w:rsidRDefault="00C13DF2" w:rsidP="0019533A">
      <w:pPr>
        <w:spacing w:after="120"/>
        <w:jc w:val="both"/>
        <w:rPr>
          <w:rFonts w:ascii="Trebuchet MS" w:hAnsi="Trebuchet MS" w:cs="Arial"/>
          <w:b/>
          <w:sz w:val="22"/>
          <w:szCs w:val="22"/>
        </w:rPr>
      </w:pPr>
      <w:bookmarkStart w:id="408" w:name="_Toc252363472"/>
      <w:r w:rsidRPr="00AA7636">
        <w:rPr>
          <w:rFonts w:ascii="Trebuchet MS" w:hAnsi="Trebuchet MS" w:cs="Arial"/>
          <w:b/>
          <w:sz w:val="22"/>
          <w:szCs w:val="22"/>
        </w:rPr>
        <w:t>0.5</w:t>
      </w:r>
      <w:r w:rsidRPr="00AA7636">
        <w:rPr>
          <w:rFonts w:ascii="Trebuchet MS" w:hAnsi="Trebuchet MS" w:cs="Arial"/>
          <w:b/>
          <w:sz w:val="22"/>
          <w:szCs w:val="22"/>
        </w:rPr>
        <w:tab/>
        <w:t xml:space="preserve">Available Training Facilities to Support the Implementation of the </w:t>
      </w:r>
      <w:bookmarkEnd w:id="408"/>
      <w:r w:rsidR="00A6077D">
        <w:rPr>
          <w:rFonts w:ascii="Trebuchet MS" w:hAnsi="Trebuchet MS" w:cs="Arial"/>
          <w:b/>
          <w:sz w:val="22"/>
          <w:szCs w:val="22"/>
        </w:rPr>
        <w:t>Goods</w:t>
      </w:r>
    </w:p>
    <w:p w14:paraId="09E894FA" w14:textId="4D1BF243"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0.5.1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an overview of the </w:t>
      </w:r>
      <w:r w:rsidR="00B3204A" w:rsidRPr="00AA7636">
        <w:rPr>
          <w:rFonts w:ascii="Trebuchet MS" w:hAnsi="Trebuchet MS" w:cs="Arial"/>
          <w:i/>
          <w:color w:val="4472C4" w:themeColor="accent5"/>
          <w:sz w:val="22"/>
          <w:szCs w:val="22"/>
        </w:rPr>
        <w:t>procuring entity</w:t>
      </w:r>
      <w:r w:rsidRPr="00AA7636">
        <w:rPr>
          <w:rFonts w:ascii="Trebuchet MS" w:hAnsi="Trebuchet MS" w:cs="Arial"/>
          <w:i/>
          <w:color w:val="4472C4" w:themeColor="accent5"/>
          <w:sz w:val="22"/>
          <w:szCs w:val="22"/>
        </w:rPr>
        <w:t xml:space="preserve">’s existing training facilities that would be available to support the implementation of the </w:t>
      </w:r>
      <w:r w:rsidR="00A6077D">
        <w:rPr>
          <w:rFonts w:ascii="Trebuchet MS" w:hAnsi="Trebuchet MS" w:cs="Arial"/>
          <w:i/>
          <w:color w:val="4472C4" w:themeColor="accent5"/>
          <w:sz w:val="22"/>
          <w:szCs w:val="22"/>
        </w:rPr>
        <w:t>goods</w:t>
      </w:r>
      <w:r w:rsidR="004A4690" w:rsidRPr="00A17859">
        <w:rPr>
          <w:rFonts w:ascii="Trebuchet MS" w:hAnsi="Trebuchet MS" w:cs="Arial"/>
          <w:i/>
          <w:color w:val="4472C4" w:themeColor="accent5"/>
          <w:sz w:val="22"/>
          <w:szCs w:val="22"/>
        </w:rPr>
        <w:t>.]</w:t>
      </w:r>
    </w:p>
    <w:p w14:paraId="3AA7F8DD" w14:textId="0C837060" w:rsidR="00C13DF2" w:rsidRPr="00A17859" w:rsidRDefault="00C13DF2" w:rsidP="0019533A">
      <w:pPr>
        <w:spacing w:after="120"/>
        <w:jc w:val="both"/>
        <w:rPr>
          <w:rFonts w:ascii="Trebuchet MS" w:hAnsi="Trebuchet MS" w:cs="Arial"/>
          <w:b/>
          <w:sz w:val="22"/>
          <w:szCs w:val="22"/>
        </w:rPr>
      </w:pPr>
      <w:bookmarkStart w:id="409" w:name="_Toc252363473"/>
      <w:r w:rsidRPr="00A17859">
        <w:rPr>
          <w:rFonts w:ascii="Trebuchet MS" w:hAnsi="Trebuchet MS" w:cs="Arial"/>
          <w:b/>
          <w:sz w:val="22"/>
          <w:szCs w:val="22"/>
        </w:rPr>
        <w:t>0.6</w:t>
      </w:r>
      <w:r w:rsidRPr="00A17859">
        <w:rPr>
          <w:rFonts w:ascii="Trebuchet MS" w:hAnsi="Trebuchet MS" w:cs="Arial"/>
          <w:b/>
          <w:sz w:val="22"/>
          <w:szCs w:val="22"/>
        </w:rPr>
        <w:tab/>
        <w:t>Site Drawings and Site Survey Information Relevant to the</w:t>
      </w:r>
      <w:r w:rsidR="00A6077D">
        <w:rPr>
          <w:rFonts w:ascii="Trebuchet MS" w:hAnsi="Trebuchet MS" w:cs="Arial"/>
          <w:b/>
          <w:sz w:val="22"/>
          <w:szCs w:val="22"/>
        </w:rPr>
        <w:t xml:space="preserve"> Goods</w:t>
      </w:r>
      <w:bookmarkEnd w:id="409"/>
    </w:p>
    <w:p w14:paraId="5902F90C" w14:textId="111440B1" w:rsidR="00C13DF2" w:rsidRPr="00A17859" w:rsidRDefault="00C13DF2" w:rsidP="0019533A">
      <w:pPr>
        <w:spacing w:after="120"/>
        <w:jc w:val="both"/>
        <w:rPr>
          <w:rFonts w:ascii="Trebuchet MS" w:hAnsi="Trebuchet MS" w:cs="Arial"/>
          <w:i/>
          <w:color w:val="4472C4" w:themeColor="accent5"/>
          <w:sz w:val="22"/>
          <w:szCs w:val="22"/>
        </w:rPr>
      </w:pPr>
      <w:r w:rsidRPr="00AA7636">
        <w:rPr>
          <w:rFonts w:ascii="Trebuchet MS" w:hAnsi="Trebuchet MS" w:cs="Arial"/>
          <w:sz w:val="22"/>
          <w:szCs w:val="22"/>
        </w:rPr>
        <w:t>0.6.1</w:t>
      </w:r>
      <w:r w:rsidRPr="00AA7636">
        <w:rPr>
          <w:rFonts w:ascii="Trebuchet MS" w:hAnsi="Trebuchet MS" w:cs="Arial"/>
          <w:sz w:val="22"/>
          <w:szCs w:val="22"/>
        </w:rPr>
        <w:tab/>
      </w:r>
      <w:r w:rsidRPr="00AA7636">
        <w:rPr>
          <w:rFonts w:ascii="Trebuchet MS" w:hAnsi="Trebuchet MS" w:cs="Arial"/>
          <w:i/>
          <w:color w:val="4472C4" w:themeColor="accent5"/>
          <w:sz w:val="22"/>
          <w:szCs w:val="22"/>
        </w:rPr>
        <w:t xml:space="preserve">[ provide:  information of the sites at which the </w:t>
      </w:r>
      <w:r w:rsidR="00A6077D">
        <w:rPr>
          <w:rFonts w:ascii="Trebuchet MS" w:hAnsi="Trebuchet MS" w:cs="Arial"/>
          <w:i/>
          <w:color w:val="4472C4" w:themeColor="accent5"/>
          <w:sz w:val="22"/>
          <w:szCs w:val="22"/>
        </w:rPr>
        <w:t>goods</w:t>
      </w:r>
      <w:r w:rsidRPr="00A17859">
        <w:rPr>
          <w:rFonts w:ascii="Trebuchet MS" w:hAnsi="Trebuchet MS" w:cs="Arial"/>
          <w:i/>
          <w:color w:val="4472C4" w:themeColor="accent5"/>
          <w:sz w:val="22"/>
          <w:szCs w:val="22"/>
        </w:rPr>
        <w:t xml:space="preserve"> would be implemented</w:t>
      </w:r>
      <w:r w:rsidR="004A4690" w:rsidRPr="00A17859">
        <w:rPr>
          <w:rFonts w:ascii="Trebuchet MS" w:hAnsi="Trebuchet MS" w:cs="Arial"/>
          <w:i/>
          <w:color w:val="4472C4" w:themeColor="accent5"/>
          <w:sz w:val="22"/>
          <w:szCs w:val="22"/>
        </w:rPr>
        <w:t>.]</w:t>
      </w:r>
    </w:p>
    <w:p w14:paraId="0E832CB2" w14:textId="77777777" w:rsidR="00D84055" w:rsidRPr="00EE012B" w:rsidRDefault="00D84055" w:rsidP="00B0756B">
      <w:pPr>
        <w:rPr>
          <w:rFonts w:ascii="Arial" w:hAnsi="Arial" w:cs="Arial"/>
        </w:rPr>
      </w:pPr>
    </w:p>
    <w:p w14:paraId="5956613C" w14:textId="77777777" w:rsidR="00D84055" w:rsidRPr="00EE012B" w:rsidRDefault="00D84055" w:rsidP="00B0756B">
      <w:pPr>
        <w:rPr>
          <w:rFonts w:ascii="Arial" w:hAnsi="Arial" w:cs="Arial"/>
        </w:rPr>
      </w:pPr>
    </w:p>
    <w:p w14:paraId="0B0EDF65" w14:textId="77777777" w:rsidR="00C326CD" w:rsidRPr="00EE012B" w:rsidRDefault="00C326CD" w:rsidP="005E5190">
      <w:pPr>
        <w:pStyle w:val="Part"/>
        <w:rPr>
          <w:rFonts w:ascii="Arial" w:hAnsi="Arial" w:cs="Arial"/>
        </w:rPr>
        <w:sectPr w:rsidR="00C326CD" w:rsidRPr="00EE012B" w:rsidSect="00366D01">
          <w:headerReference w:type="default" r:id="rId53"/>
          <w:pgSz w:w="11909" w:h="16834" w:code="9"/>
          <w:pgMar w:top="1440" w:right="1440" w:bottom="1440" w:left="1800" w:header="720" w:footer="720" w:gutter="0"/>
          <w:cols w:space="720"/>
          <w:noEndnote/>
          <w:titlePg/>
        </w:sectPr>
      </w:pPr>
    </w:p>
    <w:p w14:paraId="61DD19F4" w14:textId="6DB50AF0" w:rsidR="005E5190" w:rsidRPr="00EE012B" w:rsidRDefault="005E5190" w:rsidP="005E5190">
      <w:pPr>
        <w:pStyle w:val="Part"/>
        <w:rPr>
          <w:rFonts w:ascii="Arial" w:hAnsi="Arial" w:cs="Arial"/>
        </w:rPr>
      </w:pPr>
      <w:bookmarkStart w:id="410" w:name="_Toc474844200"/>
      <w:bookmarkStart w:id="411" w:name="_Toc474941233"/>
      <w:r w:rsidRPr="00EE012B">
        <w:rPr>
          <w:rFonts w:ascii="Arial" w:hAnsi="Arial" w:cs="Arial"/>
        </w:rPr>
        <w:t xml:space="preserve">Part III – Conditions of </w:t>
      </w:r>
      <w:r w:rsidR="002E3131">
        <w:rPr>
          <w:rFonts w:ascii="Arial" w:hAnsi="Arial" w:cs="Arial"/>
        </w:rPr>
        <w:t>C</w:t>
      </w:r>
      <w:r w:rsidR="009D4314">
        <w:rPr>
          <w:rFonts w:ascii="Arial" w:hAnsi="Arial" w:cs="Arial"/>
        </w:rPr>
        <w:t>ontract</w:t>
      </w:r>
      <w:r w:rsidRPr="00EE012B">
        <w:rPr>
          <w:rFonts w:ascii="Arial" w:hAnsi="Arial" w:cs="Arial"/>
        </w:rPr>
        <w:t xml:space="preserve"> and </w:t>
      </w:r>
      <w:r w:rsidR="002E3131">
        <w:rPr>
          <w:rFonts w:ascii="Arial" w:hAnsi="Arial" w:cs="Arial"/>
        </w:rPr>
        <w:t>C</w:t>
      </w:r>
      <w:r w:rsidR="009D4314">
        <w:rPr>
          <w:rFonts w:ascii="Arial" w:hAnsi="Arial" w:cs="Arial"/>
        </w:rPr>
        <w:t>ontract</w:t>
      </w:r>
      <w:r w:rsidRPr="00EE012B">
        <w:rPr>
          <w:rFonts w:ascii="Arial" w:hAnsi="Arial" w:cs="Arial"/>
        </w:rPr>
        <w:t xml:space="preserve"> Forms</w:t>
      </w:r>
      <w:bookmarkEnd w:id="410"/>
      <w:bookmarkEnd w:id="411"/>
    </w:p>
    <w:p w14:paraId="7A3999B4" w14:textId="77777777" w:rsidR="005E5190" w:rsidRPr="00EE012B" w:rsidRDefault="005E5190" w:rsidP="005E5190">
      <w:pPr>
        <w:rPr>
          <w:rFonts w:ascii="Arial" w:hAnsi="Arial" w:cs="Arial"/>
        </w:rPr>
        <w:sectPr w:rsidR="005E5190" w:rsidRPr="00EE012B" w:rsidSect="00366D01">
          <w:headerReference w:type="first" r:id="rId54"/>
          <w:pgSz w:w="11909" w:h="16834" w:code="9"/>
          <w:pgMar w:top="1440" w:right="1440" w:bottom="1440" w:left="1800" w:header="720" w:footer="720" w:gutter="0"/>
          <w:cols w:space="720"/>
          <w:noEndnote/>
          <w:titlePg/>
        </w:sectPr>
      </w:pPr>
    </w:p>
    <w:p w14:paraId="3A0C3D75" w14:textId="28C67305" w:rsidR="005E5190" w:rsidRDefault="005E5190" w:rsidP="002E3131">
      <w:pPr>
        <w:pStyle w:val="Heading1"/>
        <w:rPr>
          <w:rFonts w:ascii="Trebuchet MS" w:hAnsi="Trebuchet MS" w:cs="Arial"/>
        </w:rPr>
      </w:pPr>
      <w:bookmarkStart w:id="412" w:name="_Toc29564171"/>
      <w:bookmarkStart w:id="413" w:name="_Toc474844201"/>
      <w:bookmarkStart w:id="414" w:name="_Toc474941234"/>
      <w:r w:rsidRPr="002E3131">
        <w:rPr>
          <w:rFonts w:ascii="Trebuchet MS" w:hAnsi="Trebuchet MS" w:cs="Arial"/>
        </w:rPr>
        <w:t>Section V</w:t>
      </w:r>
      <w:r w:rsidR="00987341" w:rsidRPr="002E3131">
        <w:rPr>
          <w:rFonts w:ascii="Trebuchet MS" w:hAnsi="Trebuchet MS" w:cs="Arial"/>
        </w:rPr>
        <w:t>I</w:t>
      </w:r>
      <w:r w:rsidRPr="002E3131">
        <w:rPr>
          <w:rFonts w:ascii="Trebuchet MS" w:hAnsi="Trebuchet MS" w:cs="Arial"/>
        </w:rPr>
        <w:t xml:space="preserve">.  General Conditions of </w:t>
      </w:r>
      <w:bookmarkEnd w:id="412"/>
      <w:r w:rsidR="002E3131" w:rsidRPr="002E3131">
        <w:rPr>
          <w:rFonts w:ascii="Trebuchet MS" w:hAnsi="Trebuchet MS" w:cs="Arial"/>
        </w:rPr>
        <w:t>C</w:t>
      </w:r>
      <w:r w:rsidR="00313593" w:rsidRPr="002E3131">
        <w:rPr>
          <w:rFonts w:ascii="Trebuchet MS" w:hAnsi="Trebuchet MS" w:cs="Arial"/>
        </w:rPr>
        <w:t>ontract</w:t>
      </w:r>
      <w:bookmarkEnd w:id="413"/>
      <w:bookmarkEnd w:id="414"/>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AE59AE" w:rsidRPr="00641B96" w14:paraId="629994C5" w14:textId="77777777" w:rsidTr="00B64615">
        <w:trPr>
          <w:trHeight w:val="600"/>
        </w:trPr>
        <w:tc>
          <w:tcPr>
            <w:tcW w:w="8931" w:type="dxa"/>
            <w:tcBorders>
              <w:top w:val="nil"/>
              <w:left w:val="nil"/>
              <w:bottom w:val="nil"/>
              <w:right w:val="nil"/>
            </w:tcBorders>
            <w:vAlign w:val="center"/>
          </w:tcPr>
          <w:p w14:paraId="44A3FFD0" w14:textId="77777777" w:rsidR="00AE59AE" w:rsidRPr="00641B96" w:rsidRDefault="00AE59AE" w:rsidP="00B64615">
            <w:pPr>
              <w:pStyle w:val="Subtitle"/>
              <w:rPr>
                <w:rFonts w:ascii="Trebuchet MS" w:hAnsi="Trebuchet MS"/>
              </w:rPr>
            </w:pPr>
            <w:bookmarkStart w:id="415" w:name="_Toc471555340"/>
            <w:bookmarkStart w:id="416" w:name="_Toc471555883"/>
            <w:bookmarkStart w:id="417" w:name="_Toc488411760"/>
            <w:bookmarkStart w:id="418" w:name="_Toc467166299"/>
            <w:r w:rsidRPr="00641B96">
              <w:rPr>
                <w:rFonts w:ascii="Trebuchet MS" w:hAnsi="Trebuchet MS"/>
              </w:rPr>
              <w:t>Section VI.  General Conditions of Contract</w:t>
            </w:r>
            <w:bookmarkEnd w:id="415"/>
            <w:bookmarkEnd w:id="416"/>
            <w:bookmarkEnd w:id="417"/>
            <w:bookmarkEnd w:id="418"/>
          </w:p>
        </w:tc>
      </w:tr>
    </w:tbl>
    <w:p w14:paraId="38ED2AF9" w14:textId="77777777" w:rsidR="00AE59AE" w:rsidRPr="00641B96" w:rsidRDefault="00AE59AE" w:rsidP="00AE59AE">
      <w:pPr>
        <w:rPr>
          <w:rFonts w:ascii="Trebuchet MS" w:hAnsi="Trebuchet MS"/>
        </w:rPr>
      </w:pPr>
    </w:p>
    <w:p w14:paraId="7D967163" w14:textId="77777777" w:rsidR="00AE59AE" w:rsidRPr="00641B96" w:rsidRDefault="00AE59AE" w:rsidP="00AE59AE">
      <w:pPr>
        <w:jc w:val="center"/>
        <w:rPr>
          <w:rFonts w:ascii="Trebuchet MS" w:hAnsi="Trebuchet MS"/>
          <w:b/>
          <w:sz w:val="32"/>
        </w:rPr>
      </w:pPr>
      <w:r w:rsidRPr="00641B96">
        <w:rPr>
          <w:rFonts w:ascii="Trebuchet MS" w:hAnsi="Trebuchet MS"/>
          <w:b/>
          <w:sz w:val="32"/>
        </w:rPr>
        <w:t>Table of Clauses</w:t>
      </w:r>
    </w:p>
    <w:p w14:paraId="0F88E87E" w14:textId="77777777" w:rsidR="00AE59AE" w:rsidRPr="00641B96" w:rsidRDefault="00AE59AE" w:rsidP="00AE59AE">
      <w:pPr>
        <w:jc w:val="center"/>
        <w:rPr>
          <w:rFonts w:ascii="Trebuchet MS" w:hAnsi="Trebuchet MS"/>
          <w:b/>
          <w:sz w:val="32"/>
        </w:rPr>
      </w:pPr>
    </w:p>
    <w:p w14:paraId="124BD144"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F662FF">
        <w:rPr>
          <w:rFonts w:ascii="Trebuchet MS" w:hAnsi="Trebuchet MS"/>
          <w:b w:val="0"/>
        </w:rPr>
        <w:fldChar w:fldCharType="begin"/>
      </w:r>
      <w:r w:rsidRPr="00F662FF">
        <w:rPr>
          <w:rFonts w:ascii="Trebuchet MS" w:hAnsi="Trebuchet MS"/>
          <w:b w:val="0"/>
        </w:rPr>
        <w:instrText xml:space="preserve"> TOC \t "sec7-clauses,1" </w:instrText>
      </w:r>
      <w:r w:rsidRPr="00F662FF">
        <w:rPr>
          <w:rFonts w:ascii="Trebuchet MS" w:hAnsi="Trebuchet MS"/>
          <w:b w:val="0"/>
        </w:rPr>
        <w:fldChar w:fldCharType="separate"/>
      </w:r>
      <w:r w:rsidRPr="00A86545">
        <w:rPr>
          <w:rFonts w:ascii="Trebuchet MS" w:hAnsi="Trebuchet MS"/>
        </w:rPr>
        <w:t>1.      Definitions</w:t>
      </w:r>
      <w:r>
        <w:tab/>
      </w:r>
      <w:r>
        <w:fldChar w:fldCharType="begin"/>
      </w:r>
      <w:r>
        <w:instrText xml:space="preserve"> PAGEREF _Toc514856335 \h </w:instrText>
      </w:r>
      <w:r>
        <w:fldChar w:fldCharType="separate"/>
      </w:r>
      <w:r>
        <w:t>4</w:t>
      </w:r>
      <w:r>
        <w:fldChar w:fldCharType="end"/>
      </w:r>
    </w:p>
    <w:p w14:paraId="01A7C69E"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      Contract Documents</w:t>
      </w:r>
      <w:r>
        <w:tab/>
      </w:r>
      <w:r>
        <w:fldChar w:fldCharType="begin"/>
      </w:r>
      <w:r>
        <w:instrText xml:space="preserve"> PAGEREF _Toc514856336 \h </w:instrText>
      </w:r>
      <w:r>
        <w:fldChar w:fldCharType="separate"/>
      </w:r>
      <w:r>
        <w:t>5</w:t>
      </w:r>
      <w:r>
        <w:fldChar w:fldCharType="end"/>
      </w:r>
    </w:p>
    <w:p w14:paraId="1C7B559F"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3.      Fraud and Corruption</w:t>
      </w:r>
      <w:r>
        <w:tab/>
      </w:r>
      <w:r>
        <w:fldChar w:fldCharType="begin"/>
      </w:r>
      <w:r>
        <w:instrText xml:space="preserve"> PAGEREF _Toc514856337 \h </w:instrText>
      </w:r>
      <w:r>
        <w:fldChar w:fldCharType="separate"/>
      </w:r>
      <w:r>
        <w:t>5</w:t>
      </w:r>
      <w:r>
        <w:fldChar w:fldCharType="end"/>
      </w:r>
    </w:p>
    <w:p w14:paraId="42906D69"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4.      Interpretation</w:t>
      </w:r>
      <w:r>
        <w:tab/>
      </w:r>
      <w:r>
        <w:fldChar w:fldCharType="begin"/>
      </w:r>
      <w:r>
        <w:instrText xml:space="preserve"> PAGEREF _Toc514856338 \h </w:instrText>
      </w:r>
      <w:r>
        <w:fldChar w:fldCharType="separate"/>
      </w:r>
      <w:r>
        <w:t>5</w:t>
      </w:r>
      <w:r>
        <w:fldChar w:fldCharType="end"/>
      </w:r>
    </w:p>
    <w:p w14:paraId="39C22069"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5.      Language</w:t>
      </w:r>
      <w:r>
        <w:tab/>
      </w:r>
      <w:r>
        <w:fldChar w:fldCharType="begin"/>
      </w:r>
      <w:r>
        <w:instrText xml:space="preserve"> PAGEREF _Toc514856339 \h </w:instrText>
      </w:r>
      <w:r>
        <w:fldChar w:fldCharType="separate"/>
      </w:r>
      <w:r>
        <w:t>6</w:t>
      </w:r>
      <w:r>
        <w:fldChar w:fldCharType="end"/>
      </w:r>
    </w:p>
    <w:p w14:paraId="67623468"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6.     Joint Venture, Consortium or Association</w:t>
      </w:r>
      <w:r>
        <w:tab/>
      </w:r>
      <w:r>
        <w:fldChar w:fldCharType="begin"/>
      </w:r>
      <w:r>
        <w:instrText xml:space="preserve"> PAGEREF _Toc514856340 \h </w:instrText>
      </w:r>
      <w:r>
        <w:fldChar w:fldCharType="separate"/>
      </w:r>
      <w:r>
        <w:t>6</w:t>
      </w:r>
      <w:r>
        <w:fldChar w:fldCharType="end"/>
      </w:r>
    </w:p>
    <w:p w14:paraId="3D8178EF"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7.     Eligibility</w:t>
      </w:r>
      <w:r>
        <w:tab/>
      </w:r>
      <w:r>
        <w:fldChar w:fldCharType="begin"/>
      </w:r>
      <w:r>
        <w:instrText xml:space="preserve"> PAGEREF _Toc514856341 \h </w:instrText>
      </w:r>
      <w:r>
        <w:fldChar w:fldCharType="separate"/>
      </w:r>
      <w:r>
        <w:t>6</w:t>
      </w:r>
      <w:r>
        <w:fldChar w:fldCharType="end"/>
      </w:r>
    </w:p>
    <w:p w14:paraId="2B094C08"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8.     Notices</w:t>
      </w:r>
      <w:r>
        <w:tab/>
      </w:r>
      <w:r>
        <w:fldChar w:fldCharType="begin"/>
      </w:r>
      <w:r>
        <w:instrText xml:space="preserve"> PAGEREF _Toc514856342 \h </w:instrText>
      </w:r>
      <w:r>
        <w:fldChar w:fldCharType="separate"/>
      </w:r>
      <w:r>
        <w:t>7</w:t>
      </w:r>
      <w:r>
        <w:fldChar w:fldCharType="end"/>
      </w:r>
    </w:p>
    <w:p w14:paraId="1EB69544"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9.      Governing Law</w:t>
      </w:r>
      <w:r>
        <w:tab/>
      </w:r>
      <w:r>
        <w:fldChar w:fldCharType="begin"/>
      </w:r>
      <w:r>
        <w:instrText xml:space="preserve"> PAGEREF _Toc514856343 \h </w:instrText>
      </w:r>
      <w:r>
        <w:fldChar w:fldCharType="separate"/>
      </w:r>
      <w:r>
        <w:t>7</w:t>
      </w:r>
      <w:r>
        <w:fldChar w:fldCharType="end"/>
      </w:r>
    </w:p>
    <w:p w14:paraId="5D891AAF"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10.    Scope of Supply</w:t>
      </w:r>
      <w:r>
        <w:tab/>
      </w:r>
      <w:r>
        <w:fldChar w:fldCharType="begin"/>
      </w:r>
      <w:r>
        <w:instrText xml:space="preserve"> PAGEREF _Toc514856344 \h </w:instrText>
      </w:r>
      <w:r>
        <w:fldChar w:fldCharType="separate"/>
      </w:r>
      <w:r>
        <w:t>7</w:t>
      </w:r>
      <w:r>
        <w:fldChar w:fldCharType="end"/>
      </w:r>
    </w:p>
    <w:p w14:paraId="6FD18243"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11.    Time for Commencement and Operational Acceptance</w:t>
      </w:r>
      <w:r>
        <w:tab/>
      </w:r>
      <w:r>
        <w:fldChar w:fldCharType="begin"/>
      </w:r>
      <w:r>
        <w:instrText xml:space="preserve"> PAGEREF _Toc514856345 \h </w:instrText>
      </w:r>
      <w:r>
        <w:fldChar w:fldCharType="separate"/>
      </w:r>
      <w:r>
        <w:t>7</w:t>
      </w:r>
      <w:r>
        <w:fldChar w:fldCharType="end"/>
      </w:r>
    </w:p>
    <w:p w14:paraId="537F4A9C"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12.    Supplier’s Responsibilities</w:t>
      </w:r>
      <w:r>
        <w:tab/>
      </w:r>
      <w:r>
        <w:fldChar w:fldCharType="begin"/>
      </w:r>
      <w:r>
        <w:instrText xml:space="preserve"> PAGEREF _Toc514856346 \h </w:instrText>
      </w:r>
      <w:r>
        <w:fldChar w:fldCharType="separate"/>
      </w:r>
      <w:r>
        <w:t>7</w:t>
      </w:r>
      <w:r>
        <w:fldChar w:fldCharType="end"/>
      </w:r>
    </w:p>
    <w:p w14:paraId="555E2FB1"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13.</w:t>
      </w:r>
      <w:r>
        <w:rPr>
          <w:rFonts w:asciiTheme="minorHAnsi" w:eastAsiaTheme="minorEastAsia" w:hAnsiTheme="minorHAnsi" w:cstheme="minorBidi"/>
          <w:b w:val="0"/>
          <w:sz w:val="22"/>
          <w:szCs w:val="22"/>
          <w:lang w:val="en-GB" w:eastAsia="en-GB"/>
        </w:rPr>
        <w:tab/>
      </w:r>
      <w:r w:rsidRPr="00A86545">
        <w:rPr>
          <w:rFonts w:ascii="Trebuchet MS" w:hAnsi="Trebuchet MS"/>
        </w:rPr>
        <w:t>Procuring entity’s Responsibilities</w:t>
      </w:r>
      <w:r>
        <w:tab/>
      </w:r>
      <w:r>
        <w:fldChar w:fldCharType="begin"/>
      </w:r>
      <w:r>
        <w:instrText xml:space="preserve"> PAGEREF _Toc514856347 \h </w:instrText>
      </w:r>
      <w:r>
        <w:fldChar w:fldCharType="separate"/>
      </w:r>
      <w:r>
        <w:t>9</w:t>
      </w:r>
      <w:r>
        <w:fldChar w:fldCharType="end"/>
      </w:r>
    </w:p>
    <w:p w14:paraId="19587E28"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14.   Contract Price</w:t>
      </w:r>
      <w:r>
        <w:tab/>
      </w:r>
      <w:r>
        <w:fldChar w:fldCharType="begin"/>
      </w:r>
      <w:r>
        <w:instrText xml:space="preserve"> PAGEREF _Toc514856348 \h </w:instrText>
      </w:r>
      <w:r>
        <w:fldChar w:fldCharType="separate"/>
      </w:r>
      <w:r>
        <w:t>10</w:t>
      </w:r>
      <w:r>
        <w:fldChar w:fldCharType="end"/>
      </w:r>
    </w:p>
    <w:p w14:paraId="72EC8ABC"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15.    Terms of Payment</w:t>
      </w:r>
      <w:r>
        <w:tab/>
      </w:r>
      <w:r>
        <w:fldChar w:fldCharType="begin"/>
      </w:r>
      <w:r>
        <w:instrText xml:space="preserve"> PAGEREF _Toc514856349 \h </w:instrText>
      </w:r>
      <w:r>
        <w:fldChar w:fldCharType="separate"/>
      </w:r>
      <w:r>
        <w:t>10</w:t>
      </w:r>
      <w:r>
        <w:fldChar w:fldCharType="end"/>
      </w:r>
    </w:p>
    <w:p w14:paraId="77935610"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16.</w:t>
      </w:r>
      <w:r>
        <w:rPr>
          <w:rFonts w:asciiTheme="minorHAnsi" w:eastAsiaTheme="minorEastAsia" w:hAnsiTheme="minorHAnsi" w:cstheme="minorBidi"/>
          <w:b w:val="0"/>
          <w:sz w:val="22"/>
          <w:szCs w:val="22"/>
          <w:lang w:val="en-GB" w:eastAsia="en-GB"/>
        </w:rPr>
        <w:tab/>
      </w:r>
      <w:r w:rsidRPr="00A86545">
        <w:rPr>
          <w:rFonts w:ascii="Trebuchet MS" w:hAnsi="Trebuchet MS"/>
        </w:rPr>
        <w:t>Securities</w:t>
      </w:r>
      <w:r>
        <w:tab/>
      </w:r>
      <w:r>
        <w:fldChar w:fldCharType="begin"/>
      </w:r>
      <w:r>
        <w:instrText xml:space="preserve"> PAGEREF _Toc514856350 \h </w:instrText>
      </w:r>
      <w:r>
        <w:fldChar w:fldCharType="separate"/>
      </w:r>
      <w:r>
        <w:t>11</w:t>
      </w:r>
      <w:r>
        <w:fldChar w:fldCharType="end"/>
      </w:r>
    </w:p>
    <w:p w14:paraId="6A59A91C"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17. Taxes and Duties</w:t>
      </w:r>
      <w:r>
        <w:tab/>
      </w:r>
      <w:r>
        <w:fldChar w:fldCharType="begin"/>
      </w:r>
      <w:r>
        <w:instrText xml:space="preserve"> PAGEREF _Toc514856351 \h </w:instrText>
      </w:r>
      <w:r>
        <w:fldChar w:fldCharType="separate"/>
      </w:r>
      <w:r>
        <w:t>11</w:t>
      </w:r>
      <w:r>
        <w:fldChar w:fldCharType="end"/>
      </w:r>
    </w:p>
    <w:p w14:paraId="0CB97669"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18. Copyright</w:t>
      </w:r>
      <w:r>
        <w:tab/>
      </w:r>
      <w:r>
        <w:fldChar w:fldCharType="begin"/>
      </w:r>
      <w:r>
        <w:instrText xml:space="preserve"> PAGEREF _Toc514856352 \h </w:instrText>
      </w:r>
      <w:r>
        <w:fldChar w:fldCharType="separate"/>
      </w:r>
      <w:r>
        <w:t>12</w:t>
      </w:r>
      <w:r>
        <w:fldChar w:fldCharType="end"/>
      </w:r>
    </w:p>
    <w:p w14:paraId="42004873"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19 Confidential Information</w:t>
      </w:r>
      <w:r>
        <w:tab/>
      </w:r>
      <w:r>
        <w:fldChar w:fldCharType="begin"/>
      </w:r>
      <w:r>
        <w:instrText xml:space="preserve"> PAGEREF _Toc514856353 \h </w:instrText>
      </w:r>
      <w:r>
        <w:fldChar w:fldCharType="separate"/>
      </w:r>
      <w:r>
        <w:t>13</w:t>
      </w:r>
      <w:r>
        <w:fldChar w:fldCharType="end"/>
      </w:r>
    </w:p>
    <w:p w14:paraId="1FE8475C"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20.  Representatives</w:t>
      </w:r>
      <w:r>
        <w:tab/>
      </w:r>
      <w:r>
        <w:fldChar w:fldCharType="begin"/>
      </w:r>
      <w:r>
        <w:instrText xml:space="preserve"> PAGEREF _Toc514856354 \h </w:instrText>
      </w:r>
      <w:r>
        <w:fldChar w:fldCharType="separate"/>
      </w:r>
      <w:r>
        <w:t>14</w:t>
      </w:r>
      <w:r>
        <w:fldChar w:fldCharType="end"/>
      </w:r>
    </w:p>
    <w:p w14:paraId="2D065742"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21</w:t>
      </w:r>
      <w:r>
        <w:rPr>
          <w:rFonts w:asciiTheme="minorHAnsi" w:eastAsiaTheme="minorEastAsia" w:hAnsiTheme="minorHAnsi" w:cstheme="minorBidi"/>
          <w:b w:val="0"/>
          <w:sz w:val="22"/>
          <w:szCs w:val="22"/>
          <w:lang w:val="en-GB" w:eastAsia="en-GB"/>
        </w:rPr>
        <w:tab/>
      </w:r>
      <w:r w:rsidRPr="00A86545">
        <w:rPr>
          <w:rFonts w:ascii="Trebuchet MS" w:hAnsi="Trebuchet MS"/>
        </w:rPr>
        <w:t>Project Plan</w:t>
      </w:r>
      <w:r>
        <w:tab/>
      </w:r>
      <w:r>
        <w:fldChar w:fldCharType="begin"/>
      </w:r>
      <w:r>
        <w:instrText xml:space="preserve"> PAGEREF _Toc514856355 \h </w:instrText>
      </w:r>
      <w:r>
        <w:fldChar w:fldCharType="separate"/>
      </w:r>
      <w:r>
        <w:t>15</w:t>
      </w:r>
      <w:r>
        <w:fldChar w:fldCharType="end"/>
      </w:r>
    </w:p>
    <w:p w14:paraId="674E59B6"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22     Subcontracting</w:t>
      </w:r>
      <w:r>
        <w:tab/>
      </w:r>
      <w:r>
        <w:fldChar w:fldCharType="begin"/>
      </w:r>
      <w:r>
        <w:instrText xml:space="preserve"> PAGEREF _Toc514856356 \h </w:instrText>
      </w:r>
      <w:r>
        <w:fldChar w:fldCharType="separate"/>
      </w:r>
      <w:r>
        <w:t>16</w:t>
      </w:r>
      <w:r>
        <w:fldChar w:fldCharType="end"/>
      </w:r>
    </w:p>
    <w:p w14:paraId="43D49A0C"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23.</w:t>
      </w:r>
      <w:r>
        <w:rPr>
          <w:rFonts w:asciiTheme="minorHAnsi" w:eastAsiaTheme="minorEastAsia" w:hAnsiTheme="minorHAnsi" w:cstheme="minorBidi"/>
          <w:b w:val="0"/>
          <w:sz w:val="22"/>
          <w:szCs w:val="22"/>
          <w:lang w:val="en-GB" w:eastAsia="en-GB"/>
        </w:rPr>
        <w:tab/>
      </w:r>
      <w:r w:rsidRPr="00A86545">
        <w:rPr>
          <w:rFonts w:ascii="Trebuchet MS" w:hAnsi="Trebuchet MS"/>
        </w:rPr>
        <w:t>Design and Engineering</w:t>
      </w:r>
      <w:r>
        <w:tab/>
      </w:r>
      <w:r>
        <w:fldChar w:fldCharType="begin"/>
      </w:r>
      <w:r>
        <w:instrText xml:space="preserve"> PAGEREF _Toc514856357 \h </w:instrText>
      </w:r>
      <w:r>
        <w:fldChar w:fldCharType="separate"/>
      </w:r>
      <w:r>
        <w:t>17</w:t>
      </w:r>
      <w:r>
        <w:fldChar w:fldCharType="end"/>
      </w:r>
    </w:p>
    <w:p w14:paraId="4E268CA9"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24.</w:t>
      </w:r>
      <w:r>
        <w:rPr>
          <w:rFonts w:asciiTheme="minorHAnsi" w:eastAsiaTheme="minorEastAsia" w:hAnsiTheme="minorHAnsi" w:cstheme="minorBidi"/>
          <w:b w:val="0"/>
          <w:sz w:val="22"/>
          <w:szCs w:val="22"/>
          <w:lang w:val="en-GB" w:eastAsia="en-GB"/>
        </w:rPr>
        <w:tab/>
      </w:r>
      <w:r w:rsidRPr="00A86545">
        <w:rPr>
          <w:rFonts w:ascii="Trebuchet MS" w:hAnsi="Trebuchet MS"/>
        </w:rPr>
        <w:t>Procurement, Delivery, and Transport</w:t>
      </w:r>
      <w:r>
        <w:tab/>
      </w:r>
      <w:r>
        <w:fldChar w:fldCharType="begin"/>
      </w:r>
      <w:r>
        <w:instrText xml:space="preserve"> PAGEREF _Toc514856358 \h </w:instrText>
      </w:r>
      <w:r>
        <w:fldChar w:fldCharType="separate"/>
      </w:r>
      <w:r>
        <w:t>18</w:t>
      </w:r>
      <w:r>
        <w:fldChar w:fldCharType="end"/>
      </w:r>
    </w:p>
    <w:p w14:paraId="37EF021E"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25.</w:t>
      </w:r>
      <w:r>
        <w:rPr>
          <w:rFonts w:asciiTheme="minorHAnsi" w:eastAsiaTheme="minorEastAsia" w:hAnsiTheme="minorHAnsi" w:cstheme="minorBidi"/>
          <w:b w:val="0"/>
          <w:sz w:val="22"/>
          <w:szCs w:val="22"/>
          <w:lang w:val="en-GB" w:eastAsia="en-GB"/>
        </w:rPr>
        <w:tab/>
      </w:r>
      <w:r w:rsidRPr="00A86545">
        <w:rPr>
          <w:rFonts w:ascii="Trebuchet MS" w:hAnsi="Trebuchet MS"/>
        </w:rPr>
        <w:t>Product Upgrades</w:t>
      </w:r>
      <w:r>
        <w:tab/>
      </w:r>
      <w:r>
        <w:fldChar w:fldCharType="begin"/>
      </w:r>
      <w:r>
        <w:instrText xml:space="preserve"> PAGEREF _Toc514856359 \h </w:instrText>
      </w:r>
      <w:r>
        <w:fldChar w:fldCharType="separate"/>
      </w:r>
      <w:r>
        <w:t>20</w:t>
      </w:r>
      <w:r>
        <w:fldChar w:fldCharType="end"/>
      </w:r>
    </w:p>
    <w:p w14:paraId="673100C1"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26.</w:t>
      </w:r>
      <w:r>
        <w:rPr>
          <w:rFonts w:asciiTheme="minorHAnsi" w:eastAsiaTheme="minorEastAsia" w:hAnsiTheme="minorHAnsi" w:cstheme="minorBidi"/>
          <w:b w:val="0"/>
          <w:sz w:val="22"/>
          <w:szCs w:val="22"/>
          <w:lang w:val="en-GB" w:eastAsia="en-GB"/>
        </w:rPr>
        <w:tab/>
      </w:r>
      <w:r w:rsidRPr="00A86545">
        <w:rPr>
          <w:rFonts w:ascii="Trebuchet MS" w:hAnsi="Trebuchet MS"/>
        </w:rPr>
        <w:t>Implementation, Installation, and Other services</w:t>
      </w:r>
      <w:r>
        <w:tab/>
      </w:r>
      <w:r>
        <w:fldChar w:fldCharType="begin"/>
      </w:r>
      <w:r>
        <w:instrText xml:space="preserve"> PAGEREF _Toc514856360 \h </w:instrText>
      </w:r>
      <w:r>
        <w:fldChar w:fldCharType="separate"/>
      </w:r>
      <w:r>
        <w:t>20</w:t>
      </w:r>
      <w:r>
        <w:fldChar w:fldCharType="end"/>
      </w:r>
    </w:p>
    <w:p w14:paraId="5DF6CD5E"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27 Inspections and Tests</w:t>
      </w:r>
      <w:r>
        <w:tab/>
      </w:r>
      <w:r>
        <w:fldChar w:fldCharType="begin"/>
      </w:r>
      <w:r>
        <w:instrText xml:space="preserve"> PAGEREF _Toc514856361 \h </w:instrText>
      </w:r>
      <w:r>
        <w:fldChar w:fldCharType="separate"/>
      </w:r>
      <w:r>
        <w:t>21</w:t>
      </w:r>
      <w:r>
        <w:fldChar w:fldCharType="end"/>
      </w:r>
    </w:p>
    <w:p w14:paraId="60318682"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28.</w:t>
      </w:r>
      <w:r>
        <w:rPr>
          <w:rFonts w:asciiTheme="minorHAnsi" w:eastAsiaTheme="minorEastAsia" w:hAnsiTheme="minorHAnsi" w:cstheme="minorBidi"/>
          <w:b w:val="0"/>
          <w:sz w:val="22"/>
          <w:szCs w:val="22"/>
          <w:lang w:val="en-GB" w:eastAsia="en-GB"/>
        </w:rPr>
        <w:tab/>
      </w:r>
      <w:r w:rsidRPr="00A86545">
        <w:rPr>
          <w:rFonts w:ascii="Trebuchet MS" w:hAnsi="Trebuchet MS"/>
        </w:rPr>
        <w:t>Installation of the Goods</w:t>
      </w:r>
      <w:r>
        <w:tab/>
      </w:r>
      <w:r>
        <w:fldChar w:fldCharType="begin"/>
      </w:r>
      <w:r>
        <w:instrText xml:space="preserve"> PAGEREF _Toc514856363 \h </w:instrText>
      </w:r>
      <w:r>
        <w:fldChar w:fldCharType="separate"/>
      </w:r>
      <w:r>
        <w:t>21</w:t>
      </w:r>
      <w:r>
        <w:fldChar w:fldCharType="end"/>
      </w:r>
    </w:p>
    <w:p w14:paraId="670210A0"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29.</w:t>
      </w:r>
      <w:r>
        <w:rPr>
          <w:rFonts w:asciiTheme="minorHAnsi" w:eastAsiaTheme="minorEastAsia" w:hAnsiTheme="minorHAnsi" w:cstheme="minorBidi"/>
          <w:b w:val="0"/>
          <w:sz w:val="22"/>
          <w:szCs w:val="22"/>
          <w:lang w:val="en-GB" w:eastAsia="en-GB"/>
        </w:rPr>
        <w:tab/>
      </w:r>
      <w:r w:rsidRPr="00A86545">
        <w:rPr>
          <w:rFonts w:ascii="Trebuchet MS" w:hAnsi="Trebuchet MS"/>
        </w:rPr>
        <w:t>Commissioning and Operational Acceptance</w:t>
      </w:r>
      <w:r>
        <w:tab/>
      </w:r>
      <w:r>
        <w:fldChar w:fldCharType="begin"/>
      </w:r>
      <w:r>
        <w:instrText xml:space="preserve"> PAGEREF _Toc514856364 \h </w:instrText>
      </w:r>
      <w:r>
        <w:fldChar w:fldCharType="separate"/>
      </w:r>
      <w:r>
        <w:t>22</w:t>
      </w:r>
      <w:r>
        <w:fldChar w:fldCharType="end"/>
      </w:r>
    </w:p>
    <w:p w14:paraId="5544BD70"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30.</w:t>
      </w:r>
      <w:r>
        <w:rPr>
          <w:rFonts w:asciiTheme="minorHAnsi" w:eastAsiaTheme="minorEastAsia" w:hAnsiTheme="minorHAnsi" w:cstheme="minorBidi"/>
          <w:b w:val="0"/>
          <w:sz w:val="22"/>
          <w:szCs w:val="22"/>
          <w:lang w:val="en-GB" w:eastAsia="en-GB"/>
        </w:rPr>
        <w:tab/>
      </w:r>
      <w:r w:rsidRPr="00A86545">
        <w:rPr>
          <w:rFonts w:ascii="Trebuchet MS" w:hAnsi="Trebuchet MS"/>
        </w:rPr>
        <w:t>Operational Acceptance Time Guarantee</w:t>
      </w:r>
      <w:r>
        <w:tab/>
      </w:r>
      <w:r>
        <w:fldChar w:fldCharType="begin"/>
      </w:r>
      <w:r>
        <w:instrText xml:space="preserve"> PAGEREF _Toc514856365 \h </w:instrText>
      </w:r>
      <w:r>
        <w:fldChar w:fldCharType="separate"/>
      </w:r>
      <w:r>
        <w:t>24</w:t>
      </w:r>
      <w:r>
        <w:fldChar w:fldCharType="end"/>
      </w:r>
    </w:p>
    <w:p w14:paraId="4924606E"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31.</w:t>
      </w:r>
      <w:r>
        <w:rPr>
          <w:rFonts w:asciiTheme="minorHAnsi" w:eastAsiaTheme="minorEastAsia" w:hAnsiTheme="minorHAnsi" w:cstheme="minorBidi"/>
          <w:b w:val="0"/>
          <w:sz w:val="22"/>
          <w:szCs w:val="22"/>
          <w:lang w:val="en-GB" w:eastAsia="en-GB"/>
        </w:rPr>
        <w:tab/>
      </w:r>
      <w:r w:rsidRPr="00A86545">
        <w:rPr>
          <w:rFonts w:ascii="Trebuchet MS" w:hAnsi="Trebuchet MS"/>
        </w:rPr>
        <w:t>Defect Liability</w:t>
      </w:r>
      <w:r>
        <w:tab/>
      </w:r>
      <w:r>
        <w:fldChar w:fldCharType="begin"/>
      </w:r>
      <w:r>
        <w:instrText xml:space="preserve"> PAGEREF _Toc514856366 \h </w:instrText>
      </w:r>
      <w:r>
        <w:fldChar w:fldCharType="separate"/>
      </w:r>
      <w:r>
        <w:t>25</w:t>
      </w:r>
      <w:r>
        <w:fldChar w:fldCharType="end"/>
      </w:r>
    </w:p>
    <w:p w14:paraId="139447A3"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32.</w:t>
      </w:r>
      <w:r>
        <w:rPr>
          <w:rFonts w:asciiTheme="minorHAnsi" w:eastAsiaTheme="minorEastAsia" w:hAnsiTheme="minorHAnsi" w:cstheme="minorBidi"/>
          <w:b w:val="0"/>
          <w:sz w:val="22"/>
          <w:szCs w:val="22"/>
          <w:lang w:val="en-GB" w:eastAsia="en-GB"/>
        </w:rPr>
        <w:tab/>
      </w:r>
      <w:r w:rsidRPr="00A86545">
        <w:rPr>
          <w:rFonts w:ascii="Trebuchet MS" w:hAnsi="Trebuchet MS"/>
        </w:rPr>
        <w:t>Functional Guarantees</w:t>
      </w:r>
      <w:r>
        <w:tab/>
      </w:r>
      <w:r>
        <w:fldChar w:fldCharType="begin"/>
      </w:r>
      <w:r>
        <w:instrText xml:space="preserve"> PAGEREF _Toc514856367 \h </w:instrText>
      </w:r>
      <w:r>
        <w:fldChar w:fldCharType="separate"/>
      </w:r>
      <w:r>
        <w:t>27</w:t>
      </w:r>
      <w:r>
        <w:fldChar w:fldCharType="end"/>
      </w:r>
    </w:p>
    <w:p w14:paraId="3A8CEC5E"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33.</w:t>
      </w:r>
      <w:r>
        <w:rPr>
          <w:rFonts w:asciiTheme="minorHAnsi" w:eastAsiaTheme="minorEastAsia" w:hAnsiTheme="minorHAnsi" w:cstheme="minorBidi"/>
          <w:b w:val="0"/>
          <w:sz w:val="22"/>
          <w:szCs w:val="22"/>
          <w:lang w:val="en-GB" w:eastAsia="en-GB"/>
        </w:rPr>
        <w:tab/>
      </w:r>
      <w:r w:rsidRPr="00A86545">
        <w:rPr>
          <w:rFonts w:ascii="Trebuchet MS" w:hAnsi="Trebuchet MS"/>
        </w:rPr>
        <w:t>Intellectual Property Rights Warranty</w:t>
      </w:r>
      <w:r>
        <w:tab/>
      </w:r>
      <w:r>
        <w:fldChar w:fldCharType="begin"/>
      </w:r>
      <w:r>
        <w:instrText xml:space="preserve"> PAGEREF _Toc514856368 \h </w:instrText>
      </w:r>
      <w:r>
        <w:fldChar w:fldCharType="separate"/>
      </w:r>
      <w:r>
        <w:t>27</w:t>
      </w:r>
      <w:r>
        <w:fldChar w:fldCharType="end"/>
      </w:r>
    </w:p>
    <w:p w14:paraId="4B5495CF"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34.</w:t>
      </w:r>
      <w:r>
        <w:rPr>
          <w:rFonts w:asciiTheme="minorHAnsi" w:eastAsiaTheme="minorEastAsia" w:hAnsiTheme="minorHAnsi" w:cstheme="minorBidi"/>
          <w:b w:val="0"/>
          <w:sz w:val="22"/>
          <w:szCs w:val="22"/>
          <w:lang w:val="en-GB" w:eastAsia="en-GB"/>
        </w:rPr>
        <w:tab/>
      </w:r>
      <w:r w:rsidRPr="00A86545">
        <w:rPr>
          <w:rFonts w:ascii="Trebuchet MS" w:hAnsi="Trebuchet MS"/>
        </w:rPr>
        <w:t>Intellectual Property Rights Indemnity</w:t>
      </w:r>
      <w:r>
        <w:tab/>
      </w:r>
      <w:r>
        <w:fldChar w:fldCharType="begin"/>
      </w:r>
      <w:r>
        <w:instrText xml:space="preserve"> PAGEREF _Toc514856369 \h </w:instrText>
      </w:r>
      <w:r>
        <w:fldChar w:fldCharType="separate"/>
      </w:r>
      <w:r>
        <w:t>28</w:t>
      </w:r>
      <w:r>
        <w:fldChar w:fldCharType="end"/>
      </w:r>
    </w:p>
    <w:p w14:paraId="070400DE"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35.</w:t>
      </w:r>
      <w:r>
        <w:rPr>
          <w:rFonts w:asciiTheme="minorHAnsi" w:eastAsiaTheme="minorEastAsia" w:hAnsiTheme="minorHAnsi" w:cstheme="minorBidi"/>
          <w:b w:val="0"/>
          <w:sz w:val="22"/>
          <w:szCs w:val="22"/>
          <w:lang w:val="en-GB" w:eastAsia="en-GB"/>
        </w:rPr>
        <w:tab/>
      </w:r>
      <w:r w:rsidRPr="00A86545">
        <w:rPr>
          <w:rFonts w:ascii="Trebuchet MS" w:hAnsi="Trebuchet MS"/>
        </w:rPr>
        <w:t>Limitation of Liability</w:t>
      </w:r>
      <w:r>
        <w:tab/>
      </w:r>
      <w:r>
        <w:fldChar w:fldCharType="begin"/>
      </w:r>
      <w:r>
        <w:instrText xml:space="preserve"> PAGEREF _Toc514856370 \h </w:instrText>
      </w:r>
      <w:r>
        <w:fldChar w:fldCharType="separate"/>
      </w:r>
      <w:r>
        <w:t>29</w:t>
      </w:r>
      <w:r>
        <w:fldChar w:fldCharType="end"/>
      </w:r>
    </w:p>
    <w:p w14:paraId="3FA1EFE2"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36.</w:t>
      </w:r>
      <w:r>
        <w:rPr>
          <w:rFonts w:asciiTheme="minorHAnsi" w:eastAsiaTheme="minorEastAsia" w:hAnsiTheme="minorHAnsi" w:cstheme="minorBidi"/>
          <w:b w:val="0"/>
          <w:sz w:val="22"/>
          <w:szCs w:val="22"/>
          <w:lang w:val="en-GB" w:eastAsia="en-GB"/>
        </w:rPr>
        <w:tab/>
      </w:r>
      <w:r w:rsidRPr="00A86545">
        <w:rPr>
          <w:rFonts w:ascii="Trebuchet MS" w:hAnsi="Trebuchet MS"/>
        </w:rPr>
        <w:t>Transfer of Ownership</w:t>
      </w:r>
      <w:r>
        <w:tab/>
      </w:r>
      <w:r>
        <w:fldChar w:fldCharType="begin"/>
      </w:r>
      <w:r>
        <w:instrText xml:space="preserve"> PAGEREF _Toc514856371 \h </w:instrText>
      </w:r>
      <w:r>
        <w:fldChar w:fldCharType="separate"/>
      </w:r>
      <w:r>
        <w:t>30</w:t>
      </w:r>
      <w:r>
        <w:fldChar w:fldCharType="end"/>
      </w:r>
    </w:p>
    <w:p w14:paraId="427C8386"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37.</w:t>
      </w:r>
      <w:r>
        <w:rPr>
          <w:rFonts w:asciiTheme="minorHAnsi" w:eastAsiaTheme="minorEastAsia" w:hAnsiTheme="minorHAnsi" w:cstheme="minorBidi"/>
          <w:b w:val="0"/>
          <w:sz w:val="22"/>
          <w:szCs w:val="22"/>
          <w:lang w:val="en-GB" w:eastAsia="en-GB"/>
        </w:rPr>
        <w:tab/>
      </w:r>
      <w:r w:rsidRPr="00A86545">
        <w:rPr>
          <w:rFonts w:ascii="Trebuchet MS" w:hAnsi="Trebuchet MS"/>
        </w:rPr>
        <w:t>Care of the goods</w:t>
      </w:r>
      <w:r>
        <w:tab/>
      </w:r>
      <w:r>
        <w:fldChar w:fldCharType="begin"/>
      </w:r>
      <w:r>
        <w:instrText xml:space="preserve"> PAGEREF _Toc514856372 \h </w:instrText>
      </w:r>
      <w:r>
        <w:fldChar w:fldCharType="separate"/>
      </w:r>
      <w:r>
        <w:t>30</w:t>
      </w:r>
      <w:r>
        <w:fldChar w:fldCharType="end"/>
      </w:r>
    </w:p>
    <w:p w14:paraId="3DCE7E07"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38.</w:t>
      </w:r>
      <w:r>
        <w:rPr>
          <w:rFonts w:asciiTheme="minorHAnsi" w:eastAsiaTheme="minorEastAsia" w:hAnsiTheme="minorHAnsi" w:cstheme="minorBidi"/>
          <w:b w:val="0"/>
          <w:sz w:val="22"/>
          <w:szCs w:val="22"/>
          <w:lang w:val="en-GB" w:eastAsia="en-GB"/>
        </w:rPr>
        <w:tab/>
      </w:r>
      <w:r w:rsidRPr="00A86545">
        <w:rPr>
          <w:rFonts w:ascii="Trebuchet MS" w:hAnsi="Trebuchet MS"/>
        </w:rPr>
        <w:t>Loss of or Damage to Property; Accident or Injury to Workers; Indemnification</w:t>
      </w:r>
      <w:r>
        <w:tab/>
      </w:r>
      <w:r>
        <w:fldChar w:fldCharType="begin"/>
      </w:r>
      <w:r>
        <w:instrText xml:space="preserve"> PAGEREF _Toc514856373 \h </w:instrText>
      </w:r>
      <w:r>
        <w:fldChar w:fldCharType="separate"/>
      </w:r>
      <w:r>
        <w:t>31</w:t>
      </w:r>
      <w:r>
        <w:fldChar w:fldCharType="end"/>
      </w:r>
    </w:p>
    <w:p w14:paraId="35C59DEC"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39.</w:t>
      </w:r>
      <w:r>
        <w:rPr>
          <w:rFonts w:asciiTheme="minorHAnsi" w:eastAsiaTheme="minorEastAsia" w:hAnsiTheme="minorHAnsi" w:cstheme="minorBidi"/>
          <w:b w:val="0"/>
          <w:sz w:val="22"/>
          <w:szCs w:val="22"/>
          <w:lang w:val="en-GB" w:eastAsia="en-GB"/>
        </w:rPr>
        <w:tab/>
      </w:r>
      <w:r w:rsidRPr="00A86545">
        <w:rPr>
          <w:rFonts w:ascii="Trebuchet MS" w:hAnsi="Trebuchet MS"/>
        </w:rPr>
        <w:t>Insurances</w:t>
      </w:r>
      <w:r>
        <w:tab/>
      </w:r>
      <w:r>
        <w:fldChar w:fldCharType="begin"/>
      </w:r>
      <w:r>
        <w:instrText xml:space="preserve"> PAGEREF _Toc514856374 \h </w:instrText>
      </w:r>
      <w:r>
        <w:fldChar w:fldCharType="separate"/>
      </w:r>
      <w:r>
        <w:t>32</w:t>
      </w:r>
      <w:r>
        <w:fldChar w:fldCharType="end"/>
      </w:r>
    </w:p>
    <w:p w14:paraId="7948363B"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40.    Force Majeure</w:t>
      </w:r>
      <w:r>
        <w:tab/>
      </w:r>
      <w:r>
        <w:fldChar w:fldCharType="begin"/>
      </w:r>
      <w:r>
        <w:instrText xml:space="preserve"> PAGEREF _Toc514856375 \h </w:instrText>
      </w:r>
      <w:r>
        <w:fldChar w:fldCharType="separate"/>
      </w:r>
      <w:r>
        <w:t>33</w:t>
      </w:r>
      <w:r>
        <w:fldChar w:fldCharType="end"/>
      </w:r>
    </w:p>
    <w:p w14:paraId="62556AEB"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41.</w:t>
      </w:r>
      <w:r>
        <w:rPr>
          <w:rFonts w:asciiTheme="minorHAnsi" w:eastAsiaTheme="minorEastAsia" w:hAnsiTheme="minorHAnsi" w:cstheme="minorBidi"/>
          <w:b w:val="0"/>
          <w:sz w:val="22"/>
          <w:szCs w:val="22"/>
          <w:lang w:val="en-GB" w:eastAsia="en-GB"/>
        </w:rPr>
        <w:tab/>
      </w:r>
      <w:r w:rsidRPr="00A86545">
        <w:rPr>
          <w:rFonts w:ascii="Trebuchet MS" w:hAnsi="Trebuchet MS"/>
        </w:rPr>
        <w:t>Changes to the goods</w:t>
      </w:r>
      <w:r>
        <w:tab/>
      </w:r>
      <w:r>
        <w:fldChar w:fldCharType="begin"/>
      </w:r>
      <w:r>
        <w:instrText xml:space="preserve"> PAGEREF _Toc514856376 \h </w:instrText>
      </w:r>
      <w:r>
        <w:fldChar w:fldCharType="separate"/>
      </w:r>
      <w:r>
        <w:t>34</w:t>
      </w:r>
      <w:r>
        <w:fldChar w:fldCharType="end"/>
      </w:r>
    </w:p>
    <w:p w14:paraId="01F3B262"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42.</w:t>
      </w:r>
      <w:r>
        <w:rPr>
          <w:rFonts w:asciiTheme="minorHAnsi" w:eastAsiaTheme="minorEastAsia" w:hAnsiTheme="minorHAnsi" w:cstheme="minorBidi"/>
          <w:b w:val="0"/>
          <w:sz w:val="22"/>
          <w:szCs w:val="22"/>
          <w:lang w:val="en-GB" w:eastAsia="en-GB"/>
        </w:rPr>
        <w:tab/>
      </w:r>
      <w:r w:rsidRPr="00A86545">
        <w:rPr>
          <w:rFonts w:ascii="Trebuchet MS" w:hAnsi="Trebuchet MS"/>
        </w:rPr>
        <w:t>Extension of Time for Achieving Operational Acceptance</w:t>
      </w:r>
      <w:r>
        <w:tab/>
      </w:r>
      <w:r>
        <w:fldChar w:fldCharType="begin"/>
      </w:r>
      <w:r>
        <w:instrText xml:space="preserve"> PAGEREF _Toc514856377 \h </w:instrText>
      </w:r>
      <w:r>
        <w:fldChar w:fldCharType="separate"/>
      </w:r>
      <w:r>
        <w:t>37</w:t>
      </w:r>
      <w:r>
        <w:fldChar w:fldCharType="end"/>
      </w:r>
    </w:p>
    <w:p w14:paraId="7D0F1A7C"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43.</w:t>
      </w:r>
      <w:r>
        <w:rPr>
          <w:rFonts w:asciiTheme="minorHAnsi" w:eastAsiaTheme="minorEastAsia" w:hAnsiTheme="minorHAnsi" w:cstheme="minorBidi"/>
          <w:b w:val="0"/>
          <w:sz w:val="22"/>
          <w:szCs w:val="22"/>
          <w:lang w:val="en-GB" w:eastAsia="en-GB"/>
        </w:rPr>
        <w:tab/>
      </w:r>
      <w:r w:rsidRPr="00A86545">
        <w:rPr>
          <w:rFonts w:ascii="Trebuchet MS" w:hAnsi="Trebuchet MS"/>
        </w:rPr>
        <w:t>Termination</w:t>
      </w:r>
      <w:r>
        <w:tab/>
      </w:r>
      <w:r>
        <w:fldChar w:fldCharType="begin"/>
      </w:r>
      <w:r>
        <w:instrText xml:space="preserve"> PAGEREF _Toc514856378 \h </w:instrText>
      </w:r>
      <w:r>
        <w:fldChar w:fldCharType="separate"/>
      </w:r>
      <w:r>
        <w:t>38</w:t>
      </w:r>
      <w:r>
        <w:fldChar w:fldCharType="end"/>
      </w:r>
    </w:p>
    <w:p w14:paraId="477812CA" w14:textId="77777777" w:rsidR="00AE59AE" w:rsidRDefault="00AE59AE" w:rsidP="00AE59AE">
      <w:pPr>
        <w:pStyle w:val="TOC1"/>
        <w:rPr>
          <w:rFonts w:asciiTheme="minorHAnsi" w:eastAsiaTheme="minorEastAsia" w:hAnsiTheme="minorHAnsi" w:cstheme="minorBidi"/>
          <w:b w:val="0"/>
          <w:sz w:val="22"/>
          <w:szCs w:val="22"/>
          <w:lang w:val="en-GB" w:eastAsia="en-GB"/>
        </w:rPr>
      </w:pPr>
      <w:r w:rsidRPr="00A86545">
        <w:rPr>
          <w:rFonts w:ascii="Trebuchet MS" w:hAnsi="Trebuchet MS"/>
        </w:rPr>
        <w:t>44.    Assignment</w:t>
      </w:r>
      <w:r>
        <w:tab/>
      </w:r>
      <w:r>
        <w:fldChar w:fldCharType="begin"/>
      </w:r>
      <w:r>
        <w:instrText xml:space="preserve"> PAGEREF _Toc514856379 \h </w:instrText>
      </w:r>
      <w:r>
        <w:fldChar w:fldCharType="separate"/>
      </w:r>
      <w:r>
        <w:t>42</w:t>
      </w:r>
      <w:r>
        <w:fldChar w:fldCharType="end"/>
      </w:r>
    </w:p>
    <w:p w14:paraId="6475B702" w14:textId="77777777" w:rsidR="00AE59AE" w:rsidRDefault="00AE59AE" w:rsidP="00AE59AE">
      <w:pPr>
        <w:pStyle w:val="TOC1"/>
        <w:tabs>
          <w:tab w:val="left" w:pos="720"/>
        </w:tabs>
        <w:rPr>
          <w:rFonts w:asciiTheme="minorHAnsi" w:eastAsiaTheme="minorEastAsia" w:hAnsiTheme="minorHAnsi" w:cstheme="minorBidi"/>
          <w:b w:val="0"/>
          <w:sz w:val="22"/>
          <w:szCs w:val="22"/>
          <w:lang w:val="en-GB" w:eastAsia="en-GB"/>
        </w:rPr>
      </w:pPr>
      <w:r w:rsidRPr="00A86545">
        <w:rPr>
          <w:rFonts w:ascii="Trebuchet MS" w:hAnsi="Trebuchet MS"/>
        </w:rPr>
        <w:t>45.</w:t>
      </w:r>
      <w:r>
        <w:rPr>
          <w:rFonts w:asciiTheme="minorHAnsi" w:eastAsiaTheme="minorEastAsia" w:hAnsiTheme="minorHAnsi" w:cstheme="minorBidi"/>
          <w:b w:val="0"/>
          <w:sz w:val="22"/>
          <w:szCs w:val="22"/>
          <w:lang w:val="en-GB" w:eastAsia="en-GB"/>
        </w:rPr>
        <w:tab/>
      </w:r>
      <w:r w:rsidRPr="00A86545">
        <w:rPr>
          <w:rFonts w:ascii="Trebuchet MS" w:hAnsi="Trebuchet MS"/>
        </w:rPr>
        <w:t>Settlement of Disputes</w:t>
      </w:r>
      <w:r>
        <w:tab/>
      </w:r>
      <w:r>
        <w:fldChar w:fldCharType="begin"/>
      </w:r>
      <w:r>
        <w:instrText xml:space="preserve"> PAGEREF _Toc514856380 \h </w:instrText>
      </w:r>
      <w:r>
        <w:fldChar w:fldCharType="separate"/>
      </w:r>
      <w:r>
        <w:t>43</w:t>
      </w:r>
      <w:r>
        <w:fldChar w:fldCharType="end"/>
      </w:r>
    </w:p>
    <w:p w14:paraId="12FAA996" w14:textId="77777777" w:rsidR="00AE59AE" w:rsidRPr="00F662FF" w:rsidRDefault="00AE59AE" w:rsidP="00AE59AE">
      <w:pPr>
        <w:spacing w:after="80"/>
        <w:rPr>
          <w:rFonts w:ascii="Trebuchet MS" w:hAnsi="Trebuchet MS"/>
          <w:b/>
        </w:rPr>
      </w:pPr>
      <w:r w:rsidRPr="00F662FF">
        <w:rPr>
          <w:rFonts w:ascii="Trebuchet MS" w:hAnsi="Trebuchet MS"/>
        </w:rPr>
        <w:fldChar w:fldCharType="end"/>
      </w:r>
    </w:p>
    <w:p w14:paraId="35489B83" w14:textId="77777777" w:rsidR="00AE59AE" w:rsidRPr="00641B96" w:rsidRDefault="00AE59AE" w:rsidP="00AE59AE">
      <w:pPr>
        <w:tabs>
          <w:tab w:val="left" w:pos="9781"/>
        </w:tabs>
        <w:rPr>
          <w:rFonts w:ascii="Trebuchet MS" w:hAnsi="Trebuchet MS"/>
          <w:b/>
        </w:rPr>
      </w:pPr>
      <w:r w:rsidRPr="00641B96">
        <w:rPr>
          <w:rFonts w:ascii="Trebuchet MS" w:hAnsi="Trebuchet MS"/>
          <w:b/>
        </w:rPr>
        <w:br w:type="page"/>
      </w:r>
    </w:p>
    <w:p w14:paraId="3D82B706" w14:textId="77777777" w:rsidR="00AE59AE" w:rsidRPr="00641B96" w:rsidRDefault="00AE59AE" w:rsidP="00AE59AE">
      <w:pPr>
        <w:spacing w:after="240"/>
        <w:jc w:val="center"/>
        <w:rPr>
          <w:rFonts w:ascii="Trebuchet MS" w:hAnsi="Trebuchet MS"/>
          <w:b/>
          <w:bCs/>
          <w:sz w:val="36"/>
        </w:rPr>
      </w:pPr>
      <w:r w:rsidRPr="00641B96">
        <w:rPr>
          <w:rFonts w:ascii="Trebuchet MS" w:hAnsi="Trebuchet MS"/>
          <w:b/>
          <w:bCs/>
          <w:sz w:val="36"/>
        </w:rPr>
        <w:t>Section VI.  General Conditions of Contract</w:t>
      </w:r>
    </w:p>
    <w:tbl>
      <w:tblPr>
        <w:tblW w:w="8931" w:type="dxa"/>
        <w:tblLayout w:type="fixed"/>
        <w:tblLook w:val="0000" w:firstRow="0" w:lastRow="0" w:firstColumn="0" w:lastColumn="0" w:noHBand="0" w:noVBand="0"/>
      </w:tblPr>
      <w:tblGrid>
        <w:gridCol w:w="8931"/>
      </w:tblGrid>
      <w:tr w:rsidR="00AE59AE" w:rsidRPr="00641B96" w14:paraId="1D9A5BC3" w14:textId="77777777" w:rsidTr="00B64615">
        <w:tc>
          <w:tcPr>
            <w:tcW w:w="8931" w:type="dxa"/>
          </w:tcPr>
          <w:p w14:paraId="5AB43120" w14:textId="77777777" w:rsidR="00AE59AE" w:rsidRPr="00A848A4" w:rsidRDefault="00AE59AE" w:rsidP="00B64615">
            <w:pPr>
              <w:pStyle w:val="sec7-clauses"/>
              <w:spacing w:before="0"/>
              <w:rPr>
                <w:rFonts w:ascii="Trebuchet MS" w:hAnsi="Trebuchet MS"/>
                <w:sz w:val="22"/>
                <w:szCs w:val="22"/>
              </w:rPr>
            </w:pPr>
            <w:bookmarkStart w:id="419" w:name="_Toc514856335"/>
            <w:r>
              <w:rPr>
                <w:rFonts w:ascii="Trebuchet MS" w:hAnsi="Trebuchet MS"/>
                <w:sz w:val="22"/>
                <w:szCs w:val="22"/>
              </w:rPr>
              <w:t xml:space="preserve">1.      </w:t>
            </w:r>
            <w:r w:rsidRPr="00A848A4">
              <w:rPr>
                <w:rFonts w:ascii="Trebuchet MS" w:hAnsi="Trebuchet MS"/>
                <w:sz w:val="22"/>
                <w:szCs w:val="22"/>
              </w:rPr>
              <w:t>Definitions</w:t>
            </w:r>
            <w:bookmarkEnd w:id="419"/>
          </w:p>
          <w:p w14:paraId="4DCD918F" w14:textId="77777777" w:rsidR="00AE59AE" w:rsidRPr="00A848A4" w:rsidRDefault="00AE59AE" w:rsidP="00B64615">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6255FB3B" w14:textId="77777777" w:rsidR="00AE59AE" w:rsidRPr="00E617CA" w:rsidRDefault="00AE59AE" w:rsidP="00B64615">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20" w:name="_Toc474941238"/>
            <w:r w:rsidRPr="00E617CA">
              <w:rPr>
                <w:rFonts w:ascii="Trebuchet MS" w:hAnsi="Trebuchet MS" w:cs="Arial"/>
                <w:b w:val="0"/>
                <w:sz w:val="22"/>
                <w:szCs w:val="22"/>
              </w:rPr>
              <w:t>(a)</w:t>
            </w:r>
            <w:r w:rsidRPr="00E617CA">
              <w:rPr>
                <w:rFonts w:ascii="Trebuchet MS" w:hAnsi="Trebuchet MS" w:cs="Arial"/>
                <w:b w:val="0"/>
                <w:sz w:val="22"/>
                <w:szCs w:val="22"/>
              </w:rPr>
              <w:tab/>
              <w:t>contract elements</w:t>
            </w:r>
            <w:bookmarkEnd w:id="420"/>
          </w:p>
          <w:p w14:paraId="1793EFEF" w14:textId="77777777" w:rsidR="00AE59AE" w:rsidRPr="00E617CA" w:rsidRDefault="00AE59AE" w:rsidP="00B64615">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21" w:name="_Toc474941239"/>
            <w:r w:rsidRPr="00E617CA">
              <w:rPr>
                <w:rFonts w:ascii="Trebuchet MS" w:hAnsi="Trebuchet MS" w:cs="Arial"/>
                <w:b w:val="0"/>
                <w:sz w:val="22"/>
                <w:szCs w:val="22"/>
              </w:rPr>
              <w:t>(i)</w:t>
            </w:r>
            <w:r w:rsidRPr="00E617CA">
              <w:rPr>
                <w:rFonts w:ascii="Trebuchet MS" w:hAnsi="Trebuchet MS" w:cs="Arial"/>
                <w:b w:val="0"/>
                <w:sz w:val="22"/>
                <w:szCs w:val="22"/>
              </w:rPr>
              <w:tab/>
              <w:t xml:space="preserve">“Contract” means the Contract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together with the Contract documents referred to therein.  The Contract Agreement and the Contract documents shall constitute the Contract, and the term “the Contract” shall in all such documents be construed accordingly.</w:t>
            </w:r>
            <w:bookmarkEnd w:id="421"/>
          </w:p>
          <w:p w14:paraId="21687413" w14:textId="77777777" w:rsidR="00AE59AE" w:rsidRPr="00E617CA" w:rsidRDefault="00AE59AE" w:rsidP="00B64615">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22" w:name="_Toc474941240"/>
            <w:r w:rsidRPr="00E617CA">
              <w:rPr>
                <w:rFonts w:ascii="Trebuchet MS" w:hAnsi="Trebuchet MS" w:cs="Arial"/>
                <w:b w:val="0"/>
                <w:sz w:val="22"/>
                <w:szCs w:val="22"/>
              </w:rPr>
              <w:t>(ii)</w:t>
            </w:r>
            <w:r w:rsidRPr="00E617CA">
              <w:rPr>
                <w:rFonts w:ascii="Trebuchet MS" w:hAnsi="Trebuchet MS" w:cs="Arial"/>
                <w:b w:val="0"/>
                <w:sz w:val="22"/>
                <w:szCs w:val="22"/>
              </w:rPr>
              <w:tab/>
              <w:t>“Contract documents” means the documents specified in Article 1.1 (Contract documents) of the Contract Agreement (including any amendments to these documents).</w:t>
            </w:r>
            <w:bookmarkEnd w:id="422"/>
          </w:p>
          <w:p w14:paraId="3F39C4FC" w14:textId="77777777" w:rsidR="00AE59AE" w:rsidRPr="00E617CA" w:rsidRDefault="00AE59AE" w:rsidP="00B64615">
            <w:pPr>
              <w:pStyle w:val="Heading3"/>
              <w:keepNext w:val="0"/>
              <w:numPr>
                <w:ilvl w:val="12"/>
                <w:numId w:val="0"/>
              </w:numPr>
              <w:tabs>
                <w:tab w:val="left" w:pos="360"/>
              </w:tabs>
              <w:spacing w:after="120"/>
              <w:ind w:left="357" w:right="-45" w:hanging="357"/>
              <w:jc w:val="both"/>
              <w:rPr>
                <w:rFonts w:ascii="Trebuchet MS" w:hAnsi="Trebuchet MS" w:cs="Arial"/>
                <w:b w:val="0"/>
                <w:sz w:val="22"/>
                <w:szCs w:val="22"/>
              </w:rPr>
            </w:pPr>
            <w:bookmarkStart w:id="423" w:name="_Toc474941241"/>
            <w:r w:rsidRPr="00E617CA">
              <w:rPr>
                <w:rFonts w:ascii="Trebuchet MS" w:hAnsi="Trebuchet MS" w:cs="Arial"/>
                <w:b w:val="0"/>
                <w:sz w:val="22"/>
                <w:szCs w:val="22"/>
              </w:rPr>
              <w:t>(iii)</w:t>
            </w:r>
            <w:r w:rsidRPr="00E617CA">
              <w:rPr>
                <w:rFonts w:ascii="Trebuchet MS" w:hAnsi="Trebuchet MS" w:cs="Arial"/>
                <w:b w:val="0"/>
                <w:sz w:val="22"/>
                <w:szCs w:val="22"/>
              </w:rPr>
              <w:tab/>
              <w:t xml:space="preserve">“Contract Agreement” means the agreement entered into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using the form of Contract Agreement contained in the </w:t>
            </w:r>
            <w:r>
              <w:rPr>
                <w:rFonts w:ascii="Trebuchet MS" w:hAnsi="Trebuchet MS" w:cs="Arial"/>
                <w:b w:val="0"/>
                <w:sz w:val="22"/>
                <w:szCs w:val="22"/>
              </w:rPr>
              <w:t>ITB</w:t>
            </w:r>
            <w:r w:rsidRPr="00E617CA">
              <w:rPr>
                <w:rFonts w:ascii="Trebuchet MS" w:hAnsi="Trebuchet MS" w:cs="Arial"/>
                <w:b w:val="0"/>
                <w:sz w:val="22"/>
                <w:szCs w:val="22"/>
              </w:rPr>
              <w:t xml:space="preserve"> and any modifications to this form agreed to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The date of the Contract Agreement shall be recorded in the signed form.</w:t>
            </w:r>
            <w:bookmarkEnd w:id="423"/>
            <w:r w:rsidRPr="00E617CA">
              <w:rPr>
                <w:rFonts w:ascii="Trebuchet MS" w:hAnsi="Trebuchet MS" w:cs="Arial"/>
                <w:b w:val="0"/>
                <w:sz w:val="22"/>
                <w:szCs w:val="22"/>
              </w:rPr>
              <w:t xml:space="preserve"> </w:t>
            </w:r>
          </w:p>
          <w:p w14:paraId="2646C759"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4" w:name="_Toc474941242"/>
            <w:r w:rsidRPr="00E617CA">
              <w:rPr>
                <w:rFonts w:ascii="Trebuchet MS" w:hAnsi="Trebuchet MS" w:cs="Arial"/>
                <w:b w:val="0"/>
                <w:sz w:val="22"/>
                <w:szCs w:val="22"/>
              </w:rPr>
              <w:t>(iv)</w:t>
            </w:r>
            <w:r w:rsidRPr="00E617CA">
              <w:rPr>
                <w:rFonts w:ascii="Trebuchet MS" w:hAnsi="Trebuchet MS" w:cs="Arial"/>
                <w:b w:val="0"/>
                <w:sz w:val="22"/>
                <w:szCs w:val="22"/>
              </w:rPr>
              <w:tab/>
              <w:t>“GCC” means the General Conditions of Contract.</w:t>
            </w:r>
            <w:bookmarkEnd w:id="424"/>
          </w:p>
          <w:p w14:paraId="045A65F8"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5" w:name="_Toc474941243"/>
            <w:r w:rsidRPr="00E617CA">
              <w:rPr>
                <w:rFonts w:ascii="Trebuchet MS" w:hAnsi="Trebuchet MS" w:cs="Arial"/>
                <w:b w:val="0"/>
                <w:sz w:val="22"/>
                <w:szCs w:val="22"/>
              </w:rPr>
              <w:t>(v)</w:t>
            </w:r>
            <w:r w:rsidRPr="00E617CA">
              <w:rPr>
                <w:rFonts w:ascii="Trebuchet MS" w:hAnsi="Trebuchet MS" w:cs="Arial"/>
                <w:b w:val="0"/>
                <w:sz w:val="22"/>
                <w:szCs w:val="22"/>
              </w:rPr>
              <w:tab/>
              <w:t>“SCC” means the Special Conditions of Contract.</w:t>
            </w:r>
            <w:bookmarkEnd w:id="425"/>
          </w:p>
          <w:p w14:paraId="1B069D42"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6" w:name="_Toc474941244"/>
            <w:r w:rsidRPr="00E617CA">
              <w:rPr>
                <w:rFonts w:ascii="Trebuchet MS" w:hAnsi="Trebuchet MS" w:cs="Arial"/>
                <w:b w:val="0"/>
                <w:sz w:val="22"/>
                <w:szCs w:val="22"/>
              </w:rPr>
              <w:t>(vi)</w:t>
            </w:r>
            <w:r w:rsidRPr="00E617CA">
              <w:rPr>
                <w:rFonts w:ascii="Trebuchet MS" w:hAnsi="Trebuchet MS" w:cs="Arial"/>
                <w:b w:val="0"/>
                <w:sz w:val="22"/>
                <w:szCs w:val="22"/>
              </w:rPr>
              <w:tab/>
              <w:t xml:space="preserve">“Technical Requirements” means the Technical Requirements in </w:t>
            </w:r>
            <w:r>
              <w:rPr>
                <w:rFonts w:ascii="Trebuchet MS" w:hAnsi="Trebuchet MS" w:cs="Arial"/>
                <w:b w:val="0"/>
                <w:sz w:val="22"/>
                <w:szCs w:val="22"/>
              </w:rPr>
              <w:t>ITB</w:t>
            </w:r>
            <w:r w:rsidRPr="00E617CA">
              <w:rPr>
                <w:rFonts w:ascii="Trebuchet MS" w:hAnsi="Trebuchet MS" w:cs="Arial"/>
                <w:b w:val="0"/>
                <w:sz w:val="22"/>
                <w:szCs w:val="22"/>
              </w:rPr>
              <w:t xml:space="preserve"> documents.</w:t>
            </w:r>
            <w:bookmarkEnd w:id="426"/>
          </w:p>
          <w:p w14:paraId="67CBAF5C"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7" w:name="_Toc474941245"/>
            <w:r w:rsidRPr="00E617CA">
              <w:rPr>
                <w:rFonts w:ascii="Trebuchet MS" w:hAnsi="Trebuchet MS" w:cs="Arial"/>
                <w:b w:val="0"/>
                <w:sz w:val="22"/>
                <w:szCs w:val="22"/>
              </w:rPr>
              <w:t>(vii)</w:t>
            </w:r>
            <w:r w:rsidRPr="00E617CA">
              <w:rPr>
                <w:rFonts w:ascii="Trebuchet MS" w:hAnsi="Trebuchet MS" w:cs="Arial"/>
                <w:b w:val="0"/>
                <w:sz w:val="22"/>
                <w:szCs w:val="22"/>
              </w:rPr>
              <w:tab/>
              <w:t xml:space="preserve">“Implementation Schedule” means the Implementation Schedule in the </w:t>
            </w:r>
            <w:r>
              <w:rPr>
                <w:rFonts w:ascii="Trebuchet MS" w:hAnsi="Trebuchet MS" w:cs="Arial"/>
                <w:b w:val="0"/>
                <w:sz w:val="22"/>
                <w:szCs w:val="22"/>
              </w:rPr>
              <w:t>ITB documents</w:t>
            </w:r>
            <w:r w:rsidRPr="00E617CA">
              <w:rPr>
                <w:rFonts w:ascii="Trebuchet MS" w:hAnsi="Trebuchet MS" w:cs="Arial"/>
                <w:b w:val="0"/>
                <w:sz w:val="22"/>
                <w:szCs w:val="22"/>
              </w:rPr>
              <w:t>.</w:t>
            </w:r>
            <w:bookmarkEnd w:id="427"/>
          </w:p>
          <w:p w14:paraId="0C135A15"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8" w:name="_Toc474941246"/>
            <w:r w:rsidRPr="00E617CA">
              <w:rPr>
                <w:rFonts w:ascii="Trebuchet MS" w:hAnsi="Trebuchet MS" w:cs="Arial"/>
                <w:b w:val="0"/>
                <w:sz w:val="22"/>
                <w:szCs w:val="22"/>
              </w:rPr>
              <w:t>viii)</w:t>
            </w:r>
            <w:r w:rsidRPr="00E617CA">
              <w:rPr>
                <w:rFonts w:ascii="Trebuchet MS" w:hAnsi="Trebuchet MS" w:cs="Arial"/>
                <w:b w:val="0"/>
                <w:sz w:val="22"/>
                <w:szCs w:val="22"/>
              </w:rPr>
              <w:tab/>
              <w:t>“Contract Price” means the price or prices defined in Article 2 (Contract Price and Terms of Payment) of the Contract Agreement.</w:t>
            </w:r>
            <w:bookmarkEnd w:id="428"/>
          </w:p>
          <w:p w14:paraId="5D737C31"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29" w:name="_Toc474941249"/>
            <w:r>
              <w:rPr>
                <w:rFonts w:ascii="Trebuchet MS" w:hAnsi="Trebuchet MS" w:cs="Arial"/>
                <w:b w:val="0"/>
                <w:sz w:val="22"/>
                <w:szCs w:val="22"/>
              </w:rPr>
              <w:t>b</w:t>
            </w:r>
            <w:r w:rsidRPr="00E617CA">
              <w:rPr>
                <w:rFonts w:ascii="Trebuchet MS" w:hAnsi="Trebuchet MS" w:cs="Arial"/>
                <w:b w:val="0"/>
                <w:sz w:val="22"/>
                <w:szCs w:val="22"/>
              </w:rPr>
              <w:t>)</w:t>
            </w:r>
            <w:r w:rsidRPr="00E617CA">
              <w:rPr>
                <w:rFonts w:ascii="Trebuchet MS" w:hAnsi="Trebuchet MS" w:cs="Arial"/>
                <w:b w:val="0"/>
                <w:sz w:val="22"/>
                <w:szCs w:val="22"/>
              </w:rPr>
              <w:tab/>
              <w:t>entities</w:t>
            </w:r>
            <w:bookmarkEnd w:id="429"/>
          </w:p>
          <w:p w14:paraId="32705638"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0" w:name="_Toc474941250"/>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 xml:space="preserve">” means the entity purchasing the </w:t>
            </w:r>
            <w:r>
              <w:rPr>
                <w:rFonts w:ascii="Trebuchet MS" w:hAnsi="Trebuchet MS" w:cs="Arial"/>
                <w:b w:val="0"/>
                <w:sz w:val="22"/>
                <w:szCs w:val="22"/>
              </w:rPr>
              <w:t>goods</w:t>
            </w:r>
            <w:r w:rsidRPr="00E617CA">
              <w:rPr>
                <w:rFonts w:ascii="Trebuchet MS" w:hAnsi="Trebuchet MS" w:cs="Arial"/>
                <w:b w:val="0"/>
                <w:sz w:val="22"/>
                <w:szCs w:val="22"/>
              </w:rPr>
              <w:t>, as specified in the SCC.</w:t>
            </w:r>
            <w:bookmarkEnd w:id="430"/>
          </w:p>
          <w:p w14:paraId="1AA863D5"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1" w:name="_Toc474941251"/>
            <w:r w:rsidRPr="00E617CA">
              <w:rPr>
                <w:rFonts w:ascii="Trebuchet MS" w:hAnsi="Trebuchet MS" w:cs="Arial"/>
                <w:b w:val="0"/>
                <w:sz w:val="22"/>
                <w:szCs w:val="22"/>
              </w:rPr>
              <w:t>(ii)</w:t>
            </w:r>
            <w:r w:rsidRPr="00E617CA">
              <w:rPr>
                <w:rFonts w:ascii="Trebuchet MS" w:hAnsi="Trebuchet MS" w:cs="Arial"/>
                <w:b w:val="0"/>
                <w:sz w:val="22"/>
                <w:szCs w:val="22"/>
              </w:rPr>
              <w:tab/>
              <w:t xml:space="preserve">“Project Manager” means the person named as such in the SCC or otherwise appointed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w:t>
            </w:r>
            <w:r>
              <w:rPr>
                <w:rFonts w:ascii="Trebuchet MS" w:hAnsi="Trebuchet MS" w:cs="Arial"/>
                <w:b w:val="0"/>
                <w:sz w:val="22"/>
                <w:szCs w:val="22"/>
              </w:rPr>
              <w:t>20</w:t>
            </w:r>
            <w:r w:rsidRPr="00E617CA">
              <w:rPr>
                <w:rFonts w:ascii="Trebuchet MS" w:hAnsi="Trebuchet MS" w:cs="Arial"/>
                <w:b w:val="0"/>
                <w:sz w:val="22"/>
                <w:szCs w:val="22"/>
              </w:rPr>
              <w:t xml:space="preserve">.1 (Project Manager) to perform the duties delegated by the </w:t>
            </w:r>
            <w:r>
              <w:rPr>
                <w:rFonts w:ascii="Trebuchet MS" w:hAnsi="Trebuchet MS" w:cs="Arial"/>
                <w:b w:val="0"/>
                <w:sz w:val="22"/>
                <w:szCs w:val="22"/>
              </w:rPr>
              <w:t>procuring entity</w:t>
            </w:r>
            <w:r w:rsidRPr="00E617CA">
              <w:rPr>
                <w:rFonts w:ascii="Trebuchet MS" w:hAnsi="Trebuchet MS" w:cs="Arial"/>
                <w:b w:val="0"/>
                <w:sz w:val="22"/>
                <w:szCs w:val="22"/>
              </w:rPr>
              <w:t>.</w:t>
            </w:r>
            <w:bookmarkEnd w:id="431"/>
          </w:p>
          <w:p w14:paraId="490AB2C7"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2" w:name="_Toc474941252"/>
            <w:r w:rsidRPr="00E617CA">
              <w:rPr>
                <w:rFonts w:ascii="Trebuchet MS" w:hAnsi="Trebuchet MS" w:cs="Arial"/>
                <w:b w:val="0"/>
                <w:sz w:val="22"/>
                <w:szCs w:val="22"/>
              </w:rPr>
              <w:t>(iii)</w:t>
            </w:r>
            <w:r w:rsidRPr="00E617CA">
              <w:rPr>
                <w:rFonts w:ascii="Trebuchet MS" w:hAnsi="Trebuchet MS" w:cs="Arial"/>
                <w:b w:val="0"/>
                <w:sz w:val="22"/>
                <w:szCs w:val="22"/>
              </w:rPr>
              <w:tab/>
              <w:t xml:space="preserve">“Supplier” means the firm or Joint Venture whose </w:t>
            </w:r>
            <w:r>
              <w:rPr>
                <w:rFonts w:ascii="Trebuchet MS" w:hAnsi="Trebuchet MS" w:cs="Arial"/>
                <w:b w:val="0"/>
                <w:sz w:val="22"/>
                <w:szCs w:val="22"/>
              </w:rPr>
              <w:t>bid</w:t>
            </w:r>
            <w:r w:rsidRPr="00E617CA">
              <w:rPr>
                <w:rFonts w:ascii="Trebuchet MS" w:hAnsi="Trebuchet MS" w:cs="Arial"/>
                <w:b w:val="0"/>
                <w:sz w:val="22"/>
                <w:szCs w:val="22"/>
              </w:rPr>
              <w:t xml:space="preserve"> to perform the Contract has been accepted by the </w:t>
            </w:r>
            <w:r>
              <w:rPr>
                <w:rFonts w:ascii="Trebuchet MS" w:hAnsi="Trebuchet MS" w:cs="Arial"/>
                <w:b w:val="0"/>
                <w:sz w:val="22"/>
                <w:szCs w:val="22"/>
              </w:rPr>
              <w:t>procuring entity</w:t>
            </w:r>
            <w:r w:rsidRPr="00E617CA">
              <w:rPr>
                <w:rFonts w:ascii="Trebuchet MS" w:hAnsi="Trebuchet MS" w:cs="Arial"/>
                <w:b w:val="0"/>
                <w:sz w:val="22"/>
                <w:szCs w:val="22"/>
              </w:rPr>
              <w:t xml:space="preserve"> and is named as such in the Contract Agreement.</w:t>
            </w:r>
            <w:bookmarkEnd w:id="432"/>
          </w:p>
          <w:p w14:paraId="3A79525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3" w:name="_Toc474941253"/>
            <w:r w:rsidRPr="00E617CA">
              <w:rPr>
                <w:rFonts w:ascii="Trebuchet MS" w:hAnsi="Trebuchet MS" w:cs="Arial"/>
                <w:b w:val="0"/>
                <w:sz w:val="22"/>
                <w:szCs w:val="22"/>
              </w:rPr>
              <w:t>(iv)</w:t>
            </w:r>
            <w:r w:rsidRPr="00E617CA">
              <w:rPr>
                <w:rFonts w:ascii="Trebuchet MS" w:hAnsi="Trebuchet MS" w:cs="Arial"/>
                <w:b w:val="0"/>
                <w:sz w:val="22"/>
                <w:szCs w:val="22"/>
              </w:rPr>
              <w:tab/>
              <w:t xml:space="preserve">“Supplier’s Representative” means any person nominated by the Supplier and named as such in the Contract Agreement or otherwise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the manner provided in GCC Clause </w:t>
            </w:r>
            <w:r>
              <w:rPr>
                <w:rFonts w:ascii="Trebuchet MS" w:hAnsi="Trebuchet MS" w:cs="Arial"/>
                <w:b w:val="0"/>
                <w:sz w:val="22"/>
                <w:szCs w:val="22"/>
              </w:rPr>
              <w:t>20</w:t>
            </w:r>
            <w:r w:rsidRPr="00E617CA">
              <w:rPr>
                <w:rFonts w:ascii="Trebuchet MS" w:hAnsi="Trebuchet MS" w:cs="Arial"/>
                <w:b w:val="0"/>
                <w:sz w:val="22"/>
                <w:szCs w:val="22"/>
              </w:rPr>
              <w:t>.2 (Supplier’s Representative) to perform the duties delegated by the Supplier.</w:t>
            </w:r>
            <w:bookmarkEnd w:id="433"/>
          </w:p>
          <w:p w14:paraId="5B578E9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4" w:name="_Toc474941254"/>
            <w:r w:rsidRPr="00E617CA">
              <w:rPr>
                <w:rFonts w:ascii="Trebuchet MS" w:hAnsi="Trebuchet MS" w:cs="Arial"/>
                <w:b w:val="0"/>
                <w:sz w:val="22"/>
                <w:szCs w:val="22"/>
              </w:rPr>
              <w:t>(v)</w:t>
            </w:r>
            <w:r w:rsidRPr="00E617CA">
              <w:rPr>
                <w:rFonts w:ascii="Trebuchet MS" w:hAnsi="Trebuchet MS" w:cs="Arial"/>
                <w:b w:val="0"/>
                <w:sz w:val="22"/>
                <w:szCs w:val="22"/>
              </w:rPr>
              <w:tab/>
              <w:t xml:space="preserve">“Subcontractor” means any firm to whom any of the obligations of the Supplier, including preparation of any design or supply of any </w:t>
            </w:r>
            <w:r>
              <w:rPr>
                <w:rFonts w:ascii="Trebuchet MS" w:hAnsi="Trebuchet MS" w:cs="Arial"/>
                <w:b w:val="0"/>
                <w:sz w:val="22"/>
                <w:szCs w:val="22"/>
              </w:rPr>
              <w:t>goods</w:t>
            </w:r>
            <w:r w:rsidRPr="00E617CA">
              <w:rPr>
                <w:rFonts w:ascii="Trebuchet MS" w:hAnsi="Trebuchet MS" w:cs="Arial"/>
                <w:b w:val="0"/>
                <w:sz w:val="22"/>
                <w:szCs w:val="22"/>
              </w:rPr>
              <w:t xml:space="preserve"> or </w:t>
            </w:r>
            <w:r>
              <w:rPr>
                <w:rFonts w:ascii="Trebuchet MS" w:hAnsi="Trebuchet MS" w:cs="Arial"/>
                <w:b w:val="0"/>
                <w:sz w:val="22"/>
                <w:szCs w:val="22"/>
              </w:rPr>
              <w:t>services</w:t>
            </w:r>
            <w:r w:rsidRPr="00E617CA">
              <w:rPr>
                <w:rFonts w:ascii="Trebuchet MS" w:hAnsi="Trebuchet MS" w:cs="Arial"/>
                <w:b w:val="0"/>
                <w:sz w:val="22"/>
                <w:szCs w:val="22"/>
              </w:rPr>
              <w:t>, is subcontracted directly or indirectly by the Supplier.</w:t>
            </w:r>
            <w:bookmarkEnd w:id="434"/>
          </w:p>
          <w:p w14:paraId="49072F25"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5" w:name="_Toc474941255"/>
            <w:r w:rsidRPr="00E617CA">
              <w:rPr>
                <w:rFonts w:ascii="Trebuchet MS" w:hAnsi="Trebuchet MS" w:cs="Arial"/>
                <w:b w:val="0"/>
                <w:sz w:val="22"/>
                <w:szCs w:val="22"/>
              </w:rPr>
              <w:t>(vi)</w:t>
            </w:r>
            <w:r w:rsidRPr="00E617CA">
              <w:rPr>
                <w:rFonts w:ascii="Trebuchet MS" w:hAnsi="Trebuchet MS" w:cs="Arial"/>
                <w:b w:val="0"/>
                <w:sz w:val="22"/>
                <w:szCs w:val="22"/>
              </w:rPr>
              <w:tab/>
              <w:t xml:space="preserve">“Adjudicator” means the person named in Appendix 2 of the Contract Agreement, appointed by agreement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to make a decision on or to settle any dispute between the </w:t>
            </w:r>
            <w:r>
              <w:rPr>
                <w:rFonts w:ascii="Trebuchet MS" w:hAnsi="Trebuchet MS" w:cs="Arial"/>
                <w:b w:val="0"/>
                <w:sz w:val="22"/>
                <w:szCs w:val="22"/>
              </w:rPr>
              <w:t>procuring entity</w:t>
            </w:r>
            <w:r w:rsidRPr="00E617CA">
              <w:rPr>
                <w:rFonts w:ascii="Trebuchet MS" w:hAnsi="Trebuchet MS" w:cs="Arial"/>
                <w:b w:val="0"/>
                <w:sz w:val="22"/>
                <w:szCs w:val="22"/>
              </w:rPr>
              <w:t xml:space="preserve"> and the Supplier referred to him or her by the parties, pursuant to GCC Clause 4</w:t>
            </w:r>
            <w:r>
              <w:rPr>
                <w:rFonts w:ascii="Trebuchet MS" w:hAnsi="Trebuchet MS" w:cs="Arial"/>
                <w:b w:val="0"/>
                <w:sz w:val="22"/>
                <w:szCs w:val="22"/>
              </w:rPr>
              <w:t>5</w:t>
            </w:r>
            <w:r w:rsidRPr="00E617CA">
              <w:rPr>
                <w:rFonts w:ascii="Trebuchet MS" w:hAnsi="Trebuchet MS" w:cs="Arial"/>
                <w:b w:val="0"/>
                <w:sz w:val="22"/>
                <w:szCs w:val="22"/>
              </w:rPr>
              <w:t>.1 (Adjudication).</w:t>
            </w:r>
            <w:bookmarkEnd w:id="435"/>
            <w:r w:rsidRPr="00E617CA">
              <w:rPr>
                <w:rFonts w:ascii="Trebuchet MS" w:hAnsi="Trebuchet MS" w:cs="Arial"/>
                <w:b w:val="0"/>
                <w:sz w:val="22"/>
                <w:szCs w:val="22"/>
              </w:rPr>
              <w:t xml:space="preserve"> </w:t>
            </w:r>
          </w:p>
          <w:p w14:paraId="33A87FED"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6" w:name="_Toc474941256"/>
            <w:r w:rsidRPr="00E617CA">
              <w:rPr>
                <w:rFonts w:ascii="Trebuchet MS" w:hAnsi="Trebuchet MS" w:cs="Arial"/>
                <w:b w:val="0"/>
                <w:sz w:val="22"/>
                <w:szCs w:val="22"/>
              </w:rPr>
              <w:t>(c)</w:t>
            </w:r>
            <w:r w:rsidRPr="00E617CA">
              <w:rPr>
                <w:rFonts w:ascii="Trebuchet MS" w:hAnsi="Trebuchet MS" w:cs="Arial"/>
                <w:b w:val="0"/>
                <w:sz w:val="22"/>
                <w:szCs w:val="22"/>
              </w:rPr>
              <w:tab/>
              <w:t>scope</w:t>
            </w:r>
            <w:bookmarkEnd w:id="436"/>
          </w:p>
          <w:p w14:paraId="624066A3"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7" w:name="_Toc474941260"/>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goods</w:t>
            </w:r>
            <w:r w:rsidRPr="00E617CA">
              <w:rPr>
                <w:rFonts w:ascii="Trebuchet MS" w:hAnsi="Trebuchet MS" w:cs="Arial"/>
                <w:b w:val="0"/>
                <w:sz w:val="22"/>
                <w:szCs w:val="22"/>
              </w:rPr>
              <w:t>” means all equipment, machinery, furnishings, Materials, and other tangible items that the Supplier is required to supply or supply and install under the Contract, including, without limitation, but excluding the Supplier’s Equipment.</w:t>
            </w:r>
            <w:bookmarkEnd w:id="437"/>
          </w:p>
          <w:p w14:paraId="5BAE564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8" w:name="_Toc474941261"/>
            <w:r w:rsidRPr="00E617CA">
              <w:rPr>
                <w:rFonts w:ascii="Trebuchet MS" w:hAnsi="Trebuchet MS" w:cs="Arial"/>
                <w:b w:val="0"/>
                <w:sz w:val="22"/>
                <w:szCs w:val="22"/>
              </w:rPr>
              <w:t>(</w:t>
            </w:r>
            <w:r>
              <w:rPr>
                <w:rFonts w:ascii="Trebuchet MS" w:hAnsi="Trebuchet MS" w:cs="Arial"/>
                <w:b w:val="0"/>
                <w:sz w:val="22"/>
                <w:szCs w:val="22"/>
              </w:rPr>
              <w:t>ii</w:t>
            </w:r>
            <w:r w:rsidRPr="00E617CA">
              <w:rPr>
                <w:rFonts w:ascii="Trebuchet MS" w:hAnsi="Trebuchet MS" w:cs="Arial"/>
                <w:b w:val="0"/>
                <w:sz w:val="22"/>
                <w:szCs w:val="22"/>
              </w:rPr>
              <w:t>)</w:t>
            </w:r>
            <w:r w:rsidRPr="00E617CA">
              <w:rPr>
                <w:rFonts w:ascii="Trebuchet MS" w:hAnsi="Trebuchet MS" w:cs="Arial"/>
                <w:b w:val="0"/>
                <w:sz w:val="22"/>
                <w:szCs w:val="22"/>
              </w:rPr>
              <w:tab/>
              <w:t>“</w:t>
            </w:r>
            <w:r>
              <w:rPr>
                <w:rFonts w:ascii="Trebuchet MS" w:hAnsi="Trebuchet MS" w:cs="Arial"/>
                <w:b w:val="0"/>
                <w:sz w:val="22"/>
                <w:szCs w:val="22"/>
              </w:rPr>
              <w:t>services</w:t>
            </w:r>
            <w:r w:rsidRPr="00E617CA">
              <w:rPr>
                <w:rFonts w:ascii="Trebuchet MS" w:hAnsi="Trebuchet MS" w:cs="Arial"/>
                <w:b w:val="0"/>
                <w:sz w:val="22"/>
                <w:szCs w:val="22"/>
              </w:rPr>
              <w:t xml:space="preserve">” means all technical, logistical, management, and any other </w:t>
            </w:r>
            <w:r>
              <w:rPr>
                <w:rFonts w:ascii="Trebuchet MS" w:hAnsi="Trebuchet MS" w:cs="Arial"/>
                <w:b w:val="0"/>
                <w:sz w:val="22"/>
                <w:szCs w:val="22"/>
              </w:rPr>
              <w:t>services</w:t>
            </w:r>
            <w:r w:rsidRPr="00E617CA">
              <w:rPr>
                <w:rFonts w:ascii="Trebuchet MS" w:hAnsi="Trebuchet MS" w:cs="Arial"/>
                <w:b w:val="0"/>
                <w:sz w:val="22"/>
                <w:szCs w:val="22"/>
              </w:rPr>
              <w:t xml:space="preserve"> to be provided by the Supplier under the Contract to supply, install, customize, integrate, and make operational the </w:t>
            </w:r>
            <w:r>
              <w:rPr>
                <w:rFonts w:ascii="Trebuchet MS" w:hAnsi="Trebuchet MS" w:cs="Arial"/>
                <w:b w:val="0"/>
                <w:sz w:val="22"/>
                <w:szCs w:val="22"/>
              </w:rPr>
              <w:t>goods</w:t>
            </w:r>
            <w:r w:rsidRPr="00E617CA">
              <w:rPr>
                <w:rFonts w:ascii="Trebuchet MS" w:hAnsi="Trebuchet MS" w:cs="Arial"/>
                <w:b w:val="0"/>
                <w:sz w:val="22"/>
                <w:szCs w:val="22"/>
              </w:rPr>
              <w:t xml:space="preserve">.  Such </w:t>
            </w:r>
            <w:r>
              <w:rPr>
                <w:rFonts w:ascii="Trebuchet MS" w:hAnsi="Trebuchet MS" w:cs="Arial"/>
                <w:b w:val="0"/>
                <w:sz w:val="22"/>
                <w:szCs w:val="22"/>
              </w:rPr>
              <w:t>services</w:t>
            </w:r>
            <w:r w:rsidRPr="00E617CA">
              <w:rPr>
                <w:rFonts w:ascii="Trebuchet MS" w:hAnsi="Trebuchet MS" w:cs="Arial"/>
                <w:b w:val="0"/>
                <w:sz w:val="22"/>
                <w:szCs w:val="22"/>
              </w:rPr>
              <w:t xml:space="preserve">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bookmarkEnd w:id="438"/>
          </w:p>
          <w:p w14:paraId="4A2FC9B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39" w:name="_Toc474941262"/>
            <w:r>
              <w:rPr>
                <w:rFonts w:ascii="Trebuchet MS" w:hAnsi="Trebuchet MS" w:cs="Arial"/>
                <w:b w:val="0"/>
                <w:sz w:val="22"/>
                <w:szCs w:val="22"/>
              </w:rPr>
              <w:t>(iii</w:t>
            </w:r>
            <w:r w:rsidRPr="00E617CA">
              <w:rPr>
                <w:rFonts w:ascii="Trebuchet MS" w:hAnsi="Trebuchet MS" w:cs="Arial"/>
                <w:b w:val="0"/>
                <w:sz w:val="22"/>
                <w:szCs w:val="22"/>
              </w:rPr>
              <w:t>)</w:t>
            </w:r>
            <w:r w:rsidRPr="00E617CA">
              <w:rPr>
                <w:rFonts w:ascii="Trebuchet MS" w:hAnsi="Trebuchet MS" w:cs="Arial"/>
                <w:b w:val="0"/>
                <w:sz w:val="22"/>
                <w:szCs w:val="22"/>
              </w:rPr>
              <w:tab/>
              <w:t xml:space="preserve">“The Project Plan” means the document to be developed by the Supplier and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pursuant to GCC Clause </w:t>
            </w:r>
            <w:r>
              <w:rPr>
                <w:rFonts w:ascii="Trebuchet MS" w:hAnsi="Trebuchet MS" w:cs="Arial"/>
                <w:b w:val="0"/>
                <w:sz w:val="22"/>
                <w:szCs w:val="22"/>
              </w:rPr>
              <w:t>21</w:t>
            </w:r>
            <w:r w:rsidRPr="00E617CA">
              <w:rPr>
                <w:rFonts w:ascii="Trebuchet MS" w:hAnsi="Trebuchet MS" w:cs="Arial"/>
                <w:b w:val="0"/>
                <w:sz w:val="22"/>
                <w:szCs w:val="22"/>
              </w:rPr>
              <w:t xml:space="preserve">, based on the requirements of the Contract and the Preliminary Project Plan included in the Supplier’s Proposal.  The “Agreed Project Plan” is the version of the Project Plan approved by the </w:t>
            </w:r>
            <w:r>
              <w:rPr>
                <w:rFonts w:ascii="Trebuchet MS" w:hAnsi="Trebuchet MS" w:cs="Arial"/>
                <w:b w:val="0"/>
                <w:sz w:val="22"/>
                <w:szCs w:val="22"/>
              </w:rPr>
              <w:t>procuring entity</w:t>
            </w:r>
            <w:r w:rsidRPr="00E617CA">
              <w:rPr>
                <w:rFonts w:ascii="Trebuchet MS" w:hAnsi="Trebuchet MS" w:cs="Arial"/>
                <w:b w:val="0"/>
                <w:sz w:val="22"/>
                <w:szCs w:val="22"/>
              </w:rPr>
              <w:t xml:space="preserve">, in accordance with GCC Clause </w:t>
            </w:r>
            <w:r>
              <w:rPr>
                <w:rFonts w:ascii="Trebuchet MS" w:hAnsi="Trebuchet MS" w:cs="Arial"/>
                <w:b w:val="0"/>
                <w:sz w:val="22"/>
                <w:szCs w:val="22"/>
              </w:rPr>
              <w:t>21</w:t>
            </w:r>
            <w:r w:rsidRPr="00E617CA">
              <w:rPr>
                <w:rFonts w:ascii="Trebuchet MS" w:hAnsi="Trebuchet MS" w:cs="Arial"/>
                <w:b w:val="0"/>
                <w:sz w:val="22"/>
                <w:szCs w:val="22"/>
              </w:rPr>
              <w:t>.2.  Should the Project Plan conflict with the Contract in any way, the relevant provisions of the Contract, including any amendments, shall prevail.</w:t>
            </w:r>
            <w:bookmarkEnd w:id="439"/>
          </w:p>
          <w:p w14:paraId="2659491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0" w:name="_Toc474941270"/>
            <w:r w:rsidRPr="00E617CA">
              <w:rPr>
                <w:rFonts w:ascii="Trebuchet MS" w:hAnsi="Trebuchet MS" w:cs="Arial"/>
                <w:b w:val="0"/>
                <w:sz w:val="22"/>
                <w:szCs w:val="22"/>
              </w:rPr>
              <w:t>(iv)</w:t>
            </w:r>
            <w:r w:rsidRPr="00E617CA">
              <w:rPr>
                <w:rFonts w:ascii="Trebuchet MS" w:hAnsi="Trebuchet MS" w:cs="Arial"/>
                <w:b w:val="0"/>
                <w:sz w:val="22"/>
                <w:szCs w:val="22"/>
              </w:rPr>
              <w:tab/>
              <w:t xml:space="preserve">“Materials” means all documentation in printed or printable form and all instructional and informational aides in any form (including audio, video, and text) and on any medium, provided to the </w:t>
            </w:r>
            <w:r>
              <w:rPr>
                <w:rFonts w:ascii="Trebuchet MS" w:hAnsi="Trebuchet MS" w:cs="Arial"/>
                <w:b w:val="0"/>
                <w:sz w:val="22"/>
                <w:szCs w:val="22"/>
              </w:rPr>
              <w:t>procuring entity</w:t>
            </w:r>
            <w:r w:rsidRPr="00E617CA">
              <w:rPr>
                <w:rFonts w:ascii="Trebuchet MS" w:hAnsi="Trebuchet MS" w:cs="Arial"/>
                <w:b w:val="0"/>
                <w:sz w:val="22"/>
                <w:szCs w:val="22"/>
              </w:rPr>
              <w:t xml:space="preserve"> under the Contract.</w:t>
            </w:r>
            <w:bookmarkEnd w:id="440"/>
          </w:p>
          <w:p w14:paraId="4A56D81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1" w:name="_Toc474941271"/>
            <w:r w:rsidRPr="00E617CA">
              <w:rPr>
                <w:rFonts w:ascii="Trebuchet MS" w:hAnsi="Trebuchet MS" w:cs="Arial"/>
                <w:b w:val="0"/>
                <w:sz w:val="22"/>
                <w:szCs w:val="22"/>
              </w:rPr>
              <w:t>(v)</w:t>
            </w:r>
            <w:r w:rsidRPr="00E617CA">
              <w:rPr>
                <w:rFonts w:ascii="Trebuchet MS" w:hAnsi="Trebuchet MS" w:cs="Arial"/>
                <w:b w:val="0"/>
                <w:sz w:val="22"/>
                <w:szCs w:val="22"/>
              </w:rPr>
              <w:tab/>
              <w:t>“Standard Materials” means all Materials not specified as Custom Materials.</w:t>
            </w:r>
            <w:bookmarkEnd w:id="441"/>
            <w:r w:rsidRPr="00E617CA">
              <w:rPr>
                <w:rFonts w:ascii="Trebuchet MS" w:hAnsi="Trebuchet MS" w:cs="Arial"/>
                <w:b w:val="0"/>
                <w:sz w:val="22"/>
                <w:szCs w:val="22"/>
              </w:rPr>
              <w:t xml:space="preserve">  </w:t>
            </w:r>
          </w:p>
          <w:p w14:paraId="00ADD709"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2" w:name="_Toc474941272"/>
            <w:r w:rsidRPr="00E617CA">
              <w:rPr>
                <w:rFonts w:ascii="Trebuchet MS" w:hAnsi="Trebuchet MS" w:cs="Arial"/>
                <w:b w:val="0"/>
                <w:sz w:val="22"/>
                <w:szCs w:val="22"/>
              </w:rPr>
              <w:t>(vi)</w:t>
            </w:r>
            <w:r w:rsidRPr="00E617CA">
              <w:rPr>
                <w:rFonts w:ascii="Trebuchet MS" w:hAnsi="Trebuchet MS" w:cs="Arial"/>
                <w:b w:val="0"/>
                <w:sz w:val="22"/>
                <w:szCs w:val="22"/>
              </w:rPr>
              <w:tab/>
              <w:t xml:space="preserve">“Custom Materials” means Materials developed by the Supplier at the </w:t>
            </w:r>
            <w:r>
              <w:rPr>
                <w:rFonts w:ascii="Trebuchet MS" w:hAnsi="Trebuchet MS" w:cs="Arial"/>
                <w:b w:val="0"/>
                <w:sz w:val="22"/>
                <w:szCs w:val="22"/>
              </w:rPr>
              <w:t>procuring entity</w:t>
            </w:r>
            <w:r w:rsidRPr="00E617CA">
              <w:rPr>
                <w:rFonts w:ascii="Trebuchet MS" w:hAnsi="Trebuchet MS" w:cs="Arial"/>
                <w:b w:val="0"/>
                <w:sz w:val="22"/>
                <w:szCs w:val="22"/>
              </w:rPr>
              <w:t>’s expense under the Contract and identified as such in Appendix 5 of the Contract Agreement and such other Materials as the parties may agree in writing to be Custom Materials.  Custom Materials includes Materials created from Standard Materials.</w:t>
            </w:r>
            <w:bookmarkEnd w:id="442"/>
          </w:p>
          <w:p w14:paraId="281F2978"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3" w:name="_Toc474941273"/>
            <w:r w:rsidRPr="00E617CA">
              <w:rPr>
                <w:rFonts w:ascii="Trebuchet MS" w:hAnsi="Trebuchet MS" w:cs="Arial"/>
                <w:b w:val="0"/>
                <w:sz w:val="22"/>
                <w:szCs w:val="22"/>
              </w:rPr>
              <w:t>(vii)</w:t>
            </w:r>
            <w:r w:rsidRPr="00E617CA">
              <w:rPr>
                <w:rFonts w:ascii="Trebuchet MS" w:hAnsi="Trebuchet MS" w:cs="Arial"/>
                <w:b w:val="0"/>
                <w:sz w:val="22"/>
                <w:szCs w:val="22"/>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bookmarkEnd w:id="443"/>
          </w:p>
          <w:p w14:paraId="4E86B916"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4" w:name="_Toc474941274"/>
            <w:r w:rsidRPr="00E617CA">
              <w:rPr>
                <w:rFonts w:ascii="Trebuchet MS" w:hAnsi="Trebuchet MS" w:cs="Arial"/>
                <w:b w:val="0"/>
                <w:sz w:val="22"/>
                <w:szCs w:val="22"/>
              </w:rPr>
              <w:t>(viii)</w:t>
            </w:r>
            <w:r w:rsidRPr="00E617CA">
              <w:rPr>
                <w:rFonts w:ascii="Trebuchet MS" w:hAnsi="Trebuchet MS" w:cs="Arial"/>
                <w:b w:val="0"/>
                <w:sz w:val="22"/>
                <w:szCs w:val="22"/>
              </w:rPr>
              <w:tab/>
              <w:t xml:space="preserve">“Supplier’s Equipment” means all equipment, tools, apparatus, or things of every kind required in or for installation, completion and maintenance of the </w:t>
            </w:r>
            <w:r>
              <w:rPr>
                <w:rFonts w:ascii="Trebuchet MS" w:hAnsi="Trebuchet MS" w:cs="Arial"/>
                <w:b w:val="0"/>
                <w:sz w:val="22"/>
                <w:szCs w:val="22"/>
              </w:rPr>
              <w:t>goods</w:t>
            </w:r>
            <w:r w:rsidRPr="00E617CA">
              <w:rPr>
                <w:rFonts w:ascii="Trebuchet MS" w:hAnsi="Trebuchet MS" w:cs="Arial"/>
                <w:b w:val="0"/>
                <w:sz w:val="22"/>
                <w:szCs w:val="22"/>
              </w:rPr>
              <w:t xml:space="preserve"> that are to be provided by the Supplier, but excluding the </w:t>
            </w:r>
            <w:r>
              <w:rPr>
                <w:rFonts w:ascii="Trebuchet MS" w:hAnsi="Trebuchet MS" w:cs="Arial"/>
                <w:b w:val="0"/>
                <w:sz w:val="22"/>
                <w:szCs w:val="22"/>
              </w:rPr>
              <w:t>goods</w:t>
            </w:r>
            <w:r w:rsidRPr="00E617CA">
              <w:rPr>
                <w:rFonts w:ascii="Trebuchet MS" w:hAnsi="Trebuchet MS" w:cs="Arial"/>
                <w:b w:val="0"/>
                <w:sz w:val="22"/>
                <w:szCs w:val="22"/>
              </w:rPr>
              <w:t xml:space="preserve">, or other items forming part of the </w:t>
            </w:r>
            <w:r>
              <w:rPr>
                <w:rFonts w:ascii="Trebuchet MS" w:hAnsi="Trebuchet MS" w:cs="Arial"/>
                <w:b w:val="0"/>
                <w:sz w:val="22"/>
                <w:szCs w:val="22"/>
              </w:rPr>
              <w:t>goods</w:t>
            </w:r>
            <w:r w:rsidRPr="00E617CA">
              <w:rPr>
                <w:rFonts w:ascii="Trebuchet MS" w:hAnsi="Trebuchet MS" w:cs="Arial"/>
                <w:b w:val="0"/>
                <w:sz w:val="22"/>
                <w:szCs w:val="22"/>
              </w:rPr>
              <w:t>.</w:t>
            </w:r>
            <w:bookmarkEnd w:id="444"/>
          </w:p>
          <w:p w14:paraId="217753D4"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5" w:name="_Toc474941275"/>
            <w:r w:rsidRPr="00E617CA">
              <w:rPr>
                <w:rFonts w:ascii="Trebuchet MS" w:hAnsi="Trebuchet MS" w:cs="Arial"/>
                <w:b w:val="0"/>
                <w:sz w:val="22"/>
                <w:szCs w:val="22"/>
              </w:rPr>
              <w:t>(d)</w:t>
            </w:r>
            <w:r w:rsidRPr="00E617CA">
              <w:rPr>
                <w:rFonts w:ascii="Trebuchet MS" w:hAnsi="Trebuchet MS" w:cs="Arial"/>
                <w:b w:val="0"/>
                <w:sz w:val="22"/>
                <w:szCs w:val="22"/>
              </w:rPr>
              <w:tab/>
              <w:t>activities</w:t>
            </w:r>
            <w:bookmarkEnd w:id="445"/>
          </w:p>
          <w:p w14:paraId="79D7AB1A"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6" w:name="_Toc474941276"/>
            <w:r w:rsidRPr="00E617CA">
              <w:rPr>
                <w:rFonts w:ascii="Trebuchet MS" w:hAnsi="Trebuchet MS" w:cs="Arial"/>
                <w:b w:val="0"/>
                <w:sz w:val="22"/>
                <w:szCs w:val="22"/>
              </w:rPr>
              <w:t>(i)</w:t>
            </w:r>
            <w:r w:rsidRPr="00E617CA">
              <w:rPr>
                <w:rFonts w:ascii="Trebuchet MS" w:hAnsi="Trebuchet MS" w:cs="Arial"/>
                <w:b w:val="0"/>
                <w:sz w:val="22"/>
                <w:szCs w:val="22"/>
              </w:rPr>
              <w:tab/>
              <w:t xml:space="preserve">“Delivery” means the transfer of the </w:t>
            </w:r>
            <w:r>
              <w:rPr>
                <w:rFonts w:ascii="Trebuchet MS" w:hAnsi="Trebuchet MS" w:cs="Arial"/>
                <w:b w:val="0"/>
                <w:sz w:val="22"/>
                <w:szCs w:val="22"/>
              </w:rPr>
              <w:t>goods</w:t>
            </w:r>
            <w:r w:rsidRPr="00E617CA">
              <w:rPr>
                <w:rFonts w:ascii="Trebuchet MS" w:hAnsi="Trebuchet MS" w:cs="Arial"/>
                <w:b w:val="0"/>
                <w:sz w:val="22"/>
                <w:szCs w:val="22"/>
              </w:rPr>
              <w:t xml:space="preserve"> from the Supplier to the </w:t>
            </w:r>
            <w:r>
              <w:rPr>
                <w:rFonts w:ascii="Trebuchet MS" w:hAnsi="Trebuchet MS" w:cs="Arial"/>
                <w:b w:val="0"/>
                <w:sz w:val="22"/>
                <w:szCs w:val="22"/>
              </w:rPr>
              <w:t>procuring entity</w:t>
            </w:r>
            <w:r w:rsidRPr="00E617CA">
              <w:rPr>
                <w:rFonts w:ascii="Trebuchet MS" w:hAnsi="Trebuchet MS" w:cs="Arial"/>
                <w:b w:val="0"/>
                <w:sz w:val="22"/>
                <w:szCs w:val="22"/>
              </w:rPr>
              <w:t xml:space="preserve"> in accordance with the current edition Incoterms specified in the Contract.</w:t>
            </w:r>
            <w:bookmarkEnd w:id="446"/>
            <w:r w:rsidRPr="00E617CA">
              <w:rPr>
                <w:rFonts w:ascii="Trebuchet MS" w:hAnsi="Trebuchet MS" w:cs="Arial"/>
                <w:b w:val="0"/>
                <w:sz w:val="22"/>
                <w:szCs w:val="22"/>
              </w:rPr>
              <w:t xml:space="preserve">  </w:t>
            </w:r>
          </w:p>
          <w:p w14:paraId="61CC0266"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7" w:name="_Toc474941277"/>
            <w:r w:rsidRPr="00E617CA">
              <w:rPr>
                <w:rFonts w:ascii="Trebuchet MS" w:hAnsi="Trebuchet MS" w:cs="Arial"/>
                <w:b w:val="0"/>
                <w:sz w:val="22"/>
                <w:szCs w:val="22"/>
              </w:rPr>
              <w:t>(ii)</w:t>
            </w:r>
            <w:r w:rsidRPr="00E617CA">
              <w:rPr>
                <w:rFonts w:ascii="Trebuchet MS" w:hAnsi="Trebuchet MS" w:cs="Arial"/>
                <w:b w:val="0"/>
                <w:sz w:val="22"/>
                <w:szCs w:val="22"/>
              </w:rPr>
              <w:tab/>
              <w:t xml:space="preserve">“Installation” means that the </w:t>
            </w:r>
            <w:r>
              <w:rPr>
                <w:rFonts w:ascii="Trebuchet MS" w:hAnsi="Trebuchet MS" w:cs="Arial"/>
                <w:b w:val="0"/>
                <w:sz w:val="22"/>
                <w:szCs w:val="22"/>
              </w:rPr>
              <w:t>goods</w:t>
            </w:r>
            <w:r w:rsidRPr="00E617CA">
              <w:rPr>
                <w:rFonts w:ascii="Trebuchet MS" w:hAnsi="Trebuchet MS" w:cs="Arial"/>
                <w:b w:val="0"/>
                <w:sz w:val="22"/>
                <w:szCs w:val="22"/>
              </w:rPr>
              <w:t xml:space="preserve"> as specified in the Contract is ready for Commissioning as provided in GCC Clause 2</w:t>
            </w:r>
            <w:r>
              <w:rPr>
                <w:rFonts w:ascii="Trebuchet MS" w:hAnsi="Trebuchet MS" w:cs="Arial"/>
                <w:b w:val="0"/>
                <w:sz w:val="22"/>
                <w:szCs w:val="22"/>
              </w:rPr>
              <w:t>8</w:t>
            </w:r>
            <w:r w:rsidRPr="00E617CA">
              <w:rPr>
                <w:rFonts w:ascii="Trebuchet MS" w:hAnsi="Trebuchet MS" w:cs="Arial"/>
                <w:b w:val="0"/>
                <w:sz w:val="22"/>
                <w:szCs w:val="22"/>
              </w:rPr>
              <w:t xml:space="preserve"> (Installation).</w:t>
            </w:r>
            <w:bookmarkEnd w:id="447"/>
          </w:p>
          <w:p w14:paraId="6A84E9E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8" w:name="_Toc474941278"/>
            <w:r w:rsidRPr="00E617CA">
              <w:rPr>
                <w:rFonts w:ascii="Trebuchet MS" w:hAnsi="Trebuchet MS" w:cs="Arial"/>
                <w:b w:val="0"/>
                <w:sz w:val="22"/>
                <w:szCs w:val="22"/>
              </w:rPr>
              <w:t>(iii)</w:t>
            </w:r>
            <w:r w:rsidRPr="00E617CA">
              <w:rPr>
                <w:rFonts w:ascii="Trebuchet MS" w:hAnsi="Trebuchet MS" w:cs="Arial"/>
                <w:b w:val="0"/>
                <w:sz w:val="22"/>
                <w:szCs w:val="22"/>
              </w:rPr>
              <w:tab/>
              <w:t xml:space="preserve">“Pre-commissioning” means the testing, checking, and any other required activity that may be specified in the Technical Requirements that are to be carried out by the Supplier in preparation for Commissioning of the </w:t>
            </w:r>
            <w:r>
              <w:rPr>
                <w:rFonts w:ascii="Trebuchet MS" w:hAnsi="Trebuchet MS" w:cs="Arial"/>
                <w:b w:val="0"/>
                <w:sz w:val="22"/>
                <w:szCs w:val="22"/>
              </w:rPr>
              <w:t>goods</w:t>
            </w:r>
            <w:r w:rsidRPr="00E617CA">
              <w:rPr>
                <w:rFonts w:ascii="Trebuchet MS" w:hAnsi="Trebuchet MS" w:cs="Arial"/>
                <w:b w:val="0"/>
                <w:sz w:val="22"/>
                <w:szCs w:val="22"/>
              </w:rPr>
              <w:t xml:space="preserve"> as provided in GCC Clause 2</w:t>
            </w:r>
            <w:r>
              <w:rPr>
                <w:rFonts w:ascii="Trebuchet MS" w:hAnsi="Trebuchet MS" w:cs="Arial"/>
                <w:b w:val="0"/>
                <w:sz w:val="22"/>
                <w:szCs w:val="22"/>
              </w:rPr>
              <w:t>8</w:t>
            </w:r>
            <w:r w:rsidRPr="00E617CA">
              <w:rPr>
                <w:rFonts w:ascii="Trebuchet MS" w:hAnsi="Trebuchet MS" w:cs="Arial"/>
                <w:b w:val="0"/>
                <w:sz w:val="22"/>
                <w:szCs w:val="22"/>
              </w:rPr>
              <w:t xml:space="preserve"> (Installation).</w:t>
            </w:r>
            <w:bookmarkEnd w:id="448"/>
          </w:p>
          <w:p w14:paraId="080F385D"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49" w:name="_Toc474941279"/>
            <w:r w:rsidRPr="00E617CA">
              <w:rPr>
                <w:rFonts w:ascii="Trebuchet MS" w:hAnsi="Trebuchet MS" w:cs="Arial"/>
                <w:b w:val="0"/>
                <w:sz w:val="22"/>
                <w:szCs w:val="22"/>
              </w:rPr>
              <w:t>(iv)</w:t>
            </w:r>
            <w:r w:rsidRPr="00E617CA">
              <w:rPr>
                <w:rFonts w:ascii="Trebuchet MS" w:hAnsi="Trebuchet MS" w:cs="Arial"/>
                <w:b w:val="0"/>
                <w:sz w:val="22"/>
                <w:szCs w:val="22"/>
              </w:rPr>
              <w:tab/>
              <w:t xml:space="preserve">“Commissioning” means operation of the </w:t>
            </w:r>
            <w:r>
              <w:rPr>
                <w:rFonts w:ascii="Trebuchet MS" w:hAnsi="Trebuchet MS" w:cs="Arial"/>
                <w:b w:val="0"/>
                <w:sz w:val="22"/>
                <w:szCs w:val="22"/>
              </w:rPr>
              <w:t>goods</w:t>
            </w:r>
            <w:r w:rsidRPr="00E617CA">
              <w:rPr>
                <w:rFonts w:ascii="Trebuchet MS" w:hAnsi="Trebuchet MS" w:cs="Arial"/>
                <w:b w:val="0"/>
                <w:sz w:val="22"/>
                <w:szCs w:val="22"/>
              </w:rPr>
              <w:t xml:space="preserve"> by the Supplier following Installation, which operation is to be carried out by the Supplier as provided in GCC Clause 2</w:t>
            </w:r>
            <w:r>
              <w:rPr>
                <w:rFonts w:ascii="Trebuchet MS" w:hAnsi="Trebuchet MS" w:cs="Arial"/>
                <w:b w:val="0"/>
                <w:sz w:val="22"/>
                <w:szCs w:val="22"/>
              </w:rPr>
              <w:t>9</w:t>
            </w:r>
            <w:r w:rsidRPr="00E617CA">
              <w:rPr>
                <w:rFonts w:ascii="Trebuchet MS" w:hAnsi="Trebuchet MS" w:cs="Arial"/>
                <w:b w:val="0"/>
                <w:sz w:val="22"/>
                <w:szCs w:val="22"/>
              </w:rPr>
              <w:t>.1 (Commissioning), for the purpose of carrying out Operational Acceptance Test(s).</w:t>
            </w:r>
            <w:bookmarkEnd w:id="449"/>
          </w:p>
          <w:p w14:paraId="4AF206A6"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0" w:name="_Toc474941280"/>
            <w:r w:rsidRPr="00E617CA">
              <w:rPr>
                <w:rFonts w:ascii="Trebuchet MS" w:hAnsi="Trebuchet MS" w:cs="Arial"/>
                <w:b w:val="0"/>
                <w:sz w:val="22"/>
                <w:szCs w:val="22"/>
              </w:rPr>
              <w:t>(v)</w:t>
            </w:r>
            <w:r w:rsidRPr="00E617CA">
              <w:rPr>
                <w:rFonts w:ascii="Trebuchet MS" w:hAnsi="Trebuchet MS" w:cs="Arial"/>
                <w:b w:val="0"/>
                <w:sz w:val="22"/>
                <w:szCs w:val="22"/>
              </w:rPr>
              <w:tab/>
              <w:t xml:space="preserve">“Operational Acceptance Tests” means the tests specified in the Technical Requirements and Agreed Project Plan to be carried out to ascertain whether the </w:t>
            </w:r>
            <w:r>
              <w:rPr>
                <w:rFonts w:ascii="Trebuchet MS" w:hAnsi="Trebuchet MS" w:cs="Arial"/>
                <w:b w:val="0"/>
                <w:sz w:val="22"/>
                <w:szCs w:val="22"/>
              </w:rPr>
              <w:t>goods</w:t>
            </w:r>
            <w:r w:rsidRPr="00E617CA">
              <w:rPr>
                <w:rFonts w:ascii="Trebuchet MS" w:hAnsi="Trebuchet MS" w:cs="Arial"/>
                <w:b w:val="0"/>
                <w:sz w:val="22"/>
                <w:szCs w:val="22"/>
              </w:rPr>
              <w:t xml:space="preserve">, or a specified </w:t>
            </w:r>
            <w:r>
              <w:rPr>
                <w:rFonts w:ascii="Trebuchet MS" w:hAnsi="Trebuchet MS" w:cs="Arial"/>
                <w:b w:val="0"/>
                <w:sz w:val="22"/>
                <w:szCs w:val="22"/>
              </w:rPr>
              <w:t>major component</w:t>
            </w:r>
            <w:r w:rsidRPr="00E617CA">
              <w:rPr>
                <w:rFonts w:ascii="Trebuchet MS" w:hAnsi="Trebuchet MS" w:cs="Arial"/>
                <w:b w:val="0"/>
                <w:sz w:val="22"/>
                <w:szCs w:val="22"/>
              </w:rPr>
              <w:t>, is able to attain the functional and performance requirements specified in the Technical Requirements and Agreed Project Plan, in accordance with the provisions of GCC Clause 2</w:t>
            </w:r>
            <w:r>
              <w:rPr>
                <w:rFonts w:ascii="Trebuchet MS" w:hAnsi="Trebuchet MS" w:cs="Arial"/>
                <w:b w:val="0"/>
                <w:sz w:val="22"/>
                <w:szCs w:val="22"/>
              </w:rPr>
              <w:t>9</w:t>
            </w:r>
            <w:r w:rsidRPr="00E617CA">
              <w:rPr>
                <w:rFonts w:ascii="Trebuchet MS" w:hAnsi="Trebuchet MS" w:cs="Arial"/>
                <w:b w:val="0"/>
                <w:sz w:val="22"/>
                <w:szCs w:val="22"/>
              </w:rPr>
              <w:t>.2 (Operational Acceptance Test).</w:t>
            </w:r>
            <w:bookmarkEnd w:id="450"/>
          </w:p>
          <w:p w14:paraId="41F5F75B"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1" w:name="_Toc474941281"/>
            <w:r w:rsidRPr="00E617CA">
              <w:rPr>
                <w:rFonts w:ascii="Trebuchet MS" w:hAnsi="Trebuchet MS" w:cs="Arial"/>
                <w:b w:val="0"/>
                <w:sz w:val="22"/>
                <w:szCs w:val="22"/>
              </w:rPr>
              <w:t>(vi)</w:t>
            </w:r>
            <w:r w:rsidRPr="00E617CA">
              <w:rPr>
                <w:rFonts w:ascii="Trebuchet MS" w:hAnsi="Trebuchet MS" w:cs="Arial"/>
                <w:b w:val="0"/>
                <w:sz w:val="22"/>
                <w:szCs w:val="22"/>
              </w:rPr>
              <w:tab/>
              <w:t xml:space="preserve">“Operational Acceptance” means the acceptance by the </w:t>
            </w:r>
            <w:r>
              <w:rPr>
                <w:rFonts w:ascii="Trebuchet MS" w:hAnsi="Trebuchet MS" w:cs="Arial"/>
                <w:b w:val="0"/>
                <w:sz w:val="22"/>
                <w:szCs w:val="22"/>
              </w:rPr>
              <w:t>procuring entity</w:t>
            </w:r>
            <w:r w:rsidRPr="00E617CA">
              <w:rPr>
                <w:rFonts w:ascii="Trebuchet MS" w:hAnsi="Trebuchet MS" w:cs="Arial"/>
                <w:b w:val="0"/>
                <w:sz w:val="22"/>
                <w:szCs w:val="22"/>
              </w:rPr>
              <w:t xml:space="preserve"> of the </w:t>
            </w:r>
            <w:r>
              <w:rPr>
                <w:rFonts w:ascii="Trebuchet MS" w:hAnsi="Trebuchet MS" w:cs="Arial"/>
                <w:b w:val="0"/>
                <w:sz w:val="22"/>
                <w:szCs w:val="22"/>
              </w:rPr>
              <w:t>goods</w:t>
            </w:r>
            <w:r w:rsidRPr="00E617CA">
              <w:rPr>
                <w:rFonts w:ascii="Trebuchet MS" w:hAnsi="Trebuchet MS" w:cs="Arial"/>
                <w:b w:val="0"/>
                <w:sz w:val="22"/>
                <w:szCs w:val="22"/>
              </w:rPr>
              <w:t xml:space="preserve"> (or any </w:t>
            </w:r>
            <w:r>
              <w:rPr>
                <w:rFonts w:ascii="Trebuchet MS" w:hAnsi="Trebuchet MS" w:cs="Arial"/>
                <w:b w:val="0"/>
                <w:sz w:val="22"/>
                <w:szCs w:val="22"/>
              </w:rPr>
              <w:t>major component</w:t>
            </w:r>
            <w:r w:rsidRPr="00E617CA">
              <w:rPr>
                <w:rFonts w:ascii="Trebuchet MS" w:hAnsi="Trebuchet MS" w:cs="Arial"/>
                <w:b w:val="0"/>
                <w:sz w:val="22"/>
                <w:szCs w:val="22"/>
              </w:rPr>
              <w:t xml:space="preserve"> where the Contract provides for acceptance of the </w:t>
            </w:r>
            <w:r>
              <w:rPr>
                <w:rFonts w:ascii="Trebuchet MS" w:hAnsi="Trebuchet MS" w:cs="Arial"/>
                <w:b w:val="0"/>
                <w:sz w:val="22"/>
                <w:szCs w:val="22"/>
              </w:rPr>
              <w:t>goods</w:t>
            </w:r>
            <w:r w:rsidRPr="00E617CA">
              <w:rPr>
                <w:rFonts w:ascii="Trebuchet MS" w:hAnsi="Trebuchet MS" w:cs="Arial"/>
                <w:b w:val="0"/>
                <w:sz w:val="22"/>
                <w:szCs w:val="22"/>
              </w:rPr>
              <w:t xml:space="preserve"> in parts), in accordance with GCC Clause 2</w:t>
            </w:r>
            <w:r>
              <w:rPr>
                <w:rFonts w:ascii="Trebuchet MS" w:hAnsi="Trebuchet MS" w:cs="Arial"/>
                <w:b w:val="0"/>
                <w:sz w:val="22"/>
                <w:szCs w:val="22"/>
              </w:rPr>
              <w:t>9</w:t>
            </w:r>
            <w:r w:rsidRPr="00E617CA">
              <w:rPr>
                <w:rFonts w:ascii="Trebuchet MS" w:hAnsi="Trebuchet MS" w:cs="Arial"/>
                <w:b w:val="0"/>
                <w:sz w:val="22"/>
                <w:szCs w:val="22"/>
              </w:rPr>
              <w:t>.3 (Operational Acceptance).</w:t>
            </w:r>
            <w:bookmarkEnd w:id="451"/>
          </w:p>
          <w:p w14:paraId="141F2ADD"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2" w:name="_Toc474941282"/>
            <w:r w:rsidRPr="00E617CA">
              <w:rPr>
                <w:rFonts w:ascii="Trebuchet MS" w:hAnsi="Trebuchet MS" w:cs="Arial"/>
                <w:b w:val="0"/>
                <w:sz w:val="22"/>
                <w:szCs w:val="22"/>
              </w:rPr>
              <w:t>(e)</w:t>
            </w:r>
            <w:r w:rsidRPr="00E617CA">
              <w:rPr>
                <w:rFonts w:ascii="Trebuchet MS" w:hAnsi="Trebuchet MS" w:cs="Arial"/>
                <w:b w:val="0"/>
                <w:sz w:val="22"/>
                <w:szCs w:val="22"/>
              </w:rPr>
              <w:tab/>
              <w:t>place and time</w:t>
            </w:r>
            <w:bookmarkEnd w:id="452"/>
          </w:p>
          <w:p w14:paraId="0ABC1ABC"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3" w:name="_Toc474941283"/>
            <w:r w:rsidRPr="00E617CA">
              <w:rPr>
                <w:rFonts w:ascii="Trebuchet MS" w:hAnsi="Trebuchet MS" w:cs="Arial"/>
                <w:b w:val="0"/>
                <w:sz w:val="22"/>
                <w:szCs w:val="22"/>
              </w:rPr>
              <w:t>(i)</w:t>
            </w:r>
            <w:r w:rsidRPr="00E617CA">
              <w:rPr>
                <w:rFonts w:ascii="Trebuchet MS" w:hAnsi="Trebuchet MS" w:cs="Arial"/>
                <w:b w:val="0"/>
                <w:sz w:val="22"/>
                <w:szCs w:val="22"/>
              </w:rPr>
              <w:tab/>
              <w:t>“</w:t>
            </w:r>
            <w:r>
              <w:rPr>
                <w:rFonts w:ascii="Trebuchet MS" w:hAnsi="Trebuchet MS" w:cs="Arial"/>
                <w:b w:val="0"/>
                <w:sz w:val="22"/>
                <w:szCs w:val="22"/>
              </w:rPr>
              <w:t>procuring entity</w:t>
            </w:r>
            <w:r w:rsidRPr="00E617CA">
              <w:rPr>
                <w:rFonts w:ascii="Trebuchet MS" w:hAnsi="Trebuchet MS" w:cs="Arial"/>
                <w:b w:val="0"/>
                <w:sz w:val="22"/>
                <w:szCs w:val="22"/>
              </w:rPr>
              <w:t>’s Country” is the country named in the SCC.</w:t>
            </w:r>
            <w:bookmarkEnd w:id="453"/>
          </w:p>
          <w:p w14:paraId="6D5A457B"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4" w:name="_Toc474941284"/>
            <w:r w:rsidRPr="00E617CA">
              <w:rPr>
                <w:rFonts w:ascii="Trebuchet MS" w:hAnsi="Trebuchet MS" w:cs="Arial"/>
                <w:b w:val="0"/>
                <w:sz w:val="22"/>
                <w:szCs w:val="22"/>
              </w:rPr>
              <w:t>(ii)</w:t>
            </w:r>
            <w:r w:rsidRPr="00E617CA">
              <w:rPr>
                <w:rFonts w:ascii="Trebuchet MS" w:hAnsi="Trebuchet MS" w:cs="Arial"/>
                <w:b w:val="0"/>
                <w:sz w:val="22"/>
                <w:szCs w:val="22"/>
              </w:rPr>
              <w:tab/>
              <w:t>“Supplier’s Country” is the country in which the Supplier is legally organized, as named in the Contract Agreement.</w:t>
            </w:r>
            <w:bookmarkEnd w:id="454"/>
          </w:p>
          <w:p w14:paraId="3B287FD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5" w:name="_Toc474941285"/>
            <w:r w:rsidRPr="00E617CA">
              <w:rPr>
                <w:rFonts w:ascii="Trebuchet MS" w:hAnsi="Trebuchet MS" w:cs="Arial"/>
                <w:b w:val="0"/>
                <w:sz w:val="22"/>
                <w:szCs w:val="22"/>
              </w:rPr>
              <w:t>(iii)</w:t>
            </w:r>
            <w:r w:rsidRPr="00E617CA">
              <w:rPr>
                <w:rFonts w:ascii="Trebuchet MS" w:hAnsi="Trebuchet MS" w:cs="Arial"/>
                <w:b w:val="0"/>
                <w:sz w:val="22"/>
                <w:szCs w:val="22"/>
              </w:rPr>
              <w:tab/>
              <w:t xml:space="preserve">Unless otherwise specified in the SCC “Project Site(s)” means the place(s) in the Site Table in the Technical Requirements Section for the supply and installation of the </w:t>
            </w:r>
            <w:r>
              <w:rPr>
                <w:rFonts w:ascii="Trebuchet MS" w:hAnsi="Trebuchet MS" w:cs="Arial"/>
                <w:b w:val="0"/>
                <w:sz w:val="22"/>
                <w:szCs w:val="22"/>
              </w:rPr>
              <w:t>goods</w:t>
            </w:r>
            <w:r w:rsidRPr="00E617CA">
              <w:rPr>
                <w:rFonts w:ascii="Trebuchet MS" w:hAnsi="Trebuchet MS" w:cs="Arial"/>
                <w:b w:val="0"/>
                <w:sz w:val="22"/>
                <w:szCs w:val="22"/>
              </w:rPr>
              <w:t>.</w:t>
            </w:r>
            <w:bookmarkEnd w:id="455"/>
          </w:p>
          <w:p w14:paraId="1BBC196B"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6" w:name="_Toc474941286"/>
            <w:r w:rsidRPr="00E617CA">
              <w:rPr>
                <w:rFonts w:ascii="Trebuchet MS" w:hAnsi="Trebuchet MS" w:cs="Arial"/>
                <w:b w:val="0"/>
                <w:sz w:val="22"/>
                <w:szCs w:val="22"/>
              </w:rPr>
              <w:t>(iv)</w:t>
            </w:r>
            <w:r w:rsidRPr="00E617CA">
              <w:rPr>
                <w:rFonts w:ascii="Trebuchet MS" w:hAnsi="Trebuchet MS" w:cs="Arial"/>
                <w:b w:val="0"/>
                <w:sz w:val="22"/>
                <w:szCs w:val="22"/>
              </w:rPr>
              <w:tab/>
              <w:t>“Eligible Country” means the countries and territories eligible for participation in procurements.</w:t>
            </w:r>
            <w:bookmarkEnd w:id="456"/>
            <w:r w:rsidRPr="00E617CA">
              <w:rPr>
                <w:rFonts w:ascii="Trebuchet MS" w:hAnsi="Trebuchet MS" w:cs="Arial"/>
                <w:b w:val="0"/>
                <w:sz w:val="22"/>
                <w:szCs w:val="22"/>
              </w:rPr>
              <w:t xml:space="preserve"> </w:t>
            </w:r>
          </w:p>
          <w:p w14:paraId="1A27E2F5"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7" w:name="_Toc474941287"/>
            <w:r w:rsidRPr="00E617CA">
              <w:rPr>
                <w:rFonts w:ascii="Trebuchet MS" w:hAnsi="Trebuchet MS" w:cs="Arial"/>
                <w:b w:val="0"/>
                <w:sz w:val="22"/>
                <w:szCs w:val="22"/>
              </w:rPr>
              <w:t>(v)</w:t>
            </w:r>
            <w:r w:rsidRPr="00E617CA">
              <w:rPr>
                <w:rFonts w:ascii="Trebuchet MS" w:hAnsi="Trebuchet MS" w:cs="Arial"/>
                <w:b w:val="0"/>
                <w:sz w:val="22"/>
                <w:szCs w:val="22"/>
              </w:rPr>
              <w:tab/>
              <w:t>“Day” means calendar day of the Gregorian Calendar.</w:t>
            </w:r>
            <w:bookmarkEnd w:id="457"/>
          </w:p>
          <w:p w14:paraId="073A969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8" w:name="_Toc474941288"/>
            <w:r w:rsidRPr="00E617CA">
              <w:rPr>
                <w:rFonts w:ascii="Trebuchet MS" w:hAnsi="Trebuchet MS" w:cs="Arial"/>
                <w:b w:val="0"/>
                <w:sz w:val="22"/>
                <w:szCs w:val="22"/>
              </w:rPr>
              <w:t xml:space="preserve">(vi) </w:t>
            </w:r>
            <w:r w:rsidRPr="00E617CA">
              <w:rPr>
                <w:rFonts w:ascii="Trebuchet MS" w:hAnsi="Trebuchet MS" w:cs="Arial"/>
                <w:b w:val="0"/>
                <w:sz w:val="22"/>
                <w:szCs w:val="22"/>
              </w:rPr>
              <w:tab/>
              <w:t xml:space="preserve">“Week” means seven (7) consecutive Days, beginning the day of the week as is customary in the </w:t>
            </w:r>
            <w:r>
              <w:rPr>
                <w:rFonts w:ascii="Trebuchet MS" w:hAnsi="Trebuchet MS" w:cs="Arial"/>
                <w:b w:val="0"/>
                <w:sz w:val="22"/>
                <w:szCs w:val="22"/>
              </w:rPr>
              <w:t>procuring entity</w:t>
            </w:r>
            <w:r w:rsidRPr="00E617CA">
              <w:rPr>
                <w:rFonts w:ascii="Trebuchet MS" w:hAnsi="Trebuchet MS" w:cs="Arial"/>
                <w:b w:val="0"/>
                <w:sz w:val="22"/>
                <w:szCs w:val="22"/>
              </w:rPr>
              <w:t>’s Country.</w:t>
            </w:r>
            <w:bookmarkEnd w:id="458"/>
          </w:p>
          <w:p w14:paraId="6DB0D50E"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59" w:name="_Toc474941289"/>
            <w:r w:rsidRPr="00E617CA">
              <w:rPr>
                <w:rFonts w:ascii="Trebuchet MS" w:hAnsi="Trebuchet MS" w:cs="Arial"/>
                <w:b w:val="0"/>
                <w:sz w:val="22"/>
                <w:szCs w:val="22"/>
              </w:rPr>
              <w:t>(vii)</w:t>
            </w:r>
            <w:r w:rsidRPr="00E617CA">
              <w:rPr>
                <w:rFonts w:ascii="Trebuchet MS" w:hAnsi="Trebuchet MS" w:cs="Arial"/>
                <w:b w:val="0"/>
                <w:sz w:val="22"/>
                <w:szCs w:val="22"/>
              </w:rPr>
              <w:tab/>
              <w:t>“Month” means calendar month of the Gregorian Calendar.</w:t>
            </w:r>
            <w:bookmarkEnd w:id="459"/>
          </w:p>
          <w:p w14:paraId="33EA79FD"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60" w:name="_Toc474941290"/>
            <w:r w:rsidRPr="00E617CA">
              <w:rPr>
                <w:rFonts w:ascii="Trebuchet MS" w:hAnsi="Trebuchet MS" w:cs="Arial"/>
                <w:b w:val="0"/>
                <w:sz w:val="22"/>
                <w:szCs w:val="22"/>
              </w:rPr>
              <w:t>(viii)</w:t>
            </w:r>
            <w:r w:rsidRPr="00E617CA">
              <w:rPr>
                <w:rFonts w:ascii="Trebuchet MS" w:hAnsi="Trebuchet MS" w:cs="Arial"/>
                <w:b w:val="0"/>
                <w:sz w:val="22"/>
                <w:szCs w:val="22"/>
              </w:rPr>
              <w:tab/>
              <w:t>“Year” means twelve (12) consecutive Months.</w:t>
            </w:r>
            <w:bookmarkEnd w:id="460"/>
          </w:p>
          <w:p w14:paraId="4556BB26"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61" w:name="_Toc474941291"/>
            <w:r w:rsidRPr="00E617CA">
              <w:rPr>
                <w:rFonts w:ascii="Trebuchet MS" w:hAnsi="Trebuchet MS" w:cs="Arial"/>
                <w:b w:val="0"/>
                <w:sz w:val="22"/>
                <w:szCs w:val="22"/>
              </w:rPr>
              <w:t>(ix)</w:t>
            </w:r>
            <w:r w:rsidRPr="00E617CA">
              <w:rPr>
                <w:rFonts w:ascii="Trebuchet MS" w:hAnsi="Trebuchet MS" w:cs="Arial"/>
                <w:b w:val="0"/>
                <w:sz w:val="22"/>
                <w:szCs w:val="22"/>
              </w:rPr>
              <w:tab/>
              <w:t xml:space="preserve">“Effective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w:t>
            </w:r>
            <w:r>
              <w:rPr>
                <w:rFonts w:ascii="Trebuchet MS" w:hAnsi="Trebuchet MS" w:cs="Arial"/>
                <w:b w:val="0"/>
                <w:sz w:val="22"/>
                <w:szCs w:val="22"/>
              </w:rPr>
              <w:t>goods</w:t>
            </w:r>
            <w:r w:rsidRPr="00E617CA">
              <w:rPr>
                <w:rFonts w:ascii="Trebuchet MS" w:hAnsi="Trebuchet MS" w:cs="Arial"/>
                <w:b w:val="0"/>
                <w:sz w:val="22"/>
                <w:szCs w:val="22"/>
              </w:rPr>
              <w:t xml:space="preserve"> or </w:t>
            </w:r>
            <w:r>
              <w:rPr>
                <w:rFonts w:ascii="Trebuchet MS" w:hAnsi="Trebuchet MS" w:cs="Arial"/>
                <w:b w:val="0"/>
                <w:sz w:val="22"/>
                <w:szCs w:val="22"/>
              </w:rPr>
              <w:t>major component</w:t>
            </w:r>
            <w:r w:rsidRPr="00E617CA">
              <w:rPr>
                <w:rFonts w:ascii="Trebuchet MS" w:hAnsi="Trebuchet MS" w:cs="Arial"/>
                <w:b w:val="0"/>
                <w:sz w:val="22"/>
                <w:szCs w:val="22"/>
              </w:rPr>
              <w:t>(s).</w:t>
            </w:r>
            <w:bookmarkEnd w:id="461"/>
          </w:p>
          <w:p w14:paraId="2B566B49"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62" w:name="_Toc474941292"/>
            <w:r w:rsidRPr="00E617CA">
              <w:rPr>
                <w:rFonts w:ascii="Trebuchet MS" w:hAnsi="Trebuchet MS" w:cs="Arial"/>
                <w:b w:val="0"/>
                <w:sz w:val="22"/>
                <w:szCs w:val="22"/>
              </w:rPr>
              <w:t>(x)</w:t>
            </w:r>
            <w:r w:rsidRPr="00E617CA">
              <w:rPr>
                <w:rFonts w:ascii="Trebuchet MS" w:hAnsi="Trebuchet MS" w:cs="Arial"/>
                <w:b w:val="0"/>
                <w:sz w:val="22"/>
                <w:szCs w:val="22"/>
              </w:rPr>
              <w:tab/>
              <w:t xml:space="preserve">“Contract Period” is the time period during which this Contract governs the relations and obligations of the </w:t>
            </w:r>
            <w:r>
              <w:rPr>
                <w:rFonts w:ascii="Trebuchet MS" w:hAnsi="Trebuchet MS" w:cs="Arial"/>
                <w:b w:val="0"/>
                <w:sz w:val="22"/>
                <w:szCs w:val="22"/>
              </w:rPr>
              <w:t>procuring entity</w:t>
            </w:r>
            <w:r w:rsidRPr="00E617CA">
              <w:rPr>
                <w:rFonts w:ascii="Trebuchet MS" w:hAnsi="Trebuchet MS" w:cs="Arial"/>
                <w:b w:val="0"/>
                <w:sz w:val="22"/>
                <w:szCs w:val="22"/>
              </w:rPr>
              <w:t xml:space="preserve"> and Supplier in relation to the </w:t>
            </w:r>
            <w:r>
              <w:rPr>
                <w:rFonts w:ascii="Trebuchet MS" w:hAnsi="Trebuchet MS" w:cs="Arial"/>
                <w:b w:val="0"/>
                <w:sz w:val="22"/>
                <w:szCs w:val="22"/>
              </w:rPr>
              <w:t>goods</w:t>
            </w:r>
            <w:r w:rsidRPr="00E617CA">
              <w:rPr>
                <w:rFonts w:ascii="Trebuchet MS" w:hAnsi="Trebuchet MS" w:cs="Arial"/>
                <w:b w:val="0"/>
                <w:sz w:val="22"/>
                <w:szCs w:val="22"/>
              </w:rPr>
              <w:t xml:space="preserve">, as unless otherwise specified in the SCC, the Contract shall continue in force until the </w:t>
            </w:r>
            <w:r>
              <w:rPr>
                <w:rFonts w:ascii="Trebuchet MS" w:hAnsi="Trebuchet MS" w:cs="Arial"/>
                <w:b w:val="0"/>
                <w:sz w:val="22"/>
                <w:szCs w:val="22"/>
              </w:rPr>
              <w:t>goods</w:t>
            </w:r>
            <w:r w:rsidRPr="00E617CA">
              <w:rPr>
                <w:rFonts w:ascii="Trebuchet MS" w:hAnsi="Trebuchet MS" w:cs="Arial"/>
                <w:b w:val="0"/>
                <w:sz w:val="22"/>
                <w:szCs w:val="22"/>
              </w:rPr>
              <w:t xml:space="preserve"> and all the </w:t>
            </w:r>
            <w:r>
              <w:rPr>
                <w:rFonts w:ascii="Trebuchet MS" w:hAnsi="Trebuchet MS" w:cs="Arial"/>
                <w:b w:val="0"/>
                <w:sz w:val="22"/>
                <w:szCs w:val="22"/>
              </w:rPr>
              <w:t>services</w:t>
            </w:r>
            <w:r w:rsidRPr="00E617CA">
              <w:rPr>
                <w:rFonts w:ascii="Trebuchet MS" w:hAnsi="Trebuchet MS" w:cs="Arial"/>
                <w:b w:val="0"/>
                <w:sz w:val="22"/>
                <w:szCs w:val="22"/>
              </w:rPr>
              <w:t xml:space="preserve"> have been provided, unless the Contract is terminated earlier in accordance with the terms set out in the Contract.</w:t>
            </w:r>
            <w:bookmarkEnd w:id="462"/>
          </w:p>
          <w:p w14:paraId="2D5E9820"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63" w:name="_Toc474941293"/>
            <w:r w:rsidRPr="00E617CA">
              <w:rPr>
                <w:rFonts w:ascii="Trebuchet MS" w:hAnsi="Trebuchet MS" w:cs="Arial"/>
                <w:b w:val="0"/>
                <w:sz w:val="22"/>
                <w:szCs w:val="22"/>
              </w:rPr>
              <w:t>(xi)</w:t>
            </w:r>
            <w:r w:rsidRPr="00E617CA">
              <w:rPr>
                <w:rFonts w:ascii="Trebuchet MS" w:hAnsi="Trebuchet MS" w:cs="Arial"/>
                <w:b w:val="0"/>
                <w:sz w:val="22"/>
                <w:szCs w:val="22"/>
              </w:rPr>
              <w:tab/>
              <w:t xml:space="preserve">“Defect Liability Period” (also referred to as the “Warranty Period”) means the period of validity of the warranties given by the Supplier commencing at date of the Operational Acceptance Certificate of the </w:t>
            </w:r>
            <w:r>
              <w:rPr>
                <w:rFonts w:ascii="Trebuchet MS" w:hAnsi="Trebuchet MS" w:cs="Arial"/>
                <w:b w:val="0"/>
                <w:sz w:val="22"/>
                <w:szCs w:val="22"/>
              </w:rPr>
              <w:t>goods</w:t>
            </w:r>
            <w:r w:rsidRPr="00E617CA">
              <w:rPr>
                <w:rFonts w:ascii="Trebuchet MS" w:hAnsi="Trebuchet MS" w:cs="Arial"/>
                <w:b w:val="0"/>
                <w:sz w:val="22"/>
                <w:szCs w:val="22"/>
              </w:rPr>
              <w:t xml:space="preserve"> or </w:t>
            </w:r>
            <w:r>
              <w:rPr>
                <w:rFonts w:ascii="Trebuchet MS" w:hAnsi="Trebuchet MS" w:cs="Arial"/>
                <w:b w:val="0"/>
                <w:sz w:val="22"/>
                <w:szCs w:val="22"/>
              </w:rPr>
              <w:t>major component</w:t>
            </w:r>
            <w:r w:rsidRPr="00E617CA">
              <w:rPr>
                <w:rFonts w:ascii="Trebuchet MS" w:hAnsi="Trebuchet MS" w:cs="Arial"/>
                <w:b w:val="0"/>
                <w:sz w:val="22"/>
                <w:szCs w:val="22"/>
              </w:rPr>
              <w:t xml:space="preserve">(s), during which the Supplier is responsible for defects with respect to the </w:t>
            </w:r>
            <w:r>
              <w:rPr>
                <w:rFonts w:ascii="Trebuchet MS" w:hAnsi="Trebuchet MS" w:cs="Arial"/>
                <w:b w:val="0"/>
                <w:sz w:val="22"/>
                <w:szCs w:val="22"/>
              </w:rPr>
              <w:t>goods</w:t>
            </w:r>
            <w:r w:rsidRPr="00E617CA">
              <w:rPr>
                <w:rFonts w:ascii="Trebuchet MS" w:hAnsi="Trebuchet MS" w:cs="Arial"/>
                <w:b w:val="0"/>
                <w:sz w:val="22"/>
                <w:szCs w:val="22"/>
              </w:rPr>
              <w:t xml:space="preserve"> (or the relevant </w:t>
            </w:r>
            <w:r>
              <w:rPr>
                <w:rFonts w:ascii="Trebuchet MS" w:hAnsi="Trebuchet MS" w:cs="Arial"/>
                <w:b w:val="0"/>
                <w:sz w:val="22"/>
                <w:szCs w:val="22"/>
              </w:rPr>
              <w:t>major component</w:t>
            </w:r>
            <w:r w:rsidRPr="00E617CA">
              <w:rPr>
                <w:rFonts w:ascii="Trebuchet MS" w:hAnsi="Trebuchet MS" w:cs="Arial"/>
                <w:b w:val="0"/>
                <w:sz w:val="22"/>
                <w:szCs w:val="22"/>
              </w:rPr>
              <w:t xml:space="preserve">) as provided in GCC Clause </w:t>
            </w:r>
            <w:r>
              <w:rPr>
                <w:rFonts w:ascii="Trebuchet MS" w:hAnsi="Trebuchet MS" w:cs="Arial"/>
                <w:b w:val="0"/>
                <w:sz w:val="22"/>
                <w:szCs w:val="22"/>
              </w:rPr>
              <w:t>31</w:t>
            </w:r>
            <w:r w:rsidRPr="00E617CA">
              <w:rPr>
                <w:rFonts w:ascii="Trebuchet MS" w:hAnsi="Trebuchet MS" w:cs="Arial"/>
                <w:b w:val="0"/>
                <w:sz w:val="22"/>
                <w:szCs w:val="22"/>
              </w:rPr>
              <w:t xml:space="preserve"> (Defect Liability).</w:t>
            </w:r>
            <w:bookmarkEnd w:id="463"/>
          </w:p>
          <w:p w14:paraId="20FEDDD7" w14:textId="77777777" w:rsidR="00AE59AE" w:rsidRPr="00E617CA" w:rsidRDefault="00AE59AE" w:rsidP="00B64615">
            <w:pPr>
              <w:pStyle w:val="Heading3"/>
              <w:keepNext w:val="0"/>
              <w:numPr>
                <w:ilvl w:val="12"/>
                <w:numId w:val="0"/>
              </w:numPr>
              <w:tabs>
                <w:tab w:val="left" w:pos="360"/>
              </w:tabs>
              <w:spacing w:after="120"/>
              <w:ind w:left="360" w:right="-43" w:hanging="360"/>
              <w:jc w:val="both"/>
              <w:rPr>
                <w:rFonts w:ascii="Trebuchet MS" w:hAnsi="Trebuchet MS" w:cs="Arial"/>
                <w:b w:val="0"/>
                <w:sz w:val="22"/>
                <w:szCs w:val="22"/>
              </w:rPr>
            </w:pPr>
            <w:bookmarkStart w:id="464" w:name="_Toc474941294"/>
            <w:r w:rsidRPr="00E617CA">
              <w:rPr>
                <w:rFonts w:ascii="Trebuchet MS" w:hAnsi="Trebuchet MS" w:cs="Arial"/>
                <w:b w:val="0"/>
                <w:sz w:val="22"/>
                <w:szCs w:val="22"/>
              </w:rPr>
              <w:t>(xii)</w:t>
            </w:r>
            <w:r w:rsidRPr="00E617CA">
              <w:rPr>
                <w:rFonts w:ascii="Trebuchet MS" w:hAnsi="Trebuchet MS" w:cs="Arial"/>
                <w:b w:val="0"/>
                <w:sz w:val="22"/>
                <w:szCs w:val="22"/>
              </w:rPr>
              <w:tab/>
              <w:t>“The Coverage Period” means the Days of the Week and the hours of those Days during which maintenance, operational, and/or technical support services (if any) must be available.</w:t>
            </w:r>
            <w:bookmarkEnd w:id="464"/>
          </w:p>
          <w:p w14:paraId="6C914F41" w14:textId="77777777" w:rsidR="00AE59AE" w:rsidRPr="00537005" w:rsidRDefault="00AE59AE" w:rsidP="00B64615">
            <w:pPr>
              <w:ind w:left="426" w:hanging="426"/>
              <w:jc w:val="both"/>
            </w:pPr>
            <w:bookmarkStart w:id="465" w:name="_Toc474941295"/>
            <w:r w:rsidRPr="00E617CA">
              <w:rPr>
                <w:rFonts w:ascii="Trebuchet MS" w:hAnsi="Trebuchet MS" w:cs="Arial"/>
                <w:sz w:val="22"/>
                <w:szCs w:val="22"/>
              </w:rPr>
              <w:t xml:space="preserve">(xiii) “The Post-Warranty </w:t>
            </w:r>
            <w:r>
              <w:rPr>
                <w:rFonts w:ascii="Trebuchet MS" w:hAnsi="Trebuchet MS" w:cs="Arial"/>
                <w:sz w:val="22"/>
                <w:szCs w:val="22"/>
              </w:rPr>
              <w:t>services</w:t>
            </w:r>
            <w:r w:rsidRPr="00E617CA">
              <w:rPr>
                <w:rFonts w:ascii="Trebuchet MS" w:hAnsi="Trebuchet MS" w:cs="Arial"/>
                <w:sz w:val="22"/>
                <w:szCs w:val="22"/>
              </w:rPr>
              <w:t xml:space="preserve"> Period” means the number of years defined in the SCC (if any), following the expiration of the Warranty Period during which the Supplier may be obligated to provide Software licenses, maintenance, and/or technical support services for the </w:t>
            </w:r>
            <w:r>
              <w:rPr>
                <w:rFonts w:ascii="Trebuchet MS" w:hAnsi="Trebuchet MS" w:cs="Arial"/>
                <w:sz w:val="22"/>
                <w:szCs w:val="22"/>
              </w:rPr>
              <w:t>goods</w:t>
            </w:r>
            <w:r w:rsidRPr="00E617CA">
              <w:rPr>
                <w:rFonts w:ascii="Trebuchet MS" w:hAnsi="Trebuchet MS" w:cs="Arial"/>
                <w:sz w:val="22"/>
                <w:szCs w:val="22"/>
              </w:rPr>
              <w:t>, either under this Contract or under separate contract(s).</w:t>
            </w:r>
            <w:bookmarkEnd w:id="465"/>
            <w:r w:rsidRPr="00E617CA">
              <w:rPr>
                <w:rFonts w:ascii="Trebuchet MS" w:hAnsi="Trebuchet MS" w:cs="Arial"/>
                <w:sz w:val="22"/>
                <w:szCs w:val="22"/>
              </w:rPr>
              <w:t xml:space="preserve">  </w:t>
            </w:r>
          </w:p>
        </w:tc>
      </w:tr>
      <w:tr w:rsidR="00AE59AE" w:rsidRPr="00641B96" w14:paraId="1860827D" w14:textId="77777777" w:rsidTr="00B64615">
        <w:tc>
          <w:tcPr>
            <w:tcW w:w="8931" w:type="dxa"/>
          </w:tcPr>
          <w:p w14:paraId="45BF1817"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66" w:name="_Toc514856336"/>
            <w:r>
              <w:rPr>
                <w:rFonts w:ascii="Trebuchet MS" w:hAnsi="Trebuchet MS"/>
                <w:sz w:val="22"/>
                <w:szCs w:val="22"/>
              </w:rPr>
              <w:t xml:space="preserve">2.      </w:t>
            </w:r>
            <w:r w:rsidRPr="00A848A4">
              <w:rPr>
                <w:rFonts w:ascii="Trebuchet MS" w:hAnsi="Trebuchet MS"/>
                <w:sz w:val="22"/>
                <w:szCs w:val="22"/>
              </w:rPr>
              <w:t>Contract Documents</w:t>
            </w:r>
            <w:bookmarkEnd w:id="466"/>
          </w:p>
          <w:p w14:paraId="4F0BF270" w14:textId="77777777" w:rsidR="00AE59AE" w:rsidRPr="00A848A4" w:rsidRDefault="00AE59AE" w:rsidP="007E4A33">
            <w:pPr>
              <w:pStyle w:val="Sub-ClauseText"/>
              <w:numPr>
                <w:ilvl w:val="1"/>
                <w:numId w:val="103"/>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AE59AE" w:rsidRPr="00641B96" w14:paraId="21B312E4" w14:textId="77777777" w:rsidTr="00B64615">
        <w:tc>
          <w:tcPr>
            <w:tcW w:w="8931" w:type="dxa"/>
          </w:tcPr>
          <w:p w14:paraId="497ABA0B"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67" w:name="_Toc514856337"/>
            <w:r>
              <w:rPr>
                <w:rFonts w:ascii="Trebuchet MS" w:hAnsi="Trebuchet MS"/>
                <w:sz w:val="22"/>
                <w:szCs w:val="22"/>
              </w:rPr>
              <w:t xml:space="preserve">3.      </w:t>
            </w:r>
            <w:r w:rsidRPr="00A848A4">
              <w:rPr>
                <w:rFonts w:ascii="Trebuchet MS" w:hAnsi="Trebuchet MS"/>
                <w:sz w:val="22"/>
                <w:szCs w:val="22"/>
              </w:rPr>
              <w:t>Fraud and Corruption</w:t>
            </w:r>
            <w:bookmarkEnd w:id="467"/>
            <w:r w:rsidRPr="00A848A4">
              <w:rPr>
                <w:rFonts w:ascii="Trebuchet MS" w:hAnsi="Trebuchet MS"/>
                <w:sz w:val="22"/>
                <w:szCs w:val="22"/>
              </w:rPr>
              <w:t xml:space="preserve"> </w:t>
            </w:r>
          </w:p>
          <w:p w14:paraId="04402086" w14:textId="77777777" w:rsidR="00AE59AE" w:rsidRPr="00D54D30" w:rsidRDefault="00AE59AE" w:rsidP="00B64615">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2B2C7711" w14:textId="77777777" w:rsidR="00AE59AE" w:rsidRPr="00D54D30" w:rsidRDefault="00AE59AE" w:rsidP="00B64615">
            <w:pPr>
              <w:pStyle w:val="Sub-ClauseText"/>
              <w:ind w:left="607" w:hanging="567"/>
              <w:rPr>
                <w:rFonts w:ascii="Trebuchet MS" w:hAnsi="Trebuchet MS"/>
                <w:sz w:val="22"/>
                <w:szCs w:val="22"/>
              </w:rPr>
            </w:pPr>
            <w:r w:rsidRPr="00D54D30">
              <w:rPr>
                <w:rFonts w:ascii="Trebuchet MS" w:hAnsi="Trebuchet MS"/>
                <w:sz w:val="22"/>
                <w:szCs w:val="22"/>
              </w:rPr>
              <w:t>3.</w:t>
            </w:r>
            <w:r>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63E09E77" w14:textId="77777777" w:rsidR="00AE59AE" w:rsidRPr="00D54D30" w:rsidRDefault="00AE59AE" w:rsidP="00B64615">
            <w:pPr>
              <w:pStyle w:val="Sub-ClauseText"/>
              <w:ind w:left="607" w:hanging="567"/>
              <w:rPr>
                <w:rFonts w:ascii="Trebuchet MS" w:hAnsi="Trebuchet MS"/>
                <w:sz w:val="22"/>
                <w:szCs w:val="22"/>
              </w:rPr>
            </w:pPr>
            <w:r w:rsidRPr="00D54D30">
              <w:rPr>
                <w:rFonts w:ascii="Trebuchet MS" w:hAnsi="Trebuchet MS"/>
                <w:sz w:val="22"/>
                <w:szCs w:val="22"/>
              </w:rPr>
              <w:t>3.</w:t>
            </w:r>
            <w:r>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14:paraId="3B2C2C86" w14:textId="77777777" w:rsidR="00AE59AE" w:rsidRPr="00D54D30" w:rsidRDefault="00AE59AE" w:rsidP="00B64615">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14:paraId="28B4DCBC" w14:textId="77777777" w:rsidR="00AE59AE" w:rsidRPr="00D54D30" w:rsidRDefault="00AE59AE" w:rsidP="00B64615">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3D84D9C9" w14:textId="77777777" w:rsidR="00AE59AE" w:rsidRPr="00D54D30" w:rsidRDefault="00AE59AE" w:rsidP="00B64615">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2CA3C46B" w14:textId="77777777" w:rsidR="00AE59AE" w:rsidRPr="00A848A4" w:rsidRDefault="00AE59AE" w:rsidP="00B64615">
            <w:pPr>
              <w:pStyle w:val="Sub-ClauseText"/>
              <w:spacing w:before="0"/>
              <w:ind w:left="607" w:hanging="567"/>
              <w:rPr>
                <w:rFonts w:ascii="Trebuchet MS" w:hAnsi="Trebuchet MS"/>
                <w:sz w:val="22"/>
                <w:szCs w:val="22"/>
              </w:rPr>
            </w:pPr>
            <w:r w:rsidRPr="00D54D30">
              <w:rPr>
                <w:rFonts w:ascii="Trebuchet MS" w:hAnsi="Trebuchet MS"/>
                <w:sz w:val="22"/>
                <w:szCs w:val="22"/>
              </w:rPr>
              <w:t>3.</w:t>
            </w:r>
            <w:r>
              <w:rPr>
                <w:rFonts w:ascii="Trebuchet MS" w:hAnsi="Trebuchet MS"/>
                <w:sz w:val="22"/>
                <w:szCs w:val="22"/>
              </w:rPr>
              <w:t>4</w:t>
            </w:r>
            <w:r w:rsidRPr="00D54D30">
              <w:rPr>
                <w:rFonts w:ascii="Trebuchet MS" w:hAnsi="Trebuchet MS"/>
                <w:sz w:val="22"/>
                <w:szCs w:val="22"/>
              </w:rPr>
              <w:tab/>
              <w:t xml:space="preserve">Furthermore, bidders </w:t>
            </w:r>
            <w:r>
              <w:rPr>
                <w:rFonts w:ascii="Trebuchet MS" w:hAnsi="Trebuchet MS"/>
                <w:sz w:val="22"/>
                <w:szCs w:val="22"/>
              </w:rPr>
              <w:t xml:space="preserve">take account of </w:t>
            </w:r>
            <w:r w:rsidRPr="00D54D30">
              <w:rPr>
                <w:rFonts w:ascii="Trebuchet MS" w:hAnsi="Trebuchet MS"/>
                <w:sz w:val="22"/>
                <w:szCs w:val="22"/>
              </w:rPr>
              <w:t xml:space="preserve">the provision stated in Sub-Clause </w:t>
            </w:r>
            <w:r>
              <w:rPr>
                <w:rFonts w:ascii="Trebuchet MS" w:hAnsi="Trebuchet MS"/>
                <w:sz w:val="22"/>
                <w:szCs w:val="22"/>
              </w:rPr>
              <w:t>43.2.1(c)</w:t>
            </w:r>
            <w:r w:rsidRPr="00D54D30">
              <w:rPr>
                <w:rFonts w:ascii="Trebuchet MS" w:hAnsi="Trebuchet MS"/>
                <w:sz w:val="22"/>
                <w:szCs w:val="22"/>
              </w:rPr>
              <w:t xml:space="preserve"> of the General Conditions of Contract.</w:t>
            </w:r>
          </w:p>
        </w:tc>
      </w:tr>
      <w:tr w:rsidR="00AE59AE" w:rsidRPr="00641B96" w14:paraId="4B9ED635" w14:textId="77777777" w:rsidTr="00B64615">
        <w:tc>
          <w:tcPr>
            <w:tcW w:w="8931" w:type="dxa"/>
          </w:tcPr>
          <w:p w14:paraId="6DE87C62"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68" w:name="_Toc514856338"/>
            <w:r>
              <w:rPr>
                <w:rFonts w:ascii="Trebuchet MS" w:hAnsi="Trebuchet MS"/>
                <w:sz w:val="22"/>
                <w:szCs w:val="22"/>
              </w:rPr>
              <w:t xml:space="preserve">4.      </w:t>
            </w:r>
            <w:r w:rsidRPr="00A848A4">
              <w:rPr>
                <w:rFonts w:ascii="Trebuchet MS" w:hAnsi="Trebuchet MS"/>
                <w:sz w:val="22"/>
                <w:szCs w:val="22"/>
              </w:rPr>
              <w:t>Interpretation</w:t>
            </w:r>
            <w:bookmarkEnd w:id="468"/>
          </w:p>
          <w:p w14:paraId="0AF8A75A" w14:textId="77777777" w:rsidR="00AE59AE" w:rsidRPr="00A848A4" w:rsidRDefault="00AE59AE" w:rsidP="007E4A33">
            <w:pPr>
              <w:pStyle w:val="Sub-ClauseText"/>
              <w:numPr>
                <w:ilvl w:val="1"/>
                <w:numId w:val="104"/>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0038E2F8" w14:textId="77777777" w:rsidR="00AE59AE" w:rsidRPr="00A848A4" w:rsidRDefault="00AE59AE" w:rsidP="007E4A33">
            <w:pPr>
              <w:pStyle w:val="Sub-ClauseText"/>
              <w:numPr>
                <w:ilvl w:val="1"/>
                <w:numId w:val="104"/>
              </w:numPr>
              <w:spacing w:before="0"/>
              <w:rPr>
                <w:rFonts w:ascii="Trebuchet MS" w:hAnsi="Trebuchet MS"/>
                <w:spacing w:val="0"/>
                <w:sz w:val="22"/>
                <w:szCs w:val="22"/>
              </w:rPr>
            </w:pPr>
            <w:r w:rsidRPr="00A848A4">
              <w:rPr>
                <w:rFonts w:ascii="Trebuchet MS" w:hAnsi="Trebuchet MS"/>
                <w:spacing w:val="0"/>
                <w:sz w:val="22"/>
                <w:szCs w:val="22"/>
              </w:rPr>
              <w:t>Incoterms</w:t>
            </w:r>
          </w:p>
          <w:p w14:paraId="2167EB35" w14:textId="77777777" w:rsidR="00AE59AE" w:rsidRPr="00A848A4" w:rsidRDefault="00AE59AE" w:rsidP="007E4A33">
            <w:pPr>
              <w:pStyle w:val="Heading3"/>
              <w:keepNext w:val="0"/>
              <w:keepLines w:val="0"/>
              <w:numPr>
                <w:ilvl w:val="2"/>
                <w:numId w:val="119"/>
              </w:numPr>
              <w:spacing w:after="120"/>
              <w:jc w:val="both"/>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val="0"/>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2AB7230E" w14:textId="77777777" w:rsidR="00AE59AE" w:rsidRPr="00A848A4" w:rsidRDefault="00AE59AE" w:rsidP="007E4A33">
            <w:pPr>
              <w:pStyle w:val="Heading3"/>
              <w:keepNext w:val="0"/>
              <w:keepLines w:val="0"/>
              <w:numPr>
                <w:ilvl w:val="2"/>
                <w:numId w:val="119"/>
              </w:numPr>
              <w:spacing w:after="120"/>
              <w:jc w:val="both"/>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val="0"/>
                <w:sz w:val="22"/>
                <w:szCs w:val="22"/>
              </w:rPr>
              <w:t>SCC</w:t>
            </w:r>
            <w:r w:rsidRPr="00A848A4">
              <w:rPr>
                <w:rFonts w:ascii="Trebuchet MS" w:hAnsi="Trebuchet MS"/>
                <w:sz w:val="22"/>
                <w:szCs w:val="22"/>
              </w:rPr>
              <w:t xml:space="preserve"> and published by the International Chamber of Commerce in Paris, France.</w:t>
            </w:r>
          </w:p>
          <w:p w14:paraId="4EC886EF" w14:textId="77777777" w:rsidR="00AE59AE" w:rsidRPr="00A848A4" w:rsidRDefault="00AE59AE" w:rsidP="007E4A33">
            <w:pPr>
              <w:pStyle w:val="Sub-ClauseText"/>
              <w:numPr>
                <w:ilvl w:val="1"/>
                <w:numId w:val="104"/>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7DED5729" w14:textId="77777777" w:rsidR="00AE59AE" w:rsidRDefault="00AE59AE" w:rsidP="00B64615">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1535C605" w14:textId="77777777" w:rsidR="00AE59AE" w:rsidRPr="00D2362E" w:rsidRDefault="00AE59AE" w:rsidP="007E4A33">
            <w:pPr>
              <w:pStyle w:val="Sub-ClauseText"/>
              <w:numPr>
                <w:ilvl w:val="1"/>
                <w:numId w:val="104"/>
              </w:numPr>
              <w:spacing w:before="0"/>
              <w:rPr>
                <w:rFonts w:ascii="Trebuchet MS" w:hAnsi="Trebuchet MS"/>
                <w:spacing w:val="0"/>
                <w:sz w:val="22"/>
                <w:szCs w:val="22"/>
              </w:rPr>
            </w:pPr>
            <w:r w:rsidRPr="00D2362E">
              <w:rPr>
                <w:rFonts w:ascii="Trebuchet MS" w:hAnsi="Trebuchet MS"/>
                <w:spacing w:val="0"/>
                <w:sz w:val="22"/>
                <w:szCs w:val="22"/>
              </w:rPr>
              <w:t>Persons</w:t>
            </w:r>
          </w:p>
          <w:p w14:paraId="4AFA66B0"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Words importing persons or parties shall include firms, corporations, and government entities.</w:t>
            </w:r>
          </w:p>
          <w:p w14:paraId="0342429C" w14:textId="77777777" w:rsidR="00AE59AE" w:rsidRPr="00A848A4" w:rsidRDefault="00AE59AE" w:rsidP="007E4A33">
            <w:pPr>
              <w:pStyle w:val="Sub-ClauseText"/>
              <w:numPr>
                <w:ilvl w:val="1"/>
                <w:numId w:val="104"/>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200217E4" w14:textId="77777777" w:rsidR="00AE59AE" w:rsidRDefault="00AE59AE" w:rsidP="00B64615">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0B5B48AC" w14:textId="77777777" w:rsidR="00AE59AE" w:rsidRPr="00131CD0" w:rsidRDefault="00AE59AE" w:rsidP="007E4A33">
            <w:pPr>
              <w:pStyle w:val="Sub-ClauseText"/>
              <w:numPr>
                <w:ilvl w:val="1"/>
                <w:numId w:val="104"/>
              </w:numPr>
              <w:spacing w:before="0"/>
              <w:ind w:left="605"/>
              <w:rPr>
                <w:rFonts w:ascii="Trebuchet MS" w:hAnsi="Trebuchet MS"/>
                <w:spacing w:val="0"/>
                <w:sz w:val="22"/>
                <w:szCs w:val="22"/>
              </w:rPr>
            </w:pPr>
            <w:r w:rsidRPr="00131CD0">
              <w:rPr>
                <w:rFonts w:ascii="Trebuchet MS" w:hAnsi="Trebuchet MS"/>
                <w:spacing w:val="0"/>
                <w:sz w:val="22"/>
                <w:szCs w:val="22"/>
              </w:rPr>
              <w:t>Independent supplier</w:t>
            </w:r>
          </w:p>
          <w:p w14:paraId="47FF9380" w14:textId="77777777" w:rsidR="00AE59AE" w:rsidRPr="00AA7636" w:rsidRDefault="00AE59AE" w:rsidP="00B64615">
            <w:pPr>
              <w:spacing w:after="120"/>
              <w:ind w:left="547" w:right="-72"/>
              <w:jc w:val="both"/>
              <w:rPr>
                <w:rFonts w:ascii="Trebuchet MS" w:hAnsi="Trebuchet MS"/>
                <w:sz w:val="22"/>
                <w:szCs w:val="22"/>
              </w:rPr>
            </w:pPr>
            <w:r w:rsidRPr="00AA7636">
              <w:rPr>
                <w:rFonts w:ascii="Trebuchet MS" w:hAnsi="Trebuchet MS"/>
                <w:sz w:val="22"/>
                <w:szCs w:val="22"/>
              </w:rPr>
              <w:t>The supplier shall be an independent supplier performing the contract.  The contract does not create any agency, partnership, joint venture, or other joint relationship between the parties to the contract.</w:t>
            </w:r>
          </w:p>
          <w:p w14:paraId="32CA6500" w14:textId="77777777" w:rsidR="00AE59AE" w:rsidRPr="00AA7636" w:rsidRDefault="00AE59AE" w:rsidP="00B64615">
            <w:pPr>
              <w:spacing w:after="120"/>
              <w:ind w:left="547" w:right="-72"/>
              <w:jc w:val="both"/>
              <w:rPr>
                <w:rFonts w:ascii="Trebuchet MS" w:hAnsi="Trebuchet MS"/>
                <w:sz w:val="22"/>
                <w:szCs w:val="22"/>
              </w:rPr>
            </w:pPr>
            <w:r w:rsidRPr="00AA7636">
              <w:rPr>
                <w:rFonts w:ascii="Trebuchet MS" w:hAnsi="Trebuchet MS"/>
                <w:sz w:val="22"/>
                <w:szCs w:val="22"/>
              </w:rPr>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procuring entity, and nothing contained in the contract or in any subcontract awarded by the supplier shall be construed to create any contractual relationship between any such employees, representatives, or Subcontractors and the procuring entity.</w:t>
            </w:r>
          </w:p>
          <w:p w14:paraId="19918020" w14:textId="77777777" w:rsidR="00AE59AE" w:rsidRPr="00A848A4" w:rsidRDefault="00AE59AE" w:rsidP="007E4A33">
            <w:pPr>
              <w:pStyle w:val="Sub-ClauseText"/>
              <w:numPr>
                <w:ilvl w:val="1"/>
                <w:numId w:val="104"/>
              </w:numPr>
              <w:spacing w:before="0"/>
              <w:rPr>
                <w:rFonts w:ascii="Trebuchet MS" w:hAnsi="Trebuchet MS"/>
                <w:spacing w:val="0"/>
                <w:sz w:val="22"/>
                <w:szCs w:val="22"/>
              </w:rPr>
            </w:pPr>
            <w:r w:rsidRPr="00A848A4">
              <w:rPr>
                <w:rFonts w:ascii="Trebuchet MS" w:hAnsi="Trebuchet MS"/>
                <w:spacing w:val="0"/>
                <w:sz w:val="22"/>
                <w:szCs w:val="22"/>
              </w:rPr>
              <w:t>Nonwaiver</w:t>
            </w:r>
          </w:p>
          <w:p w14:paraId="7DED1E44" w14:textId="77777777" w:rsidR="00AE59AE" w:rsidRPr="00B45373" w:rsidRDefault="00AE59AE" w:rsidP="007E4A33">
            <w:pPr>
              <w:pStyle w:val="Heading3"/>
              <w:keepNext w:val="0"/>
              <w:keepLines w:val="0"/>
              <w:numPr>
                <w:ilvl w:val="2"/>
                <w:numId w:val="120"/>
              </w:numPr>
              <w:spacing w:after="120"/>
              <w:jc w:val="both"/>
              <w:rPr>
                <w:rFonts w:ascii="Trebuchet MS" w:hAnsi="Trebuchet MS"/>
                <w:b w:val="0"/>
                <w:sz w:val="22"/>
                <w:szCs w:val="22"/>
              </w:rPr>
            </w:pPr>
            <w:r w:rsidRPr="00B45373">
              <w:rPr>
                <w:rFonts w:ascii="Trebuchet MS" w:hAnsi="Trebuchet MS"/>
                <w:b w:val="0"/>
                <w:sz w:val="22"/>
                <w:szCs w:val="22"/>
              </w:rPr>
              <w:t>Subject to GCC Sub-Clause 4.7(b)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CAF2452" w14:textId="77777777" w:rsidR="00AE59AE" w:rsidRPr="00B45373" w:rsidRDefault="00AE59AE" w:rsidP="007E4A33">
            <w:pPr>
              <w:pStyle w:val="Heading3"/>
              <w:keepNext w:val="0"/>
              <w:keepLines w:val="0"/>
              <w:numPr>
                <w:ilvl w:val="2"/>
                <w:numId w:val="120"/>
              </w:numPr>
              <w:spacing w:after="120"/>
              <w:jc w:val="both"/>
              <w:rPr>
                <w:rFonts w:ascii="Trebuchet MS" w:hAnsi="Trebuchet MS"/>
                <w:b w:val="0"/>
                <w:sz w:val="22"/>
                <w:szCs w:val="22"/>
              </w:rPr>
            </w:pPr>
            <w:r w:rsidRPr="00B45373">
              <w:rPr>
                <w:rFonts w:ascii="Trebuchet MS" w:hAnsi="Trebuchet MS"/>
                <w:b w:val="0"/>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36111CF4" w14:textId="77777777" w:rsidR="00AE59AE" w:rsidRPr="00A848A4" w:rsidRDefault="00AE59AE" w:rsidP="007E4A33">
            <w:pPr>
              <w:pStyle w:val="Sub-ClauseText"/>
              <w:numPr>
                <w:ilvl w:val="1"/>
                <w:numId w:val="104"/>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49909B33" w14:textId="77777777" w:rsidR="00AE59AE" w:rsidRPr="00A848A4" w:rsidRDefault="00AE59AE" w:rsidP="00B64615">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AE59AE" w:rsidRPr="00641B96" w14:paraId="7A7E0FFA" w14:textId="77777777" w:rsidTr="00B64615">
        <w:tc>
          <w:tcPr>
            <w:tcW w:w="8931" w:type="dxa"/>
          </w:tcPr>
          <w:p w14:paraId="278C9190" w14:textId="77777777" w:rsidR="00AE59AE" w:rsidRPr="00A848A4" w:rsidRDefault="00AE59AE" w:rsidP="00B64615">
            <w:pPr>
              <w:pStyle w:val="sec7-clauses"/>
              <w:tabs>
                <w:tab w:val="num" w:pos="360"/>
              </w:tabs>
              <w:spacing w:before="0" w:after="200"/>
              <w:ind w:left="360" w:hanging="360"/>
              <w:rPr>
                <w:rFonts w:ascii="Trebuchet MS" w:hAnsi="Trebuchet MS"/>
                <w:sz w:val="22"/>
                <w:szCs w:val="22"/>
              </w:rPr>
            </w:pPr>
            <w:bookmarkStart w:id="469" w:name="_Toc514856339"/>
            <w:r>
              <w:rPr>
                <w:rFonts w:ascii="Trebuchet MS" w:hAnsi="Trebuchet MS"/>
                <w:sz w:val="22"/>
                <w:szCs w:val="22"/>
              </w:rPr>
              <w:t xml:space="preserve">5.      </w:t>
            </w:r>
            <w:r w:rsidRPr="00A848A4">
              <w:rPr>
                <w:rFonts w:ascii="Trebuchet MS" w:hAnsi="Trebuchet MS"/>
                <w:sz w:val="22"/>
                <w:szCs w:val="22"/>
              </w:rPr>
              <w:t>Language</w:t>
            </w:r>
            <w:bookmarkEnd w:id="469"/>
          </w:p>
          <w:p w14:paraId="56B900C7" w14:textId="77777777" w:rsidR="00AE59AE" w:rsidRPr="00A848A4" w:rsidRDefault="00AE59AE" w:rsidP="007E4A33">
            <w:pPr>
              <w:pStyle w:val="Sub-ClauseText"/>
              <w:numPr>
                <w:ilvl w:val="1"/>
                <w:numId w:val="98"/>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w:t>
            </w:r>
            <w:r>
              <w:rPr>
                <w:rFonts w:ascii="Trebuchet MS" w:hAnsi="Trebuchet MS"/>
                <w:spacing w:val="0"/>
                <w:sz w:val="22"/>
                <w:szCs w:val="22"/>
              </w:rPr>
              <w:t xml:space="preserve">English </w:t>
            </w:r>
            <w:r w:rsidRPr="00A848A4">
              <w:rPr>
                <w:rFonts w:ascii="Trebuchet MS" w:hAnsi="Trebuchet MS"/>
                <w:spacing w:val="0"/>
                <w:sz w:val="22"/>
                <w:szCs w:val="22"/>
              </w:rPr>
              <w:t>language</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125FA65E" w14:textId="77777777" w:rsidR="00AE59AE" w:rsidRPr="00A848A4" w:rsidRDefault="00AE59AE" w:rsidP="007E4A33">
            <w:pPr>
              <w:pStyle w:val="Sub-ClauseText"/>
              <w:numPr>
                <w:ilvl w:val="1"/>
                <w:numId w:val="98"/>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AE59AE" w:rsidRPr="00641B96" w14:paraId="6590BD0A" w14:textId="77777777" w:rsidTr="00B64615">
        <w:tc>
          <w:tcPr>
            <w:tcW w:w="8931" w:type="dxa"/>
          </w:tcPr>
          <w:p w14:paraId="5137F3FD"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0" w:name="_Toc514856340"/>
            <w:r>
              <w:rPr>
                <w:rFonts w:ascii="Trebuchet MS" w:hAnsi="Trebuchet MS"/>
                <w:sz w:val="22"/>
                <w:szCs w:val="22"/>
              </w:rPr>
              <w:t xml:space="preserve">6.     </w:t>
            </w:r>
            <w:r w:rsidRPr="00A848A4">
              <w:rPr>
                <w:rFonts w:ascii="Trebuchet MS" w:hAnsi="Trebuchet MS"/>
                <w:sz w:val="22"/>
                <w:szCs w:val="22"/>
              </w:rPr>
              <w:t>Joint Venture, Consortium or Association</w:t>
            </w:r>
            <w:bookmarkEnd w:id="470"/>
          </w:p>
          <w:p w14:paraId="5079EC0E" w14:textId="77777777" w:rsidR="00AE59AE" w:rsidRDefault="00AE59AE" w:rsidP="007E4A33">
            <w:pPr>
              <w:pStyle w:val="Sub-ClauseText"/>
              <w:numPr>
                <w:ilvl w:val="1"/>
                <w:numId w:val="105"/>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p w14:paraId="6A9808A6" w14:textId="6D4A24FD" w:rsidR="00B45373" w:rsidRPr="00A848A4" w:rsidRDefault="00B45373" w:rsidP="00B45373">
            <w:pPr>
              <w:pStyle w:val="Sub-ClauseText"/>
              <w:spacing w:before="0"/>
              <w:ind w:left="600"/>
              <w:rPr>
                <w:rFonts w:ascii="Trebuchet MS" w:hAnsi="Trebuchet MS"/>
                <w:sz w:val="22"/>
                <w:szCs w:val="22"/>
              </w:rPr>
            </w:pPr>
          </w:p>
        </w:tc>
      </w:tr>
      <w:tr w:rsidR="00AE59AE" w:rsidRPr="00641B96" w14:paraId="57539760" w14:textId="77777777" w:rsidTr="00B64615">
        <w:tc>
          <w:tcPr>
            <w:tcW w:w="8931" w:type="dxa"/>
          </w:tcPr>
          <w:p w14:paraId="7CB128AF"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1" w:name="_Toc514856341"/>
            <w:r>
              <w:rPr>
                <w:rFonts w:ascii="Trebuchet MS" w:hAnsi="Trebuchet MS"/>
                <w:sz w:val="22"/>
                <w:szCs w:val="22"/>
              </w:rPr>
              <w:t xml:space="preserve">7.     </w:t>
            </w:r>
            <w:r w:rsidRPr="00A848A4">
              <w:rPr>
                <w:rFonts w:ascii="Trebuchet MS" w:hAnsi="Trebuchet MS"/>
                <w:sz w:val="22"/>
                <w:szCs w:val="22"/>
              </w:rPr>
              <w:t>Eligibility</w:t>
            </w:r>
            <w:bookmarkEnd w:id="471"/>
          </w:p>
          <w:p w14:paraId="3372ABAC" w14:textId="77777777" w:rsidR="00AE59AE" w:rsidRPr="00A848A4" w:rsidRDefault="00AE59AE" w:rsidP="007E4A33">
            <w:pPr>
              <w:pStyle w:val="Sub-ClauseText"/>
              <w:numPr>
                <w:ilvl w:val="1"/>
                <w:numId w:val="99"/>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Pr>
                <w:rFonts w:ascii="Trebuchet MS" w:hAnsi="Trebuchet MS"/>
                <w:spacing w:val="0"/>
                <w:sz w:val="22"/>
                <w:szCs w:val="22"/>
              </w:rPr>
              <w:t>supplier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5130C71D" w14:textId="77777777" w:rsidR="00AE59AE" w:rsidRPr="00A848A4" w:rsidRDefault="00AE59AE" w:rsidP="007E4A33">
            <w:pPr>
              <w:pStyle w:val="Sub-ClauseText"/>
              <w:numPr>
                <w:ilvl w:val="1"/>
                <w:numId w:val="99"/>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AE59AE" w:rsidRPr="00641B96" w14:paraId="5AF33730" w14:textId="77777777" w:rsidTr="00B64615">
        <w:tc>
          <w:tcPr>
            <w:tcW w:w="8931" w:type="dxa"/>
          </w:tcPr>
          <w:p w14:paraId="3CE310AC"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2" w:name="_Toc514856342"/>
            <w:r>
              <w:rPr>
                <w:rFonts w:ascii="Trebuchet MS" w:hAnsi="Trebuchet MS"/>
                <w:sz w:val="22"/>
                <w:szCs w:val="22"/>
              </w:rPr>
              <w:t xml:space="preserve">8.     </w:t>
            </w:r>
            <w:r w:rsidRPr="00A848A4">
              <w:rPr>
                <w:rFonts w:ascii="Trebuchet MS" w:hAnsi="Trebuchet MS"/>
                <w:sz w:val="22"/>
                <w:szCs w:val="22"/>
              </w:rPr>
              <w:t>Notices</w:t>
            </w:r>
            <w:bookmarkEnd w:id="472"/>
          </w:p>
          <w:p w14:paraId="6E03654E" w14:textId="77777777" w:rsidR="00AE59AE" w:rsidRPr="00A848A4" w:rsidRDefault="00AE59AE" w:rsidP="007E4A33">
            <w:pPr>
              <w:pStyle w:val="Sub-ClauseText"/>
              <w:numPr>
                <w:ilvl w:val="1"/>
                <w:numId w:val="100"/>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135264D7" w14:textId="77777777" w:rsidR="00AE59AE" w:rsidRPr="00A848A4" w:rsidRDefault="00AE59AE" w:rsidP="007E4A33">
            <w:pPr>
              <w:pStyle w:val="Sub-ClauseText"/>
              <w:numPr>
                <w:ilvl w:val="1"/>
                <w:numId w:val="100"/>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AE59AE" w:rsidRPr="00641B96" w14:paraId="1905CACE" w14:textId="77777777" w:rsidTr="00B64615">
        <w:tc>
          <w:tcPr>
            <w:tcW w:w="8931" w:type="dxa"/>
          </w:tcPr>
          <w:p w14:paraId="3F991749"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3" w:name="_Toc514856343"/>
            <w:r>
              <w:rPr>
                <w:rFonts w:ascii="Trebuchet MS" w:hAnsi="Trebuchet MS"/>
                <w:sz w:val="22"/>
                <w:szCs w:val="22"/>
              </w:rPr>
              <w:t xml:space="preserve">9.      </w:t>
            </w:r>
            <w:r w:rsidRPr="00A848A4">
              <w:rPr>
                <w:rFonts w:ascii="Trebuchet MS" w:hAnsi="Trebuchet MS"/>
                <w:sz w:val="22"/>
                <w:szCs w:val="22"/>
              </w:rPr>
              <w:t>Governing Law</w:t>
            </w:r>
            <w:bookmarkEnd w:id="473"/>
          </w:p>
          <w:p w14:paraId="6F1F261B" w14:textId="77777777" w:rsidR="00AE59AE" w:rsidRPr="00131CD0" w:rsidRDefault="00AE59AE" w:rsidP="007E4A33">
            <w:pPr>
              <w:pStyle w:val="Sub-ClauseText"/>
              <w:numPr>
                <w:ilvl w:val="1"/>
                <w:numId w:val="106"/>
              </w:numPr>
              <w:spacing w:before="0"/>
              <w:rPr>
                <w:rFonts w:ascii="Trebuchet MS" w:hAnsi="Trebuchet MS"/>
                <w:spacing w:val="0"/>
                <w:sz w:val="22"/>
                <w:szCs w:val="22"/>
              </w:rPr>
            </w:pPr>
            <w:r w:rsidRPr="00A848A4">
              <w:rPr>
                <w:rFonts w:ascii="Trebuchet MS" w:hAnsi="Trebuchet MS"/>
                <w:spacing w:val="0"/>
                <w:sz w:val="22"/>
                <w:szCs w:val="22"/>
              </w:rPr>
              <w:t>The Contract shall be governed by and interpreted in accordance with the laws of Jamaica</w:t>
            </w:r>
            <w:r w:rsidRPr="00A848A4">
              <w:rPr>
                <w:rFonts w:ascii="Trebuchet MS" w:hAnsi="Trebuchet MS"/>
                <w:b/>
                <w:bCs/>
                <w:spacing w:val="0"/>
                <w:sz w:val="22"/>
                <w:szCs w:val="22"/>
              </w:rPr>
              <w:t>.</w:t>
            </w:r>
          </w:p>
        </w:tc>
      </w:tr>
      <w:tr w:rsidR="00AE59AE" w:rsidRPr="00641B96" w14:paraId="5BD3EFC6" w14:textId="77777777" w:rsidTr="00B64615">
        <w:tc>
          <w:tcPr>
            <w:tcW w:w="8931" w:type="dxa"/>
          </w:tcPr>
          <w:p w14:paraId="0E41F105"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4" w:name="_Toc514856344"/>
            <w:r>
              <w:rPr>
                <w:rFonts w:ascii="Trebuchet MS" w:hAnsi="Trebuchet MS"/>
                <w:sz w:val="22"/>
                <w:szCs w:val="22"/>
              </w:rPr>
              <w:t xml:space="preserve">10.    </w:t>
            </w:r>
            <w:r w:rsidRPr="00A848A4">
              <w:rPr>
                <w:rFonts w:ascii="Trebuchet MS" w:hAnsi="Trebuchet MS"/>
                <w:sz w:val="22"/>
                <w:szCs w:val="22"/>
              </w:rPr>
              <w:t>Scope of Supply</w:t>
            </w:r>
            <w:bookmarkEnd w:id="474"/>
          </w:p>
          <w:p w14:paraId="12C7F86E" w14:textId="77777777" w:rsidR="00AE59AE" w:rsidRPr="00AA7636" w:rsidRDefault="00AE59AE" w:rsidP="007E4A33">
            <w:pPr>
              <w:pStyle w:val="Sub-ClauseText"/>
              <w:numPr>
                <w:ilvl w:val="1"/>
                <w:numId w:val="102"/>
              </w:numPr>
              <w:spacing w:before="0"/>
              <w:rPr>
                <w:rFonts w:ascii="Trebuchet MS" w:hAnsi="Trebuchet MS"/>
                <w:sz w:val="22"/>
                <w:szCs w:val="22"/>
              </w:rPr>
            </w:pPr>
            <w:r w:rsidRPr="00AA7636">
              <w:rPr>
                <w:rFonts w:ascii="Trebuchet MS" w:hAnsi="Trebuchet MS"/>
                <w:sz w:val="22"/>
                <w:szCs w:val="22"/>
              </w:rPr>
              <w:t xml:space="preserve">Unless otherwise expressly </w:t>
            </w:r>
            <w:r w:rsidRPr="00131CD0">
              <w:rPr>
                <w:rFonts w:ascii="Trebuchet MS" w:hAnsi="Trebuchet MS"/>
                <w:sz w:val="22"/>
                <w:szCs w:val="22"/>
              </w:rPr>
              <w:t>limited in the SCC</w:t>
            </w:r>
            <w:r w:rsidRPr="00AA7636">
              <w:rPr>
                <w:rFonts w:ascii="Trebuchet MS" w:hAnsi="Trebuchet MS"/>
                <w:sz w:val="22"/>
                <w:szCs w:val="22"/>
              </w:rPr>
              <w:t xml:space="preserve"> or Technical Requirements, the supplier’s obligations cover the provision of all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w:t>
            </w:r>
            <w:r>
              <w:rPr>
                <w:rFonts w:ascii="Trebuchet MS" w:hAnsi="Trebuchet MS"/>
                <w:sz w:val="22"/>
                <w:szCs w:val="22"/>
              </w:rPr>
              <w:t>goods</w:t>
            </w:r>
            <w:r w:rsidRPr="00AA7636">
              <w:rPr>
                <w:rFonts w:ascii="Trebuchet MS" w:hAnsi="Trebuchet MS"/>
                <w:sz w:val="22"/>
                <w:szCs w:val="22"/>
              </w:rPr>
              <w:t>, in accordance with the plans, procedures, specifications, drawings, codes, and any other documents specified in the contract and the Agreed Project Plan.</w:t>
            </w:r>
          </w:p>
          <w:p w14:paraId="1C923C80" w14:textId="77777777" w:rsidR="00AE59AE" w:rsidRPr="00AA7636" w:rsidRDefault="00AE59AE" w:rsidP="007E4A33">
            <w:pPr>
              <w:pStyle w:val="Sub-ClauseText"/>
              <w:numPr>
                <w:ilvl w:val="1"/>
                <w:numId w:val="102"/>
              </w:numPr>
              <w:spacing w:before="0"/>
              <w:rPr>
                <w:rFonts w:ascii="Trebuchet MS" w:hAnsi="Trebuchet MS"/>
                <w:sz w:val="22"/>
                <w:szCs w:val="22"/>
              </w:rPr>
            </w:pPr>
            <w:r w:rsidRPr="00AA7636">
              <w:rPr>
                <w:rFonts w:ascii="Trebuchet MS" w:hAnsi="Trebuchet MS"/>
                <w:sz w:val="22"/>
                <w:szCs w:val="22"/>
              </w:rPr>
              <w:t xml:space="preserve">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w:t>
            </w:r>
            <w:r>
              <w:rPr>
                <w:rFonts w:ascii="Trebuchet MS" w:hAnsi="Trebuchet MS"/>
                <w:sz w:val="22"/>
                <w:szCs w:val="22"/>
              </w:rPr>
              <w:t>goods</w:t>
            </w:r>
            <w:r w:rsidRPr="00AA7636">
              <w:rPr>
                <w:rFonts w:ascii="Trebuchet MS" w:hAnsi="Trebuchet MS"/>
                <w:sz w:val="22"/>
                <w:szCs w:val="22"/>
              </w:rPr>
              <w:t xml:space="preserve"> as if such work and / or items and Materials were expressly mentioned in the contract.</w:t>
            </w:r>
          </w:p>
          <w:p w14:paraId="3127B83E" w14:textId="77777777" w:rsidR="00AE59AE" w:rsidRPr="00A848A4" w:rsidRDefault="00AE59AE" w:rsidP="007E4A33">
            <w:pPr>
              <w:pStyle w:val="Sub-ClauseText"/>
              <w:numPr>
                <w:ilvl w:val="1"/>
                <w:numId w:val="102"/>
              </w:numPr>
              <w:spacing w:before="0"/>
              <w:rPr>
                <w:rFonts w:ascii="Trebuchet MS" w:hAnsi="Trebuchet MS"/>
                <w:spacing w:val="0"/>
                <w:sz w:val="22"/>
                <w:szCs w:val="22"/>
              </w:rPr>
            </w:pPr>
            <w:r w:rsidRPr="00AA7636">
              <w:rPr>
                <w:rFonts w:ascii="Trebuchet MS" w:hAnsi="Trebuchet MS"/>
                <w:sz w:val="22"/>
                <w:szCs w:val="22"/>
              </w:rPr>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AA7636">
              <w:rPr>
                <w:rFonts w:ascii="Trebuchet MS" w:hAnsi="Trebuchet MS"/>
                <w:b/>
                <w:sz w:val="22"/>
                <w:szCs w:val="22"/>
              </w:rPr>
              <w:t>specified in the SCC,</w:t>
            </w:r>
            <w:r w:rsidRPr="00AA7636">
              <w:rPr>
                <w:rFonts w:ascii="Trebuchet MS" w:hAnsi="Trebuchet MS"/>
                <w:sz w:val="22"/>
                <w:szCs w:val="22"/>
              </w:rPr>
              <w:t xml:space="preserve"> including the relevant terms, characteristics, and timings.</w:t>
            </w:r>
          </w:p>
        </w:tc>
      </w:tr>
      <w:tr w:rsidR="00AE59AE" w:rsidRPr="00641B96" w14:paraId="7B844B80" w14:textId="77777777" w:rsidTr="00B64615">
        <w:tc>
          <w:tcPr>
            <w:tcW w:w="8931" w:type="dxa"/>
          </w:tcPr>
          <w:p w14:paraId="6CA2632E"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75" w:name="_Toc514856345"/>
            <w:r>
              <w:rPr>
                <w:rFonts w:ascii="Trebuchet MS" w:hAnsi="Trebuchet MS"/>
                <w:sz w:val="22"/>
                <w:szCs w:val="22"/>
              </w:rPr>
              <w:t xml:space="preserve">11.    </w:t>
            </w:r>
            <w:r w:rsidRPr="00AA7636">
              <w:rPr>
                <w:rFonts w:ascii="Trebuchet MS" w:hAnsi="Trebuchet MS"/>
                <w:sz w:val="22"/>
                <w:szCs w:val="22"/>
              </w:rPr>
              <w:t>Time for Commencement and Operational Acceptance</w:t>
            </w:r>
            <w:bookmarkEnd w:id="475"/>
          </w:p>
          <w:p w14:paraId="2CC3DD43" w14:textId="77777777" w:rsidR="00AE59AE" w:rsidRPr="00067FF5" w:rsidRDefault="00AE59AE" w:rsidP="007E4A33">
            <w:pPr>
              <w:pStyle w:val="Sub-ClauseText"/>
              <w:numPr>
                <w:ilvl w:val="1"/>
                <w:numId w:val="107"/>
              </w:numPr>
              <w:spacing w:before="0"/>
              <w:rPr>
                <w:rFonts w:ascii="Trebuchet MS" w:hAnsi="Trebuchet MS"/>
                <w:spacing w:val="0"/>
                <w:sz w:val="22"/>
                <w:szCs w:val="22"/>
              </w:rPr>
            </w:pPr>
            <w:r w:rsidRPr="00067FF5">
              <w:rPr>
                <w:rFonts w:ascii="Trebuchet MS" w:hAnsi="Trebuchet MS"/>
                <w:spacing w:val="0"/>
                <w:sz w:val="22"/>
                <w:szCs w:val="22"/>
              </w:rPr>
              <w:t xml:space="preserve">The supplier shall commence work on the </w:t>
            </w:r>
            <w:r>
              <w:rPr>
                <w:rFonts w:ascii="Trebuchet MS" w:hAnsi="Trebuchet MS"/>
                <w:spacing w:val="0"/>
                <w:sz w:val="22"/>
                <w:szCs w:val="22"/>
              </w:rPr>
              <w:t>performance of the contract</w:t>
            </w:r>
            <w:r w:rsidRPr="00067FF5">
              <w:rPr>
                <w:rFonts w:ascii="Trebuchet MS" w:hAnsi="Trebuchet MS"/>
                <w:spacing w:val="0"/>
                <w:sz w:val="22"/>
                <w:szCs w:val="22"/>
              </w:rPr>
              <w:t xml:space="preserve"> within the period specified in the SCC, and without prejudice to GCC Clause </w:t>
            </w:r>
            <w:r>
              <w:rPr>
                <w:rFonts w:ascii="Trebuchet MS" w:hAnsi="Trebuchet MS"/>
                <w:spacing w:val="0"/>
                <w:sz w:val="22"/>
                <w:szCs w:val="22"/>
              </w:rPr>
              <w:t>30</w:t>
            </w:r>
            <w:r w:rsidRPr="00067FF5">
              <w:rPr>
                <w:rFonts w:ascii="Trebuchet MS" w:hAnsi="Trebuchet MS"/>
                <w:spacing w:val="0"/>
                <w:sz w:val="22"/>
                <w:szCs w:val="22"/>
              </w:rPr>
              <w:t xml:space="preserve">.2, the supplier shall thereafter proceed with the </w:t>
            </w:r>
            <w:r>
              <w:rPr>
                <w:rFonts w:ascii="Trebuchet MS" w:hAnsi="Trebuchet MS"/>
                <w:spacing w:val="0"/>
                <w:sz w:val="22"/>
                <w:szCs w:val="22"/>
              </w:rPr>
              <w:t>supply and installation of the goods</w:t>
            </w:r>
            <w:r w:rsidRPr="00067FF5">
              <w:rPr>
                <w:rFonts w:ascii="Trebuchet MS" w:hAnsi="Trebuchet MS"/>
                <w:spacing w:val="0"/>
                <w:sz w:val="22"/>
                <w:szCs w:val="22"/>
              </w:rPr>
              <w:t xml:space="preserve"> in accordance with the time schedule specified in the Implementation Schedule and any refinements made in the Agreed Project Plan.</w:t>
            </w:r>
          </w:p>
          <w:p w14:paraId="710C2F6D" w14:textId="77777777" w:rsidR="00AE59AE" w:rsidRDefault="00AE59AE" w:rsidP="007E4A33">
            <w:pPr>
              <w:pStyle w:val="Sub-ClauseText"/>
              <w:numPr>
                <w:ilvl w:val="1"/>
                <w:numId w:val="107"/>
              </w:numPr>
              <w:spacing w:before="0"/>
              <w:rPr>
                <w:rFonts w:ascii="Trebuchet MS" w:hAnsi="Trebuchet MS"/>
                <w:sz w:val="22"/>
                <w:szCs w:val="22"/>
              </w:rPr>
            </w:pPr>
            <w:r w:rsidRPr="00067FF5">
              <w:rPr>
                <w:rFonts w:ascii="Trebuchet MS" w:hAnsi="Trebuchet MS"/>
                <w:spacing w:val="0"/>
                <w:sz w:val="22"/>
                <w:szCs w:val="22"/>
              </w:rPr>
              <w:t xml:space="preserve">The supplier shall achieve Operational Acceptance of the </w:t>
            </w:r>
            <w:r>
              <w:rPr>
                <w:rFonts w:ascii="Trebuchet MS" w:hAnsi="Trebuchet MS"/>
                <w:spacing w:val="0"/>
                <w:sz w:val="22"/>
                <w:szCs w:val="22"/>
              </w:rPr>
              <w:t xml:space="preserve">goods </w:t>
            </w:r>
            <w:r w:rsidRPr="00067FF5">
              <w:rPr>
                <w:rFonts w:ascii="Trebuchet MS" w:hAnsi="Trebuchet MS"/>
                <w:spacing w:val="0"/>
                <w:sz w:val="22"/>
                <w:szCs w:val="22"/>
              </w:rPr>
              <w:t>in accordance with the time schedule specified in the Implementation Schedule and any refinements made in the Agreed Project Plan, or within such extended time to which the supplier shall be entitled under GCC Clause 4</w:t>
            </w:r>
            <w:r>
              <w:rPr>
                <w:rFonts w:ascii="Trebuchet MS" w:hAnsi="Trebuchet MS"/>
                <w:spacing w:val="0"/>
                <w:sz w:val="22"/>
                <w:szCs w:val="22"/>
              </w:rPr>
              <w:t>2</w:t>
            </w:r>
            <w:r w:rsidRPr="00067FF5">
              <w:rPr>
                <w:rFonts w:ascii="Trebuchet MS" w:hAnsi="Trebuchet MS"/>
                <w:spacing w:val="0"/>
                <w:sz w:val="22"/>
                <w:szCs w:val="22"/>
              </w:rPr>
              <w:t xml:space="preserve"> (Extension of Time for Achieving Operational Acceptance).</w:t>
            </w:r>
          </w:p>
        </w:tc>
      </w:tr>
      <w:tr w:rsidR="00AE59AE" w:rsidRPr="00641B96" w14:paraId="40D53967" w14:textId="77777777" w:rsidTr="00B64615">
        <w:tc>
          <w:tcPr>
            <w:tcW w:w="8931" w:type="dxa"/>
          </w:tcPr>
          <w:p w14:paraId="1D5164B7"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76" w:name="_Toc514856346"/>
            <w:r>
              <w:rPr>
                <w:rFonts w:ascii="Trebuchet MS" w:hAnsi="Trebuchet MS"/>
                <w:sz w:val="22"/>
                <w:szCs w:val="22"/>
              </w:rPr>
              <w:t xml:space="preserve">12.    </w:t>
            </w:r>
            <w:r w:rsidRPr="00A848A4">
              <w:rPr>
                <w:rFonts w:ascii="Trebuchet MS" w:hAnsi="Trebuchet MS"/>
                <w:sz w:val="22"/>
                <w:szCs w:val="22"/>
              </w:rPr>
              <w:t>Supplier’s Responsibilities</w:t>
            </w:r>
            <w:bookmarkEnd w:id="476"/>
          </w:p>
          <w:p w14:paraId="569173A8" w14:textId="77777777" w:rsidR="00AE59AE" w:rsidRDefault="00AE59AE" w:rsidP="007E4A33">
            <w:pPr>
              <w:pStyle w:val="Sub-ClauseText"/>
              <w:numPr>
                <w:ilvl w:val="1"/>
                <w:numId w:val="108"/>
              </w:numPr>
              <w:spacing w:before="0"/>
              <w:rPr>
                <w:rFonts w:ascii="Trebuchet MS" w:hAnsi="Trebuchet MS"/>
                <w:spacing w:val="0"/>
                <w:sz w:val="22"/>
                <w:szCs w:val="22"/>
              </w:rPr>
            </w:pPr>
            <w:r w:rsidRPr="00067FF5">
              <w:rPr>
                <w:rFonts w:ascii="Trebuchet MS" w:hAnsi="Trebuchet MS"/>
                <w:spacing w:val="0"/>
                <w:sz w:val="22"/>
                <w:szCs w:val="22"/>
              </w:rPr>
              <w:t xml:space="preserve">The supplier shall conduct all activities with due care and diligence, in accordance with the contract and with the skill and care expected of a competent provider of </w:t>
            </w:r>
            <w:r>
              <w:rPr>
                <w:rFonts w:ascii="Trebuchet MS" w:hAnsi="Trebuchet MS"/>
                <w:spacing w:val="0"/>
                <w:sz w:val="22"/>
                <w:szCs w:val="22"/>
              </w:rPr>
              <w:t xml:space="preserve">the goods </w:t>
            </w:r>
            <w:r w:rsidRPr="00067FF5">
              <w:rPr>
                <w:rFonts w:ascii="Trebuchet MS" w:hAnsi="Trebuchet MS"/>
                <w:spacing w:val="0"/>
                <w:sz w:val="22"/>
                <w:szCs w:val="22"/>
              </w:rPr>
              <w:t>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p>
          <w:p w14:paraId="250ED032" w14:textId="77777777" w:rsidR="00AE59AE" w:rsidRPr="00067FF5" w:rsidRDefault="00AE59AE" w:rsidP="007E4A33">
            <w:pPr>
              <w:pStyle w:val="Sub-ClauseText"/>
              <w:numPr>
                <w:ilvl w:val="1"/>
                <w:numId w:val="108"/>
              </w:numPr>
              <w:spacing w:before="0"/>
              <w:rPr>
                <w:rFonts w:ascii="Trebuchet MS" w:hAnsi="Trebuchet MS"/>
                <w:spacing w:val="0"/>
                <w:sz w:val="22"/>
                <w:szCs w:val="22"/>
              </w:rPr>
            </w:pPr>
            <w:r w:rsidRPr="00067FF5">
              <w:rPr>
                <w:rFonts w:ascii="Trebuchet MS" w:hAnsi="Trebuchet MS"/>
                <w:spacing w:val="0"/>
                <w:sz w:val="22"/>
                <w:szCs w:val="22"/>
              </w:rPr>
              <w:t xml:space="preserve">The supplier confirms that it has entered into this contract on the basis of a proper examination of the data relating to the </w:t>
            </w:r>
            <w:r>
              <w:rPr>
                <w:rFonts w:ascii="Trebuchet MS" w:hAnsi="Trebuchet MS"/>
                <w:spacing w:val="0"/>
                <w:sz w:val="22"/>
                <w:szCs w:val="22"/>
              </w:rPr>
              <w:t xml:space="preserve">goods </w:t>
            </w:r>
            <w:r w:rsidRPr="00067FF5">
              <w:rPr>
                <w:rFonts w:ascii="Trebuchet MS" w:hAnsi="Trebuchet MS"/>
                <w:spacing w:val="0"/>
                <w:sz w:val="22"/>
                <w:szCs w:val="22"/>
              </w:rPr>
              <w:t xml:space="preserve">provided by the procuring entity and on the basis of information that the supplier could have obtained from a visual inspection of the site (if access to the site was available) and of other data readily available to the supplier relating to the </w:t>
            </w:r>
            <w:r>
              <w:rPr>
                <w:rFonts w:ascii="Trebuchet MS" w:hAnsi="Trebuchet MS"/>
                <w:spacing w:val="0"/>
                <w:sz w:val="22"/>
                <w:szCs w:val="22"/>
              </w:rPr>
              <w:t>goods</w:t>
            </w:r>
            <w:r w:rsidRPr="00067FF5">
              <w:rPr>
                <w:rFonts w:ascii="Trebuchet MS" w:hAnsi="Trebuchet MS"/>
                <w:spacing w:val="0"/>
                <w:sz w:val="22"/>
                <w:szCs w:val="22"/>
              </w:rPr>
              <w:t xml:space="preserve">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14:paraId="4455D1AD" w14:textId="77777777" w:rsidR="00AE59AE" w:rsidRPr="00067FF5" w:rsidRDefault="00AE59AE" w:rsidP="007E4A33">
            <w:pPr>
              <w:pStyle w:val="Sub-ClauseText"/>
              <w:numPr>
                <w:ilvl w:val="1"/>
                <w:numId w:val="108"/>
              </w:numPr>
              <w:spacing w:before="0"/>
              <w:rPr>
                <w:rFonts w:ascii="Trebuchet MS" w:hAnsi="Trebuchet MS"/>
                <w:spacing w:val="0"/>
                <w:sz w:val="22"/>
                <w:szCs w:val="22"/>
              </w:rPr>
            </w:pPr>
            <w:r w:rsidRPr="00067FF5">
              <w:rPr>
                <w:rFonts w:ascii="Trebuchet MS" w:hAnsi="Trebuchet MS"/>
                <w:spacing w:val="0"/>
                <w:sz w:val="22"/>
                <w:szCs w:val="22"/>
              </w:rPr>
              <w:t>The supplier shall be responsible for timely provision of all resources, information, and decision making under its control that are necessary to reach a mutually Agreed Project Plan (pursuant to GCC Clause </w:t>
            </w:r>
            <w:r>
              <w:rPr>
                <w:rFonts w:ascii="Trebuchet MS" w:hAnsi="Trebuchet MS"/>
                <w:spacing w:val="0"/>
                <w:sz w:val="22"/>
                <w:szCs w:val="22"/>
              </w:rPr>
              <w:t>21</w:t>
            </w:r>
            <w:r w:rsidRPr="00067FF5">
              <w:rPr>
                <w:rFonts w:ascii="Trebuchet MS" w:hAnsi="Trebuchet MS"/>
                <w:spacing w:val="0"/>
                <w:sz w:val="22"/>
                <w:szCs w:val="22"/>
              </w:rPr>
              <w:t>.2) within the time schedule specified in the Implementation Schedule.  Failure to provide such resources, information, and decision-making may constitute grounds for termination pursuant to GCC Clause 4</w:t>
            </w:r>
            <w:r>
              <w:rPr>
                <w:rFonts w:ascii="Trebuchet MS" w:hAnsi="Trebuchet MS"/>
                <w:spacing w:val="0"/>
                <w:sz w:val="22"/>
                <w:szCs w:val="22"/>
              </w:rPr>
              <w:t>3</w:t>
            </w:r>
            <w:r w:rsidRPr="00067FF5">
              <w:rPr>
                <w:rFonts w:ascii="Trebuchet MS" w:hAnsi="Trebuchet MS"/>
                <w:spacing w:val="0"/>
                <w:sz w:val="22"/>
                <w:szCs w:val="22"/>
              </w:rPr>
              <w:t>.2.</w:t>
            </w:r>
          </w:p>
          <w:p w14:paraId="2B59A693" w14:textId="77777777" w:rsidR="00AE59AE" w:rsidRPr="00067FF5" w:rsidRDefault="00AE59AE" w:rsidP="007E4A33">
            <w:pPr>
              <w:pStyle w:val="Sub-ClauseText"/>
              <w:numPr>
                <w:ilvl w:val="1"/>
                <w:numId w:val="108"/>
              </w:numPr>
              <w:spacing w:before="0"/>
              <w:rPr>
                <w:rFonts w:ascii="Trebuchet MS" w:hAnsi="Trebuchet MS"/>
                <w:spacing w:val="0"/>
                <w:sz w:val="22"/>
                <w:szCs w:val="22"/>
              </w:rPr>
            </w:pPr>
            <w:r w:rsidRPr="00067FF5">
              <w:rPr>
                <w:rFonts w:ascii="Trebuchet MS" w:hAnsi="Trebuchet MS"/>
                <w:spacing w:val="0"/>
                <w:sz w:val="22"/>
                <w:szCs w:val="22"/>
              </w:rPr>
              <w:t>The supplier shall acquire in its name all permits, approvals, and/or licenses from all local, state, or national government authorities or public service undertakings in Jamaica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procuring entity under GCC Clause 1</w:t>
            </w:r>
            <w:r>
              <w:rPr>
                <w:rFonts w:ascii="Trebuchet MS" w:hAnsi="Trebuchet MS"/>
                <w:spacing w:val="0"/>
                <w:sz w:val="22"/>
                <w:szCs w:val="22"/>
              </w:rPr>
              <w:t>3</w:t>
            </w:r>
            <w:r w:rsidRPr="00067FF5">
              <w:rPr>
                <w:rFonts w:ascii="Trebuchet MS" w:hAnsi="Trebuchet MS"/>
                <w:spacing w:val="0"/>
                <w:sz w:val="22"/>
                <w:szCs w:val="22"/>
              </w:rPr>
              <w:t>.4 and that are necessary for the performance of the contract.</w:t>
            </w:r>
          </w:p>
          <w:p w14:paraId="29582F3E" w14:textId="77777777" w:rsidR="00AE59AE" w:rsidRPr="00067FF5" w:rsidRDefault="00AE59AE" w:rsidP="007E4A33">
            <w:pPr>
              <w:pStyle w:val="Sub-ClauseText"/>
              <w:numPr>
                <w:ilvl w:val="1"/>
                <w:numId w:val="108"/>
              </w:numPr>
              <w:spacing w:before="0"/>
              <w:rPr>
                <w:rFonts w:ascii="Trebuchet MS" w:hAnsi="Trebuchet MS"/>
                <w:spacing w:val="0"/>
                <w:sz w:val="22"/>
                <w:szCs w:val="22"/>
              </w:rPr>
            </w:pPr>
            <w:r w:rsidRPr="00067FF5">
              <w:rPr>
                <w:rFonts w:ascii="Trebuchet MS" w:hAnsi="Trebuchet MS"/>
                <w:spacing w:val="0"/>
                <w:sz w:val="22"/>
                <w:szCs w:val="22"/>
              </w:rPr>
              <w:t>The supplier shall comply with all laws in force in Jamaica.  The laws will include all national, provincial, municipal, or other laws that affect the performance of the contract and are binding upon the supplier.  The supplier shall indemnify and hold harmless the procuring entity from and against any and all liabilities, damages, claims, fines, penalties, and expenses of whatever nature arising or resulting from the violation of such laws by the supplier or its personnel, including the Subcontractors and their personnel, but without prejudice to GCC Clause 1</w:t>
            </w:r>
            <w:r>
              <w:rPr>
                <w:rFonts w:ascii="Trebuchet MS" w:hAnsi="Trebuchet MS"/>
                <w:spacing w:val="0"/>
                <w:sz w:val="22"/>
                <w:szCs w:val="22"/>
              </w:rPr>
              <w:t>3</w:t>
            </w:r>
            <w:r w:rsidRPr="00067FF5">
              <w:rPr>
                <w:rFonts w:ascii="Trebuchet MS" w:hAnsi="Trebuchet MS"/>
                <w:spacing w:val="0"/>
                <w:sz w:val="22"/>
                <w:szCs w:val="22"/>
              </w:rPr>
              <w:t>.1.  The supplier shall not indemnify the procuring entity to the extent that such liability, damage, claims, fines, penalties, and expenses were caused or contributed to by a fault of the procuring entity.</w:t>
            </w:r>
          </w:p>
          <w:p w14:paraId="37192F32" w14:textId="77777777" w:rsidR="00AE59AE" w:rsidRPr="00067FF5" w:rsidRDefault="00AE59AE" w:rsidP="007E4A33">
            <w:pPr>
              <w:pStyle w:val="Sub-ClauseText"/>
              <w:numPr>
                <w:ilvl w:val="1"/>
                <w:numId w:val="108"/>
              </w:numPr>
              <w:spacing w:before="0"/>
              <w:rPr>
                <w:rFonts w:ascii="Trebuchet MS" w:hAnsi="Trebuchet MS"/>
                <w:spacing w:val="0"/>
                <w:sz w:val="22"/>
                <w:szCs w:val="22"/>
              </w:rPr>
            </w:pPr>
            <w:r w:rsidRPr="00067FF5">
              <w:rPr>
                <w:rFonts w:ascii="Trebuchet MS" w:hAnsi="Trebuchet MS"/>
                <w:spacing w:val="0"/>
                <w:sz w:val="22"/>
                <w:szCs w:val="22"/>
              </w:rPr>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5C346A8D" w14:textId="77777777" w:rsidR="00AE59AE" w:rsidRPr="00067FF5" w:rsidRDefault="00AE59AE" w:rsidP="007E4A33">
            <w:pPr>
              <w:pStyle w:val="Sub-ClauseText"/>
              <w:numPr>
                <w:ilvl w:val="1"/>
                <w:numId w:val="108"/>
              </w:numPr>
              <w:spacing w:before="0"/>
              <w:rPr>
                <w:rFonts w:ascii="Trebuchet MS" w:hAnsi="Trebuchet MS"/>
                <w:spacing w:val="0"/>
                <w:sz w:val="22"/>
                <w:szCs w:val="22"/>
              </w:rPr>
            </w:pPr>
            <w:r w:rsidRPr="00067FF5">
              <w:rPr>
                <w:rFonts w:ascii="Trebuchet MS" w:hAnsi="Trebuchet MS"/>
                <w:spacing w:val="0"/>
                <w:sz w:val="22"/>
                <w:szCs w:val="22"/>
              </w:rPr>
              <w:t>Any goods and services that will be incorporated in or be required and other supplies shall have their Origin, as defined in GCC Clause </w:t>
            </w:r>
            <w:r>
              <w:rPr>
                <w:rFonts w:ascii="Trebuchet MS" w:hAnsi="Trebuchet MS"/>
                <w:spacing w:val="0"/>
                <w:sz w:val="22"/>
                <w:szCs w:val="22"/>
              </w:rPr>
              <w:t>7</w:t>
            </w:r>
            <w:r w:rsidRPr="00067FF5">
              <w:rPr>
                <w:rFonts w:ascii="Trebuchet MS" w:hAnsi="Trebuchet MS"/>
                <w:spacing w:val="0"/>
                <w:sz w:val="22"/>
                <w:szCs w:val="22"/>
              </w:rPr>
              <w:t>, in a country that shall be an Eligible Country.</w:t>
            </w:r>
          </w:p>
          <w:p w14:paraId="61E897CF" w14:textId="77777777" w:rsidR="00AE59AE" w:rsidRPr="00067FF5" w:rsidRDefault="00AE59AE" w:rsidP="007E4A33">
            <w:pPr>
              <w:pStyle w:val="Sub-ClauseText"/>
              <w:numPr>
                <w:ilvl w:val="1"/>
                <w:numId w:val="108"/>
              </w:numPr>
              <w:spacing w:before="0"/>
              <w:rPr>
                <w:rFonts w:ascii="Trebuchet MS" w:hAnsi="Trebuchet MS"/>
                <w:spacing w:val="0"/>
                <w:sz w:val="22"/>
                <w:szCs w:val="22"/>
              </w:rPr>
            </w:pPr>
            <w:r>
              <w:rPr>
                <w:rFonts w:ascii="Trebuchet MS" w:hAnsi="Trebuchet MS"/>
                <w:spacing w:val="0"/>
                <w:sz w:val="22"/>
                <w:szCs w:val="22"/>
              </w:rPr>
              <w:t>T</w:t>
            </w:r>
            <w:r w:rsidRPr="00067FF5">
              <w:rPr>
                <w:rFonts w:ascii="Trebuchet MS" w:hAnsi="Trebuchet MS"/>
                <w:spacing w:val="0"/>
                <w:sz w:val="22"/>
                <w:szCs w:val="22"/>
              </w:rPr>
              <w:t xml:space="preserve">he supplier shall permit and shall cause its subcontractors and subconsultants to permit, the procuring entity and/or persons appointed by the procuring entity to inspect the Site and/or the accounts and records relating to the performance of the contract and the submission of the bid, and to have such accounts and records audited by auditors appointed by the procuring entity if requested by the procuring entity. The supplier’s and its Subcontractors’ and subconsultants’ attention is drawn to Sub-Clause </w:t>
            </w:r>
            <w:r>
              <w:rPr>
                <w:rFonts w:ascii="Trebuchet MS" w:hAnsi="Trebuchet MS"/>
                <w:spacing w:val="0"/>
                <w:sz w:val="22"/>
                <w:szCs w:val="22"/>
              </w:rPr>
              <w:t>43</w:t>
            </w:r>
            <w:r w:rsidRPr="00067FF5">
              <w:rPr>
                <w:rFonts w:ascii="Trebuchet MS" w:hAnsi="Trebuchet MS"/>
                <w:spacing w:val="0"/>
                <w:sz w:val="22"/>
                <w:szCs w:val="22"/>
              </w:rPr>
              <w:t xml:space="preserve"> which provides, inter alia, that acts intended to materially impede the exercise of the procuring entity’s inspection and audit rights constitute a prohibited practice subject to contract termination (as well as to a determination of ineligibility pursuant to the procuring entity’s prevailing sanctions procedures).</w:t>
            </w:r>
          </w:p>
          <w:p w14:paraId="3314D251" w14:textId="77777777" w:rsidR="00AE59AE" w:rsidRPr="00A848A4" w:rsidRDefault="00AE59AE" w:rsidP="007E4A33">
            <w:pPr>
              <w:pStyle w:val="Sub-ClauseText"/>
              <w:numPr>
                <w:ilvl w:val="1"/>
                <w:numId w:val="108"/>
              </w:numPr>
              <w:spacing w:before="0"/>
              <w:rPr>
                <w:rFonts w:ascii="Trebuchet MS" w:hAnsi="Trebuchet MS"/>
                <w:spacing w:val="0"/>
                <w:sz w:val="22"/>
                <w:szCs w:val="22"/>
              </w:rPr>
            </w:pPr>
            <w:r w:rsidRPr="00D363EE">
              <w:rPr>
                <w:rFonts w:ascii="Trebuchet MS" w:hAnsi="Trebuchet MS"/>
                <w:spacing w:val="0"/>
                <w:sz w:val="22"/>
                <w:szCs w:val="22"/>
              </w:rPr>
              <w:t xml:space="preserve">The supplier shall conform to the sustainable procurement contractual provisions, if and as specified in the SCC.  </w:t>
            </w:r>
          </w:p>
        </w:tc>
      </w:tr>
      <w:tr w:rsidR="00AE59AE" w:rsidRPr="00641B96" w14:paraId="41572D59" w14:textId="77777777" w:rsidTr="00B64615">
        <w:tc>
          <w:tcPr>
            <w:tcW w:w="8931" w:type="dxa"/>
          </w:tcPr>
          <w:p w14:paraId="4F08054D" w14:textId="77777777" w:rsidR="00AE59AE" w:rsidRPr="00180A7C" w:rsidRDefault="00AE59AE" w:rsidP="00B64615">
            <w:pPr>
              <w:pStyle w:val="sec7-clauses"/>
              <w:tabs>
                <w:tab w:val="num" w:pos="360"/>
              </w:tabs>
              <w:spacing w:before="0"/>
              <w:ind w:left="360" w:hanging="360"/>
              <w:rPr>
                <w:rFonts w:ascii="Trebuchet MS" w:hAnsi="Trebuchet MS"/>
                <w:sz w:val="22"/>
                <w:szCs w:val="22"/>
              </w:rPr>
            </w:pPr>
            <w:bookmarkStart w:id="477" w:name="_Toc514856347"/>
            <w:bookmarkStart w:id="478" w:name="_Toc277233328"/>
            <w:bookmarkStart w:id="479" w:name="_Toc448588502"/>
            <w:r w:rsidRPr="00180A7C">
              <w:rPr>
                <w:rFonts w:ascii="Trebuchet MS" w:hAnsi="Trebuchet MS"/>
                <w:sz w:val="22"/>
                <w:szCs w:val="22"/>
              </w:rPr>
              <w:t>13.</w:t>
            </w:r>
            <w:r w:rsidRPr="00180A7C">
              <w:rPr>
                <w:rFonts w:ascii="Trebuchet MS" w:hAnsi="Trebuchet MS"/>
                <w:sz w:val="22"/>
                <w:szCs w:val="22"/>
              </w:rPr>
              <w:tab/>
              <w:t>Procuring entity’s Responsibilities</w:t>
            </w:r>
            <w:bookmarkEnd w:id="477"/>
          </w:p>
          <w:bookmarkEnd w:id="478"/>
          <w:bookmarkEnd w:id="479"/>
          <w:p w14:paraId="01C02F7F" w14:textId="77777777"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The procuring entity shall ensure the accuracy of all information and/or data to be supplied by the procuring entity to the supplier, except when otherwise expressly stated in the contract.</w:t>
            </w:r>
          </w:p>
          <w:p w14:paraId="44EACA6B" w14:textId="77777777"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The procuring entity shall be responsible for timely provision of all resources, information, and decision making under its control that are necessary to reach an Agreed Project Plan (pursuant to GCC Clause </w:t>
            </w:r>
            <w:r>
              <w:rPr>
                <w:rFonts w:ascii="Trebuchet MS" w:hAnsi="Trebuchet MS"/>
                <w:spacing w:val="0"/>
                <w:sz w:val="22"/>
                <w:szCs w:val="22"/>
              </w:rPr>
              <w:t>21</w:t>
            </w:r>
            <w:r w:rsidRPr="00E75D24">
              <w:rPr>
                <w:rFonts w:ascii="Trebuchet MS" w:hAnsi="Trebuchet MS"/>
                <w:spacing w:val="0"/>
                <w:sz w:val="22"/>
                <w:szCs w:val="22"/>
              </w:rPr>
              <w:t>.2) within the time schedule specified in the Implementation Schedule. Failure to provide such resources, information, and decision making may constitute grounds for Termination pursuant to GCC Clause 4</w:t>
            </w:r>
            <w:r>
              <w:rPr>
                <w:rFonts w:ascii="Trebuchet MS" w:hAnsi="Trebuchet MS"/>
                <w:spacing w:val="0"/>
                <w:sz w:val="22"/>
                <w:szCs w:val="22"/>
              </w:rPr>
              <w:t>3</w:t>
            </w:r>
            <w:r w:rsidRPr="00E75D24">
              <w:rPr>
                <w:rFonts w:ascii="Trebuchet MS" w:hAnsi="Trebuchet MS"/>
                <w:spacing w:val="0"/>
                <w:sz w:val="22"/>
                <w:szCs w:val="22"/>
              </w:rPr>
              <w:t>.3.1 (b).</w:t>
            </w:r>
          </w:p>
          <w:p w14:paraId="7E6435F3" w14:textId="77777777"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The procuring entity shall be responsible for acquiring and providing legal and physical possession of the site and access to it, and for providing possession of and access to all other areas reasonably required for the proper execution of the contract.</w:t>
            </w:r>
          </w:p>
          <w:p w14:paraId="65769C44" w14:textId="77777777"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 xml:space="preserve">If requested by the supplier, the procuring entity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personnel of the supplier or Subcontractors, as the case may be, to obtain.  </w:t>
            </w:r>
          </w:p>
          <w:p w14:paraId="1255D99D" w14:textId="77777777"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In such cases where the responsibilities of specifying and acquiring or upgrading telecommunications and/or electric power services falls to the supplier, as specified in the Technical Requirements, SCC, Agreed Project Plan, or other parts of the contract, the procuring entity shall use its best endeavors to assist the supplier in obtaining such services in a timely and expeditious manner.</w:t>
            </w:r>
          </w:p>
          <w:p w14:paraId="028A07A6" w14:textId="34860F52"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 xml:space="preserve">The procuring entity shall be responsible for timely provision of all resources, access, and information necessary for the Installation and Operational Acceptance of the </w:t>
            </w:r>
            <w:r>
              <w:rPr>
                <w:rFonts w:ascii="Trebuchet MS" w:hAnsi="Trebuchet MS"/>
                <w:spacing w:val="0"/>
                <w:sz w:val="22"/>
                <w:szCs w:val="22"/>
              </w:rPr>
              <w:t>goods</w:t>
            </w:r>
            <w:r w:rsidRPr="00E75D24">
              <w:rPr>
                <w:rFonts w:ascii="Trebuchet MS" w:hAnsi="Trebuchet MS"/>
                <w:spacing w:val="0"/>
                <w:sz w:val="22"/>
                <w:szCs w:val="22"/>
              </w:rPr>
              <w:t xml:space="preserve"> (including, but not limited to, any required telecommunications</w:t>
            </w:r>
            <w:r>
              <w:rPr>
                <w:rFonts w:ascii="Trebuchet MS" w:hAnsi="Trebuchet MS"/>
                <w:spacing w:val="0"/>
                <w:sz w:val="22"/>
                <w:szCs w:val="22"/>
              </w:rPr>
              <w:t>,</w:t>
            </w:r>
            <w:r w:rsidRPr="00E75D24">
              <w:rPr>
                <w:rFonts w:ascii="Trebuchet MS" w:hAnsi="Trebuchet MS"/>
                <w:spacing w:val="0"/>
                <w:sz w:val="22"/>
                <w:szCs w:val="22"/>
              </w:rPr>
              <w:t xml:space="preserve"> electric power services</w:t>
            </w:r>
            <w:r>
              <w:rPr>
                <w:rFonts w:ascii="Trebuchet MS" w:hAnsi="Trebuchet MS"/>
                <w:spacing w:val="0"/>
                <w:sz w:val="22"/>
                <w:szCs w:val="22"/>
              </w:rPr>
              <w:t xml:space="preserve"> </w:t>
            </w:r>
            <w:r w:rsidR="004A4690">
              <w:rPr>
                <w:rFonts w:ascii="Trebuchet MS" w:hAnsi="Trebuchet MS"/>
                <w:spacing w:val="0"/>
                <w:sz w:val="22"/>
                <w:szCs w:val="22"/>
              </w:rPr>
              <w:t>etc.</w:t>
            </w:r>
            <w:r w:rsidRPr="00E75D24">
              <w:rPr>
                <w:rFonts w:ascii="Trebuchet MS" w:hAnsi="Trebuchet MS"/>
                <w:spacing w:val="0"/>
                <w:sz w:val="22"/>
                <w:szCs w:val="22"/>
              </w:rPr>
              <w:t>), as identified in the Agreed Project Plan, except where provision of such items is explicitly identified in the contract as being the responsibility of the supplier.  Delay by the procuring entity may result in an appropriate extension of the Time for Operational Acceptance, at the supplier’s discretion.</w:t>
            </w:r>
          </w:p>
          <w:p w14:paraId="045413D8" w14:textId="77777777"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 xml:space="preserve">Unless otherwise specified in the contract or agreed upon by the procuring entity and the supplier, the procuring entity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288A0337" w14:textId="77777777"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The procuring entity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51AA12DC" w14:textId="77777777"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The procuring entity assumes primary responsibility for the Operational Acceptance Test(s) for the</w:t>
            </w:r>
            <w:r>
              <w:rPr>
                <w:rFonts w:ascii="Trebuchet MS" w:hAnsi="Trebuchet MS"/>
                <w:spacing w:val="0"/>
                <w:sz w:val="22"/>
                <w:szCs w:val="22"/>
              </w:rPr>
              <w:t xml:space="preserve"> goods</w:t>
            </w:r>
            <w:r w:rsidRPr="00E75D24">
              <w:rPr>
                <w:rFonts w:ascii="Trebuchet MS" w:hAnsi="Trebuchet MS"/>
                <w:spacing w:val="0"/>
                <w:sz w:val="22"/>
                <w:szCs w:val="22"/>
              </w:rPr>
              <w:t>, in accordance with GCC Clause 2</w:t>
            </w:r>
            <w:r>
              <w:rPr>
                <w:rFonts w:ascii="Trebuchet MS" w:hAnsi="Trebuchet MS"/>
                <w:spacing w:val="0"/>
                <w:sz w:val="22"/>
                <w:szCs w:val="22"/>
              </w:rPr>
              <w:t>9</w:t>
            </w:r>
            <w:r w:rsidRPr="00E75D24">
              <w:rPr>
                <w:rFonts w:ascii="Trebuchet MS" w:hAnsi="Trebuchet MS"/>
                <w:spacing w:val="0"/>
                <w:sz w:val="22"/>
                <w:szCs w:val="22"/>
              </w:rPr>
              <w:t xml:space="preserve">.2, and shall be responsible for the continued operation of the </w:t>
            </w:r>
            <w:r>
              <w:rPr>
                <w:rFonts w:ascii="Trebuchet MS" w:hAnsi="Trebuchet MS"/>
                <w:spacing w:val="0"/>
                <w:sz w:val="22"/>
                <w:szCs w:val="22"/>
              </w:rPr>
              <w:t>Goods</w:t>
            </w:r>
            <w:r w:rsidRPr="00E75D24">
              <w:rPr>
                <w:rFonts w:ascii="Trebuchet MS" w:hAnsi="Trebuchet MS"/>
                <w:spacing w:val="0"/>
                <w:sz w:val="22"/>
                <w:szCs w:val="22"/>
              </w:rPr>
              <w:t xml:space="preserve"> after Operational Acceptance.  However, this shall not limit in any way the supplier’s responsibilities after the date of Operational Acceptance otherwise specified in the contract.</w:t>
            </w:r>
          </w:p>
          <w:p w14:paraId="04A2743B" w14:textId="77777777" w:rsidR="00AE59AE" w:rsidRPr="00E75D24" w:rsidRDefault="00AE59AE" w:rsidP="007E4A33">
            <w:pPr>
              <w:pStyle w:val="Sub-ClauseText"/>
              <w:numPr>
                <w:ilvl w:val="1"/>
                <w:numId w:val="109"/>
              </w:numPr>
              <w:spacing w:before="0"/>
              <w:rPr>
                <w:rFonts w:ascii="Trebuchet MS" w:hAnsi="Trebuchet MS"/>
                <w:spacing w:val="0"/>
                <w:sz w:val="22"/>
                <w:szCs w:val="22"/>
              </w:rPr>
            </w:pPr>
            <w:r w:rsidRPr="00E75D24">
              <w:rPr>
                <w:rFonts w:ascii="Trebuchet MS" w:hAnsi="Trebuchet MS"/>
                <w:spacing w:val="0"/>
                <w:sz w:val="22"/>
                <w:szCs w:val="22"/>
              </w:rPr>
              <w:t>All costs and expenses involved in the performance of the obligations under this GCC Clause 1</w:t>
            </w:r>
            <w:r>
              <w:rPr>
                <w:rFonts w:ascii="Trebuchet MS" w:hAnsi="Trebuchet MS"/>
                <w:spacing w:val="0"/>
                <w:sz w:val="22"/>
                <w:szCs w:val="22"/>
              </w:rPr>
              <w:t>3</w:t>
            </w:r>
            <w:r w:rsidRPr="00E75D24">
              <w:rPr>
                <w:rFonts w:ascii="Trebuchet MS" w:hAnsi="Trebuchet MS"/>
                <w:spacing w:val="0"/>
                <w:sz w:val="22"/>
                <w:szCs w:val="22"/>
              </w:rPr>
              <w:t xml:space="preserve"> shall be the responsibility of the procuring entity, save those to be incurred by the supplier with respect to the performance of the Operational Acceptance Test(s), in accordance with GCC Clause 2</w:t>
            </w:r>
            <w:r>
              <w:rPr>
                <w:rFonts w:ascii="Trebuchet MS" w:hAnsi="Trebuchet MS"/>
                <w:spacing w:val="0"/>
                <w:sz w:val="22"/>
                <w:szCs w:val="22"/>
              </w:rPr>
              <w:t>9</w:t>
            </w:r>
            <w:r w:rsidRPr="00E75D24">
              <w:rPr>
                <w:rFonts w:ascii="Trebuchet MS" w:hAnsi="Trebuchet MS"/>
                <w:spacing w:val="0"/>
                <w:sz w:val="22"/>
                <w:szCs w:val="22"/>
              </w:rPr>
              <w:t>.2.</w:t>
            </w:r>
          </w:p>
          <w:p w14:paraId="67519F3F" w14:textId="77777777" w:rsidR="00AE59AE" w:rsidRPr="00E75D24" w:rsidRDefault="00AE59AE" w:rsidP="007E4A33">
            <w:pPr>
              <w:pStyle w:val="Sub-ClauseText"/>
              <w:numPr>
                <w:ilvl w:val="1"/>
                <w:numId w:val="109"/>
              </w:numPr>
              <w:spacing w:before="0"/>
              <w:rPr>
                <w:rFonts w:ascii="Trebuchet MS" w:hAnsi="Trebuchet MS"/>
                <w:spacing w:val="0"/>
                <w:sz w:val="22"/>
                <w:szCs w:val="22"/>
              </w:rPr>
            </w:pPr>
            <w:bookmarkStart w:id="480" w:name="_Toc474941299"/>
            <w:r w:rsidRPr="00E75D24">
              <w:rPr>
                <w:rFonts w:ascii="Trebuchet MS" w:hAnsi="Trebuchet MS"/>
                <w:spacing w:val="0"/>
                <w:sz w:val="22"/>
                <w:szCs w:val="22"/>
              </w:rPr>
              <w:t>Unless otherwise specified in the SCC the procuring entity shall have no other procuring entity responsibilities.</w:t>
            </w:r>
            <w:bookmarkEnd w:id="480"/>
          </w:p>
        </w:tc>
      </w:tr>
      <w:tr w:rsidR="00AE59AE" w:rsidRPr="00641B96" w14:paraId="7627C136" w14:textId="77777777" w:rsidTr="00B64615">
        <w:tc>
          <w:tcPr>
            <w:tcW w:w="8931" w:type="dxa"/>
          </w:tcPr>
          <w:p w14:paraId="487373AB" w14:textId="77777777" w:rsidR="00AE59AE" w:rsidRPr="00180A7C" w:rsidRDefault="00AE59AE" w:rsidP="00B64615">
            <w:pPr>
              <w:pStyle w:val="sec7-clauses"/>
              <w:tabs>
                <w:tab w:val="num" w:pos="360"/>
              </w:tabs>
              <w:spacing w:before="0"/>
              <w:ind w:left="360" w:hanging="360"/>
              <w:rPr>
                <w:rFonts w:ascii="Trebuchet MS" w:hAnsi="Trebuchet MS"/>
                <w:sz w:val="22"/>
                <w:szCs w:val="22"/>
              </w:rPr>
            </w:pPr>
            <w:bookmarkStart w:id="481" w:name="_Toc514856348"/>
            <w:r w:rsidRPr="00180A7C">
              <w:rPr>
                <w:rFonts w:ascii="Trebuchet MS" w:hAnsi="Trebuchet MS"/>
                <w:sz w:val="22"/>
                <w:szCs w:val="22"/>
              </w:rPr>
              <w:t>14.   Contract Price</w:t>
            </w:r>
            <w:bookmarkEnd w:id="481"/>
          </w:p>
          <w:p w14:paraId="102933C7" w14:textId="77777777" w:rsidR="00AE59AE" w:rsidRPr="00E75D24" w:rsidRDefault="00AE59AE" w:rsidP="007E4A33">
            <w:pPr>
              <w:pStyle w:val="Sub-ClauseText"/>
              <w:numPr>
                <w:ilvl w:val="1"/>
                <w:numId w:val="110"/>
              </w:numPr>
              <w:spacing w:before="0"/>
              <w:ind w:left="605" w:hanging="605"/>
              <w:rPr>
                <w:rFonts w:ascii="Trebuchet MS" w:hAnsi="Trebuchet MS"/>
                <w:spacing w:val="0"/>
                <w:sz w:val="22"/>
                <w:szCs w:val="22"/>
              </w:rPr>
            </w:pPr>
            <w:r w:rsidRPr="00E75D24">
              <w:rPr>
                <w:rFonts w:ascii="Trebuchet MS" w:hAnsi="Trebuchet MS"/>
                <w:spacing w:val="0"/>
                <w:sz w:val="22"/>
                <w:szCs w:val="22"/>
              </w:rPr>
              <w:t>The contract Price shall be as specified in Article 2 (contract Price and Terms of Payment) of the Contract Agreement.</w:t>
            </w:r>
          </w:p>
          <w:p w14:paraId="17B405CE" w14:textId="77777777" w:rsidR="00AE59AE" w:rsidRPr="00E75D24" w:rsidRDefault="00AE59AE" w:rsidP="007E4A33">
            <w:pPr>
              <w:pStyle w:val="Sub-ClauseText"/>
              <w:numPr>
                <w:ilvl w:val="1"/>
                <w:numId w:val="110"/>
              </w:numPr>
              <w:spacing w:before="0"/>
              <w:ind w:left="605" w:hanging="605"/>
              <w:rPr>
                <w:rFonts w:ascii="Trebuchet MS" w:hAnsi="Trebuchet MS"/>
                <w:spacing w:val="0"/>
                <w:sz w:val="22"/>
                <w:szCs w:val="22"/>
              </w:rPr>
            </w:pPr>
            <w:r w:rsidRPr="00E75D24">
              <w:rPr>
                <w:rFonts w:ascii="Trebuchet MS" w:hAnsi="Trebuchet MS"/>
                <w:spacing w:val="0"/>
                <w:sz w:val="22"/>
                <w:szCs w:val="22"/>
              </w:rPr>
              <w:t>The contract Price shall be a firm lump sum not subject to any alteration, except:</w:t>
            </w:r>
          </w:p>
          <w:p w14:paraId="704F5F43"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 the event of a Change in the </w:t>
            </w:r>
            <w:r>
              <w:rPr>
                <w:rFonts w:ascii="Trebuchet MS" w:hAnsi="Trebuchet MS"/>
                <w:sz w:val="22"/>
                <w:szCs w:val="22"/>
              </w:rPr>
              <w:t>goods</w:t>
            </w:r>
            <w:r w:rsidRPr="00AA7636">
              <w:rPr>
                <w:rFonts w:ascii="Trebuchet MS" w:hAnsi="Trebuchet MS"/>
                <w:sz w:val="22"/>
                <w:szCs w:val="22"/>
              </w:rPr>
              <w:t xml:space="preserve"> pursuant to GCC Clause </w:t>
            </w:r>
            <w:r>
              <w:rPr>
                <w:rFonts w:ascii="Trebuchet MS" w:hAnsi="Trebuchet MS"/>
                <w:sz w:val="22"/>
                <w:szCs w:val="22"/>
              </w:rPr>
              <w:t>41</w:t>
            </w:r>
            <w:r w:rsidRPr="00AA7636">
              <w:rPr>
                <w:rFonts w:ascii="Trebuchet MS" w:hAnsi="Trebuchet MS"/>
                <w:sz w:val="22"/>
                <w:szCs w:val="22"/>
              </w:rPr>
              <w:t xml:space="preserve"> or to other clauses in the contract;</w:t>
            </w:r>
          </w:p>
          <w:p w14:paraId="30068CB8"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price adjustment formula specified in the SCC (if any).</w:t>
            </w:r>
            <w:r w:rsidRPr="00AA7636">
              <w:rPr>
                <w:rFonts w:ascii="Trebuchet MS" w:hAnsi="Trebuchet MS"/>
                <w:b/>
                <w:sz w:val="22"/>
                <w:szCs w:val="22"/>
              </w:rPr>
              <w:t xml:space="preserve">  However, </w:t>
            </w:r>
            <w:r>
              <w:rPr>
                <w:rFonts w:ascii="Trebuchet MS" w:hAnsi="Trebuchet MS"/>
                <w:b/>
                <w:sz w:val="22"/>
                <w:szCs w:val="22"/>
              </w:rPr>
              <w:t>u</w:t>
            </w:r>
            <w:r w:rsidRPr="00AA7636">
              <w:rPr>
                <w:rFonts w:ascii="Trebuchet MS" w:hAnsi="Trebuchet MS"/>
                <w:b/>
                <w:sz w:val="22"/>
                <w:szCs w:val="22"/>
              </w:rPr>
              <w:t>nless otherwise specified in the SCC</w:t>
            </w:r>
            <w:r w:rsidRPr="00AA7636">
              <w:rPr>
                <w:rFonts w:ascii="Trebuchet MS" w:hAnsi="Trebuchet MS"/>
                <w:sz w:val="22"/>
                <w:szCs w:val="22"/>
              </w:rPr>
              <w:t xml:space="preserve"> there will NOT be a price adjustment formula</w:t>
            </w:r>
            <w:r w:rsidRPr="00AA7636">
              <w:rPr>
                <w:rFonts w:ascii="Trebuchet MS" w:hAnsi="Trebuchet MS"/>
                <w:b/>
                <w:sz w:val="22"/>
                <w:szCs w:val="22"/>
              </w:rPr>
              <w:t>.</w:t>
            </w:r>
          </w:p>
          <w:p w14:paraId="06514098" w14:textId="77777777" w:rsidR="00AE59AE" w:rsidRPr="00A848A4" w:rsidRDefault="00AE59AE" w:rsidP="007E4A33">
            <w:pPr>
              <w:pStyle w:val="Sub-ClauseText"/>
              <w:numPr>
                <w:ilvl w:val="1"/>
                <w:numId w:val="110"/>
              </w:numPr>
              <w:spacing w:before="0"/>
              <w:ind w:left="605" w:hanging="605"/>
              <w:rPr>
                <w:rFonts w:ascii="Trebuchet MS" w:hAnsi="Trebuchet MS"/>
                <w:spacing w:val="0"/>
                <w:sz w:val="22"/>
                <w:szCs w:val="22"/>
              </w:rPr>
            </w:pPr>
            <w:r w:rsidRPr="00E75D24">
              <w:rPr>
                <w:rFonts w:ascii="Trebuchet MS" w:hAnsi="Trebuchet MS"/>
                <w:spacing w:val="0"/>
                <w:sz w:val="22"/>
                <w:szCs w:val="22"/>
              </w:rPr>
              <w:t>The supplier shall be deemed to have satisfied itself as to the correctness and sufficiency of the contract Price, which shall, except as otherwise provided for in the contract, cover all its obligations under the contract.</w:t>
            </w:r>
            <w:r>
              <w:rPr>
                <w:rFonts w:ascii="Trebuchet MS" w:hAnsi="Trebuchet MS"/>
                <w:spacing w:val="0"/>
                <w:sz w:val="22"/>
                <w:szCs w:val="22"/>
              </w:rPr>
              <w:t xml:space="preserve"> </w:t>
            </w: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AE59AE" w:rsidRPr="00641B96" w14:paraId="437C79D7" w14:textId="77777777" w:rsidTr="00B64615">
        <w:tc>
          <w:tcPr>
            <w:tcW w:w="8931" w:type="dxa"/>
          </w:tcPr>
          <w:p w14:paraId="6E2C2515"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82" w:name="_Toc514856349"/>
            <w:r w:rsidRPr="00180A7C">
              <w:rPr>
                <w:rFonts w:ascii="Trebuchet MS" w:hAnsi="Trebuchet MS"/>
                <w:sz w:val="22"/>
                <w:szCs w:val="22"/>
              </w:rPr>
              <w:t>15.</w:t>
            </w:r>
            <w:r>
              <w:rPr>
                <w:rFonts w:ascii="Trebuchet MS" w:hAnsi="Trebuchet MS"/>
                <w:sz w:val="22"/>
                <w:szCs w:val="22"/>
              </w:rPr>
              <w:t xml:space="preserve">    </w:t>
            </w:r>
            <w:r w:rsidRPr="00A848A4">
              <w:rPr>
                <w:rFonts w:ascii="Trebuchet MS" w:hAnsi="Trebuchet MS"/>
                <w:sz w:val="22"/>
                <w:szCs w:val="22"/>
              </w:rPr>
              <w:t>Terms of Payment</w:t>
            </w:r>
            <w:bookmarkEnd w:id="482"/>
          </w:p>
          <w:p w14:paraId="2E978932" w14:textId="77777777" w:rsidR="00AE59AE" w:rsidRPr="00313244" w:rsidRDefault="00AE59AE" w:rsidP="007E4A33">
            <w:pPr>
              <w:pStyle w:val="Sub-ClauseText"/>
              <w:numPr>
                <w:ilvl w:val="1"/>
                <w:numId w:val="111"/>
              </w:numPr>
              <w:spacing w:before="0"/>
              <w:ind w:left="605" w:hanging="605"/>
              <w:rPr>
                <w:rFonts w:ascii="Trebuchet MS" w:hAnsi="Trebuchet MS"/>
                <w:spacing w:val="0"/>
                <w:sz w:val="22"/>
                <w:szCs w:val="22"/>
              </w:rPr>
            </w:pPr>
            <w:r w:rsidRPr="00313244">
              <w:rPr>
                <w:rFonts w:ascii="Trebuchet MS" w:hAnsi="Trebuchet MS"/>
                <w:spacing w:val="0"/>
                <w:sz w:val="22"/>
                <w:szCs w:val="22"/>
              </w:rPr>
              <w:t xml:space="preserve">The supplier’s request for payment shall be made to the procuring entity in writing, accompanied by an invoice describing, as appropriate, the </w:t>
            </w:r>
            <w:r>
              <w:rPr>
                <w:rFonts w:ascii="Trebuchet MS" w:hAnsi="Trebuchet MS"/>
                <w:spacing w:val="0"/>
                <w:sz w:val="22"/>
                <w:szCs w:val="22"/>
              </w:rPr>
              <w:t>goods</w:t>
            </w:r>
            <w:r w:rsidRPr="00313244">
              <w:rPr>
                <w:rFonts w:ascii="Trebuchet MS" w:hAnsi="Trebuchet MS"/>
                <w:spacing w:val="0"/>
                <w:sz w:val="22"/>
                <w:szCs w:val="22"/>
              </w:rPr>
              <w:t>, Delivered, Pre-commissioned, Installed, and Operationally Accepted, and by documents submitted pursuant to GCC Clause 2</w:t>
            </w:r>
            <w:r>
              <w:rPr>
                <w:rFonts w:ascii="Trebuchet MS" w:hAnsi="Trebuchet MS"/>
                <w:spacing w:val="0"/>
                <w:sz w:val="22"/>
                <w:szCs w:val="22"/>
              </w:rPr>
              <w:t>4</w:t>
            </w:r>
            <w:r w:rsidRPr="00313244">
              <w:rPr>
                <w:rFonts w:ascii="Trebuchet MS" w:hAnsi="Trebuchet MS"/>
                <w:spacing w:val="0"/>
                <w:sz w:val="22"/>
                <w:szCs w:val="22"/>
              </w:rPr>
              <w:t xml:space="preserve">.5 and upon fulfillment of other obligations stipulated in the contract.  </w:t>
            </w:r>
          </w:p>
          <w:p w14:paraId="067712AB"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ab/>
              <w:t xml:space="preserve">The contract Price shall be paid as </w:t>
            </w:r>
            <w:r w:rsidRPr="00AA7636">
              <w:rPr>
                <w:rFonts w:ascii="Trebuchet MS" w:hAnsi="Trebuchet MS"/>
                <w:b/>
                <w:sz w:val="22"/>
                <w:szCs w:val="22"/>
              </w:rPr>
              <w:t>specified in the SCC.</w:t>
            </w:r>
          </w:p>
          <w:p w14:paraId="2113D2E2" w14:textId="77777777" w:rsidR="00AE59AE" w:rsidRPr="00313244" w:rsidRDefault="00AE59AE" w:rsidP="007E4A33">
            <w:pPr>
              <w:pStyle w:val="Sub-ClauseText"/>
              <w:numPr>
                <w:ilvl w:val="1"/>
                <w:numId w:val="111"/>
              </w:numPr>
              <w:spacing w:before="0"/>
              <w:ind w:left="605" w:hanging="605"/>
              <w:rPr>
                <w:rFonts w:ascii="Trebuchet MS" w:hAnsi="Trebuchet MS"/>
                <w:spacing w:val="0"/>
                <w:sz w:val="22"/>
                <w:szCs w:val="22"/>
              </w:rPr>
            </w:pPr>
            <w:r w:rsidRPr="00313244">
              <w:rPr>
                <w:rFonts w:ascii="Trebuchet MS" w:hAnsi="Trebuchet MS"/>
                <w:spacing w:val="0"/>
                <w:sz w:val="22"/>
                <w:szCs w:val="22"/>
              </w:rPr>
              <w:t xml:space="preserve">No payment made by the procuring entity herein shall be deemed to constitute acceptance by the procuring entity of the </w:t>
            </w:r>
            <w:r>
              <w:rPr>
                <w:rFonts w:ascii="Trebuchet MS" w:hAnsi="Trebuchet MS"/>
                <w:spacing w:val="0"/>
                <w:sz w:val="22"/>
                <w:szCs w:val="22"/>
              </w:rPr>
              <w:t>goods</w:t>
            </w:r>
            <w:r w:rsidRPr="00313244">
              <w:rPr>
                <w:rFonts w:ascii="Trebuchet MS" w:hAnsi="Trebuchet MS"/>
                <w:spacing w:val="0"/>
                <w:sz w:val="22"/>
                <w:szCs w:val="22"/>
              </w:rPr>
              <w:t>.</w:t>
            </w:r>
          </w:p>
          <w:p w14:paraId="108DFAC0" w14:textId="1599B27E" w:rsidR="00AE59AE" w:rsidRPr="00313244" w:rsidRDefault="00AE59AE" w:rsidP="007E4A33">
            <w:pPr>
              <w:pStyle w:val="Sub-ClauseText"/>
              <w:numPr>
                <w:ilvl w:val="1"/>
                <w:numId w:val="111"/>
              </w:numPr>
              <w:spacing w:before="0"/>
              <w:ind w:left="605" w:hanging="605"/>
              <w:rPr>
                <w:rFonts w:ascii="Trebuchet MS" w:hAnsi="Trebuchet MS"/>
                <w:spacing w:val="0"/>
                <w:sz w:val="22"/>
                <w:szCs w:val="22"/>
              </w:rPr>
            </w:pPr>
            <w:r w:rsidRPr="00313244">
              <w:rPr>
                <w:rFonts w:ascii="Trebuchet MS" w:hAnsi="Trebuchet MS"/>
                <w:spacing w:val="0"/>
                <w:sz w:val="22"/>
                <w:szCs w:val="22"/>
              </w:rPr>
              <w:t xml:space="preserve">Payments shall be made promptly by the procuring entity, but in no case later than </w:t>
            </w:r>
            <w:r w:rsidR="004A4690" w:rsidRPr="00313244">
              <w:rPr>
                <w:rFonts w:ascii="Trebuchet MS" w:hAnsi="Trebuchet MS"/>
                <w:spacing w:val="0"/>
                <w:sz w:val="22"/>
                <w:szCs w:val="22"/>
              </w:rPr>
              <w:t>forty-five</w:t>
            </w:r>
            <w:r w:rsidRPr="00313244">
              <w:rPr>
                <w:rFonts w:ascii="Trebuchet MS" w:hAnsi="Trebuchet MS"/>
                <w:spacing w:val="0"/>
                <w:sz w:val="22"/>
                <w:szCs w:val="22"/>
              </w:rPr>
              <w:t xml:space="preserve"> (45) days after submission of a valid invoice by the supplier. In the event that the procuring entity fails to make any payment by its respective due date or within the period set forth in the contract, the procuring entity shall pay to the supplier interest on the amount of such delayed payment at the rate(s) specified in the SCC for the period of delay until payment has been made in full, whether before or after judgment or arbitration award.</w:t>
            </w:r>
          </w:p>
          <w:p w14:paraId="31D958A4" w14:textId="77777777" w:rsidR="00AE59AE" w:rsidRPr="00313244" w:rsidRDefault="00AE59AE" w:rsidP="007E4A33">
            <w:pPr>
              <w:pStyle w:val="Sub-ClauseText"/>
              <w:numPr>
                <w:ilvl w:val="1"/>
                <w:numId w:val="111"/>
              </w:numPr>
              <w:spacing w:before="0"/>
              <w:ind w:left="605" w:hanging="605"/>
              <w:rPr>
                <w:rFonts w:ascii="Trebuchet MS" w:hAnsi="Trebuchet MS"/>
                <w:spacing w:val="0"/>
                <w:sz w:val="22"/>
                <w:szCs w:val="22"/>
              </w:rPr>
            </w:pPr>
            <w:r w:rsidRPr="00313244">
              <w:rPr>
                <w:rFonts w:ascii="Trebuchet MS" w:hAnsi="Trebuchet MS"/>
                <w:spacing w:val="0"/>
                <w:sz w:val="22"/>
                <w:szCs w:val="22"/>
              </w:rPr>
              <w:t>Payments shall be made in the currency(ies) specified in the Contract Agreement, pursuant to GCC Clause 1</w:t>
            </w:r>
            <w:r>
              <w:rPr>
                <w:rFonts w:ascii="Trebuchet MS" w:hAnsi="Trebuchet MS"/>
                <w:spacing w:val="0"/>
                <w:sz w:val="22"/>
                <w:szCs w:val="22"/>
              </w:rPr>
              <w:t>4</w:t>
            </w:r>
            <w:r w:rsidRPr="00313244">
              <w:rPr>
                <w:rFonts w:ascii="Trebuchet MS" w:hAnsi="Trebuchet MS"/>
                <w:spacing w:val="0"/>
                <w:sz w:val="22"/>
                <w:szCs w:val="22"/>
              </w:rPr>
              <w:t>.  For goods and services supplied locally, payments shall be made as specified in the SCC.</w:t>
            </w:r>
          </w:p>
          <w:p w14:paraId="7A2A4A97" w14:textId="77777777" w:rsidR="00AE59AE" w:rsidRPr="00313244" w:rsidRDefault="00AE59AE" w:rsidP="007E4A33">
            <w:pPr>
              <w:pStyle w:val="Sub-ClauseText"/>
              <w:numPr>
                <w:ilvl w:val="1"/>
                <w:numId w:val="111"/>
              </w:numPr>
              <w:spacing w:before="0"/>
              <w:ind w:left="605" w:hanging="605"/>
              <w:rPr>
                <w:rFonts w:ascii="Trebuchet MS" w:hAnsi="Trebuchet MS"/>
                <w:spacing w:val="0"/>
                <w:sz w:val="22"/>
                <w:szCs w:val="22"/>
              </w:rPr>
            </w:pPr>
            <w:r w:rsidRPr="00313244">
              <w:rPr>
                <w:rFonts w:ascii="Trebuchet MS" w:hAnsi="Trebuchet MS"/>
                <w:spacing w:val="0"/>
                <w:sz w:val="22"/>
                <w:szCs w:val="22"/>
              </w:rPr>
              <w:t>Unless otherwise specified in the SCC, payment of the foreign currency portion of the contract Price for goods supplied from outside Jamaica shall be made to the supplier through an irrevocable letter of credit opened by an authorized bank in the supplier’s country and will be payable on presentation of the appropriate documents.  It is agreed that the letter of credit will be subject to Article 1</w:t>
            </w:r>
            <w:r>
              <w:rPr>
                <w:rFonts w:ascii="Trebuchet MS" w:hAnsi="Trebuchet MS"/>
                <w:spacing w:val="0"/>
                <w:sz w:val="22"/>
                <w:szCs w:val="22"/>
              </w:rPr>
              <w:t>3</w:t>
            </w:r>
            <w:r w:rsidRPr="00313244">
              <w:rPr>
                <w:rFonts w:ascii="Trebuchet MS" w:hAnsi="Trebuchet MS"/>
                <w:spacing w:val="0"/>
                <w:sz w:val="22"/>
                <w:szCs w:val="22"/>
              </w:rPr>
              <w:t xml:space="preserve"> of the latest revision of Uniform Customs and Practice for Documentary Credits, published by the International Chamber of Commerce, Paris.</w:t>
            </w:r>
          </w:p>
        </w:tc>
      </w:tr>
      <w:tr w:rsidR="00AE59AE" w:rsidRPr="00641B96" w14:paraId="54C0BF7F" w14:textId="77777777" w:rsidTr="00B64615">
        <w:tc>
          <w:tcPr>
            <w:tcW w:w="8931" w:type="dxa"/>
          </w:tcPr>
          <w:p w14:paraId="195B1808"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83" w:name="_Toc514856350"/>
            <w:bookmarkStart w:id="484" w:name="_Toc277233332"/>
            <w:bookmarkStart w:id="485" w:name="_Toc448588506"/>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w:t>
            </w:r>
            <w:r w:rsidRPr="00AA7636">
              <w:rPr>
                <w:rFonts w:ascii="Trebuchet MS" w:hAnsi="Trebuchet MS"/>
                <w:sz w:val="22"/>
                <w:szCs w:val="22"/>
              </w:rPr>
              <w:tab/>
              <w:t>Securities</w:t>
            </w:r>
            <w:bookmarkEnd w:id="483"/>
          </w:p>
          <w:bookmarkEnd w:id="484"/>
          <w:bookmarkEnd w:id="485"/>
          <w:p w14:paraId="56B5A619" w14:textId="77777777" w:rsidR="00AE59AE" w:rsidRPr="007B0C89" w:rsidRDefault="00AE59AE" w:rsidP="007E4A33">
            <w:pPr>
              <w:pStyle w:val="Sub-ClauseText"/>
              <w:numPr>
                <w:ilvl w:val="1"/>
                <w:numId w:val="112"/>
              </w:numPr>
              <w:spacing w:before="0"/>
              <w:ind w:left="605" w:hanging="605"/>
              <w:rPr>
                <w:rFonts w:ascii="Trebuchet MS" w:hAnsi="Trebuchet MS"/>
                <w:spacing w:val="0"/>
                <w:sz w:val="22"/>
                <w:szCs w:val="22"/>
              </w:rPr>
            </w:pPr>
            <w:r w:rsidRPr="007B0C89">
              <w:rPr>
                <w:rFonts w:ascii="Trebuchet MS" w:hAnsi="Trebuchet MS"/>
                <w:spacing w:val="0"/>
                <w:sz w:val="22"/>
                <w:szCs w:val="22"/>
              </w:rPr>
              <w:t>Issuance of Securities</w:t>
            </w:r>
          </w:p>
          <w:p w14:paraId="11B1F9F5" w14:textId="77777777" w:rsidR="00AE59AE" w:rsidRPr="007B0C89" w:rsidRDefault="00AE59AE" w:rsidP="00B64615">
            <w:pPr>
              <w:pStyle w:val="Sub-ClauseText"/>
              <w:spacing w:before="0"/>
              <w:ind w:left="605"/>
              <w:rPr>
                <w:rFonts w:ascii="Trebuchet MS" w:hAnsi="Trebuchet MS"/>
                <w:spacing w:val="0"/>
                <w:sz w:val="22"/>
                <w:szCs w:val="22"/>
              </w:rPr>
            </w:pPr>
            <w:r w:rsidRPr="007B0C89">
              <w:rPr>
                <w:rFonts w:ascii="Trebuchet MS" w:hAnsi="Trebuchet MS"/>
                <w:spacing w:val="0"/>
                <w:sz w:val="22"/>
                <w:szCs w:val="22"/>
              </w:rPr>
              <w:t>The supplier shall provide the securities specified below in favor of the procuring entity at the times and in the amount, manner, and form specified below.</w:t>
            </w:r>
          </w:p>
          <w:p w14:paraId="73CEDC8E" w14:textId="77777777" w:rsidR="00AE59AE" w:rsidRPr="007B6798" w:rsidRDefault="00AE59AE" w:rsidP="007E4A33">
            <w:pPr>
              <w:pStyle w:val="Sub-ClauseText"/>
              <w:numPr>
                <w:ilvl w:val="1"/>
                <w:numId w:val="112"/>
              </w:numPr>
              <w:spacing w:before="0"/>
              <w:ind w:left="605" w:hanging="605"/>
              <w:rPr>
                <w:rFonts w:ascii="Trebuchet MS" w:hAnsi="Trebuchet MS"/>
                <w:spacing w:val="0"/>
                <w:sz w:val="22"/>
                <w:szCs w:val="22"/>
              </w:rPr>
            </w:pPr>
            <w:r w:rsidRPr="007B6798">
              <w:rPr>
                <w:rFonts w:ascii="Trebuchet MS" w:hAnsi="Trebuchet MS"/>
                <w:spacing w:val="0"/>
                <w:sz w:val="22"/>
                <w:szCs w:val="22"/>
              </w:rPr>
              <w:t>Advance Payment Security</w:t>
            </w:r>
          </w:p>
          <w:p w14:paraId="61F02866"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.2.1</w:t>
            </w:r>
            <w:r w:rsidRPr="00AA7636">
              <w:rPr>
                <w:rFonts w:ascii="Trebuchet MS" w:hAnsi="Trebuchet MS"/>
                <w:sz w:val="22"/>
                <w:szCs w:val="22"/>
              </w:rPr>
              <w:tab/>
              <w:t>The supplier shall provide within twenty-eight (28) days of the notification of contract award an Advance Payment Security in the amount and currency of the Advance Payment specified in SCC for GCC Clause 1</w:t>
            </w:r>
            <w:r>
              <w:rPr>
                <w:rFonts w:ascii="Trebuchet MS" w:hAnsi="Trebuchet MS"/>
                <w:sz w:val="22"/>
                <w:szCs w:val="22"/>
              </w:rPr>
              <w:t>5</w:t>
            </w:r>
            <w:r w:rsidRPr="00AA7636">
              <w:rPr>
                <w:rFonts w:ascii="Trebuchet MS" w:hAnsi="Trebuchet MS"/>
                <w:sz w:val="22"/>
                <w:szCs w:val="22"/>
              </w:rPr>
              <w:t xml:space="preserve">.1 above and valid until the </w:t>
            </w:r>
            <w:r>
              <w:rPr>
                <w:rFonts w:ascii="Trebuchet MS" w:hAnsi="Trebuchet MS"/>
                <w:sz w:val="22"/>
                <w:szCs w:val="22"/>
              </w:rPr>
              <w:t>Goods</w:t>
            </w:r>
            <w:r w:rsidRPr="00AA7636">
              <w:rPr>
                <w:rFonts w:ascii="Trebuchet MS" w:hAnsi="Trebuchet MS"/>
                <w:sz w:val="22"/>
                <w:szCs w:val="22"/>
              </w:rPr>
              <w:t xml:space="preserve"> is Operationally Accepted.</w:t>
            </w:r>
          </w:p>
          <w:p w14:paraId="554AB1C9" w14:textId="77777777" w:rsidR="00AE59AE" w:rsidRPr="00AA7636" w:rsidRDefault="00AE59AE" w:rsidP="00B64615">
            <w:pPr>
              <w:widowControl w:val="0"/>
              <w:spacing w:after="120"/>
              <w:ind w:left="1181" w:right="241" w:hanging="634"/>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.2.2</w:t>
            </w:r>
            <w:r w:rsidRPr="00AA7636">
              <w:rPr>
                <w:rFonts w:ascii="Trebuchet MS" w:hAnsi="Trebuchet MS"/>
                <w:sz w:val="22"/>
                <w:szCs w:val="22"/>
              </w:rPr>
              <w:tab/>
              <w:t xml:space="preserve">The security shall be in the form provided in the bidding documents or in another form acceptable to the procuring entity.  The amount of the security shall be reduced in proportion to the value of the </w:t>
            </w:r>
            <w:r>
              <w:rPr>
                <w:rFonts w:ascii="Trebuchet MS" w:hAnsi="Trebuchet MS"/>
                <w:sz w:val="22"/>
                <w:szCs w:val="22"/>
              </w:rPr>
              <w:t>Goods</w:t>
            </w:r>
            <w:r w:rsidRPr="00AA7636">
              <w:rPr>
                <w:rFonts w:ascii="Trebuchet MS" w:hAnsi="Trebuchet MS"/>
                <w:sz w:val="22"/>
                <w:szCs w:val="22"/>
              </w:rPr>
              <w:t xml:space="preserve"> executed by and paid to the supplier from time to time and shall automatically become null and void when the full amount of the advance payment has been recovered by the procuring entity.  </w:t>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the reduction in value and expiration of the Advance Payment Security are calculated as follows:  </w:t>
            </w:r>
          </w:p>
          <w:p w14:paraId="2D9358F7" w14:textId="77777777" w:rsidR="00AE59AE" w:rsidRPr="00AA7636" w:rsidRDefault="00AE59AE" w:rsidP="00B64615">
            <w:pPr>
              <w:widowControl w:val="0"/>
              <w:spacing w:after="120"/>
              <w:ind w:left="1181" w:right="241" w:hanging="634"/>
              <w:jc w:val="both"/>
              <w:rPr>
                <w:rFonts w:ascii="Trebuchet MS" w:hAnsi="Trebuchet MS"/>
                <w:b/>
                <w:sz w:val="22"/>
                <w:szCs w:val="22"/>
              </w:rPr>
            </w:pPr>
            <w:r w:rsidRPr="00AA7636">
              <w:rPr>
                <w:rFonts w:ascii="Trebuchet MS" w:hAnsi="Trebuchet MS"/>
                <w:sz w:val="22"/>
                <w:szCs w:val="22"/>
              </w:rPr>
              <w:tab/>
              <w:t>P*a/(100-a), where “P” is the sum of all payments effected so far to the supplier (excluding the Advance Payment), and “a” is the Advance Payment expressed as a percentage of the contract Price pursuant to the SCC for GCC Clause 1</w:t>
            </w:r>
            <w:r>
              <w:rPr>
                <w:rFonts w:ascii="Trebuchet MS" w:hAnsi="Trebuchet MS"/>
                <w:sz w:val="22"/>
                <w:szCs w:val="22"/>
              </w:rPr>
              <w:t>5</w:t>
            </w:r>
            <w:r w:rsidRPr="00AA7636">
              <w:rPr>
                <w:rFonts w:ascii="Trebuchet MS" w:hAnsi="Trebuchet MS"/>
                <w:sz w:val="22"/>
                <w:szCs w:val="22"/>
              </w:rPr>
              <w:t>.1.</w:t>
            </w:r>
          </w:p>
          <w:p w14:paraId="08C8D99F" w14:textId="77777777" w:rsidR="00AE59AE" w:rsidRPr="00AA7636" w:rsidRDefault="00AE59AE" w:rsidP="00B64615">
            <w:pPr>
              <w:widowControl w:val="0"/>
              <w:spacing w:after="120"/>
              <w:ind w:left="1181" w:right="241" w:hanging="634"/>
              <w:jc w:val="both"/>
              <w:rPr>
                <w:rFonts w:ascii="Trebuchet MS" w:hAnsi="Trebuchet MS"/>
                <w:sz w:val="22"/>
                <w:szCs w:val="22"/>
              </w:rPr>
            </w:pPr>
            <w:r w:rsidRPr="00AA7636">
              <w:rPr>
                <w:rFonts w:ascii="Trebuchet MS" w:hAnsi="Trebuchet MS"/>
                <w:sz w:val="22"/>
                <w:szCs w:val="22"/>
              </w:rPr>
              <w:tab/>
              <w:t xml:space="preserve">The security shall be returned to the supplier immediately after its expiration. </w:t>
            </w:r>
          </w:p>
          <w:p w14:paraId="1C514CBB" w14:textId="77777777" w:rsidR="00AE59AE" w:rsidRPr="007B6798" w:rsidRDefault="00AE59AE" w:rsidP="007E4A33">
            <w:pPr>
              <w:pStyle w:val="Sub-ClauseText"/>
              <w:numPr>
                <w:ilvl w:val="1"/>
                <w:numId w:val="112"/>
              </w:numPr>
              <w:spacing w:before="0"/>
              <w:ind w:left="605" w:hanging="605"/>
              <w:rPr>
                <w:rFonts w:ascii="Trebuchet MS" w:hAnsi="Trebuchet MS"/>
                <w:spacing w:val="0"/>
                <w:sz w:val="22"/>
                <w:szCs w:val="22"/>
              </w:rPr>
            </w:pPr>
            <w:r w:rsidRPr="007B6798">
              <w:rPr>
                <w:rFonts w:ascii="Trebuchet MS" w:hAnsi="Trebuchet MS"/>
                <w:spacing w:val="0"/>
                <w:sz w:val="22"/>
                <w:szCs w:val="22"/>
              </w:rPr>
              <w:t>Performance Security</w:t>
            </w:r>
          </w:p>
          <w:p w14:paraId="75F95C99"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.3.1</w:t>
            </w:r>
            <w:r w:rsidRPr="00AA7636">
              <w:rPr>
                <w:rFonts w:ascii="Trebuchet MS" w:hAnsi="Trebuchet MS"/>
                <w:sz w:val="22"/>
                <w:szCs w:val="22"/>
              </w:rPr>
              <w:tab/>
              <w:t xml:space="preserve">The supplier shall, within twenty-eight (28) days of the notification of contract award, provide a security for the due performance of the contract in the amount and currency </w:t>
            </w:r>
            <w:r w:rsidRPr="00AA7636">
              <w:rPr>
                <w:rFonts w:ascii="Trebuchet MS" w:hAnsi="Trebuchet MS"/>
                <w:b/>
                <w:sz w:val="22"/>
                <w:szCs w:val="22"/>
              </w:rPr>
              <w:t>specified in the SCC.</w:t>
            </w:r>
          </w:p>
          <w:p w14:paraId="7A626266" w14:textId="77777777" w:rsidR="00AE59AE" w:rsidRPr="009D4314"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.3.2</w:t>
            </w:r>
            <w:r w:rsidRPr="00AA7636">
              <w:rPr>
                <w:rFonts w:ascii="Trebuchet MS" w:hAnsi="Trebuchet MS"/>
                <w:sz w:val="22"/>
                <w:szCs w:val="22"/>
              </w:rPr>
              <w:tab/>
              <w:t xml:space="preserve">The security shall be a bank guarantee in the form provided in the Sample </w:t>
            </w:r>
            <w:r>
              <w:rPr>
                <w:rFonts w:ascii="Trebuchet MS" w:hAnsi="Trebuchet MS"/>
                <w:sz w:val="22"/>
                <w:szCs w:val="22"/>
              </w:rPr>
              <w:t>contract</w:t>
            </w:r>
            <w:r w:rsidRPr="009D4314">
              <w:rPr>
                <w:rFonts w:ascii="Trebuchet MS" w:hAnsi="Trebuchet MS"/>
                <w:sz w:val="22"/>
                <w:szCs w:val="22"/>
              </w:rPr>
              <w:t>ual Forms Section of the bidding documents.</w:t>
            </w:r>
          </w:p>
          <w:p w14:paraId="2B65D6F8"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.3.3</w:t>
            </w:r>
            <w:r w:rsidRPr="00AA7636">
              <w:rPr>
                <w:rFonts w:ascii="Trebuchet MS" w:hAnsi="Trebuchet MS"/>
                <w:sz w:val="22"/>
                <w:szCs w:val="22"/>
              </w:rPr>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7CF4C1EE"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1</w:t>
            </w:r>
            <w:r>
              <w:rPr>
                <w:rFonts w:ascii="Trebuchet MS" w:hAnsi="Trebuchet MS"/>
                <w:sz w:val="22"/>
                <w:szCs w:val="22"/>
              </w:rPr>
              <w:t>6</w:t>
            </w:r>
            <w:r w:rsidRPr="00AA7636">
              <w:rPr>
                <w:rFonts w:ascii="Trebuchet MS" w:hAnsi="Trebuchet MS"/>
                <w:sz w:val="22"/>
                <w:szCs w:val="22"/>
              </w:rPr>
              <w:t>.3.4</w:t>
            </w:r>
            <w:r w:rsidRPr="00AA7636">
              <w:rPr>
                <w:rFonts w:ascii="Trebuchet MS" w:hAnsi="Trebuchet MS"/>
                <w:sz w:val="22"/>
                <w:szCs w:val="22"/>
              </w:rPr>
              <w:tab/>
              <w:t>Upon Operational Acceptance of the</w:t>
            </w:r>
            <w:r>
              <w:rPr>
                <w:rFonts w:ascii="Trebuchet MS" w:hAnsi="Trebuchet MS"/>
                <w:sz w:val="22"/>
                <w:szCs w:val="22"/>
              </w:rPr>
              <w:t xml:space="preserve"> goods</w:t>
            </w:r>
            <w:r w:rsidRPr="00AA7636">
              <w:rPr>
                <w:rFonts w:ascii="Trebuchet MS" w:hAnsi="Trebuchet MS"/>
                <w:sz w:val="22"/>
                <w:szCs w:val="22"/>
              </w:rPr>
              <w:t xml:space="preserve">, the security shall be reduced to the amount </w:t>
            </w:r>
            <w:r w:rsidRPr="00AA7636">
              <w:rPr>
                <w:rFonts w:ascii="Trebuchet MS" w:hAnsi="Trebuchet MS"/>
                <w:b/>
                <w:sz w:val="22"/>
                <w:szCs w:val="22"/>
              </w:rPr>
              <w:t xml:space="preserve">specified in the SCC, </w:t>
            </w:r>
            <w:r w:rsidRPr="00AA7636">
              <w:rPr>
                <w:rFonts w:ascii="Trebuchet MS" w:hAnsi="Trebuchet MS"/>
                <w:sz w:val="22"/>
                <w:szCs w:val="22"/>
              </w:rPr>
              <w:t>on the date of such Operational Acceptance, so that the reduced security would only cover the remaining warranty obligations of the supplier.</w:t>
            </w:r>
          </w:p>
        </w:tc>
      </w:tr>
      <w:tr w:rsidR="00AE59AE" w:rsidRPr="00641B96" w14:paraId="4AFFABCF" w14:textId="77777777" w:rsidTr="00B64615">
        <w:tc>
          <w:tcPr>
            <w:tcW w:w="8931" w:type="dxa"/>
          </w:tcPr>
          <w:p w14:paraId="017F44AE" w14:textId="77777777" w:rsidR="00AE59AE" w:rsidRPr="00A848A4" w:rsidRDefault="00AE59AE" w:rsidP="00B64615">
            <w:pPr>
              <w:pStyle w:val="sec7-clauses"/>
              <w:tabs>
                <w:tab w:val="num" w:pos="360"/>
              </w:tabs>
              <w:spacing w:before="0"/>
              <w:ind w:left="360" w:hanging="360"/>
              <w:rPr>
                <w:rFonts w:ascii="Trebuchet MS" w:hAnsi="Trebuchet MS"/>
                <w:sz w:val="22"/>
                <w:szCs w:val="22"/>
              </w:rPr>
            </w:pPr>
            <w:bookmarkStart w:id="486" w:name="_Toc514856351"/>
            <w:r>
              <w:rPr>
                <w:rFonts w:ascii="Trebuchet MS" w:hAnsi="Trebuchet MS"/>
                <w:sz w:val="22"/>
                <w:szCs w:val="22"/>
              </w:rPr>
              <w:t xml:space="preserve">17. </w:t>
            </w:r>
            <w:r w:rsidRPr="00A848A4">
              <w:rPr>
                <w:rFonts w:ascii="Trebuchet MS" w:hAnsi="Trebuchet MS"/>
                <w:sz w:val="22"/>
                <w:szCs w:val="22"/>
              </w:rPr>
              <w:t>Taxes and Duties</w:t>
            </w:r>
            <w:bookmarkEnd w:id="486"/>
          </w:p>
          <w:p w14:paraId="0A7A7D03" w14:textId="77777777" w:rsidR="00AE59AE" w:rsidRPr="007B6798" w:rsidRDefault="00AE59AE" w:rsidP="00AE59AE">
            <w:pPr>
              <w:pStyle w:val="Sub-ClauseText"/>
              <w:numPr>
                <w:ilvl w:val="1"/>
                <w:numId w:val="46"/>
              </w:numPr>
              <w:spacing w:before="0"/>
              <w:rPr>
                <w:rFonts w:ascii="Trebuchet MS" w:hAnsi="Trebuchet MS"/>
                <w:spacing w:val="0"/>
                <w:sz w:val="22"/>
                <w:szCs w:val="22"/>
              </w:rPr>
            </w:pPr>
            <w:r w:rsidRPr="007B6798">
              <w:rPr>
                <w:rFonts w:ascii="Trebuchet MS" w:hAnsi="Trebuchet MS"/>
                <w:spacing w:val="0"/>
                <w:sz w:val="22"/>
                <w:szCs w:val="22"/>
              </w:rPr>
              <w:t>For goods or services supplied from outside Jamaica, the supplier shall be entirely responsible for all taxes, stamp duties, license fees, and other such levies imposed outside Jamaica.  Any duties, such as importation or customs duties, and taxes and other levies, payable in Jamaica for the supply of goods and services from outside Jamaica are the responsibility of the procuring entity unless these duties or taxes have been made part of the contract Price in Article 2 of the Contract Agreement and the Schedule of Requirements it refers to, in which case the duties and taxes will be the supplier’s responsibility.</w:t>
            </w:r>
          </w:p>
          <w:p w14:paraId="181A9F9B" w14:textId="77777777" w:rsidR="00AE59AE" w:rsidRPr="007B6798" w:rsidRDefault="00AE59AE" w:rsidP="00AE59AE">
            <w:pPr>
              <w:pStyle w:val="Sub-ClauseText"/>
              <w:numPr>
                <w:ilvl w:val="1"/>
                <w:numId w:val="46"/>
              </w:numPr>
              <w:spacing w:before="0"/>
              <w:rPr>
                <w:rFonts w:ascii="Trebuchet MS" w:hAnsi="Trebuchet MS"/>
                <w:spacing w:val="0"/>
                <w:sz w:val="22"/>
                <w:szCs w:val="22"/>
              </w:rPr>
            </w:pPr>
            <w:r w:rsidRPr="007B6798">
              <w:rPr>
                <w:rFonts w:ascii="Trebuchet MS" w:hAnsi="Trebuchet MS"/>
                <w:spacing w:val="0"/>
                <w:sz w:val="22"/>
                <w:szCs w:val="22"/>
              </w:rPr>
              <w:t>For goods or services supplied locally, the supplier shall be entirely responsible for all taxes, duties, license fees, etc., incurred until delivery of the contracted goods or services to the procuring entity.  The only exception are taxes or duties, such as value-added or sales tax or stamp duty as apply to, or are clearly identifiable, on the invoices and provided they apply in Jamaica, and only if these taxes, levies and/or duties are also excluded from the contract Price in Article 2 of the Contract Agreement and the Schedule of Requirements it refers to.</w:t>
            </w:r>
          </w:p>
          <w:p w14:paraId="5069AF2C" w14:textId="77777777" w:rsidR="00AE59AE" w:rsidRPr="007B6798" w:rsidRDefault="00AE59AE" w:rsidP="00AE59AE">
            <w:pPr>
              <w:pStyle w:val="Sub-ClauseText"/>
              <w:numPr>
                <w:ilvl w:val="1"/>
                <w:numId w:val="46"/>
              </w:numPr>
              <w:spacing w:before="0"/>
              <w:rPr>
                <w:rFonts w:ascii="Trebuchet MS" w:hAnsi="Trebuchet MS"/>
                <w:spacing w:val="0"/>
                <w:sz w:val="22"/>
                <w:szCs w:val="22"/>
              </w:rPr>
            </w:pPr>
            <w:r w:rsidRPr="007B6798">
              <w:rPr>
                <w:rFonts w:ascii="Trebuchet MS" w:hAnsi="Trebuchet MS"/>
                <w:spacing w:val="0"/>
                <w:sz w:val="22"/>
                <w:szCs w:val="22"/>
              </w:rPr>
              <w:t xml:space="preserve">If any tax exemptions, reductions, allowances, or privileges may be available to the supplier in Jamaica, the procuring entity shall use its best efforts to enable the supplier to benefit from any such tax savings to the maximum allowable extent. </w:t>
            </w:r>
          </w:p>
          <w:p w14:paraId="0172137A" w14:textId="77777777" w:rsidR="00AE59AE" w:rsidRPr="00A848A4" w:rsidRDefault="00AE59AE" w:rsidP="00AE59AE">
            <w:pPr>
              <w:pStyle w:val="Sub-ClauseText"/>
              <w:numPr>
                <w:ilvl w:val="1"/>
                <w:numId w:val="46"/>
              </w:numPr>
              <w:spacing w:before="0"/>
              <w:rPr>
                <w:rFonts w:ascii="Trebuchet MS" w:hAnsi="Trebuchet MS"/>
                <w:spacing w:val="0"/>
                <w:sz w:val="22"/>
                <w:szCs w:val="22"/>
              </w:rPr>
            </w:pPr>
            <w:r w:rsidRPr="007B6798">
              <w:rPr>
                <w:rFonts w:ascii="Trebuchet MS" w:hAnsi="Trebuchet MS"/>
                <w:spacing w:val="0"/>
                <w:sz w:val="22"/>
                <w:szCs w:val="22"/>
              </w:rPr>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Jamaica (also called “Tax” in this GCC Clause 1</w:t>
            </w:r>
            <w:r>
              <w:rPr>
                <w:rFonts w:ascii="Trebuchet MS" w:hAnsi="Trebuchet MS"/>
                <w:spacing w:val="0"/>
                <w:sz w:val="22"/>
                <w:szCs w:val="22"/>
              </w:rPr>
              <w:t>7</w:t>
            </w:r>
            <w:r w:rsidRPr="007B6798">
              <w:rPr>
                <w:rFonts w:ascii="Trebuchet MS" w:hAnsi="Trebuchet MS"/>
                <w:spacing w:val="0"/>
                <w:sz w:val="22"/>
                <w:szCs w:val="22"/>
              </w:rPr>
              <w:t>.4).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r w:rsidRPr="00A848A4">
              <w:rPr>
                <w:rFonts w:ascii="Trebuchet MS" w:hAnsi="Trebuchet MS"/>
                <w:spacing w:val="0"/>
                <w:sz w:val="22"/>
                <w:szCs w:val="22"/>
              </w:rPr>
              <w:t xml:space="preserve"> 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1061DB15" w14:textId="77777777" w:rsidR="00AE59AE" w:rsidRPr="00A848A4" w:rsidRDefault="00AE59AE" w:rsidP="00AE59AE">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151E6B1B" w14:textId="77777777" w:rsidR="00AE59AE" w:rsidRPr="00A848A4" w:rsidRDefault="00AE59AE" w:rsidP="00AE59AE">
            <w:pPr>
              <w:pStyle w:val="Sub-ClauseText"/>
              <w:numPr>
                <w:ilvl w:val="1"/>
                <w:numId w:val="46"/>
              </w:numPr>
              <w:spacing w:before="0"/>
              <w:rPr>
                <w:rFonts w:ascii="Trebuchet MS" w:hAnsi="Trebuchet MS"/>
                <w:spacing w:val="0"/>
                <w:sz w:val="22"/>
                <w:szCs w:val="22"/>
              </w:rPr>
            </w:pPr>
            <w:r w:rsidRPr="007B6798">
              <w:rPr>
                <w:rFonts w:ascii="Trebuchet MS" w:hAnsi="Trebuchet MS"/>
                <w:spacing w:val="0"/>
                <w:sz w:val="22"/>
                <w:szCs w:val="22"/>
              </w:rPr>
              <w:t>If any tax exemptions, reductions, allowances or privileges may be available to the supplier in Jamaica, the procuring entity shall use its best efforts to enable the supplier to benefit from any such tax savings to the maximum allowable extent</w:t>
            </w:r>
            <w:r w:rsidRPr="00A848A4">
              <w:rPr>
                <w:rFonts w:ascii="Trebuchet MS" w:hAnsi="Trebuchet MS"/>
                <w:spacing w:val="0"/>
                <w:sz w:val="22"/>
                <w:szCs w:val="22"/>
              </w:rPr>
              <w:t>.</w:t>
            </w:r>
          </w:p>
        </w:tc>
      </w:tr>
      <w:tr w:rsidR="00AE59AE" w:rsidRPr="00641B96" w14:paraId="09013E9F" w14:textId="77777777" w:rsidTr="00B64615">
        <w:tc>
          <w:tcPr>
            <w:tcW w:w="8931" w:type="dxa"/>
          </w:tcPr>
          <w:p w14:paraId="4D6F00D9" w14:textId="77777777" w:rsidR="00AE59AE" w:rsidRPr="00506390" w:rsidRDefault="00AE59AE" w:rsidP="00B64615">
            <w:pPr>
              <w:pStyle w:val="sec7-clauses"/>
              <w:tabs>
                <w:tab w:val="num" w:pos="360"/>
              </w:tabs>
              <w:spacing w:before="0"/>
              <w:ind w:left="360" w:hanging="360"/>
              <w:rPr>
                <w:rFonts w:ascii="Trebuchet MS" w:hAnsi="Trebuchet MS"/>
                <w:sz w:val="22"/>
                <w:szCs w:val="22"/>
              </w:rPr>
            </w:pPr>
            <w:bookmarkStart w:id="487" w:name="_Toc514856352"/>
            <w:r>
              <w:rPr>
                <w:rFonts w:ascii="Trebuchet MS" w:hAnsi="Trebuchet MS"/>
                <w:sz w:val="22"/>
                <w:szCs w:val="22"/>
              </w:rPr>
              <w:t xml:space="preserve">18. </w:t>
            </w:r>
            <w:r w:rsidRPr="00506390">
              <w:rPr>
                <w:rFonts w:ascii="Trebuchet MS" w:hAnsi="Trebuchet MS"/>
                <w:sz w:val="22"/>
                <w:szCs w:val="22"/>
              </w:rPr>
              <w:t>Copyright</w:t>
            </w:r>
            <w:bookmarkEnd w:id="487"/>
          </w:p>
          <w:p w14:paraId="3680627E" w14:textId="77777777" w:rsidR="00AE59AE" w:rsidRPr="006F5427" w:rsidRDefault="00AE59AE" w:rsidP="007E4A33">
            <w:pPr>
              <w:pStyle w:val="Sub-ClauseText"/>
              <w:numPr>
                <w:ilvl w:val="1"/>
                <w:numId w:val="113"/>
              </w:numPr>
              <w:spacing w:before="0"/>
              <w:ind w:left="605" w:hanging="605"/>
              <w:rPr>
                <w:rFonts w:ascii="Trebuchet MS" w:hAnsi="Trebuchet MS"/>
                <w:sz w:val="22"/>
                <w:szCs w:val="22"/>
              </w:rPr>
            </w:pPr>
            <w:r w:rsidRPr="006F5427">
              <w:rPr>
                <w:rFonts w:ascii="Trebuchet MS" w:hAnsi="Trebuchet MS"/>
                <w:sz w:val="22"/>
                <w:szCs w:val="22"/>
              </w:rPr>
              <w:t xml:space="preserve">The Intellectual Property Rights in all </w:t>
            </w:r>
            <w:r>
              <w:rPr>
                <w:rFonts w:ascii="Trebuchet MS" w:hAnsi="Trebuchet MS"/>
                <w:sz w:val="22"/>
                <w:szCs w:val="22"/>
              </w:rPr>
              <w:t>aspects of the goods</w:t>
            </w:r>
            <w:r w:rsidRPr="006F5427">
              <w:rPr>
                <w:rFonts w:ascii="Trebuchet MS" w:hAnsi="Trebuchet MS"/>
                <w:sz w:val="22"/>
                <w:szCs w:val="22"/>
              </w:rPr>
              <w:t xml:space="preserve"> shall remain vested in the owner of such rights.</w:t>
            </w:r>
          </w:p>
          <w:p w14:paraId="764F578F" w14:textId="77777777" w:rsidR="00AE59AE" w:rsidRPr="006F5427" w:rsidRDefault="00AE59AE" w:rsidP="007E4A33">
            <w:pPr>
              <w:pStyle w:val="Sub-ClauseText"/>
              <w:numPr>
                <w:ilvl w:val="1"/>
                <w:numId w:val="113"/>
              </w:numPr>
              <w:spacing w:before="0"/>
              <w:ind w:left="605" w:hanging="605"/>
              <w:rPr>
                <w:rFonts w:ascii="Trebuchet MS" w:hAnsi="Trebuchet MS"/>
                <w:sz w:val="22"/>
                <w:szCs w:val="22"/>
              </w:rPr>
            </w:pPr>
            <w:r w:rsidRPr="006F5427">
              <w:rPr>
                <w:rFonts w:ascii="Trebuchet MS" w:hAnsi="Trebuchet MS"/>
                <w:sz w:val="22"/>
                <w:szCs w:val="22"/>
              </w:rPr>
              <w:t xml:space="preserve">The procuring entity agrees to restrict use, copying, or duplication of the </w:t>
            </w:r>
            <w:r>
              <w:rPr>
                <w:rFonts w:ascii="Trebuchet MS" w:hAnsi="Trebuchet MS"/>
                <w:sz w:val="22"/>
                <w:szCs w:val="22"/>
              </w:rPr>
              <w:t>goods</w:t>
            </w:r>
            <w:r w:rsidRPr="006F5427">
              <w:rPr>
                <w:rFonts w:ascii="Trebuchet MS" w:hAnsi="Trebuchet MS"/>
                <w:sz w:val="22"/>
                <w:szCs w:val="22"/>
              </w:rPr>
              <w:t xml:space="preserve">, except that additional copies of Standard Materials may be made by the procuring entity for use within the scope of the project of which the </w:t>
            </w:r>
            <w:r>
              <w:rPr>
                <w:rFonts w:ascii="Trebuchet MS" w:hAnsi="Trebuchet MS"/>
                <w:sz w:val="22"/>
                <w:szCs w:val="22"/>
              </w:rPr>
              <w:t>goods are</w:t>
            </w:r>
            <w:r w:rsidRPr="006F5427">
              <w:rPr>
                <w:rFonts w:ascii="Trebuchet MS" w:hAnsi="Trebuchet MS"/>
                <w:sz w:val="22"/>
                <w:szCs w:val="22"/>
              </w:rPr>
              <w:t xml:space="preserve"> a part, in the event that the supplier does not deliver copies within thirty (30) days from receipt of a request for such Standard Materials.</w:t>
            </w:r>
          </w:p>
          <w:p w14:paraId="5CDEF658" w14:textId="77777777" w:rsidR="00AE59AE" w:rsidRPr="006F5427" w:rsidRDefault="00AE59AE" w:rsidP="007E4A33">
            <w:pPr>
              <w:pStyle w:val="Sub-ClauseText"/>
              <w:numPr>
                <w:ilvl w:val="1"/>
                <w:numId w:val="113"/>
              </w:numPr>
              <w:spacing w:before="0"/>
              <w:ind w:left="605" w:hanging="605"/>
              <w:rPr>
                <w:rFonts w:ascii="Trebuchet MS" w:hAnsi="Trebuchet MS"/>
                <w:sz w:val="22"/>
                <w:szCs w:val="22"/>
              </w:rPr>
            </w:pPr>
            <w:r w:rsidRPr="006F5427">
              <w:rPr>
                <w:rFonts w:ascii="Trebuchet MS" w:hAnsi="Trebuchet MS"/>
                <w:sz w:val="22"/>
                <w:szCs w:val="22"/>
              </w:rPr>
              <w:t xml:space="preserve">The procuring entity’s contractual rights to use the </w:t>
            </w:r>
            <w:r>
              <w:rPr>
                <w:rFonts w:ascii="Trebuchet MS" w:hAnsi="Trebuchet MS"/>
                <w:sz w:val="22"/>
                <w:szCs w:val="22"/>
              </w:rPr>
              <w:t>goods</w:t>
            </w:r>
            <w:r w:rsidRPr="006F5427">
              <w:rPr>
                <w:rFonts w:ascii="Trebuchet MS" w:hAnsi="Trebuchet MS"/>
                <w:sz w:val="22"/>
                <w:szCs w:val="22"/>
              </w:rPr>
              <w:t xml:space="preserve"> may not be assigned, licensed, or otherwise transferred voluntarily except in accordance with the relevant license agreement or unless otherwise specified in the SCC to a legally constituted successor organization (e.g., a reorganization of a public entity formally authorized by the government or through a merger or acquisition of a private entity).</w:t>
            </w:r>
          </w:p>
          <w:p w14:paraId="709D6F4C" w14:textId="77777777" w:rsidR="00AE59AE" w:rsidRPr="006F5427" w:rsidRDefault="00AE59AE" w:rsidP="007E4A33">
            <w:pPr>
              <w:pStyle w:val="Sub-ClauseText"/>
              <w:numPr>
                <w:ilvl w:val="1"/>
                <w:numId w:val="113"/>
              </w:numPr>
              <w:spacing w:before="0"/>
              <w:ind w:left="605" w:hanging="605"/>
              <w:rPr>
                <w:rFonts w:ascii="Trebuchet MS" w:hAnsi="Trebuchet MS"/>
                <w:sz w:val="22"/>
                <w:szCs w:val="22"/>
              </w:rPr>
            </w:pPr>
            <w:r w:rsidRPr="006F5427">
              <w:rPr>
                <w:rFonts w:ascii="Trebuchet MS" w:hAnsi="Trebuchet MS"/>
                <w:sz w:val="22"/>
                <w:szCs w:val="22"/>
              </w:rPr>
              <w:t xml:space="preserve">Unless otherwise specified in the SCC, the Intellectual Property Rights in all </w:t>
            </w:r>
            <w:r>
              <w:rPr>
                <w:rFonts w:ascii="Trebuchet MS" w:hAnsi="Trebuchet MS"/>
                <w:sz w:val="22"/>
                <w:szCs w:val="22"/>
              </w:rPr>
              <w:t>c</w:t>
            </w:r>
            <w:r w:rsidRPr="006F5427">
              <w:rPr>
                <w:rFonts w:ascii="Trebuchet MS" w:hAnsi="Trebuchet MS"/>
                <w:sz w:val="22"/>
                <w:szCs w:val="22"/>
              </w:rPr>
              <w:t xml:space="preserve">ustom </w:t>
            </w:r>
            <w:r>
              <w:rPr>
                <w:rFonts w:ascii="Trebuchet MS" w:hAnsi="Trebuchet MS"/>
                <w:sz w:val="22"/>
                <w:szCs w:val="22"/>
              </w:rPr>
              <w:t>goods</w:t>
            </w:r>
            <w:r w:rsidRPr="006F5427">
              <w:rPr>
                <w:rFonts w:ascii="Trebuchet MS" w:hAnsi="Trebuchet MS"/>
                <w:sz w:val="22"/>
                <w:szCs w:val="22"/>
              </w:rPr>
              <w:t xml:space="preserve"> specified in Appendices 4 and 5 of the Contract Agreement (if any) shall, at the date of this contract or on creation of the rights (if later than the date of this contract), vest in the procuring entity. The supplier shall do and execute or arrange for the doing and executing of each necessary act, document, and thing that the procuring entity may consider necessary or desirable to perfect the right, title, and interest of the procuring entity in and to those rights.  In respect of such </w:t>
            </w:r>
            <w:r>
              <w:rPr>
                <w:rFonts w:ascii="Trebuchet MS" w:hAnsi="Trebuchet MS"/>
                <w:sz w:val="22"/>
                <w:szCs w:val="22"/>
              </w:rPr>
              <w:t>c</w:t>
            </w:r>
            <w:r w:rsidRPr="006F5427">
              <w:rPr>
                <w:rFonts w:ascii="Trebuchet MS" w:hAnsi="Trebuchet MS"/>
                <w:sz w:val="22"/>
                <w:szCs w:val="22"/>
              </w:rPr>
              <w:t xml:space="preserve">ustom </w:t>
            </w:r>
            <w:r>
              <w:rPr>
                <w:rFonts w:ascii="Trebuchet MS" w:hAnsi="Trebuchet MS"/>
                <w:sz w:val="22"/>
                <w:szCs w:val="22"/>
              </w:rPr>
              <w:t>goods</w:t>
            </w:r>
            <w:r w:rsidRPr="006F5427">
              <w:rPr>
                <w:rFonts w:ascii="Trebuchet MS" w:hAnsi="Trebuchet MS"/>
                <w:sz w:val="22"/>
                <w:szCs w:val="22"/>
              </w:rPr>
              <w:t xml:space="preserve">, the supplier shall ensure that the holder of a moral right in such an item does not assert it, and the supplier shall, if requested to do so by the procuring entity and where permitted by applicable law, ensure that the holder of such a moral right waives it. </w:t>
            </w:r>
          </w:p>
          <w:p w14:paraId="62C3B4F0" w14:textId="77777777" w:rsidR="00AE59AE" w:rsidRPr="00506390" w:rsidRDefault="00AE59AE" w:rsidP="007E4A33">
            <w:pPr>
              <w:pStyle w:val="Sub-ClauseText"/>
              <w:numPr>
                <w:ilvl w:val="1"/>
                <w:numId w:val="113"/>
              </w:numPr>
              <w:spacing w:before="0"/>
              <w:ind w:left="605" w:hanging="605"/>
              <w:rPr>
                <w:rFonts w:ascii="Trebuchet MS" w:hAnsi="Trebuchet MS"/>
                <w:spacing w:val="0"/>
                <w:sz w:val="22"/>
                <w:szCs w:val="22"/>
              </w:rPr>
            </w:pPr>
            <w:r w:rsidRPr="00AA7636">
              <w:rPr>
                <w:rFonts w:ascii="Trebuchet MS" w:hAnsi="Trebuchet MS"/>
                <w:b/>
                <w:sz w:val="22"/>
                <w:szCs w:val="22"/>
              </w:rPr>
              <w:t>Unless otherwise specified in the SCC</w:t>
            </w:r>
            <w:r w:rsidRPr="00AA7636">
              <w:rPr>
                <w:rFonts w:ascii="Trebuchet MS" w:hAnsi="Trebuchet MS"/>
                <w:sz w:val="22"/>
                <w:szCs w:val="22"/>
              </w:rPr>
              <w:t>, escrow arrangements shall NOT be required.</w:t>
            </w:r>
          </w:p>
        </w:tc>
      </w:tr>
      <w:tr w:rsidR="00AE59AE" w:rsidRPr="00641B96" w14:paraId="1C998617" w14:textId="77777777" w:rsidTr="00B64615">
        <w:tc>
          <w:tcPr>
            <w:tcW w:w="8931" w:type="dxa"/>
          </w:tcPr>
          <w:p w14:paraId="0FCC0EAA" w14:textId="77777777" w:rsidR="00AE59AE" w:rsidRPr="00506390" w:rsidRDefault="00AE59AE" w:rsidP="00B64615">
            <w:pPr>
              <w:pStyle w:val="sec7-clauses"/>
              <w:tabs>
                <w:tab w:val="num" w:pos="360"/>
              </w:tabs>
              <w:spacing w:before="0"/>
              <w:ind w:left="360" w:hanging="360"/>
              <w:rPr>
                <w:rFonts w:ascii="Trebuchet MS" w:hAnsi="Trebuchet MS"/>
                <w:sz w:val="22"/>
                <w:szCs w:val="22"/>
              </w:rPr>
            </w:pPr>
            <w:bookmarkStart w:id="488" w:name="_Toc514856353"/>
            <w:r>
              <w:rPr>
                <w:rFonts w:ascii="Trebuchet MS" w:hAnsi="Trebuchet MS"/>
                <w:sz w:val="22"/>
                <w:szCs w:val="22"/>
              </w:rPr>
              <w:t xml:space="preserve">19 </w:t>
            </w:r>
            <w:r w:rsidRPr="00506390">
              <w:rPr>
                <w:rFonts w:ascii="Trebuchet MS" w:hAnsi="Trebuchet MS"/>
                <w:sz w:val="22"/>
                <w:szCs w:val="22"/>
              </w:rPr>
              <w:t>Confidential Information</w:t>
            </w:r>
            <w:bookmarkEnd w:id="488"/>
          </w:p>
          <w:p w14:paraId="225B4C60" w14:textId="77777777" w:rsidR="00AE59AE" w:rsidRPr="00AA7636" w:rsidRDefault="00AE59AE" w:rsidP="007E4A33">
            <w:pPr>
              <w:pStyle w:val="Sub-ClauseText"/>
              <w:numPr>
                <w:ilvl w:val="1"/>
                <w:numId w:val="114"/>
              </w:numPr>
              <w:spacing w:before="0"/>
              <w:rPr>
                <w:rFonts w:ascii="Trebuchet MS" w:hAnsi="Trebuchet MS"/>
                <w:sz w:val="22"/>
                <w:szCs w:val="22"/>
              </w:rPr>
            </w:pPr>
            <w:r w:rsidRPr="006F5427">
              <w:rPr>
                <w:rFonts w:ascii="Trebuchet MS" w:hAnsi="Trebuchet MS"/>
                <w:sz w:val="22"/>
                <w:szCs w:val="22"/>
              </w:rPr>
              <w:t>Unless otherwise specified in the SCC, the "Receiving Party" (either the procuring entity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p w14:paraId="238DD6B1" w14:textId="77777777" w:rsidR="00AE59AE" w:rsidRPr="006F5427" w:rsidRDefault="00AE59AE" w:rsidP="007E4A33">
            <w:pPr>
              <w:pStyle w:val="Sub-ClauseText"/>
              <w:numPr>
                <w:ilvl w:val="1"/>
                <w:numId w:val="114"/>
              </w:numPr>
              <w:spacing w:before="0"/>
              <w:rPr>
                <w:rFonts w:ascii="Trebuchet MS" w:hAnsi="Trebuchet MS"/>
                <w:sz w:val="22"/>
                <w:szCs w:val="22"/>
              </w:rPr>
            </w:pPr>
            <w:r w:rsidRPr="006F5427">
              <w:rPr>
                <w:rFonts w:ascii="Trebuchet MS" w:hAnsi="Trebuchet MS"/>
                <w:sz w:val="22"/>
                <w:szCs w:val="22"/>
              </w:rPr>
              <w:t>For the purposes of GCC Clause 1</w:t>
            </w:r>
            <w:r>
              <w:rPr>
                <w:rFonts w:ascii="Trebuchet MS" w:hAnsi="Trebuchet MS"/>
                <w:sz w:val="22"/>
                <w:szCs w:val="22"/>
              </w:rPr>
              <w:t>9</w:t>
            </w:r>
            <w:r w:rsidRPr="006F5427">
              <w:rPr>
                <w:rFonts w:ascii="Trebuchet MS" w:hAnsi="Trebuchet MS"/>
                <w:sz w:val="22"/>
                <w:szCs w:val="22"/>
              </w:rPr>
              <w:t xml:space="preserve">.1, the supplier is also deemed to be the Receiving Party of Confidential Information generated by the supplier itself in the course of the performance of its obligations under the contract and relating to the businesses, finances, suppliers, employees, or other contacts of the procuring entity or the procuring entity’s use of the </w:t>
            </w:r>
            <w:r>
              <w:rPr>
                <w:rFonts w:ascii="Trebuchet MS" w:hAnsi="Trebuchet MS"/>
                <w:sz w:val="22"/>
                <w:szCs w:val="22"/>
              </w:rPr>
              <w:t>Goods</w:t>
            </w:r>
            <w:r w:rsidRPr="006F5427">
              <w:rPr>
                <w:rFonts w:ascii="Trebuchet MS" w:hAnsi="Trebuchet MS"/>
                <w:sz w:val="22"/>
                <w:szCs w:val="22"/>
              </w:rPr>
              <w:t>.</w:t>
            </w:r>
          </w:p>
          <w:p w14:paraId="137219A6" w14:textId="77777777" w:rsidR="00AE59AE" w:rsidRPr="006F5427" w:rsidRDefault="00AE59AE" w:rsidP="007E4A33">
            <w:pPr>
              <w:pStyle w:val="Sub-ClauseText"/>
              <w:numPr>
                <w:ilvl w:val="1"/>
                <w:numId w:val="114"/>
              </w:numPr>
              <w:spacing w:before="0"/>
              <w:rPr>
                <w:rFonts w:ascii="Trebuchet MS" w:hAnsi="Trebuchet MS"/>
                <w:sz w:val="22"/>
                <w:szCs w:val="22"/>
              </w:rPr>
            </w:pPr>
            <w:r w:rsidRPr="006F5427">
              <w:rPr>
                <w:rFonts w:ascii="Trebuchet MS" w:hAnsi="Trebuchet MS"/>
                <w:sz w:val="22"/>
                <w:szCs w:val="22"/>
              </w:rPr>
              <w:t>Notwithstanding GCC Clauses 1</w:t>
            </w:r>
            <w:r>
              <w:rPr>
                <w:rFonts w:ascii="Trebuchet MS" w:hAnsi="Trebuchet MS"/>
                <w:sz w:val="22"/>
                <w:szCs w:val="22"/>
              </w:rPr>
              <w:t>9</w:t>
            </w:r>
            <w:r w:rsidRPr="006F5427">
              <w:rPr>
                <w:rFonts w:ascii="Trebuchet MS" w:hAnsi="Trebuchet MS"/>
                <w:sz w:val="22"/>
                <w:szCs w:val="22"/>
              </w:rPr>
              <w:t>.1 and 1</w:t>
            </w:r>
            <w:r>
              <w:rPr>
                <w:rFonts w:ascii="Trebuchet MS" w:hAnsi="Trebuchet MS"/>
                <w:sz w:val="22"/>
                <w:szCs w:val="22"/>
              </w:rPr>
              <w:t>9</w:t>
            </w:r>
            <w:r w:rsidRPr="006F5427">
              <w:rPr>
                <w:rFonts w:ascii="Trebuchet MS" w:hAnsi="Trebuchet MS"/>
                <w:sz w:val="22"/>
                <w:szCs w:val="22"/>
              </w:rPr>
              <w:t>.2:</w:t>
            </w:r>
          </w:p>
          <w:p w14:paraId="1B4EA483"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supplier may furnish to its Subcontractor Confidential Information of the procuring entity to the extent reasonably required for the Subcontractor to perform its work under the contract; and</w:t>
            </w:r>
          </w:p>
          <w:p w14:paraId="3309F9B3"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procuring entity may furnish Confidential Information of the supplier: (i) to its support service suppliers and their subcontractors to the extent reasonably required for them to perform their work under their support service contracts; and (ii) to its affiliates and subsidiaries,</w:t>
            </w:r>
          </w:p>
          <w:p w14:paraId="20BD2624"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in which event the Receiving Party shall ensure that the person to whom it furnishes Confidential Information of the Disclosing Party is aware of and abides by the Receiving Party’s obligations under this GCC Clause 1</w:t>
            </w:r>
            <w:r>
              <w:rPr>
                <w:rFonts w:ascii="Trebuchet MS" w:hAnsi="Trebuchet MS"/>
                <w:sz w:val="22"/>
                <w:szCs w:val="22"/>
              </w:rPr>
              <w:t>9</w:t>
            </w:r>
            <w:r w:rsidRPr="00AA7636">
              <w:rPr>
                <w:rFonts w:ascii="Trebuchet MS" w:hAnsi="Trebuchet MS"/>
                <w:sz w:val="22"/>
                <w:szCs w:val="22"/>
              </w:rPr>
              <w:t xml:space="preserve"> as if that person were party to the contract in place of the Receiving Party.</w:t>
            </w:r>
          </w:p>
          <w:p w14:paraId="136CEBF4" w14:textId="77777777" w:rsidR="00AE59AE" w:rsidRPr="00AA7636" w:rsidRDefault="00AE59AE" w:rsidP="007E4A33">
            <w:pPr>
              <w:pStyle w:val="Sub-ClauseText"/>
              <w:numPr>
                <w:ilvl w:val="1"/>
                <w:numId w:val="114"/>
              </w:numPr>
              <w:spacing w:before="0"/>
              <w:rPr>
                <w:rFonts w:ascii="Trebuchet MS" w:hAnsi="Trebuchet MS"/>
                <w:sz w:val="22"/>
                <w:szCs w:val="22"/>
              </w:rPr>
            </w:pPr>
            <w:r w:rsidRPr="00AA7636">
              <w:rPr>
                <w:rFonts w:ascii="Trebuchet MS" w:hAnsi="Trebuchet MS"/>
                <w:sz w:val="22"/>
                <w:szCs w:val="22"/>
              </w:rPr>
              <w:t>The procuring entity shall not disclose information relating to the examination and evaluation of bids other than the summary of the evaluation of bids if</w:t>
            </w:r>
          </w:p>
          <w:p w14:paraId="54A49DF2" w14:textId="77777777" w:rsidR="00AE59AE" w:rsidRPr="00AA7636" w:rsidRDefault="00AE59AE" w:rsidP="00AE59AE">
            <w:pPr>
              <w:numPr>
                <w:ilvl w:val="2"/>
                <w:numId w:val="46"/>
              </w:numPr>
              <w:spacing w:after="120"/>
              <w:ind w:right="241"/>
              <w:jc w:val="both"/>
              <w:rPr>
                <w:rFonts w:ascii="Trebuchet MS" w:hAnsi="Trebuchet MS"/>
                <w:sz w:val="22"/>
                <w:szCs w:val="22"/>
              </w:rPr>
            </w:pPr>
            <w:r w:rsidRPr="00AA7636">
              <w:rPr>
                <w:rFonts w:ascii="Trebuchet MS" w:hAnsi="Trebuchet MS"/>
                <w:sz w:val="22"/>
                <w:szCs w:val="22"/>
              </w:rPr>
              <w:t>non-disclosure of such information is necessary for the protection of the national interests of Jamaica; or</w:t>
            </w:r>
          </w:p>
          <w:p w14:paraId="4A4C307E" w14:textId="77777777" w:rsidR="00AE59AE" w:rsidRPr="00AA7636" w:rsidRDefault="00AE59AE" w:rsidP="00AE59AE">
            <w:pPr>
              <w:numPr>
                <w:ilvl w:val="2"/>
                <w:numId w:val="46"/>
              </w:numPr>
              <w:spacing w:after="120"/>
              <w:ind w:right="241"/>
              <w:jc w:val="both"/>
              <w:rPr>
                <w:rFonts w:ascii="Trebuchet MS" w:hAnsi="Trebuchet MS"/>
                <w:sz w:val="22"/>
                <w:szCs w:val="22"/>
              </w:rPr>
            </w:pPr>
            <w:r w:rsidRPr="00AA7636">
              <w:rPr>
                <w:rFonts w:ascii="Trebuchet MS" w:hAnsi="Trebuchet MS"/>
                <w:sz w:val="22"/>
                <w:szCs w:val="22"/>
              </w:rPr>
              <w:t>disclosure of such information would be contrary to law; impede law enforcement; prejudice the legitimate commercial interests of a supplier, bidder or supplier; or impede fair competition;</w:t>
            </w:r>
          </w:p>
          <w:p w14:paraId="67ED3AF8"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unless disclosure of that information is ordered by the Review Board or any court, and, in such case, subject to such conditions as may be specified in the order</w:t>
            </w:r>
          </w:p>
          <w:p w14:paraId="12FC3D33" w14:textId="77777777" w:rsidR="00AE59AE" w:rsidRPr="00AA7636" w:rsidRDefault="00AE59AE" w:rsidP="007E4A33">
            <w:pPr>
              <w:pStyle w:val="Sub-ClauseText"/>
              <w:numPr>
                <w:ilvl w:val="1"/>
                <w:numId w:val="114"/>
              </w:numPr>
              <w:spacing w:before="0"/>
              <w:rPr>
                <w:rFonts w:ascii="Trebuchet MS" w:hAnsi="Trebuchet MS"/>
                <w:sz w:val="22"/>
                <w:szCs w:val="22"/>
              </w:rPr>
            </w:pPr>
            <w:r w:rsidRPr="00AA7636">
              <w:rPr>
                <w:rFonts w:ascii="Trebuchet MS" w:hAnsi="Trebuchet MS"/>
                <w:sz w:val="22"/>
                <w:szCs w:val="22"/>
              </w:rPr>
              <w:t xml:space="preserve">The procuring entity shall not, without the supplier’s prior written consent, use any Confidential Information received from the supplier for any purpose other than the operation, maintenance and further development of the </w:t>
            </w:r>
            <w:r>
              <w:rPr>
                <w:rFonts w:ascii="Trebuchet MS" w:hAnsi="Trebuchet MS"/>
                <w:sz w:val="22"/>
                <w:szCs w:val="22"/>
              </w:rPr>
              <w:t>Goods</w:t>
            </w:r>
            <w:r w:rsidRPr="00AA7636">
              <w:rPr>
                <w:rFonts w:ascii="Trebuchet MS" w:hAnsi="Trebuchet MS"/>
                <w:sz w:val="22"/>
                <w:szCs w:val="22"/>
              </w:rPr>
              <w:t xml:space="preserve">.  Similarly, the supplier shall not, without the procuring entity’s prior written consent, use any Confidential Information received from the procuring entity for any purpose other than those that are required for the performance of the contract.  </w:t>
            </w:r>
          </w:p>
          <w:p w14:paraId="71C47FBA" w14:textId="77777777" w:rsidR="00AE59AE" w:rsidRPr="00AA7636" w:rsidRDefault="00AE59AE" w:rsidP="007E4A33">
            <w:pPr>
              <w:pStyle w:val="Sub-ClauseText"/>
              <w:numPr>
                <w:ilvl w:val="1"/>
                <w:numId w:val="114"/>
              </w:numPr>
              <w:spacing w:before="0"/>
              <w:rPr>
                <w:rFonts w:ascii="Trebuchet MS" w:hAnsi="Trebuchet MS"/>
                <w:sz w:val="22"/>
                <w:szCs w:val="22"/>
              </w:rPr>
            </w:pPr>
            <w:r w:rsidRPr="00AA7636">
              <w:rPr>
                <w:rFonts w:ascii="Trebuchet MS" w:hAnsi="Trebuchet MS"/>
                <w:sz w:val="22"/>
                <w:szCs w:val="22"/>
              </w:rPr>
              <w:t>The obligation of a party under GCC Clauses 1</w:t>
            </w:r>
            <w:r>
              <w:rPr>
                <w:rFonts w:ascii="Trebuchet MS" w:hAnsi="Trebuchet MS"/>
                <w:sz w:val="22"/>
                <w:szCs w:val="22"/>
              </w:rPr>
              <w:t>9</w:t>
            </w:r>
            <w:r w:rsidRPr="00AA7636">
              <w:rPr>
                <w:rFonts w:ascii="Trebuchet MS" w:hAnsi="Trebuchet MS"/>
                <w:sz w:val="22"/>
                <w:szCs w:val="22"/>
              </w:rPr>
              <w:t>.1 through 1</w:t>
            </w:r>
            <w:r>
              <w:rPr>
                <w:rFonts w:ascii="Trebuchet MS" w:hAnsi="Trebuchet MS"/>
                <w:sz w:val="22"/>
                <w:szCs w:val="22"/>
              </w:rPr>
              <w:t>9</w:t>
            </w:r>
            <w:r w:rsidRPr="00AA7636">
              <w:rPr>
                <w:rFonts w:ascii="Trebuchet MS" w:hAnsi="Trebuchet MS"/>
                <w:sz w:val="22"/>
                <w:szCs w:val="22"/>
              </w:rPr>
              <w:t>.5 above, however, shall not apply to that information which:</w:t>
            </w:r>
          </w:p>
          <w:p w14:paraId="1A64F73C" w14:textId="77777777" w:rsidR="00AE59AE" w:rsidRPr="00AA7636" w:rsidRDefault="00AE59AE" w:rsidP="00B64615">
            <w:pPr>
              <w:spacing w:after="120"/>
              <w:ind w:left="1080" w:right="241" w:hanging="536"/>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now or hereafter enters the public domain through no fault of the Receiving Party;</w:t>
            </w:r>
          </w:p>
          <w:p w14:paraId="2E6D8B98" w14:textId="77777777" w:rsidR="00AE59AE" w:rsidRPr="00AA7636" w:rsidRDefault="00AE59AE" w:rsidP="00B64615">
            <w:pPr>
              <w:spacing w:after="120"/>
              <w:ind w:left="1080" w:right="241" w:hanging="536"/>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can be proven to have been possessed by the Receiving Party at the time of disclosure and that was not previously obtained, directly or indirectly, from the Disclosing Party;</w:t>
            </w:r>
          </w:p>
          <w:p w14:paraId="3B91150B" w14:textId="77777777" w:rsidR="00AE59AE" w:rsidRPr="00AA7636" w:rsidRDefault="00AE59AE" w:rsidP="00B64615">
            <w:pPr>
              <w:spacing w:after="120"/>
              <w:ind w:left="1080" w:right="241" w:hanging="536"/>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otherwise lawfully becomes available to the Receiving Party from a third party that has no obligation of confidentiality.</w:t>
            </w:r>
          </w:p>
          <w:p w14:paraId="47E12422" w14:textId="77777777" w:rsidR="00AE59AE" w:rsidRPr="00ED2298" w:rsidRDefault="00AE59AE" w:rsidP="007E4A33">
            <w:pPr>
              <w:pStyle w:val="Sub-ClauseText"/>
              <w:numPr>
                <w:ilvl w:val="1"/>
                <w:numId w:val="114"/>
              </w:numPr>
              <w:spacing w:before="0"/>
              <w:rPr>
                <w:rFonts w:ascii="Trebuchet MS" w:hAnsi="Trebuchet MS"/>
                <w:sz w:val="22"/>
                <w:szCs w:val="22"/>
              </w:rPr>
            </w:pPr>
            <w:r w:rsidRPr="00ED2298">
              <w:rPr>
                <w:rFonts w:ascii="Trebuchet MS" w:hAnsi="Trebuchet MS"/>
                <w:sz w:val="22"/>
                <w:szCs w:val="22"/>
              </w:rPr>
              <w:t>The above provisions of this GCC Clause 1</w:t>
            </w:r>
            <w:r>
              <w:rPr>
                <w:rFonts w:ascii="Trebuchet MS" w:hAnsi="Trebuchet MS"/>
                <w:sz w:val="22"/>
                <w:szCs w:val="22"/>
              </w:rPr>
              <w:t>9</w:t>
            </w:r>
            <w:r w:rsidRPr="00ED2298">
              <w:rPr>
                <w:rFonts w:ascii="Trebuchet MS" w:hAnsi="Trebuchet MS"/>
                <w:sz w:val="22"/>
                <w:szCs w:val="22"/>
              </w:rPr>
              <w:t xml:space="preserve"> shall not in any way modify any undertaking of confidentiality given by either of the parties to this contract prior to the date of the contract in respect of the </w:t>
            </w:r>
            <w:r>
              <w:rPr>
                <w:rFonts w:ascii="Trebuchet MS" w:hAnsi="Trebuchet MS"/>
                <w:sz w:val="22"/>
                <w:szCs w:val="22"/>
              </w:rPr>
              <w:t>Goods</w:t>
            </w:r>
            <w:r w:rsidRPr="00ED2298">
              <w:rPr>
                <w:rFonts w:ascii="Trebuchet MS" w:hAnsi="Trebuchet MS"/>
                <w:sz w:val="22"/>
                <w:szCs w:val="22"/>
              </w:rPr>
              <w:t xml:space="preserve"> or any part thereof.</w:t>
            </w:r>
          </w:p>
          <w:p w14:paraId="2333FDBA" w14:textId="77777777" w:rsidR="00AE59AE" w:rsidRPr="00ED2298" w:rsidRDefault="00AE59AE" w:rsidP="007E4A33">
            <w:pPr>
              <w:pStyle w:val="Sub-ClauseText"/>
              <w:numPr>
                <w:ilvl w:val="1"/>
                <w:numId w:val="114"/>
              </w:numPr>
              <w:spacing w:before="0"/>
              <w:rPr>
                <w:rFonts w:ascii="Trebuchet MS" w:hAnsi="Trebuchet MS"/>
                <w:sz w:val="22"/>
                <w:szCs w:val="22"/>
              </w:rPr>
            </w:pPr>
            <w:r w:rsidRPr="00ED2298">
              <w:rPr>
                <w:rFonts w:ascii="Trebuchet MS" w:hAnsi="Trebuchet MS"/>
                <w:sz w:val="22"/>
                <w:szCs w:val="22"/>
              </w:rPr>
              <w:t>Unless otherwise specified in the SCC, the provisions of this GCC Clause 1</w:t>
            </w:r>
            <w:r>
              <w:rPr>
                <w:rFonts w:ascii="Trebuchet MS" w:hAnsi="Trebuchet MS"/>
                <w:sz w:val="22"/>
                <w:szCs w:val="22"/>
              </w:rPr>
              <w:t>9</w:t>
            </w:r>
            <w:r w:rsidRPr="00ED2298">
              <w:rPr>
                <w:rFonts w:ascii="Trebuchet MS" w:hAnsi="Trebuchet MS"/>
                <w:sz w:val="22"/>
                <w:szCs w:val="22"/>
              </w:rPr>
              <w:t xml:space="preserve"> shall survive the termination, for whatever reason, of the contract for three (3) years.</w:t>
            </w:r>
          </w:p>
        </w:tc>
      </w:tr>
      <w:tr w:rsidR="00AE59AE" w:rsidRPr="00641B96" w14:paraId="181FB9DB" w14:textId="77777777" w:rsidTr="00B64615">
        <w:tc>
          <w:tcPr>
            <w:tcW w:w="8931" w:type="dxa"/>
          </w:tcPr>
          <w:tbl>
            <w:tblPr>
              <w:tblW w:w="9000" w:type="dxa"/>
              <w:tblInd w:w="108" w:type="dxa"/>
              <w:tblLayout w:type="fixed"/>
              <w:tblLook w:val="0000" w:firstRow="0" w:lastRow="0" w:firstColumn="0" w:lastColumn="0" w:noHBand="0" w:noVBand="0"/>
            </w:tblPr>
            <w:tblGrid>
              <w:gridCol w:w="9000"/>
            </w:tblGrid>
            <w:tr w:rsidR="00AE59AE" w:rsidRPr="00AA7636" w14:paraId="64484635" w14:textId="77777777" w:rsidTr="00B64615">
              <w:tc>
                <w:tcPr>
                  <w:tcW w:w="9000" w:type="dxa"/>
                </w:tcPr>
                <w:p w14:paraId="48B9D8B4"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89" w:name="_Toc514856354"/>
                  <w:bookmarkStart w:id="490" w:name="_Toc277233339"/>
                  <w:bookmarkStart w:id="491" w:name="_Toc448588513"/>
                  <w:r>
                    <w:rPr>
                      <w:rFonts w:ascii="Trebuchet MS" w:hAnsi="Trebuchet MS"/>
                      <w:sz w:val="22"/>
                      <w:szCs w:val="22"/>
                    </w:rPr>
                    <w:t xml:space="preserve">20.  </w:t>
                  </w:r>
                  <w:r w:rsidRPr="00AA7636">
                    <w:rPr>
                      <w:rFonts w:ascii="Trebuchet MS" w:hAnsi="Trebuchet MS"/>
                      <w:sz w:val="22"/>
                      <w:szCs w:val="22"/>
                    </w:rPr>
                    <w:t>Representatives</w:t>
                  </w:r>
                  <w:bookmarkEnd w:id="489"/>
                </w:p>
                <w:bookmarkEnd w:id="490"/>
                <w:bookmarkEnd w:id="491"/>
                <w:p w14:paraId="1CBB3BA6" w14:textId="77777777" w:rsidR="00AE59AE" w:rsidRPr="00AA7636" w:rsidRDefault="00AE59AE" w:rsidP="00B64615">
                  <w:pPr>
                    <w:keepNext/>
                    <w:spacing w:after="120"/>
                    <w:ind w:left="547" w:right="241" w:hanging="547"/>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.1</w:t>
                  </w:r>
                  <w:r w:rsidRPr="00AA7636">
                    <w:rPr>
                      <w:rFonts w:ascii="Trebuchet MS" w:hAnsi="Trebuchet MS"/>
                      <w:sz w:val="22"/>
                      <w:szCs w:val="22"/>
                    </w:rPr>
                    <w:tab/>
                    <w:t>Project Manager</w:t>
                  </w:r>
                </w:p>
                <w:p w14:paraId="55EC0301" w14:textId="77777777" w:rsidR="00AE59AE" w:rsidRPr="00AA7636" w:rsidRDefault="00AE59AE" w:rsidP="00B64615">
                  <w:pPr>
                    <w:keepNext/>
                    <w:spacing w:after="120"/>
                    <w:ind w:left="540" w:right="241"/>
                    <w:jc w:val="both"/>
                    <w:rPr>
                      <w:rFonts w:ascii="Trebuchet MS" w:hAnsi="Trebuchet MS"/>
                      <w:sz w:val="22"/>
                      <w:szCs w:val="22"/>
                    </w:rPr>
                  </w:pPr>
                  <w:r w:rsidRPr="00AA7636">
                    <w:rPr>
                      <w:rFonts w:ascii="Trebuchet MS" w:hAnsi="Trebuchet MS"/>
                      <w:sz w:val="22"/>
                      <w:szCs w:val="22"/>
                    </w:rPr>
                    <w:t xml:space="preserve">If the Project Manager is not named in the contract, then within fourteen (14) days of the Effective Date, the procuring entity shall appoint and notify the supplier in writing of the name of the Project Manager.  The procuring entity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w:t>
                  </w:r>
                  <w:r>
                    <w:rPr>
                      <w:rFonts w:ascii="Trebuchet MS" w:hAnsi="Trebuchet MS"/>
                      <w:sz w:val="22"/>
                      <w:szCs w:val="22"/>
                    </w:rPr>
                    <w:t>goods</w:t>
                  </w:r>
                  <w:r w:rsidRPr="00AA7636">
                    <w:rPr>
                      <w:rFonts w:ascii="Trebuchet MS" w:hAnsi="Trebuchet MS"/>
                      <w:sz w:val="22"/>
                      <w:szCs w:val="22"/>
                    </w:rPr>
                    <w:t xml:space="preserve">.  Such appointment shall take effect only upon receipt of such notice by the supplier. </w:t>
                  </w:r>
                  <w:r w:rsidRPr="00AA7636">
                    <w:rPr>
                      <w:rFonts w:ascii="Trebuchet MS" w:hAnsi="Trebuchet MS"/>
                      <w:b/>
                      <w:sz w:val="22"/>
                      <w:szCs w:val="22"/>
                    </w:rPr>
                    <w:t>Unless otherwise specified in the SCC</w:t>
                  </w:r>
                  <w:r w:rsidRPr="00AA7636">
                    <w:rPr>
                      <w:rFonts w:ascii="Trebuchet MS" w:hAnsi="Trebuchet MS"/>
                      <w:sz w:val="22"/>
                      <w:szCs w:val="22"/>
                    </w:rPr>
                    <w:t xml:space="preserve"> (if any), the Project Manager shall have the authority to represent the procuring entity on all day-to-day matters relating to the </w:t>
                  </w:r>
                  <w:r>
                    <w:rPr>
                      <w:rFonts w:ascii="Trebuchet MS" w:hAnsi="Trebuchet MS"/>
                      <w:sz w:val="22"/>
                      <w:szCs w:val="22"/>
                    </w:rPr>
                    <w:t>goods</w:t>
                  </w:r>
                  <w:r w:rsidRPr="00AA7636">
                    <w:rPr>
                      <w:rFonts w:ascii="Trebuchet MS" w:hAnsi="Trebuchet MS"/>
                      <w:sz w:val="22"/>
                      <w:szCs w:val="22"/>
                    </w:rPr>
                    <w:t xml:space="preserve"> or arising from the contract, and shall normally be the person giving or receiving notices on behalf of the procuring entity pursuant to GCC Clause </w:t>
                  </w:r>
                  <w:r>
                    <w:rPr>
                      <w:rFonts w:ascii="Trebuchet MS" w:hAnsi="Trebuchet MS"/>
                      <w:sz w:val="22"/>
                      <w:szCs w:val="22"/>
                    </w:rPr>
                    <w:t>8</w:t>
                  </w:r>
                  <w:r w:rsidRPr="00AA7636">
                    <w:rPr>
                      <w:rFonts w:ascii="Trebuchet MS" w:hAnsi="Trebuchet MS"/>
                      <w:sz w:val="22"/>
                      <w:szCs w:val="22"/>
                    </w:rPr>
                    <w:t>.</w:t>
                  </w:r>
                </w:p>
                <w:p w14:paraId="5A3C23F0"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w:t>
                  </w:r>
                  <w:r w:rsidRPr="00AA7636">
                    <w:rPr>
                      <w:rFonts w:ascii="Trebuchet MS" w:hAnsi="Trebuchet MS"/>
                      <w:sz w:val="22"/>
                      <w:szCs w:val="22"/>
                    </w:rPr>
                    <w:tab/>
                    <w:t>Supplier’s Representative</w:t>
                  </w:r>
                </w:p>
                <w:p w14:paraId="503BA194"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.2.1</w:t>
                  </w:r>
                  <w:r w:rsidRPr="00AA7636">
                    <w:rPr>
                      <w:rFonts w:ascii="Trebuchet MS" w:hAnsi="Trebuchet MS"/>
                      <w:sz w:val="22"/>
                      <w:szCs w:val="22"/>
                    </w:rPr>
                    <w:tab/>
                    <w:t xml:space="preserve">If the supplier’s Representative is not named in the contract, then within fourteen (14) days of the Effective Date, the supplier shall appoint the supplier’s Representative and shall request the procuring entity in writing to approve the person so appointed.  The request must be accompanied by a detailed curriculum vitae for the nominee, as well as a description of </w:t>
                  </w:r>
                  <w:r>
                    <w:rPr>
                      <w:rFonts w:ascii="Trebuchet MS" w:hAnsi="Trebuchet MS"/>
                      <w:sz w:val="22"/>
                      <w:szCs w:val="22"/>
                    </w:rPr>
                    <w:t>the goods</w:t>
                  </w:r>
                  <w:r w:rsidRPr="00AA7636">
                    <w:rPr>
                      <w:rFonts w:ascii="Trebuchet MS" w:hAnsi="Trebuchet MS"/>
                      <w:sz w:val="22"/>
                      <w:szCs w:val="22"/>
                    </w:rPr>
                    <w:t xml:space="preserve"> the nominee would retain while performing the duties of the supplier’s Representative.  If the procuring entity does not object to the appointment within fourteen (14) days, the supplier’s Representative shall be deemed to have been approved.  If the procuring entity objects to the appointment within fourteen (14) days giving the reason therefor, then the supplier shall appoint a replacement within fourteen (14) days of such objection in accordance with this GCC Clause </w:t>
                  </w:r>
                  <w:r>
                    <w:rPr>
                      <w:rFonts w:ascii="Trebuchet MS" w:hAnsi="Trebuchet MS"/>
                      <w:sz w:val="22"/>
                      <w:szCs w:val="22"/>
                    </w:rPr>
                    <w:t>20</w:t>
                  </w:r>
                  <w:r w:rsidRPr="00AA7636">
                    <w:rPr>
                      <w:rFonts w:ascii="Trebuchet MS" w:hAnsi="Trebuchet MS"/>
                      <w:sz w:val="22"/>
                      <w:szCs w:val="22"/>
                    </w:rPr>
                    <w:t>.2.1.</w:t>
                  </w:r>
                </w:p>
                <w:p w14:paraId="1AB27A1E"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(if any), the supplier’s Representative shall have the authority to represent the supplier on all day-to-day matters relating to the </w:t>
                  </w:r>
                  <w:r>
                    <w:rPr>
                      <w:rFonts w:ascii="Trebuchet MS" w:hAnsi="Trebuchet MS"/>
                      <w:sz w:val="22"/>
                      <w:szCs w:val="22"/>
                    </w:rPr>
                    <w:t>goods</w:t>
                  </w:r>
                  <w:r w:rsidRPr="00AA7636">
                    <w:rPr>
                      <w:rFonts w:ascii="Trebuchet MS" w:hAnsi="Trebuchet MS"/>
                      <w:sz w:val="22"/>
                      <w:szCs w:val="22"/>
                    </w:rPr>
                    <w:t xml:space="preserve"> or arising from the contract, and shall normally be the person giving or receiving notices on behalf of the supplier pursuant to GCC Clause </w:t>
                  </w:r>
                  <w:r>
                    <w:rPr>
                      <w:rFonts w:ascii="Trebuchet MS" w:hAnsi="Trebuchet MS"/>
                      <w:sz w:val="22"/>
                      <w:szCs w:val="22"/>
                    </w:rPr>
                    <w:t>8</w:t>
                  </w:r>
                  <w:r w:rsidRPr="00AA7636">
                    <w:rPr>
                      <w:rFonts w:ascii="Trebuchet MS" w:hAnsi="Trebuchet MS"/>
                      <w:sz w:val="22"/>
                      <w:szCs w:val="22"/>
                    </w:rPr>
                    <w:t>.</w:t>
                  </w:r>
                </w:p>
                <w:p w14:paraId="4C039216"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.2.3</w:t>
                  </w:r>
                  <w:r w:rsidRPr="00AA7636">
                    <w:rPr>
                      <w:rFonts w:ascii="Trebuchet MS" w:hAnsi="Trebuchet MS"/>
                      <w:sz w:val="22"/>
                      <w:szCs w:val="22"/>
                    </w:rPr>
                    <w:tab/>
                    <w:t xml:space="preserve">The supplier shall not revoke the appointment of the supplier’s Representative without the procuring entity’s prior written consent, which shall not be unreasonably withheld.  If the procuring entity consents to such an action, the supplier shall appoint another person of equal or superior qualifications as the supplier’s Representative, pursuant to the procedure set out in GCC Clause </w:t>
                  </w:r>
                  <w:r>
                    <w:rPr>
                      <w:rFonts w:ascii="Trebuchet MS" w:hAnsi="Trebuchet MS"/>
                      <w:sz w:val="22"/>
                      <w:szCs w:val="22"/>
                    </w:rPr>
                    <w:t>20</w:t>
                  </w:r>
                  <w:r w:rsidRPr="00AA7636">
                    <w:rPr>
                      <w:rFonts w:ascii="Trebuchet MS" w:hAnsi="Trebuchet MS"/>
                      <w:sz w:val="22"/>
                      <w:szCs w:val="22"/>
                    </w:rPr>
                    <w:t>.2.1.</w:t>
                  </w:r>
                </w:p>
                <w:p w14:paraId="400830E1"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.2.4</w:t>
                  </w:r>
                  <w:r w:rsidRPr="00AA7636">
                    <w:rPr>
                      <w:rFonts w:ascii="Trebuchet MS" w:hAnsi="Trebuchet MS"/>
                      <w:sz w:val="22"/>
                      <w:szCs w:val="22"/>
                    </w:rPr>
                    <w:tab/>
                    <w:t>The supplier’s Representative and staff are obliged to work closely with the procuring entity’s Project Manager and staff, act within their own authority, and abide by directives issued by the procuring entity that are consistent with the terms of the contract.  The supplier’s Representative is responsible for managing the activities of its personnel and any subcontracted personnel.</w:t>
                  </w:r>
                </w:p>
                <w:p w14:paraId="15480E3E"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.2.5</w:t>
                  </w:r>
                  <w:r w:rsidRPr="00AA7636">
                    <w:rPr>
                      <w:rFonts w:ascii="Trebuchet MS" w:hAnsi="Trebuchet MS"/>
                      <w:sz w:val="22"/>
                      <w:szCs w:val="22"/>
                    </w:rPr>
                    <w:tab/>
                    <w:t xml:space="preserve">The supplier’s Representative may, subject to the approval of the procuring entity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08572696"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.2.6</w:t>
                  </w:r>
                  <w:r w:rsidRPr="00AA7636">
                    <w:rPr>
                      <w:rFonts w:ascii="Trebuchet MS" w:hAnsi="Trebuchet MS"/>
                      <w:sz w:val="22"/>
                      <w:szCs w:val="22"/>
                    </w:rPr>
                    <w:tab/>
                    <w:t xml:space="preserve">Any act or exercise by any person of powers, functions and authorities so delegated to him or her in accordance with GCC Clause </w:t>
                  </w:r>
                  <w:r>
                    <w:rPr>
                      <w:rFonts w:ascii="Trebuchet MS" w:hAnsi="Trebuchet MS"/>
                      <w:sz w:val="22"/>
                      <w:szCs w:val="22"/>
                    </w:rPr>
                    <w:t>20</w:t>
                  </w:r>
                  <w:r w:rsidRPr="00AA7636">
                    <w:rPr>
                      <w:rFonts w:ascii="Trebuchet MS" w:hAnsi="Trebuchet MS"/>
                      <w:sz w:val="22"/>
                      <w:szCs w:val="22"/>
                    </w:rPr>
                    <w:t>.2.5 shall be deemed to be an act or exercise by the supplier’s Representative.</w:t>
                  </w:r>
                </w:p>
                <w:p w14:paraId="126FF59A" w14:textId="77777777" w:rsidR="00AE59AE" w:rsidRPr="00AA7636" w:rsidRDefault="00AE59AE" w:rsidP="00B64615">
                  <w:pPr>
                    <w:spacing w:after="120"/>
                    <w:ind w:left="63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.3</w:t>
                  </w:r>
                  <w:r w:rsidRPr="00AA7636">
                    <w:rPr>
                      <w:rFonts w:ascii="Trebuchet MS" w:hAnsi="Trebuchet MS"/>
                      <w:sz w:val="22"/>
                      <w:szCs w:val="22"/>
                    </w:rPr>
                    <w:tab/>
                    <w:t>Objections and Removals</w:t>
                  </w:r>
                </w:p>
                <w:p w14:paraId="6C2DD5C2" w14:textId="77777777" w:rsidR="00AE59AE" w:rsidRPr="00AA7636" w:rsidRDefault="00AE59AE" w:rsidP="00B64615">
                  <w:pPr>
                    <w:spacing w:after="120"/>
                    <w:ind w:left="1170" w:right="241" w:hanging="63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.3.1</w:t>
                  </w:r>
                  <w:r w:rsidRPr="00AA7636">
                    <w:rPr>
                      <w:rFonts w:ascii="Trebuchet MS" w:hAnsi="Trebuchet MS"/>
                      <w:sz w:val="22"/>
                      <w:szCs w:val="22"/>
                    </w:rPr>
                    <w:tab/>
                    <w:t xml:space="preserve">The procuring entity may by notice to the supplier object to any representative or person employed by the supplier in the execution of the contract who, in the reasonable opinion of the procuring entity, may have behaved inappropriately, be incompetent, or be negligent.  The procuring entity shall provide evidence of the same, whereupon the supplier shall remove such person from work on the </w:t>
                  </w:r>
                  <w:r>
                    <w:rPr>
                      <w:rFonts w:ascii="Trebuchet MS" w:hAnsi="Trebuchet MS"/>
                      <w:sz w:val="22"/>
                      <w:szCs w:val="22"/>
                    </w:rPr>
                    <w:t>goods</w:t>
                  </w:r>
                  <w:r w:rsidRPr="00AA7636">
                    <w:rPr>
                      <w:rFonts w:ascii="Trebuchet MS" w:hAnsi="Trebuchet MS"/>
                      <w:sz w:val="22"/>
                      <w:szCs w:val="22"/>
                    </w:rPr>
                    <w:t>.</w:t>
                  </w:r>
                </w:p>
                <w:p w14:paraId="356E51E3" w14:textId="77777777" w:rsidR="00AE59AE" w:rsidRPr="00AA7636" w:rsidRDefault="00AE59AE" w:rsidP="00B64615">
                  <w:pPr>
                    <w:spacing w:after="120"/>
                    <w:ind w:left="1170" w:right="241" w:hanging="540"/>
                    <w:jc w:val="both"/>
                    <w:rPr>
                      <w:rFonts w:ascii="Trebuchet MS" w:hAnsi="Trebuchet MS"/>
                      <w:sz w:val="22"/>
                      <w:szCs w:val="22"/>
                    </w:rPr>
                  </w:pPr>
                  <w:r>
                    <w:rPr>
                      <w:rFonts w:ascii="Trebuchet MS" w:hAnsi="Trebuchet MS"/>
                      <w:sz w:val="22"/>
                      <w:szCs w:val="22"/>
                    </w:rPr>
                    <w:t>20</w:t>
                  </w:r>
                  <w:r w:rsidRPr="00AA7636">
                    <w:rPr>
                      <w:rFonts w:ascii="Trebuchet MS" w:hAnsi="Trebuchet MS"/>
                      <w:sz w:val="22"/>
                      <w:szCs w:val="22"/>
                    </w:rPr>
                    <w:t>.3.2</w:t>
                  </w:r>
                  <w:r w:rsidRPr="00AA7636">
                    <w:rPr>
                      <w:rFonts w:ascii="Trebuchet MS" w:hAnsi="Trebuchet MS"/>
                      <w:sz w:val="22"/>
                      <w:szCs w:val="22"/>
                    </w:rPr>
                    <w:tab/>
                    <w:t xml:space="preserve">If any representative or person employed by the supplier is removed in accordance with GCC Clause </w:t>
                  </w:r>
                  <w:r>
                    <w:rPr>
                      <w:rFonts w:ascii="Trebuchet MS" w:hAnsi="Trebuchet MS"/>
                      <w:sz w:val="22"/>
                      <w:szCs w:val="22"/>
                    </w:rPr>
                    <w:t>20</w:t>
                  </w:r>
                  <w:r w:rsidRPr="00AA7636">
                    <w:rPr>
                      <w:rFonts w:ascii="Trebuchet MS" w:hAnsi="Trebuchet MS"/>
                      <w:sz w:val="22"/>
                      <w:szCs w:val="22"/>
                    </w:rPr>
                    <w:t>.3.1, the supplier shall, where required, promptly appoint a replacement.</w:t>
                  </w:r>
                </w:p>
              </w:tc>
            </w:tr>
            <w:tr w:rsidR="00AE59AE" w:rsidRPr="00AA7636" w14:paraId="0B8CF50F" w14:textId="77777777" w:rsidTr="00B64615">
              <w:tc>
                <w:tcPr>
                  <w:tcW w:w="9000" w:type="dxa"/>
                </w:tcPr>
                <w:p w14:paraId="43BA49CD"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92" w:name="_Toc514856355"/>
                  <w:bookmarkStart w:id="493" w:name="_Toc277233340"/>
                  <w:bookmarkStart w:id="494" w:name="_Toc448588514"/>
                  <w:r>
                    <w:rPr>
                      <w:rFonts w:ascii="Trebuchet MS" w:hAnsi="Trebuchet MS"/>
                      <w:sz w:val="22"/>
                      <w:szCs w:val="22"/>
                    </w:rPr>
                    <w:t>21</w:t>
                  </w:r>
                  <w:r w:rsidRPr="00AA7636">
                    <w:rPr>
                      <w:rFonts w:ascii="Trebuchet MS" w:hAnsi="Trebuchet MS"/>
                      <w:sz w:val="22"/>
                      <w:szCs w:val="22"/>
                    </w:rPr>
                    <w:tab/>
                    <w:t>Project Plan</w:t>
                  </w:r>
                  <w:bookmarkEnd w:id="492"/>
                </w:p>
                <w:bookmarkEnd w:id="493"/>
                <w:bookmarkEnd w:id="494"/>
                <w:p w14:paraId="5CAE228D" w14:textId="77777777" w:rsidR="00AE59AE" w:rsidRPr="009306EB" w:rsidRDefault="00AE59AE" w:rsidP="007E4A33">
                  <w:pPr>
                    <w:pStyle w:val="Sub-ClauseText"/>
                    <w:numPr>
                      <w:ilvl w:val="1"/>
                      <w:numId w:val="115"/>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In close cooperation with the procuring entity and based on the Preliminary Project Plan included in the supplier’s bid, the supplier shall develop a Project Plan encompassing the activities specified in the contract.  The contents of the Project Plan shall be as specified in the SCC and/or Technical Requirements.  </w:t>
                  </w:r>
                </w:p>
                <w:p w14:paraId="1F705656" w14:textId="77777777" w:rsidR="00AE59AE" w:rsidRPr="009306EB" w:rsidRDefault="00AE59AE" w:rsidP="007E4A33">
                  <w:pPr>
                    <w:pStyle w:val="Sub-ClauseText"/>
                    <w:numPr>
                      <w:ilvl w:val="1"/>
                      <w:numId w:val="115"/>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Unless otherwise specified in the </w:t>
                  </w:r>
                  <w:r w:rsidRPr="00E97654">
                    <w:rPr>
                      <w:rFonts w:ascii="Trebuchet MS" w:hAnsi="Trebuchet MS"/>
                      <w:spacing w:val="0"/>
                      <w:sz w:val="22"/>
                      <w:szCs w:val="22"/>
                    </w:rPr>
                    <w:t xml:space="preserve">SCC, within </w:t>
                  </w:r>
                  <w:r w:rsidRPr="00E97654">
                    <w:rPr>
                      <w:rFonts w:ascii="Trebuchet MS" w:hAnsi="Trebuchet MS"/>
                      <w:iCs/>
                      <w:spacing w:val="0"/>
                    </w:rPr>
                    <w:t>thirty (30)</w:t>
                  </w:r>
                  <w:r w:rsidRPr="00E97654">
                    <w:rPr>
                      <w:rFonts w:ascii="Trebuchet MS" w:hAnsi="Trebuchet MS"/>
                      <w:spacing w:val="0"/>
                      <w:sz w:val="22"/>
                      <w:szCs w:val="22"/>
                    </w:rPr>
                    <w:t xml:space="preserve"> days from the Effective Date of the contract, the supplier shall present a Project Plan to the procuring entity.  The procuring entity shall, within </w:t>
                  </w:r>
                  <w:r w:rsidRPr="00E97654">
                    <w:rPr>
                      <w:rFonts w:ascii="Trebuchet MS" w:hAnsi="Trebuchet MS"/>
                      <w:iCs/>
                      <w:spacing w:val="0"/>
                    </w:rPr>
                    <w:t>fourteen (14)</w:t>
                  </w:r>
                  <w:r w:rsidRPr="00E97654">
                    <w:rPr>
                      <w:rFonts w:ascii="Trebuchet MS" w:hAnsi="Trebuchet MS"/>
                      <w:spacing w:val="0"/>
                      <w:sz w:val="22"/>
                      <w:szCs w:val="22"/>
                    </w:rPr>
                    <w:t xml:space="preserve"> days of receipt of the Project Plan, notify the supplier of any respects in which it considers that the Project Plan does not adequately ensure that the proposed</w:t>
                  </w:r>
                  <w:r w:rsidRPr="009306EB">
                    <w:rPr>
                      <w:rFonts w:ascii="Trebuchet MS" w:hAnsi="Trebuchet MS"/>
                      <w:spacing w:val="0"/>
                      <w:sz w:val="22"/>
                      <w:szCs w:val="22"/>
                    </w:rPr>
                    <w:t xml:space="preserve"> program of work, proposed methods will satisfy the Technical Requirements and/or the SCC (in this Clause </w:t>
                  </w:r>
                  <w:r>
                    <w:rPr>
                      <w:rFonts w:ascii="Trebuchet MS" w:hAnsi="Trebuchet MS"/>
                      <w:spacing w:val="0"/>
                      <w:sz w:val="22"/>
                      <w:szCs w:val="22"/>
                    </w:rPr>
                    <w:t>21</w:t>
                  </w:r>
                  <w:r w:rsidRPr="009306EB">
                    <w:rPr>
                      <w:rFonts w:ascii="Trebuchet MS" w:hAnsi="Trebuchet MS"/>
                      <w:spacing w:val="0"/>
                      <w:sz w:val="22"/>
                      <w:szCs w:val="22"/>
                    </w:rPr>
                    <w:t>.2 called “non-conformities” below).  The supplier shall, within</w:t>
                  </w:r>
                  <w:r w:rsidRPr="009306EB">
                    <w:rPr>
                      <w:iCs/>
                      <w:spacing w:val="0"/>
                    </w:rPr>
                    <w:t xml:space="preserve"> five (5)</w:t>
                  </w:r>
                  <w:r w:rsidRPr="009306EB">
                    <w:rPr>
                      <w:rFonts w:ascii="Trebuchet MS" w:hAnsi="Trebuchet MS"/>
                      <w:spacing w:val="0"/>
                      <w:sz w:val="22"/>
                      <w:szCs w:val="22"/>
                    </w:rPr>
                    <w:t xml:space="preserve"> days of receipt of such notification, correct the Project Plan and resubmit to the procuring entity.  The procuring entity shall, within </w:t>
                  </w:r>
                  <w:r w:rsidRPr="009306EB">
                    <w:rPr>
                      <w:iCs/>
                      <w:spacing w:val="0"/>
                    </w:rPr>
                    <w:t>five (5)</w:t>
                  </w:r>
                  <w:r w:rsidRPr="009306EB">
                    <w:rPr>
                      <w:rFonts w:ascii="Trebuchet MS" w:hAnsi="Trebuchet MS"/>
                      <w:spacing w:val="0"/>
                      <w:sz w:val="22"/>
                      <w:szCs w:val="22"/>
                    </w:rPr>
                    <w:t xml:space="preserve"> days of resubmission of the Project Plan, notify the supplier of any remaining non-conformities.  This procedure shall be repeated as necessary until the Project Plan is free from non-conformities.  When the Project Plan is free from non-conformities, the procuring entity shall provide confirmation in writing to the supplier.  This approved Project Plan (“the Agreed Project Plan”) shall be contractually binding on the procuring entity and the supplier. </w:t>
                  </w:r>
                </w:p>
                <w:p w14:paraId="33ACF649" w14:textId="77777777" w:rsidR="00AE59AE" w:rsidRPr="009306EB" w:rsidRDefault="00AE59AE" w:rsidP="007E4A33">
                  <w:pPr>
                    <w:pStyle w:val="Sub-ClauseText"/>
                    <w:numPr>
                      <w:ilvl w:val="1"/>
                      <w:numId w:val="115"/>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If required, the impact on the Implementation Schedule of modifications agreed during finalization of the Agreed Project Plan shall be incorporated in the contract by amendment, in accordance with GCC Clauses </w:t>
                  </w:r>
                  <w:r>
                    <w:rPr>
                      <w:rFonts w:ascii="Trebuchet MS" w:hAnsi="Trebuchet MS"/>
                      <w:spacing w:val="0"/>
                      <w:sz w:val="22"/>
                      <w:szCs w:val="22"/>
                    </w:rPr>
                    <w:t>41</w:t>
                  </w:r>
                  <w:r w:rsidRPr="009306EB">
                    <w:rPr>
                      <w:rFonts w:ascii="Trebuchet MS" w:hAnsi="Trebuchet MS"/>
                      <w:spacing w:val="0"/>
                      <w:sz w:val="22"/>
                      <w:szCs w:val="22"/>
                    </w:rPr>
                    <w:t xml:space="preserve"> and 4</w:t>
                  </w:r>
                  <w:r>
                    <w:rPr>
                      <w:rFonts w:ascii="Trebuchet MS" w:hAnsi="Trebuchet MS"/>
                      <w:spacing w:val="0"/>
                      <w:sz w:val="22"/>
                      <w:szCs w:val="22"/>
                    </w:rPr>
                    <w:t>2</w:t>
                  </w:r>
                  <w:r w:rsidRPr="009306EB">
                    <w:rPr>
                      <w:rFonts w:ascii="Trebuchet MS" w:hAnsi="Trebuchet MS"/>
                      <w:spacing w:val="0"/>
                      <w:sz w:val="22"/>
                      <w:szCs w:val="22"/>
                    </w:rPr>
                    <w:t>.</w:t>
                  </w:r>
                </w:p>
                <w:p w14:paraId="0D712E95" w14:textId="77777777" w:rsidR="00AE59AE" w:rsidRPr="009306EB" w:rsidRDefault="00AE59AE" w:rsidP="007E4A33">
                  <w:pPr>
                    <w:pStyle w:val="Sub-ClauseText"/>
                    <w:numPr>
                      <w:ilvl w:val="1"/>
                      <w:numId w:val="115"/>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The supplier shall undertake to supply, install, test, and commission the </w:t>
                  </w:r>
                  <w:r>
                    <w:rPr>
                      <w:rFonts w:ascii="Trebuchet MS" w:hAnsi="Trebuchet MS"/>
                      <w:spacing w:val="0"/>
                      <w:sz w:val="22"/>
                      <w:szCs w:val="22"/>
                    </w:rPr>
                    <w:t>goods</w:t>
                  </w:r>
                  <w:r w:rsidRPr="009306EB">
                    <w:rPr>
                      <w:rFonts w:ascii="Trebuchet MS" w:hAnsi="Trebuchet MS"/>
                      <w:spacing w:val="0"/>
                      <w:sz w:val="22"/>
                      <w:szCs w:val="22"/>
                    </w:rPr>
                    <w:t xml:space="preserve"> in accordance with the Agreed Project Plan and the contract.</w:t>
                  </w:r>
                </w:p>
                <w:p w14:paraId="4A14B85C" w14:textId="77777777" w:rsidR="00AE59AE" w:rsidRPr="009306EB" w:rsidRDefault="00AE59AE" w:rsidP="007E4A33">
                  <w:pPr>
                    <w:pStyle w:val="Sub-ClauseText"/>
                    <w:numPr>
                      <w:ilvl w:val="1"/>
                      <w:numId w:val="115"/>
                    </w:numPr>
                    <w:spacing w:before="0"/>
                    <w:ind w:left="605" w:hanging="605"/>
                    <w:rPr>
                      <w:rFonts w:ascii="Trebuchet MS" w:hAnsi="Trebuchet MS"/>
                      <w:spacing w:val="0"/>
                      <w:sz w:val="22"/>
                      <w:szCs w:val="22"/>
                    </w:rPr>
                  </w:pPr>
                  <w:r w:rsidRPr="009306EB">
                    <w:rPr>
                      <w:rFonts w:ascii="Trebuchet MS" w:hAnsi="Trebuchet MS"/>
                      <w:spacing w:val="0"/>
                      <w:sz w:val="22"/>
                      <w:szCs w:val="22"/>
                    </w:rPr>
                    <w:t xml:space="preserve">Unless otherwise specified in the SCC, the supplier shall submit to the procuring entity Monthly Progress Reports summarizing:  </w:t>
                  </w:r>
                </w:p>
                <w:p w14:paraId="17F17E09"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 </w:t>
                  </w:r>
                  <w:r w:rsidRPr="00AA7636">
                    <w:rPr>
                      <w:rFonts w:ascii="Trebuchet MS" w:hAnsi="Trebuchet MS"/>
                      <w:sz w:val="22"/>
                      <w:szCs w:val="22"/>
                    </w:rPr>
                    <w:tab/>
                    <w:t>results accomplished during the prior period;</w:t>
                  </w:r>
                </w:p>
                <w:p w14:paraId="267CE63A"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(ii) </w:t>
                  </w:r>
                  <w:r w:rsidRPr="00AA7636">
                    <w:rPr>
                      <w:rFonts w:ascii="Trebuchet MS" w:hAnsi="Trebuchet MS"/>
                      <w:sz w:val="22"/>
                      <w:szCs w:val="22"/>
                    </w:rPr>
                    <w:tab/>
                    <w:t>cumulative deviations to date from schedule of progress milestones as specified in the Agreed Project Plan;</w:t>
                  </w:r>
                </w:p>
                <w:p w14:paraId="20991970"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(iii) </w:t>
                  </w:r>
                  <w:r w:rsidRPr="00AA7636">
                    <w:rPr>
                      <w:rFonts w:ascii="Trebuchet MS" w:hAnsi="Trebuchet MS"/>
                      <w:sz w:val="22"/>
                      <w:szCs w:val="22"/>
                    </w:rPr>
                    <w:tab/>
                    <w:t>corrective actions to be taken to return to planned schedule of progress; proposed revisions to planned schedule;</w:t>
                  </w:r>
                </w:p>
                <w:p w14:paraId="2C71936A"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(iv) </w:t>
                  </w:r>
                  <w:r w:rsidRPr="00AA7636">
                    <w:rPr>
                      <w:rFonts w:ascii="Trebuchet MS" w:hAnsi="Trebuchet MS"/>
                      <w:sz w:val="22"/>
                      <w:szCs w:val="22"/>
                    </w:rPr>
                    <w:tab/>
                    <w:t>other issues and outstanding problems; proposed actions to be taken;</w:t>
                  </w:r>
                </w:p>
                <w:p w14:paraId="1C31060D"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(v) </w:t>
                  </w:r>
                  <w:r w:rsidRPr="00AA7636">
                    <w:rPr>
                      <w:rFonts w:ascii="Trebuchet MS" w:hAnsi="Trebuchet MS"/>
                      <w:sz w:val="22"/>
                      <w:szCs w:val="22"/>
                    </w:rPr>
                    <w:tab/>
                    <w:t>resources that the supplier expects to be provided by the procuring entity and/or actions to be taken by the procuring entity in the next reporting period;</w:t>
                  </w:r>
                </w:p>
                <w:p w14:paraId="1FC1F193"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 xml:space="preserve">(vi) </w:t>
                  </w:r>
                  <w:r w:rsidRPr="00AA7636">
                    <w:rPr>
                      <w:rFonts w:ascii="Trebuchet MS" w:hAnsi="Trebuchet MS"/>
                      <w:sz w:val="22"/>
                      <w:szCs w:val="22"/>
                    </w:rPr>
                    <w:tab/>
                    <w:t>other issues or potential problems the supplier foresees that could impact on project progress and/or effectiveness.</w:t>
                  </w:r>
                </w:p>
                <w:p w14:paraId="6E5D4780" w14:textId="77777777" w:rsidR="00AE59AE" w:rsidRPr="00AA7636" w:rsidRDefault="00AE59AE" w:rsidP="007E4A33">
                  <w:pPr>
                    <w:pStyle w:val="Sub-ClauseText"/>
                    <w:numPr>
                      <w:ilvl w:val="1"/>
                      <w:numId w:val="115"/>
                    </w:numPr>
                    <w:spacing w:before="0"/>
                    <w:ind w:left="605" w:hanging="605"/>
                    <w:rPr>
                      <w:rFonts w:ascii="Trebuchet MS" w:hAnsi="Trebuchet MS"/>
                      <w:sz w:val="22"/>
                      <w:szCs w:val="22"/>
                    </w:rPr>
                  </w:pPr>
                  <w:r w:rsidRPr="009306EB">
                    <w:rPr>
                      <w:rFonts w:ascii="Trebuchet MS" w:hAnsi="Trebuchet MS"/>
                      <w:spacing w:val="0"/>
                      <w:sz w:val="22"/>
                      <w:szCs w:val="22"/>
                    </w:rPr>
                    <w:t>The supplier shall submit to the procuring entity other (periodic) reports as specified in the SCC.</w:t>
                  </w:r>
                </w:p>
              </w:tc>
            </w:tr>
          </w:tbl>
          <w:p w14:paraId="39A20828" w14:textId="77777777" w:rsidR="00AE59AE" w:rsidRDefault="00AE59AE" w:rsidP="00B64615">
            <w:pPr>
              <w:pStyle w:val="sec7-clauses"/>
              <w:spacing w:before="0"/>
              <w:ind w:left="360" w:firstLine="0"/>
              <w:rPr>
                <w:rFonts w:ascii="Trebuchet MS" w:hAnsi="Trebuchet MS"/>
                <w:sz w:val="22"/>
                <w:szCs w:val="22"/>
              </w:rPr>
            </w:pPr>
          </w:p>
        </w:tc>
      </w:tr>
      <w:tr w:rsidR="00AE59AE" w:rsidRPr="00641B96" w14:paraId="48D81418" w14:textId="77777777" w:rsidTr="00B64615">
        <w:tc>
          <w:tcPr>
            <w:tcW w:w="8931" w:type="dxa"/>
          </w:tcPr>
          <w:p w14:paraId="1429B970" w14:textId="77777777" w:rsidR="00AE59AE" w:rsidRPr="00506390" w:rsidRDefault="00AE59AE" w:rsidP="00B64615">
            <w:pPr>
              <w:pStyle w:val="sec7-clauses"/>
              <w:tabs>
                <w:tab w:val="num" w:pos="360"/>
              </w:tabs>
              <w:spacing w:before="0"/>
              <w:ind w:left="360" w:hanging="360"/>
              <w:rPr>
                <w:rFonts w:ascii="Trebuchet MS" w:hAnsi="Trebuchet MS"/>
                <w:sz w:val="22"/>
                <w:szCs w:val="22"/>
              </w:rPr>
            </w:pPr>
            <w:bookmarkStart w:id="495" w:name="_Toc514856356"/>
            <w:r>
              <w:rPr>
                <w:rFonts w:ascii="Trebuchet MS" w:hAnsi="Trebuchet MS"/>
                <w:sz w:val="22"/>
                <w:szCs w:val="22"/>
              </w:rPr>
              <w:t xml:space="preserve">22     </w:t>
            </w:r>
            <w:r w:rsidRPr="00506390">
              <w:rPr>
                <w:rFonts w:ascii="Trebuchet MS" w:hAnsi="Trebuchet MS"/>
                <w:sz w:val="22"/>
                <w:szCs w:val="22"/>
              </w:rPr>
              <w:t>Subcontracting</w:t>
            </w:r>
            <w:bookmarkEnd w:id="495"/>
          </w:p>
          <w:p w14:paraId="1FBBBDFA" w14:textId="77777777" w:rsidR="00AE59AE" w:rsidRPr="00F14CB1" w:rsidRDefault="00AE59AE" w:rsidP="007E4A33">
            <w:pPr>
              <w:pStyle w:val="Sub-ClauseText"/>
              <w:numPr>
                <w:ilvl w:val="1"/>
                <w:numId w:val="116"/>
              </w:numPr>
              <w:spacing w:before="0"/>
              <w:rPr>
                <w:rFonts w:ascii="Trebuchet MS" w:hAnsi="Trebuchet MS"/>
                <w:spacing w:val="0"/>
                <w:sz w:val="22"/>
                <w:szCs w:val="22"/>
              </w:rPr>
            </w:pPr>
            <w:r w:rsidRPr="00F14CB1">
              <w:rPr>
                <w:rFonts w:ascii="Trebuchet MS" w:hAnsi="Trebuchet MS"/>
                <w:spacing w:val="0"/>
                <w:sz w:val="22"/>
                <w:szCs w:val="22"/>
              </w:rPr>
              <w:t xml:space="preserve">Appendix 3 (List of Approved Subcontractors) to the Contract Agreement specifies critical items of supply or services and a list of Subcontractors for each item that are considered acceptable by the procuring entity.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procuring entity for its approval in sufficient time so as not to impede the progress of work on the </w:t>
            </w:r>
            <w:r>
              <w:rPr>
                <w:rFonts w:ascii="Trebuchet MS" w:hAnsi="Trebuchet MS"/>
                <w:spacing w:val="0"/>
                <w:sz w:val="22"/>
                <w:szCs w:val="22"/>
              </w:rPr>
              <w:t>goods</w:t>
            </w:r>
            <w:r w:rsidRPr="00F14CB1">
              <w:rPr>
                <w:rFonts w:ascii="Trebuchet MS" w:hAnsi="Trebuchet MS"/>
                <w:spacing w:val="0"/>
                <w:sz w:val="22"/>
                <w:szCs w:val="22"/>
              </w:rPr>
              <w:t>.  The procuring entity shall not withhold such approval unreasonably.  Such approval by the procuring entity of a Subcontractor(s) shall not relieve the supplier from any of its obligations, duties, or responsibilities under the contract.</w:t>
            </w:r>
          </w:p>
          <w:p w14:paraId="0073F3D2" w14:textId="77777777" w:rsidR="00AE59AE" w:rsidRPr="00F14CB1" w:rsidRDefault="00AE59AE" w:rsidP="007E4A33">
            <w:pPr>
              <w:pStyle w:val="Sub-ClauseText"/>
              <w:numPr>
                <w:ilvl w:val="1"/>
                <w:numId w:val="116"/>
              </w:numPr>
              <w:spacing w:before="0"/>
              <w:rPr>
                <w:rFonts w:ascii="Trebuchet MS" w:hAnsi="Trebuchet MS"/>
                <w:spacing w:val="0"/>
                <w:sz w:val="22"/>
                <w:szCs w:val="22"/>
              </w:rPr>
            </w:pPr>
            <w:r w:rsidRPr="00F14CB1">
              <w:rPr>
                <w:rFonts w:ascii="Trebuchet MS" w:hAnsi="Trebuchet MS"/>
                <w:spacing w:val="0"/>
                <w:sz w:val="22"/>
                <w:szCs w:val="22"/>
              </w:rPr>
              <w:t>The supplier may, at its discretion, select and employ Subcontractors for such critical items from those Subcontractors listed pursuant to GCC Clause 2</w:t>
            </w:r>
            <w:r>
              <w:rPr>
                <w:rFonts w:ascii="Trebuchet MS" w:hAnsi="Trebuchet MS"/>
                <w:spacing w:val="0"/>
                <w:sz w:val="22"/>
                <w:szCs w:val="22"/>
              </w:rPr>
              <w:t>2</w:t>
            </w:r>
            <w:r w:rsidRPr="00F14CB1">
              <w:rPr>
                <w:rFonts w:ascii="Trebuchet MS" w:hAnsi="Trebuchet MS"/>
                <w:spacing w:val="0"/>
                <w:sz w:val="22"/>
                <w:szCs w:val="22"/>
              </w:rPr>
              <w:t>.1.  If the supplier wishes to employ a Subcontractor not so listed, or subcontract an item not so listed, it must seek the procuring entity’s prior approval under GCC Clause 2</w:t>
            </w:r>
            <w:r>
              <w:rPr>
                <w:rFonts w:ascii="Trebuchet MS" w:hAnsi="Trebuchet MS"/>
                <w:spacing w:val="0"/>
                <w:sz w:val="22"/>
                <w:szCs w:val="22"/>
              </w:rPr>
              <w:t>2</w:t>
            </w:r>
            <w:r w:rsidRPr="00F14CB1">
              <w:rPr>
                <w:rFonts w:ascii="Trebuchet MS" w:hAnsi="Trebuchet MS"/>
                <w:spacing w:val="0"/>
                <w:sz w:val="22"/>
                <w:szCs w:val="22"/>
              </w:rPr>
              <w:t>.3.</w:t>
            </w:r>
          </w:p>
          <w:p w14:paraId="7B5D6427" w14:textId="77777777" w:rsidR="00AE59AE" w:rsidRPr="00506390" w:rsidRDefault="00AE59AE" w:rsidP="007E4A33">
            <w:pPr>
              <w:pStyle w:val="Sub-ClauseText"/>
              <w:numPr>
                <w:ilvl w:val="1"/>
                <w:numId w:val="116"/>
              </w:numPr>
              <w:spacing w:before="0"/>
              <w:rPr>
                <w:rFonts w:ascii="Trebuchet MS" w:hAnsi="Trebuchet MS"/>
                <w:spacing w:val="0"/>
                <w:sz w:val="22"/>
                <w:szCs w:val="22"/>
              </w:rPr>
            </w:pPr>
            <w:r w:rsidRPr="00F14CB1">
              <w:rPr>
                <w:rFonts w:ascii="Trebuchet MS" w:hAnsi="Trebuchet MS"/>
                <w:spacing w:val="0"/>
                <w:sz w:val="22"/>
                <w:szCs w:val="22"/>
              </w:rPr>
              <w:t>For items for which pre-approved Subcontractor lists have not been specified in Appendix 3 to the Contract Agreement, the supplier may employ such Subcontractors as it may select, provided: (i) the supplier notifies the procuring entity in writing at least twenty-eight (28) days prior to the proposed mobilization date for such Subcontractor; and (ii) by the end of this period either the procuring entity has granted its approval in writing or fails to respond.  The supplier shall not engage any Subcontractor to which the procuring entity has objected in writing prior to the end of the notice period.  The absence of a written objection by the procuring entity during the above specified period shall constitute formal acceptance of the proposed Subcontractor.  Except to the extent that it permits the deemed approval of the procuring entity of Subcontractors not listed in the Contract Agreement, nothing in this Clause, however, shall limit the rights and obligations of either the procuring entity or supplier as they are specified in GCC Clauses 2</w:t>
            </w:r>
            <w:r>
              <w:rPr>
                <w:rFonts w:ascii="Trebuchet MS" w:hAnsi="Trebuchet MS"/>
                <w:spacing w:val="0"/>
                <w:sz w:val="22"/>
                <w:szCs w:val="22"/>
              </w:rPr>
              <w:t>2</w:t>
            </w:r>
            <w:r w:rsidRPr="00F14CB1">
              <w:rPr>
                <w:rFonts w:ascii="Trebuchet MS" w:hAnsi="Trebuchet MS"/>
                <w:spacing w:val="0"/>
                <w:sz w:val="22"/>
                <w:szCs w:val="22"/>
              </w:rPr>
              <w:t>.1 and 2</w:t>
            </w:r>
            <w:r>
              <w:rPr>
                <w:rFonts w:ascii="Trebuchet MS" w:hAnsi="Trebuchet MS"/>
                <w:spacing w:val="0"/>
                <w:sz w:val="22"/>
                <w:szCs w:val="22"/>
              </w:rPr>
              <w:t>2</w:t>
            </w:r>
            <w:r w:rsidRPr="00F14CB1">
              <w:rPr>
                <w:rFonts w:ascii="Trebuchet MS" w:hAnsi="Trebuchet MS"/>
                <w:spacing w:val="0"/>
                <w:sz w:val="22"/>
                <w:szCs w:val="22"/>
              </w:rPr>
              <w:t>.2, or in Appendix 3 of the Contract Agreement.</w:t>
            </w:r>
          </w:p>
        </w:tc>
      </w:tr>
      <w:tr w:rsidR="00AE59AE" w:rsidRPr="00641B96" w14:paraId="55967B92" w14:textId="77777777" w:rsidTr="00B64615">
        <w:tc>
          <w:tcPr>
            <w:tcW w:w="8931" w:type="dxa"/>
          </w:tcPr>
          <w:p w14:paraId="2487BFB3"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96" w:name="_Toc514856357"/>
            <w:bookmarkStart w:id="497" w:name="_Toc277233342"/>
            <w:bookmarkStart w:id="498" w:name="_Toc448588516"/>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w:t>
            </w:r>
            <w:r w:rsidRPr="00AA7636">
              <w:rPr>
                <w:rFonts w:ascii="Trebuchet MS" w:hAnsi="Trebuchet MS"/>
                <w:sz w:val="22"/>
                <w:szCs w:val="22"/>
              </w:rPr>
              <w:tab/>
              <w:t>Design and Engineering</w:t>
            </w:r>
            <w:bookmarkEnd w:id="496"/>
          </w:p>
          <w:bookmarkEnd w:id="497"/>
          <w:bookmarkEnd w:id="498"/>
          <w:p w14:paraId="06D20DD9" w14:textId="77777777" w:rsidR="00AE59AE" w:rsidRPr="00F14CB1" w:rsidRDefault="00AE59AE" w:rsidP="007E4A33">
            <w:pPr>
              <w:pStyle w:val="Sub-ClauseText"/>
              <w:numPr>
                <w:ilvl w:val="1"/>
                <w:numId w:val="117"/>
              </w:numPr>
              <w:spacing w:before="0"/>
              <w:ind w:left="605" w:hanging="605"/>
              <w:rPr>
                <w:rFonts w:ascii="Trebuchet MS" w:hAnsi="Trebuchet MS"/>
                <w:spacing w:val="0"/>
                <w:sz w:val="22"/>
                <w:szCs w:val="22"/>
              </w:rPr>
            </w:pPr>
            <w:r w:rsidRPr="00F14CB1">
              <w:rPr>
                <w:rFonts w:ascii="Trebuchet MS" w:hAnsi="Trebuchet MS"/>
                <w:spacing w:val="0"/>
                <w:sz w:val="22"/>
                <w:szCs w:val="22"/>
              </w:rPr>
              <w:t>Technical Specifications and Drawings</w:t>
            </w:r>
          </w:p>
          <w:p w14:paraId="4369ECD0"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.1.1</w:t>
            </w:r>
            <w:r w:rsidRPr="00AA7636">
              <w:rPr>
                <w:rFonts w:ascii="Trebuchet MS" w:hAnsi="Trebuchet MS"/>
                <w:sz w:val="22"/>
                <w:szCs w:val="22"/>
              </w:rPr>
              <w:tab/>
              <w:t xml:space="preserve">The supplier shall execute the basic and detailed design and the implementation activities necessary for successful installation of the </w:t>
            </w:r>
            <w:r>
              <w:rPr>
                <w:rFonts w:ascii="Trebuchet MS" w:hAnsi="Trebuchet MS"/>
                <w:sz w:val="22"/>
                <w:szCs w:val="22"/>
              </w:rPr>
              <w:t xml:space="preserve">goods </w:t>
            </w:r>
            <w:r w:rsidRPr="00AA7636">
              <w:rPr>
                <w:rFonts w:ascii="Trebuchet MS" w:hAnsi="Trebuchet MS"/>
                <w:sz w:val="22"/>
                <w:szCs w:val="22"/>
              </w:rPr>
              <w:t>in compliance with the provisions of the contract or, where not so specified, in accordance with good industry practice.</w:t>
            </w:r>
          </w:p>
          <w:p w14:paraId="51AEBD21" w14:textId="77777777" w:rsidR="00AE59AE" w:rsidRPr="00AA7636" w:rsidRDefault="00AE59AE" w:rsidP="00B64615">
            <w:pPr>
              <w:spacing w:after="120"/>
              <w:ind w:left="1166" w:right="241"/>
              <w:jc w:val="both"/>
              <w:rPr>
                <w:rFonts w:ascii="Trebuchet MS" w:hAnsi="Trebuchet MS"/>
                <w:sz w:val="22"/>
                <w:szCs w:val="22"/>
              </w:rPr>
            </w:pPr>
            <w:r w:rsidRPr="00AA7636">
              <w:rPr>
                <w:rFonts w:ascii="Trebuchet MS" w:hAnsi="Trebuchet MS"/>
                <w:sz w:val="22"/>
                <w:szCs w:val="22"/>
              </w:rPr>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procuring entity.</w:t>
            </w:r>
          </w:p>
          <w:p w14:paraId="379A8576"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.1.2</w:t>
            </w:r>
            <w:r w:rsidRPr="00AA7636">
              <w:rPr>
                <w:rFonts w:ascii="Trebuchet MS" w:hAnsi="Trebuchet MS"/>
                <w:sz w:val="22"/>
                <w:szCs w:val="22"/>
              </w:rPr>
              <w:tab/>
              <w:t>The supplier shall be entitled to disclaim responsibility for any design, data, drawing, specification, or other document, or any modification of such design, drawings, specification, or other documents provided or designated by or on behalf of the procuring entity, by giving a notice of such disclaimer to the Project Manager.</w:t>
            </w:r>
          </w:p>
          <w:p w14:paraId="3DFEDDFA" w14:textId="77777777" w:rsidR="00AE59AE" w:rsidRPr="00F14CB1" w:rsidRDefault="00AE59AE" w:rsidP="007E4A33">
            <w:pPr>
              <w:pStyle w:val="Sub-ClauseText"/>
              <w:numPr>
                <w:ilvl w:val="1"/>
                <w:numId w:val="117"/>
              </w:numPr>
              <w:spacing w:before="0"/>
              <w:ind w:left="605" w:hanging="605"/>
              <w:rPr>
                <w:rFonts w:ascii="Trebuchet MS" w:hAnsi="Trebuchet MS"/>
                <w:spacing w:val="0"/>
                <w:sz w:val="22"/>
                <w:szCs w:val="22"/>
              </w:rPr>
            </w:pPr>
            <w:r w:rsidRPr="00F14CB1">
              <w:rPr>
                <w:rFonts w:ascii="Trebuchet MS" w:hAnsi="Trebuchet MS"/>
                <w:spacing w:val="0"/>
                <w:sz w:val="22"/>
                <w:szCs w:val="22"/>
              </w:rPr>
              <w:t>Codes and Standards</w:t>
            </w:r>
          </w:p>
          <w:p w14:paraId="75969F0D"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 xml:space="preserve">Wherever references are made in the contract to codes and standards in accordance with which the contract shall be executed, the edition or the revised version of such codes and standards current at the date twenty-eight (28) days prior to date of bid submission shall apply.  During contract execution, any changes in such codes and standards shall be applied after approval by the procuring entity and shall be treated in accordance with GCC Clause </w:t>
            </w:r>
            <w:r>
              <w:rPr>
                <w:rFonts w:ascii="Trebuchet MS" w:hAnsi="Trebuchet MS"/>
                <w:sz w:val="22"/>
                <w:szCs w:val="22"/>
              </w:rPr>
              <w:t>41</w:t>
            </w:r>
            <w:r w:rsidRPr="00AA7636">
              <w:rPr>
                <w:rFonts w:ascii="Trebuchet MS" w:hAnsi="Trebuchet MS"/>
                <w:sz w:val="22"/>
                <w:szCs w:val="22"/>
              </w:rPr>
              <w:t>.3.</w:t>
            </w:r>
          </w:p>
          <w:p w14:paraId="2E60B0C2" w14:textId="77777777" w:rsidR="00AE59AE" w:rsidRPr="00F14CB1" w:rsidRDefault="00AE59AE" w:rsidP="007E4A33">
            <w:pPr>
              <w:pStyle w:val="Sub-ClauseText"/>
              <w:numPr>
                <w:ilvl w:val="1"/>
                <w:numId w:val="117"/>
              </w:numPr>
              <w:spacing w:before="0"/>
              <w:ind w:left="605" w:hanging="605"/>
              <w:rPr>
                <w:rFonts w:ascii="Trebuchet MS" w:hAnsi="Trebuchet MS"/>
                <w:spacing w:val="0"/>
                <w:sz w:val="22"/>
                <w:szCs w:val="22"/>
              </w:rPr>
            </w:pPr>
            <w:r w:rsidRPr="00F14CB1">
              <w:rPr>
                <w:rFonts w:ascii="Trebuchet MS" w:hAnsi="Trebuchet MS"/>
                <w:spacing w:val="0"/>
                <w:sz w:val="22"/>
                <w:szCs w:val="22"/>
              </w:rPr>
              <w:t>Approval/Review of Controlling Technical Documents by the Project Manager</w:t>
            </w:r>
          </w:p>
          <w:p w14:paraId="4E69BFD8"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.3.1</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there will NO Controlling Technical Documents required.  However, </w:t>
            </w:r>
            <w:r w:rsidRPr="00AA7636">
              <w:rPr>
                <w:rFonts w:ascii="Trebuchet MS" w:hAnsi="Trebuchet MS"/>
                <w:b/>
                <w:sz w:val="22"/>
                <w:szCs w:val="22"/>
              </w:rPr>
              <w:t>if the SCC specifies</w:t>
            </w:r>
            <w:r w:rsidRPr="00AA7636">
              <w:rPr>
                <w:rFonts w:ascii="Trebuchet MS" w:hAnsi="Trebuchet MS"/>
                <w:sz w:val="22"/>
                <w:szCs w:val="22"/>
              </w:rPr>
              <w:t xml:space="preserve"> Controlling Technical Documents, the supplier shall prepare and furnish such documents for the Project Manager’s approval or review.</w:t>
            </w:r>
          </w:p>
          <w:p w14:paraId="49F1923E" w14:textId="77777777" w:rsidR="00AE59AE" w:rsidRPr="00AA7636" w:rsidRDefault="00AE59AE" w:rsidP="00B64615">
            <w:pPr>
              <w:spacing w:after="120"/>
              <w:ind w:left="1170" w:right="241"/>
              <w:jc w:val="both"/>
              <w:rPr>
                <w:rFonts w:ascii="Trebuchet MS" w:hAnsi="Trebuchet MS"/>
                <w:sz w:val="22"/>
                <w:szCs w:val="22"/>
              </w:rPr>
            </w:pPr>
            <w:r w:rsidRPr="00AA7636">
              <w:rPr>
                <w:rFonts w:ascii="Trebuchet MS" w:hAnsi="Trebuchet MS"/>
                <w:sz w:val="22"/>
                <w:szCs w:val="22"/>
              </w:rPr>
              <w:t xml:space="preserve">Any part of the </w:t>
            </w:r>
            <w:r>
              <w:rPr>
                <w:rFonts w:ascii="Trebuchet MS" w:hAnsi="Trebuchet MS"/>
                <w:sz w:val="22"/>
                <w:szCs w:val="22"/>
              </w:rPr>
              <w:t>goods</w:t>
            </w:r>
            <w:r w:rsidRPr="00AA7636">
              <w:rPr>
                <w:rFonts w:ascii="Trebuchet MS" w:hAnsi="Trebuchet MS"/>
                <w:sz w:val="22"/>
                <w:szCs w:val="22"/>
              </w:rPr>
              <w:t xml:space="preserve"> covered by or related to the documents to be approved by the Project Manager shall be executed only after the Project Manager’s approval of these documents.</w:t>
            </w:r>
          </w:p>
          <w:p w14:paraId="53842705" w14:textId="77777777" w:rsidR="00AE59AE" w:rsidRPr="00AA7636" w:rsidRDefault="00AE59AE" w:rsidP="00B64615">
            <w:pPr>
              <w:spacing w:after="120"/>
              <w:ind w:left="1170" w:right="241"/>
              <w:jc w:val="both"/>
              <w:rPr>
                <w:rFonts w:ascii="Trebuchet MS" w:hAnsi="Trebuchet MS"/>
                <w:sz w:val="22"/>
                <w:szCs w:val="22"/>
              </w:rPr>
            </w:pPr>
            <w:r w:rsidRPr="00AA7636">
              <w:rPr>
                <w:rFonts w:ascii="Trebuchet MS" w:hAnsi="Trebuchet MS"/>
                <w:sz w:val="22"/>
                <w:szCs w:val="22"/>
              </w:rPr>
              <w:t>GCC Clauses 2</w:t>
            </w:r>
            <w:r>
              <w:rPr>
                <w:rFonts w:ascii="Trebuchet MS" w:hAnsi="Trebuchet MS"/>
                <w:sz w:val="22"/>
                <w:szCs w:val="22"/>
              </w:rPr>
              <w:t>3</w:t>
            </w:r>
            <w:r w:rsidRPr="00AA7636">
              <w:rPr>
                <w:rFonts w:ascii="Trebuchet MS" w:hAnsi="Trebuchet MS"/>
                <w:sz w:val="22"/>
                <w:szCs w:val="22"/>
              </w:rPr>
              <w:t>.3.2 through 2</w:t>
            </w:r>
            <w:r>
              <w:rPr>
                <w:rFonts w:ascii="Trebuchet MS" w:hAnsi="Trebuchet MS"/>
                <w:sz w:val="22"/>
                <w:szCs w:val="22"/>
              </w:rPr>
              <w:t>3</w:t>
            </w:r>
            <w:r w:rsidRPr="00AA7636">
              <w:rPr>
                <w:rFonts w:ascii="Trebuchet MS" w:hAnsi="Trebuchet MS"/>
                <w:sz w:val="22"/>
                <w:szCs w:val="22"/>
              </w:rPr>
              <w:t>.3.7 shall apply to those documents requiring the Project Manager’s approval, but not to those furnished to the Project Manager for its review only.</w:t>
            </w:r>
          </w:p>
          <w:p w14:paraId="0FD9C422"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.3.2</w:t>
            </w:r>
            <w:r w:rsidRPr="00AA7636">
              <w:rPr>
                <w:rFonts w:ascii="Trebuchet MS" w:hAnsi="Trebuchet MS"/>
                <w:sz w:val="22"/>
                <w:szCs w:val="22"/>
              </w:rPr>
              <w:tab/>
              <w:t>Within fourteen (14) days after receipt by the Project Manager of any document requiring the Project Manager’s approval in accordance with GCC Clause 2</w:t>
            </w:r>
            <w:r>
              <w:rPr>
                <w:rFonts w:ascii="Trebuchet MS" w:hAnsi="Trebuchet MS"/>
                <w:sz w:val="22"/>
                <w:szCs w:val="22"/>
              </w:rPr>
              <w:t>3</w:t>
            </w:r>
            <w:r w:rsidRPr="00AA7636">
              <w:rPr>
                <w:rFonts w:ascii="Trebuchet MS" w:hAnsi="Trebuchet MS"/>
                <w:sz w:val="22"/>
                <w:szCs w:val="22"/>
              </w:rPr>
              <w:t>.3.1,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3046139C"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.3.3</w:t>
            </w:r>
            <w:r w:rsidRPr="00AA7636">
              <w:rPr>
                <w:rFonts w:ascii="Trebuchet MS" w:hAnsi="Trebuchet MS"/>
                <w:sz w:val="22"/>
                <w:szCs w:val="22"/>
              </w:rPr>
              <w:tab/>
              <w:t>The Project Manager shall not disapprove any document except on the grounds that the document does not comply with some specified provision of the contract or that it is contrary to good industry practice.</w:t>
            </w:r>
          </w:p>
          <w:p w14:paraId="0B6B178D"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.3.4</w:t>
            </w:r>
            <w:r w:rsidRPr="00AA7636">
              <w:rPr>
                <w:rFonts w:ascii="Trebuchet MS" w:hAnsi="Trebuchet MS"/>
                <w:sz w:val="22"/>
                <w:szCs w:val="22"/>
              </w:rPr>
              <w:tab/>
              <w:t>If the Project Manager disapproves the document, the supplier shall modify the document and resubmit it for the Project Manager’s approval in accordance with GCC Clause 2</w:t>
            </w:r>
            <w:r>
              <w:rPr>
                <w:rFonts w:ascii="Trebuchet MS" w:hAnsi="Trebuchet MS"/>
                <w:sz w:val="22"/>
                <w:szCs w:val="22"/>
              </w:rPr>
              <w:t>3</w:t>
            </w:r>
            <w:r w:rsidRPr="00AA7636">
              <w:rPr>
                <w:rFonts w:ascii="Trebuchet MS" w:hAnsi="Trebuchet MS"/>
                <w:sz w:val="22"/>
                <w:szCs w:val="22"/>
              </w:rPr>
              <w:t>.3.2.  If the Project Manager approves the document subject to modification(s), the supplier shall make the required modification(s), and the document shall then be deemed to have been approved, subject to GCC Clause 2</w:t>
            </w:r>
            <w:r>
              <w:rPr>
                <w:rFonts w:ascii="Trebuchet MS" w:hAnsi="Trebuchet MS"/>
                <w:sz w:val="22"/>
                <w:szCs w:val="22"/>
              </w:rPr>
              <w:t>3</w:t>
            </w:r>
            <w:r w:rsidRPr="00AA7636">
              <w:rPr>
                <w:rFonts w:ascii="Trebuchet MS" w:hAnsi="Trebuchet MS"/>
                <w:sz w:val="22"/>
                <w:szCs w:val="22"/>
              </w:rPr>
              <w:t>.3.5.  The procedure set out in GCC Clauses 2</w:t>
            </w:r>
            <w:r>
              <w:rPr>
                <w:rFonts w:ascii="Trebuchet MS" w:hAnsi="Trebuchet MS"/>
                <w:sz w:val="22"/>
                <w:szCs w:val="22"/>
              </w:rPr>
              <w:t>3</w:t>
            </w:r>
            <w:r w:rsidRPr="00AA7636">
              <w:rPr>
                <w:rFonts w:ascii="Trebuchet MS" w:hAnsi="Trebuchet MS"/>
                <w:sz w:val="22"/>
                <w:szCs w:val="22"/>
              </w:rPr>
              <w:t>.3.2 through 2</w:t>
            </w:r>
            <w:r>
              <w:rPr>
                <w:rFonts w:ascii="Trebuchet MS" w:hAnsi="Trebuchet MS"/>
                <w:sz w:val="22"/>
                <w:szCs w:val="22"/>
              </w:rPr>
              <w:t>3</w:t>
            </w:r>
            <w:r w:rsidRPr="00AA7636">
              <w:rPr>
                <w:rFonts w:ascii="Trebuchet MS" w:hAnsi="Trebuchet MS"/>
                <w:sz w:val="22"/>
                <w:szCs w:val="22"/>
              </w:rPr>
              <w:t>.3.4 shall be repeated, as appropriate, until the Project Manager approves such documents.</w:t>
            </w:r>
          </w:p>
          <w:p w14:paraId="26732177"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3.5</w:t>
            </w:r>
            <w:r w:rsidRPr="00AA7636">
              <w:rPr>
                <w:rFonts w:ascii="Trebuchet MS" w:hAnsi="Trebuchet MS"/>
                <w:sz w:val="22"/>
                <w:szCs w:val="22"/>
              </w:rPr>
              <w:tab/>
              <w:t xml:space="preserve">If any dispute occurs between the procuring entity and the supplier in connection with or arising out of the disapproval by the Project Manager of any document and/or any modification(s) to a document that cannot be settled between the parties within a reasonable period, then, in case the </w:t>
            </w:r>
            <w:r>
              <w:rPr>
                <w:rFonts w:ascii="Trebuchet MS" w:hAnsi="Trebuchet MS"/>
                <w:sz w:val="22"/>
                <w:szCs w:val="22"/>
              </w:rPr>
              <w:t>Contract Agreement</w:t>
            </w:r>
            <w:r w:rsidRPr="00AA7636">
              <w:rPr>
                <w:rFonts w:ascii="Trebuchet MS" w:hAnsi="Trebuchet MS"/>
                <w:sz w:val="22"/>
                <w:szCs w:val="22"/>
              </w:rPr>
              <w:t xml:space="preserve"> includes and names an Adjudicator, such dispute may be referred to the Adjudicator for determination in accordance with GCC Clause </w:t>
            </w:r>
            <w:r>
              <w:rPr>
                <w:rFonts w:ascii="Trebuchet MS" w:hAnsi="Trebuchet MS"/>
                <w:sz w:val="22"/>
                <w:szCs w:val="22"/>
              </w:rPr>
              <w:t>43</w:t>
            </w:r>
            <w:r w:rsidRPr="00AA7636">
              <w:rPr>
                <w:rFonts w:ascii="Trebuchet MS" w:hAnsi="Trebuchet MS"/>
                <w:sz w:val="22"/>
                <w:szCs w:val="22"/>
              </w:rPr>
              <w:t xml:space="preserve">.1 (Adjudicator).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procuring entity has not given notice under GCC Clause </w:t>
            </w:r>
            <w:r>
              <w:rPr>
                <w:rFonts w:ascii="Trebuchet MS" w:hAnsi="Trebuchet MS"/>
                <w:sz w:val="22"/>
                <w:szCs w:val="22"/>
              </w:rPr>
              <w:t>43</w:t>
            </w:r>
            <w:r w:rsidRPr="00AA7636">
              <w:rPr>
                <w:rFonts w:ascii="Trebuchet MS" w:hAnsi="Trebuchet MS"/>
                <w:sz w:val="22"/>
                <w:szCs w:val="22"/>
              </w:rPr>
              <w:t>.1.2, then the supplier shall be reimbursed by the procuring entity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29D79046"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3</w:t>
            </w:r>
            <w:r w:rsidRPr="00AA7636">
              <w:rPr>
                <w:rFonts w:ascii="Trebuchet MS" w:hAnsi="Trebuchet MS"/>
                <w:sz w:val="22"/>
                <w:szCs w:val="22"/>
              </w:rPr>
              <w:t>.3.6</w:t>
            </w:r>
            <w:r w:rsidRPr="00AA7636">
              <w:rPr>
                <w:rFonts w:ascii="Trebuchet MS" w:hAnsi="Trebuchet MS"/>
                <w:sz w:val="22"/>
                <w:szCs w:val="22"/>
              </w:rPr>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procuring entity.</w:t>
            </w:r>
          </w:p>
          <w:p w14:paraId="4DC69031" w14:textId="77777777" w:rsidR="00AE59AE" w:rsidRDefault="00AE59AE" w:rsidP="007E4A33">
            <w:pPr>
              <w:pStyle w:val="Sub-ClauseText"/>
              <w:numPr>
                <w:ilvl w:val="1"/>
                <w:numId w:val="117"/>
              </w:numPr>
              <w:spacing w:before="0"/>
              <w:ind w:left="605" w:hanging="605"/>
              <w:rPr>
                <w:rFonts w:ascii="Trebuchet MS" w:hAnsi="Trebuchet MS"/>
                <w:sz w:val="22"/>
                <w:szCs w:val="22"/>
              </w:rPr>
            </w:pPr>
            <w:r w:rsidRPr="00F14CB1">
              <w:rPr>
                <w:rFonts w:ascii="Trebuchet MS" w:hAnsi="Trebuchet MS"/>
                <w:spacing w:val="0"/>
                <w:sz w:val="22"/>
                <w:szCs w:val="22"/>
              </w:rPr>
              <w:t>The supplier shall not depart from any approved document unless the supplier has first submitted to the Project Manager an amended document and obtained the Project Manager’s approval of the document, pursuant to the provisions of this GCC Clause 2</w:t>
            </w:r>
            <w:r>
              <w:rPr>
                <w:rFonts w:ascii="Trebuchet MS" w:hAnsi="Trebuchet MS"/>
                <w:spacing w:val="0"/>
                <w:sz w:val="22"/>
                <w:szCs w:val="22"/>
              </w:rPr>
              <w:t>3</w:t>
            </w:r>
            <w:r w:rsidRPr="00F14CB1">
              <w:rPr>
                <w:rFonts w:ascii="Trebuchet MS" w:hAnsi="Trebuchet MS"/>
                <w:spacing w:val="0"/>
                <w:sz w:val="22"/>
                <w:szCs w:val="22"/>
              </w:rPr>
              <w:t xml:space="preserve">.3.  If the Project Manager requests any change in any already approved document and/or in any document based on such an approved document, the provisions of GCC Clause </w:t>
            </w:r>
            <w:r>
              <w:rPr>
                <w:rFonts w:ascii="Trebuchet MS" w:hAnsi="Trebuchet MS"/>
                <w:spacing w:val="0"/>
                <w:sz w:val="22"/>
                <w:szCs w:val="22"/>
              </w:rPr>
              <w:t>41</w:t>
            </w:r>
            <w:r w:rsidRPr="00F14CB1">
              <w:rPr>
                <w:rFonts w:ascii="Trebuchet MS" w:hAnsi="Trebuchet MS"/>
                <w:spacing w:val="0"/>
                <w:sz w:val="22"/>
                <w:szCs w:val="22"/>
              </w:rPr>
              <w:t xml:space="preserve"> (Changes to the </w:t>
            </w:r>
            <w:r>
              <w:rPr>
                <w:rFonts w:ascii="Trebuchet MS" w:hAnsi="Trebuchet MS"/>
                <w:spacing w:val="0"/>
                <w:sz w:val="22"/>
                <w:szCs w:val="22"/>
              </w:rPr>
              <w:t>goods</w:t>
            </w:r>
            <w:r w:rsidRPr="00F14CB1">
              <w:rPr>
                <w:rFonts w:ascii="Trebuchet MS" w:hAnsi="Trebuchet MS"/>
                <w:spacing w:val="0"/>
                <w:sz w:val="22"/>
                <w:szCs w:val="22"/>
              </w:rPr>
              <w:t>) shall apply to such request.</w:t>
            </w:r>
          </w:p>
        </w:tc>
      </w:tr>
      <w:tr w:rsidR="00AE59AE" w:rsidRPr="00641B96" w14:paraId="7414D97B" w14:textId="77777777" w:rsidTr="00B64615">
        <w:tc>
          <w:tcPr>
            <w:tcW w:w="8931" w:type="dxa"/>
          </w:tcPr>
          <w:p w14:paraId="090F6CBB"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499" w:name="_Toc514856358"/>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w:t>
            </w:r>
            <w:r w:rsidRPr="00AA7636">
              <w:rPr>
                <w:rFonts w:ascii="Trebuchet MS" w:hAnsi="Trebuchet MS"/>
                <w:sz w:val="22"/>
                <w:szCs w:val="22"/>
              </w:rPr>
              <w:tab/>
              <w:t>Procurement, Delivery, and Transport</w:t>
            </w:r>
            <w:bookmarkEnd w:id="499"/>
          </w:p>
          <w:p w14:paraId="2FCAE97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.1</w:t>
            </w:r>
            <w:r w:rsidRPr="00AA7636">
              <w:rPr>
                <w:rFonts w:ascii="Trebuchet MS" w:hAnsi="Trebuchet MS"/>
                <w:sz w:val="22"/>
                <w:szCs w:val="22"/>
              </w:rPr>
              <w:tab/>
              <w:t>Subject to related procuring entity's responsibilities pursuant to GCC Clauses 1</w:t>
            </w:r>
            <w:r>
              <w:rPr>
                <w:rFonts w:ascii="Trebuchet MS" w:hAnsi="Trebuchet MS"/>
                <w:sz w:val="22"/>
                <w:szCs w:val="22"/>
              </w:rPr>
              <w:t>3</w:t>
            </w:r>
            <w:r w:rsidRPr="00AA7636">
              <w:rPr>
                <w:rFonts w:ascii="Trebuchet MS" w:hAnsi="Trebuchet MS"/>
                <w:sz w:val="22"/>
                <w:szCs w:val="22"/>
              </w:rPr>
              <w:t xml:space="preserve"> and 1</w:t>
            </w:r>
            <w:r>
              <w:rPr>
                <w:rFonts w:ascii="Trebuchet MS" w:hAnsi="Trebuchet MS"/>
                <w:sz w:val="22"/>
                <w:szCs w:val="22"/>
              </w:rPr>
              <w:t>7</w:t>
            </w:r>
            <w:r w:rsidRPr="00AA7636">
              <w:rPr>
                <w:rFonts w:ascii="Trebuchet MS" w:hAnsi="Trebuchet MS"/>
                <w:sz w:val="22"/>
                <w:szCs w:val="22"/>
              </w:rPr>
              <w:t xml:space="preserve">, the supplier shall manufacture or procure and transport all the </w:t>
            </w:r>
            <w:r>
              <w:rPr>
                <w:rFonts w:ascii="Trebuchet MS" w:hAnsi="Trebuchet MS"/>
                <w:sz w:val="22"/>
                <w:szCs w:val="22"/>
              </w:rPr>
              <w:t>goods and</w:t>
            </w:r>
            <w:r w:rsidRPr="00AA7636">
              <w:rPr>
                <w:rFonts w:ascii="Trebuchet MS" w:hAnsi="Trebuchet MS"/>
                <w:sz w:val="22"/>
                <w:szCs w:val="22"/>
              </w:rPr>
              <w:t xml:space="preserve"> </w:t>
            </w:r>
            <w:r>
              <w:rPr>
                <w:rFonts w:ascii="Trebuchet MS" w:hAnsi="Trebuchet MS"/>
                <w:sz w:val="22"/>
                <w:szCs w:val="22"/>
              </w:rPr>
              <w:t>m</w:t>
            </w:r>
            <w:r w:rsidRPr="00AA7636">
              <w:rPr>
                <w:rFonts w:ascii="Trebuchet MS" w:hAnsi="Trebuchet MS"/>
                <w:sz w:val="22"/>
                <w:szCs w:val="22"/>
              </w:rPr>
              <w:t>aterials in an expeditious and orderly manner to the Project Site.</w:t>
            </w:r>
          </w:p>
          <w:p w14:paraId="166C8362"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.2</w:t>
            </w:r>
            <w:r w:rsidRPr="00AA7636">
              <w:rPr>
                <w:rFonts w:ascii="Trebuchet MS" w:hAnsi="Trebuchet MS"/>
                <w:sz w:val="22"/>
                <w:szCs w:val="22"/>
              </w:rPr>
              <w:tab/>
              <w:t>Delivery of the</w:t>
            </w:r>
            <w:r>
              <w:rPr>
                <w:rFonts w:ascii="Trebuchet MS" w:hAnsi="Trebuchet MS"/>
                <w:sz w:val="22"/>
                <w:szCs w:val="22"/>
              </w:rPr>
              <w:t xml:space="preserve"> goods and m</w:t>
            </w:r>
            <w:r w:rsidRPr="00AA7636">
              <w:rPr>
                <w:rFonts w:ascii="Trebuchet MS" w:hAnsi="Trebuchet MS"/>
                <w:sz w:val="22"/>
                <w:szCs w:val="22"/>
              </w:rPr>
              <w:t>aterials shall be made by the supplier in accordance with the Technical Requirements.</w:t>
            </w:r>
          </w:p>
          <w:p w14:paraId="5BF8FCB3"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.3</w:t>
            </w:r>
            <w:r w:rsidRPr="00AA7636">
              <w:rPr>
                <w:rFonts w:ascii="Trebuchet MS" w:hAnsi="Trebuchet MS"/>
                <w:sz w:val="22"/>
                <w:szCs w:val="22"/>
              </w:rPr>
              <w:tab/>
              <w:t>Early or partial deliveries require the explicit written consent of the procuring entity, which consent shall not be unreasonably withheld.</w:t>
            </w:r>
          </w:p>
          <w:p w14:paraId="7A033E68"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.4</w:t>
            </w:r>
            <w:r w:rsidRPr="00AA7636">
              <w:rPr>
                <w:rFonts w:ascii="Trebuchet MS" w:hAnsi="Trebuchet MS"/>
                <w:sz w:val="22"/>
                <w:szCs w:val="22"/>
              </w:rPr>
              <w:tab/>
              <w:t>Transportation</w:t>
            </w:r>
          </w:p>
          <w:p w14:paraId="697E24BF" w14:textId="77777777" w:rsidR="00AE59AE" w:rsidRPr="00AA7636" w:rsidRDefault="00AE59AE" w:rsidP="00B64615">
            <w:pPr>
              <w:spacing w:after="120"/>
              <w:ind w:left="1209" w:right="241" w:hanging="662"/>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.4.1</w:t>
            </w:r>
            <w:r w:rsidRPr="00AA7636">
              <w:rPr>
                <w:rFonts w:ascii="Trebuchet MS" w:hAnsi="Trebuchet MS"/>
                <w:sz w:val="22"/>
                <w:szCs w:val="22"/>
              </w:rPr>
              <w:tab/>
              <w:t>The supplier shall provide such packing of the goods as is required to prevent their damage or deterioration during shipment.  The packing, marking, and documentation within and outside the packages shall comply strictly with the procuring entity’s instructions to the supplier.</w:t>
            </w:r>
          </w:p>
          <w:p w14:paraId="2754B517" w14:textId="77777777" w:rsidR="00AE59AE" w:rsidRPr="00AA7636" w:rsidRDefault="00AE59AE" w:rsidP="00AE59AE">
            <w:pPr>
              <w:numPr>
                <w:ilvl w:val="2"/>
                <w:numId w:val="35"/>
              </w:numPr>
              <w:suppressAutoHyphens/>
              <w:spacing w:after="120"/>
              <w:ind w:left="1209" w:right="241" w:hanging="662"/>
              <w:jc w:val="both"/>
              <w:rPr>
                <w:rFonts w:ascii="Trebuchet MS" w:hAnsi="Trebuchet MS"/>
                <w:sz w:val="22"/>
                <w:szCs w:val="22"/>
              </w:rPr>
            </w:pPr>
            <w:r w:rsidRPr="00AA7636">
              <w:rPr>
                <w:rFonts w:ascii="Trebuchet MS" w:hAnsi="Trebuchet MS"/>
                <w:sz w:val="22"/>
                <w:szCs w:val="22"/>
              </w:rPr>
              <w:t>The supplier will bear responsibility for and cost of transport to the Project Sites in accordance with the terms and conditions used in the specification of prices in the Schedule of Requirements, including the terms and conditions of the associated Incoterms.</w:t>
            </w:r>
          </w:p>
          <w:p w14:paraId="77B3F6F0" w14:textId="77777777" w:rsidR="00AE59AE" w:rsidRPr="00AA7636" w:rsidRDefault="00AE59AE" w:rsidP="00AE59AE">
            <w:pPr>
              <w:numPr>
                <w:ilvl w:val="2"/>
                <w:numId w:val="35"/>
              </w:numPr>
              <w:suppressAutoHyphens/>
              <w:spacing w:after="120"/>
              <w:ind w:left="1209" w:right="241" w:hanging="662"/>
              <w:jc w:val="both"/>
              <w:rPr>
                <w:rFonts w:ascii="Trebuchet MS" w:hAnsi="Trebuchet MS"/>
                <w:sz w:val="22"/>
                <w:szCs w:val="22"/>
              </w:rPr>
            </w:pPr>
            <w:r w:rsidRPr="00AA7636">
              <w:rPr>
                <w:rFonts w:ascii="Trebuchet MS" w:hAnsi="Trebuchet MS"/>
                <w:b/>
                <w:sz w:val="22"/>
                <w:szCs w:val="22"/>
              </w:rPr>
              <w:t>Unless otherwise specified in the SCC,</w:t>
            </w:r>
            <w:r w:rsidRPr="00AA7636">
              <w:rPr>
                <w:rFonts w:ascii="Trebuchet MS" w:hAnsi="Trebuchet MS"/>
                <w:sz w:val="22"/>
                <w:szCs w:val="22"/>
              </w:rPr>
              <w:t xml:space="preserve"> the supplier shall be free to use transportation through carriers registered in any eligible country and to obtain insurance from any eligible source country.</w:t>
            </w:r>
          </w:p>
          <w:p w14:paraId="4E154F3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.5</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supplier will provide the procuring entity with shipping and other documents, as specified below:</w:t>
            </w:r>
          </w:p>
          <w:p w14:paraId="228DF9AF" w14:textId="61515118"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.5.1</w:t>
            </w:r>
            <w:r w:rsidRPr="00AA7636">
              <w:rPr>
                <w:rFonts w:ascii="Trebuchet MS" w:hAnsi="Trebuchet MS"/>
                <w:sz w:val="22"/>
                <w:szCs w:val="22"/>
              </w:rPr>
              <w:tab/>
              <w:t xml:space="preserve">For goods supplied from outside </w:t>
            </w:r>
            <w:r w:rsidR="004A4690" w:rsidRPr="00AA7636">
              <w:rPr>
                <w:rFonts w:ascii="Trebuchet MS" w:hAnsi="Trebuchet MS"/>
                <w:sz w:val="22"/>
                <w:szCs w:val="22"/>
              </w:rPr>
              <w:t>Jamaica:</w:t>
            </w:r>
            <w:r w:rsidRPr="00AA7636">
              <w:rPr>
                <w:rFonts w:ascii="Trebuchet MS" w:hAnsi="Trebuchet MS"/>
                <w:sz w:val="22"/>
                <w:szCs w:val="22"/>
              </w:rPr>
              <w:t xml:space="preserve"> </w:t>
            </w:r>
          </w:p>
          <w:p w14:paraId="3BB0613A"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Upon shipment, the supplier shall notify the procuring entity and the insurance company contracted by the supplier to provide cargo insurance by telex, cable, facsimile, electronic mail, or EDI with the full details of the shipment.  The supplier shall promptly send the following documents to the procuring entity by mail or courier, as appropriate, with a copy to the cargo insurance company:</w:t>
            </w:r>
          </w:p>
          <w:p w14:paraId="788EBFD0" w14:textId="77777777" w:rsidR="00AE59AE" w:rsidRPr="00AA7636" w:rsidRDefault="00AE59AE" w:rsidP="00B64615">
            <w:pPr>
              <w:spacing w:after="120"/>
              <w:ind w:left="1627"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two copies of the supplier’s invoice showing the description of the goods, quantity, unit price, and total amount;</w:t>
            </w:r>
          </w:p>
          <w:p w14:paraId="17619549"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usual transportation documents;</w:t>
            </w:r>
          </w:p>
          <w:p w14:paraId="15A8DBC7"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insurance certificate; </w:t>
            </w:r>
          </w:p>
          <w:p w14:paraId="0A0414FF"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certificate(s) of origin; and</w:t>
            </w:r>
          </w:p>
          <w:p w14:paraId="59A63AD9"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 xml:space="preserve">(e) </w:t>
            </w:r>
            <w:r w:rsidRPr="00AA7636">
              <w:rPr>
                <w:rFonts w:ascii="Trebuchet MS" w:hAnsi="Trebuchet MS"/>
                <w:sz w:val="22"/>
                <w:szCs w:val="22"/>
              </w:rPr>
              <w:tab/>
              <w:t>estimated time and point of arrival in Jamaica and at the site.</w:t>
            </w:r>
          </w:p>
          <w:p w14:paraId="592C8A38"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.5.2</w:t>
            </w:r>
            <w:r w:rsidRPr="00AA7636">
              <w:rPr>
                <w:rFonts w:ascii="Trebuchet MS" w:hAnsi="Trebuchet MS"/>
                <w:sz w:val="22"/>
                <w:szCs w:val="22"/>
              </w:rPr>
              <w:tab/>
              <w:t>For goods supplied locally (i.e., from within Jamaica):</w:t>
            </w:r>
          </w:p>
          <w:p w14:paraId="1CBF7C0F"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Upon shipment, the supplier shall notify the procuring entity by telex, cable, facsimile, electronic mail, or EDI with the full details of the shipment.  The supplier shall promptly send the following documents to the procuring entity by mail or courier, as appropriate:</w:t>
            </w:r>
          </w:p>
          <w:p w14:paraId="79070CA2"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two copies of the supplier’s invoice showing the goods’ description, quantity, unit price, and total amount;</w:t>
            </w:r>
          </w:p>
          <w:p w14:paraId="1E7CA41B"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delivery note, railway receipt, or truck receipt; </w:t>
            </w:r>
          </w:p>
          <w:p w14:paraId="2EB06006"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certificate of insurance; </w:t>
            </w:r>
          </w:p>
          <w:p w14:paraId="3F609335"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certificate(s) of origin; and</w:t>
            </w:r>
          </w:p>
          <w:p w14:paraId="76FC279A"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estimated time of arrival at the site.</w:t>
            </w:r>
          </w:p>
          <w:p w14:paraId="4288267F"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4</w:t>
            </w:r>
            <w:r w:rsidRPr="00AA7636">
              <w:rPr>
                <w:rFonts w:ascii="Trebuchet MS" w:hAnsi="Trebuchet MS"/>
                <w:sz w:val="22"/>
                <w:szCs w:val="22"/>
              </w:rPr>
              <w:t>.6</w:t>
            </w:r>
            <w:r w:rsidRPr="00AA7636">
              <w:rPr>
                <w:rFonts w:ascii="Trebuchet MS" w:hAnsi="Trebuchet MS"/>
                <w:sz w:val="22"/>
                <w:szCs w:val="22"/>
              </w:rPr>
              <w:tab/>
              <w:t>Customs Clearance</w:t>
            </w:r>
          </w:p>
          <w:p w14:paraId="7C39B12C"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will bear responsibility for, and cost of, customs clearance into Jamaica in accordance the particular Incoterm(s) used for goods supplied from outside Jamaica in the Schedule of Requirements referred to by Article 2 of the </w:t>
            </w:r>
            <w:r>
              <w:rPr>
                <w:rFonts w:ascii="Trebuchet MS" w:hAnsi="Trebuchet MS"/>
                <w:sz w:val="22"/>
                <w:szCs w:val="22"/>
              </w:rPr>
              <w:t>Contract Agreement</w:t>
            </w:r>
            <w:r w:rsidRPr="00AA7636">
              <w:rPr>
                <w:rFonts w:ascii="Trebuchet MS" w:hAnsi="Trebuchet MS"/>
                <w:sz w:val="22"/>
                <w:szCs w:val="22"/>
              </w:rPr>
              <w:t xml:space="preserve">. </w:t>
            </w:r>
          </w:p>
          <w:p w14:paraId="4C4ED96C"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At the request of the procuring entity, the supplier will make available a representative or agent during the process of customs clearance in Jamaica for </w:t>
            </w:r>
            <w:r>
              <w:rPr>
                <w:rFonts w:ascii="Trebuchet MS" w:hAnsi="Trebuchet MS"/>
                <w:sz w:val="22"/>
                <w:szCs w:val="22"/>
              </w:rPr>
              <w:t>goods</w:t>
            </w:r>
            <w:r w:rsidRPr="00AA7636">
              <w:rPr>
                <w:rFonts w:ascii="Trebuchet MS" w:hAnsi="Trebuchet MS"/>
                <w:sz w:val="22"/>
                <w:szCs w:val="22"/>
              </w:rPr>
              <w:t xml:space="preserve"> supplied from outside Jamaica.  In the event of delays in customs clearance that are not the fault of the supplier:</w:t>
            </w:r>
          </w:p>
          <w:p w14:paraId="07F7E891" w14:textId="77777777" w:rsidR="00AE59AE" w:rsidRPr="00AA7636" w:rsidRDefault="00AE59AE" w:rsidP="00B64615">
            <w:pPr>
              <w:spacing w:after="120"/>
              <w:ind w:left="162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the supplier shall be entitled to an extension in the Time for Achieving Operational Acceptance, pursuant to GCC Clause 4</w:t>
            </w:r>
            <w:r>
              <w:rPr>
                <w:rFonts w:ascii="Trebuchet MS" w:hAnsi="Trebuchet MS"/>
                <w:sz w:val="22"/>
                <w:szCs w:val="22"/>
              </w:rPr>
              <w:t>2</w:t>
            </w:r>
            <w:r w:rsidRPr="00AA7636">
              <w:rPr>
                <w:rFonts w:ascii="Trebuchet MS" w:hAnsi="Trebuchet MS"/>
                <w:sz w:val="22"/>
                <w:szCs w:val="22"/>
              </w:rPr>
              <w:t>;</w:t>
            </w:r>
          </w:p>
          <w:p w14:paraId="4CA1BE78" w14:textId="77777777" w:rsidR="00AE59AE" w:rsidRPr="00506390" w:rsidRDefault="00AE59AE" w:rsidP="00B64615">
            <w:pPr>
              <w:pStyle w:val="Sub-ClauseText"/>
              <w:spacing w:before="0"/>
              <w:ind w:left="1029"/>
              <w:rPr>
                <w:rFonts w:ascii="Trebuchet MS" w:hAnsi="Trebuchet MS"/>
                <w:spacing w:val="0"/>
                <w:sz w:val="22"/>
                <w:szCs w:val="22"/>
              </w:rPr>
            </w:pPr>
            <w:r w:rsidRPr="00AA7636">
              <w:rPr>
                <w:rFonts w:ascii="Trebuchet MS" w:hAnsi="Trebuchet MS"/>
                <w:sz w:val="22"/>
                <w:szCs w:val="22"/>
              </w:rPr>
              <w:t>(ii)</w:t>
            </w:r>
            <w:r w:rsidRPr="00AA7636">
              <w:rPr>
                <w:rFonts w:ascii="Trebuchet MS" w:hAnsi="Trebuchet MS"/>
                <w:sz w:val="22"/>
                <w:szCs w:val="22"/>
              </w:rPr>
              <w:tab/>
              <w:t>the Contract Price shall be adjusted to compensate the supplier for any additional storage charges that the supplier may incur as a result of the delay.</w:t>
            </w:r>
          </w:p>
        </w:tc>
      </w:tr>
      <w:tr w:rsidR="00AE59AE" w:rsidRPr="00641B96" w14:paraId="7CBD473D" w14:textId="77777777" w:rsidTr="00B64615">
        <w:tc>
          <w:tcPr>
            <w:tcW w:w="8931" w:type="dxa"/>
          </w:tcPr>
          <w:tbl>
            <w:tblPr>
              <w:tblW w:w="9000" w:type="dxa"/>
              <w:tblInd w:w="108" w:type="dxa"/>
              <w:tblLayout w:type="fixed"/>
              <w:tblLook w:val="0000" w:firstRow="0" w:lastRow="0" w:firstColumn="0" w:lastColumn="0" w:noHBand="0" w:noVBand="0"/>
            </w:tblPr>
            <w:tblGrid>
              <w:gridCol w:w="9000"/>
            </w:tblGrid>
            <w:tr w:rsidR="00AE59AE" w:rsidRPr="00AA7636" w14:paraId="2E45DE83" w14:textId="77777777" w:rsidTr="00B64615">
              <w:tc>
                <w:tcPr>
                  <w:tcW w:w="9000" w:type="dxa"/>
                </w:tcPr>
                <w:p w14:paraId="5EE8465B"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00" w:name="_Toc514856359"/>
                  <w:bookmarkStart w:id="501" w:name="_Toc277233344"/>
                  <w:bookmarkStart w:id="502" w:name="_Toc448588518"/>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w:t>
                  </w:r>
                  <w:r w:rsidRPr="00AA7636">
                    <w:rPr>
                      <w:rFonts w:ascii="Trebuchet MS" w:hAnsi="Trebuchet MS"/>
                      <w:sz w:val="22"/>
                      <w:szCs w:val="22"/>
                    </w:rPr>
                    <w:tab/>
                    <w:t>Product Upgrades</w:t>
                  </w:r>
                  <w:bookmarkEnd w:id="500"/>
                </w:p>
                <w:bookmarkEnd w:id="501"/>
                <w:bookmarkEnd w:id="502"/>
                <w:p w14:paraId="0FE008D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.1</w:t>
                  </w:r>
                  <w:r w:rsidRPr="00AA7636">
                    <w:rPr>
                      <w:rFonts w:ascii="Trebuchet MS" w:hAnsi="Trebuchet MS"/>
                      <w:sz w:val="22"/>
                      <w:szCs w:val="22"/>
                    </w:rPr>
                    <w:tab/>
                    <w:t xml:space="preserve">At any point during performance of the contract, should technological advances be introduced by the supplier for </w:t>
                  </w:r>
                  <w:r>
                    <w:rPr>
                      <w:rFonts w:ascii="Trebuchet MS" w:hAnsi="Trebuchet MS"/>
                      <w:sz w:val="22"/>
                      <w:szCs w:val="22"/>
                    </w:rPr>
                    <w:t>the goods</w:t>
                  </w:r>
                  <w:r w:rsidRPr="00AA7636">
                    <w:rPr>
                      <w:rFonts w:ascii="Trebuchet MS" w:hAnsi="Trebuchet MS"/>
                      <w:sz w:val="22"/>
                      <w:szCs w:val="22"/>
                    </w:rPr>
                    <w:t xml:space="preserve"> originally offered by the supplier in its bid and still to be delivered, the supplier shall be obligated to offer to the procuring entity the latest versions of the available </w:t>
                  </w:r>
                  <w:r>
                    <w:rPr>
                      <w:rFonts w:ascii="Trebuchet MS" w:hAnsi="Trebuchet MS"/>
                      <w:sz w:val="22"/>
                      <w:szCs w:val="22"/>
                    </w:rPr>
                    <w:t>goods</w:t>
                  </w:r>
                  <w:r w:rsidRPr="00AA7636">
                    <w:rPr>
                      <w:rFonts w:ascii="Trebuchet MS" w:hAnsi="Trebuchet MS"/>
                      <w:sz w:val="22"/>
                      <w:szCs w:val="22"/>
                    </w:rPr>
                    <w:t xml:space="preserve"> having equal or better performance or functionality at the same or lesser unit prices, pursuant to GCC Clause </w:t>
                  </w:r>
                  <w:r>
                    <w:rPr>
                      <w:rFonts w:ascii="Trebuchet MS" w:hAnsi="Trebuchet MS"/>
                      <w:sz w:val="22"/>
                      <w:szCs w:val="22"/>
                    </w:rPr>
                    <w:t>41</w:t>
                  </w:r>
                  <w:r w:rsidRPr="00AA7636">
                    <w:rPr>
                      <w:rFonts w:ascii="Trebuchet MS" w:hAnsi="Trebuchet MS"/>
                      <w:sz w:val="22"/>
                      <w:szCs w:val="22"/>
                    </w:rPr>
                    <w:t xml:space="preserve"> (Changes to the </w:t>
                  </w:r>
                  <w:r>
                    <w:rPr>
                      <w:rFonts w:ascii="Trebuchet MS" w:hAnsi="Trebuchet MS"/>
                      <w:sz w:val="22"/>
                      <w:szCs w:val="22"/>
                    </w:rPr>
                    <w:t>goods</w:t>
                  </w:r>
                  <w:r w:rsidRPr="00AA7636">
                    <w:rPr>
                      <w:rFonts w:ascii="Trebuchet MS" w:hAnsi="Trebuchet MS"/>
                      <w:sz w:val="22"/>
                      <w:szCs w:val="22"/>
                    </w:rPr>
                    <w:t>).</w:t>
                  </w:r>
                </w:p>
                <w:p w14:paraId="20C11780"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.2</w:t>
                  </w:r>
                  <w:r w:rsidRPr="00AA7636">
                    <w:rPr>
                      <w:rFonts w:ascii="Trebuchet MS" w:hAnsi="Trebuchet MS"/>
                      <w:sz w:val="22"/>
                      <w:szCs w:val="22"/>
                    </w:rPr>
                    <w:tab/>
                    <w:t xml:space="preserve">At any point during performance of the contract, for </w:t>
                  </w:r>
                  <w:r>
                    <w:rPr>
                      <w:rFonts w:ascii="Trebuchet MS" w:hAnsi="Trebuchet MS"/>
                      <w:sz w:val="22"/>
                      <w:szCs w:val="22"/>
                    </w:rPr>
                    <w:t>the goods</w:t>
                  </w:r>
                  <w:r w:rsidRPr="00AA7636">
                    <w:rPr>
                      <w:rFonts w:ascii="Trebuchet MS" w:hAnsi="Trebuchet MS"/>
                      <w:sz w:val="22"/>
                      <w:szCs w:val="22"/>
                    </w:rPr>
                    <w:t xml:space="preserve"> still to be delivered, the supplier will also pass on to the procuring entity any cost reductions and additional and/or improved support and facilities that it offers to other clients of the supplier in Jamaica, pursuant to GCC Clause </w:t>
                  </w:r>
                  <w:r>
                    <w:rPr>
                      <w:rFonts w:ascii="Trebuchet MS" w:hAnsi="Trebuchet MS"/>
                      <w:sz w:val="22"/>
                      <w:szCs w:val="22"/>
                    </w:rPr>
                    <w:t>41</w:t>
                  </w:r>
                  <w:r w:rsidRPr="00AA7636">
                    <w:rPr>
                      <w:rFonts w:ascii="Trebuchet MS" w:hAnsi="Trebuchet MS"/>
                      <w:sz w:val="22"/>
                      <w:szCs w:val="22"/>
                    </w:rPr>
                    <w:t xml:space="preserve"> (Changes to the </w:t>
                  </w:r>
                  <w:r>
                    <w:rPr>
                      <w:rFonts w:ascii="Trebuchet MS" w:hAnsi="Trebuchet MS"/>
                      <w:sz w:val="22"/>
                      <w:szCs w:val="22"/>
                    </w:rPr>
                    <w:t>goods</w:t>
                  </w:r>
                  <w:r w:rsidRPr="00AA7636">
                    <w:rPr>
                      <w:rFonts w:ascii="Trebuchet MS" w:hAnsi="Trebuchet MS"/>
                      <w:sz w:val="22"/>
                      <w:szCs w:val="22"/>
                    </w:rPr>
                    <w:t>).</w:t>
                  </w:r>
                </w:p>
                <w:p w14:paraId="2AAF3DB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.3</w:t>
                  </w:r>
                  <w:r w:rsidRPr="00AA7636">
                    <w:rPr>
                      <w:rFonts w:ascii="Trebuchet MS" w:hAnsi="Trebuchet MS"/>
                      <w:sz w:val="22"/>
                      <w:szCs w:val="22"/>
                    </w:rPr>
                    <w:tab/>
                    <w:t xml:space="preserve">During performance of the contract, the supplier shall offer to the procuring entity all new versions, releases, and updates of </w:t>
                  </w:r>
                  <w:r>
                    <w:rPr>
                      <w:rFonts w:ascii="Trebuchet MS" w:hAnsi="Trebuchet MS"/>
                      <w:sz w:val="22"/>
                      <w:szCs w:val="22"/>
                    </w:rPr>
                    <w:t>the goods</w:t>
                  </w:r>
                  <w:r w:rsidRPr="00AA7636">
                    <w:rPr>
                      <w:rFonts w:ascii="Trebuchet MS" w:hAnsi="Trebuchet MS"/>
                      <w:sz w:val="22"/>
                      <w:szCs w:val="22"/>
                    </w:rPr>
                    <w:t xml:space="preserve">, as well as related documentation and technical support services, within thirty (30) days of their availability from the supplier to other clients of the supplier in Jamaica, and no later than twelve (12) months after they are released in the country of origin.  In no case will the prices for these </w:t>
                  </w:r>
                  <w:r>
                    <w:rPr>
                      <w:rFonts w:ascii="Trebuchet MS" w:hAnsi="Trebuchet MS"/>
                      <w:sz w:val="22"/>
                      <w:szCs w:val="22"/>
                    </w:rPr>
                    <w:t>goods</w:t>
                  </w:r>
                  <w:r w:rsidRPr="00AA7636">
                    <w:rPr>
                      <w:rFonts w:ascii="Trebuchet MS" w:hAnsi="Trebuchet MS"/>
                      <w:sz w:val="22"/>
                      <w:szCs w:val="22"/>
                    </w:rPr>
                    <w:t xml:space="preserve"> exceed those quoted by the supplier in the Recurrent Costs tables in its bid.  </w:t>
                  </w:r>
                </w:p>
                <w:p w14:paraId="1FDFD334"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.4</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during the Warranty Period, the supplier will provide at no additional cost to the procuring entity all new versions, releases, and updates for all </w:t>
                  </w:r>
                  <w:r>
                    <w:rPr>
                      <w:rFonts w:ascii="Trebuchet MS" w:hAnsi="Trebuchet MS"/>
                      <w:sz w:val="22"/>
                      <w:szCs w:val="22"/>
                    </w:rPr>
                    <w:t>the goods</w:t>
                  </w:r>
                  <w:r w:rsidRPr="00AA7636">
                    <w:rPr>
                      <w:rFonts w:ascii="Trebuchet MS" w:hAnsi="Trebuchet MS"/>
                      <w:sz w:val="22"/>
                      <w:szCs w:val="22"/>
                    </w:rPr>
                    <w:t xml:space="preserve">, within thirty (30) days of their availability from the supplier to other clients of the supplier in Jamaica, and no later than twelve (12) months after they are released in the country of origin of the </w:t>
                  </w:r>
                  <w:r>
                    <w:rPr>
                      <w:rFonts w:ascii="Trebuchet MS" w:hAnsi="Trebuchet MS"/>
                      <w:sz w:val="22"/>
                      <w:szCs w:val="22"/>
                    </w:rPr>
                    <w:t>goods</w:t>
                  </w:r>
                  <w:r w:rsidRPr="00AA7636">
                    <w:rPr>
                      <w:rFonts w:ascii="Trebuchet MS" w:hAnsi="Trebuchet MS"/>
                      <w:sz w:val="22"/>
                      <w:szCs w:val="22"/>
                    </w:rPr>
                    <w:t xml:space="preserve">.  </w:t>
                  </w:r>
                </w:p>
                <w:p w14:paraId="669798F3" w14:textId="4350EFBD" w:rsidR="00AE59AE"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5</w:t>
                  </w:r>
                  <w:r w:rsidRPr="00AA7636">
                    <w:rPr>
                      <w:rFonts w:ascii="Trebuchet MS" w:hAnsi="Trebuchet MS"/>
                      <w:sz w:val="22"/>
                      <w:szCs w:val="22"/>
                    </w:rPr>
                    <w:t>.5</w:t>
                  </w:r>
                  <w:r w:rsidRPr="00AA7636">
                    <w:rPr>
                      <w:rFonts w:ascii="Trebuchet MS" w:hAnsi="Trebuchet MS"/>
                      <w:sz w:val="22"/>
                      <w:szCs w:val="22"/>
                    </w:rPr>
                    <w:tab/>
                    <w:t xml:space="preserve">The procuring entity shall introduce all new versions, releases or updates of the </w:t>
                  </w:r>
                  <w:r>
                    <w:rPr>
                      <w:rFonts w:ascii="Trebuchet MS" w:hAnsi="Trebuchet MS"/>
                      <w:sz w:val="22"/>
                      <w:szCs w:val="22"/>
                    </w:rPr>
                    <w:t>goods</w:t>
                  </w:r>
                  <w:r w:rsidRPr="00AA7636">
                    <w:rPr>
                      <w:rFonts w:ascii="Trebuchet MS" w:hAnsi="Trebuchet MS"/>
                      <w:sz w:val="22"/>
                      <w:szCs w:val="22"/>
                    </w:rPr>
                    <w:t xml:space="preserve"> within eighteen (18) months of receipt of a production-ready copy of the new version, release, or update, provided that the new version, release, or update does not adversely affect </w:t>
                  </w:r>
                  <w:r>
                    <w:rPr>
                      <w:rFonts w:ascii="Trebuchet MS" w:hAnsi="Trebuchet MS"/>
                      <w:sz w:val="22"/>
                      <w:szCs w:val="22"/>
                    </w:rPr>
                    <w:t>the good’s</w:t>
                  </w:r>
                  <w:r w:rsidRPr="00AA7636">
                    <w:rPr>
                      <w:rFonts w:ascii="Trebuchet MS" w:hAnsi="Trebuchet MS"/>
                      <w:sz w:val="22"/>
                      <w:szCs w:val="22"/>
                    </w:rPr>
                    <w:t xml:space="preserve"> operation or performance or require extensive reworking of the </w:t>
                  </w:r>
                  <w:r>
                    <w:rPr>
                      <w:rFonts w:ascii="Trebuchet MS" w:hAnsi="Trebuchet MS"/>
                      <w:sz w:val="22"/>
                      <w:szCs w:val="22"/>
                    </w:rPr>
                    <w:t>goods</w:t>
                  </w:r>
                  <w:r w:rsidRPr="00AA7636">
                    <w:rPr>
                      <w:rFonts w:ascii="Trebuchet MS" w:hAnsi="Trebuchet MS"/>
                      <w:sz w:val="22"/>
                      <w:szCs w:val="22"/>
                    </w:rPr>
                    <w:t xml:space="preserve">.  In cases where the new version, release, or update adversely affects </w:t>
                  </w:r>
                  <w:r>
                    <w:rPr>
                      <w:rFonts w:ascii="Trebuchet MS" w:hAnsi="Trebuchet MS"/>
                      <w:sz w:val="22"/>
                      <w:szCs w:val="22"/>
                    </w:rPr>
                    <w:t>the good’s</w:t>
                  </w:r>
                  <w:r w:rsidRPr="00AA7636">
                    <w:rPr>
                      <w:rFonts w:ascii="Trebuchet MS" w:hAnsi="Trebuchet MS"/>
                      <w:sz w:val="22"/>
                      <w:szCs w:val="22"/>
                    </w:rPr>
                    <w:t xml:space="preserve"> operation or performance, or requires extensive reworking of the </w:t>
                  </w:r>
                  <w:r>
                    <w:rPr>
                      <w:rFonts w:ascii="Trebuchet MS" w:hAnsi="Trebuchet MS"/>
                      <w:sz w:val="22"/>
                      <w:szCs w:val="22"/>
                    </w:rPr>
                    <w:t>goods</w:t>
                  </w:r>
                  <w:r w:rsidRPr="00AA7636">
                    <w:rPr>
                      <w:rFonts w:ascii="Trebuchet MS" w:hAnsi="Trebuchet MS"/>
                      <w:sz w:val="22"/>
                      <w:szCs w:val="22"/>
                    </w:rPr>
                    <w:t xml:space="preserve">, the supplier shall continue to support and maintain the version or release previously in operation for as long as necessary to allow introduction of the new version, release, or update.  In no case shall the supplier stop supporting or maintaining a version or release of the </w:t>
                  </w:r>
                  <w:r>
                    <w:rPr>
                      <w:rFonts w:ascii="Trebuchet MS" w:hAnsi="Trebuchet MS"/>
                      <w:sz w:val="22"/>
                      <w:szCs w:val="22"/>
                    </w:rPr>
                    <w:t xml:space="preserve">goods </w:t>
                  </w:r>
                  <w:r w:rsidRPr="00AA7636">
                    <w:rPr>
                      <w:rFonts w:ascii="Trebuchet MS" w:hAnsi="Trebuchet MS"/>
                      <w:sz w:val="22"/>
                      <w:szCs w:val="22"/>
                    </w:rPr>
                    <w:t xml:space="preserve">are less than </w:t>
                  </w:r>
                  <w:r w:rsidR="004A4690" w:rsidRPr="00AA7636">
                    <w:rPr>
                      <w:rFonts w:ascii="Trebuchet MS" w:hAnsi="Trebuchet MS"/>
                      <w:sz w:val="22"/>
                      <w:szCs w:val="22"/>
                    </w:rPr>
                    <w:t>twenty-four</w:t>
                  </w:r>
                  <w:r w:rsidRPr="00AA7636">
                    <w:rPr>
                      <w:rFonts w:ascii="Trebuchet MS" w:hAnsi="Trebuchet MS"/>
                      <w:sz w:val="22"/>
                      <w:szCs w:val="22"/>
                    </w:rPr>
                    <w:t xml:space="preserve"> (24) months after the procuring entity receives a production-ready copy of a subsequent version, release, or update.  The procuring entity shall use all reasonable endeavors to implement any new version, release, or update as soon as practicable, subject to the twenty-four-month-long stop date.</w:t>
                  </w:r>
                </w:p>
                <w:p w14:paraId="68B62211" w14:textId="4F17FED2" w:rsidR="000C4ADA" w:rsidRPr="00AA7636" w:rsidRDefault="000C4ADA" w:rsidP="00B64615">
                  <w:pPr>
                    <w:spacing w:after="120"/>
                    <w:ind w:left="540" w:right="241" w:hanging="540"/>
                    <w:jc w:val="both"/>
                    <w:rPr>
                      <w:rFonts w:ascii="Trebuchet MS" w:hAnsi="Trebuchet MS"/>
                      <w:sz w:val="22"/>
                      <w:szCs w:val="22"/>
                    </w:rPr>
                  </w:pPr>
                </w:p>
              </w:tc>
            </w:tr>
            <w:tr w:rsidR="00AE59AE" w:rsidRPr="00AA7636" w14:paraId="63BE1525" w14:textId="77777777" w:rsidTr="00B64615">
              <w:tc>
                <w:tcPr>
                  <w:tcW w:w="9000" w:type="dxa"/>
                </w:tcPr>
                <w:p w14:paraId="4976167D"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03" w:name="_Toc514856360"/>
                  <w:bookmarkStart w:id="504" w:name="_Toc277233345"/>
                  <w:bookmarkStart w:id="505" w:name="_Toc448588519"/>
                  <w:r w:rsidRPr="00AA7636">
                    <w:rPr>
                      <w:rFonts w:ascii="Trebuchet MS" w:hAnsi="Trebuchet MS"/>
                      <w:sz w:val="22"/>
                      <w:szCs w:val="22"/>
                    </w:rPr>
                    <w:t>2</w:t>
                  </w:r>
                  <w:r>
                    <w:rPr>
                      <w:rFonts w:ascii="Trebuchet MS" w:hAnsi="Trebuchet MS"/>
                      <w:sz w:val="22"/>
                      <w:szCs w:val="22"/>
                    </w:rPr>
                    <w:t>6</w:t>
                  </w:r>
                  <w:r w:rsidRPr="00AA7636">
                    <w:rPr>
                      <w:rFonts w:ascii="Trebuchet MS" w:hAnsi="Trebuchet MS"/>
                      <w:sz w:val="22"/>
                      <w:szCs w:val="22"/>
                    </w:rPr>
                    <w:t>.</w:t>
                  </w:r>
                  <w:r w:rsidRPr="00AA7636">
                    <w:rPr>
                      <w:rFonts w:ascii="Trebuchet MS" w:hAnsi="Trebuchet MS"/>
                      <w:sz w:val="22"/>
                      <w:szCs w:val="22"/>
                    </w:rPr>
                    <w:tab/>
                    <w:t>Implementation, Installation, and Other services</w:t>
                  </w:r>
                  <w:bookmarkEnd w:id="503"/>
                </w:p>
                <w:bookmarkEnd w:id="504"/>
                <w:bookmarkEnd w:id="505"/>
                <w:p w14:paraId="52499D83"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6</w:t>
                  </w:r>
                  <w:r w:rsidRPr="00AA7636">
                    <w:rPr>
                      <w:rFonts w:ascii="Trebuchet MS" w:hAnsi="Trebuchet MS"/>
                      <w:sz w:val="22"/>
                      <w:szCs w:val="22"/>
                    </w:rPr>
                    <w:t>.1</w:t>
                  </w:r>
                  <w:r w:rsidRPr="00AA7636">
                    <w:rPr>
                      <w:rFonts w:ascii="Trebuchet MS" w:hAnsi="Trebuchet MS"/>
                      <w:sz w:val="22"/>
                      <w:szCs w:val="22"/>
                    </w:rPr>
                    <w:tab/>
                    <w:t xml:space="preserve">The supplier shall provide all services specified in the contract and Agreed Project Plan in accordance with the highest standards of professional competence and integrity.  </w:t>
                  </w:r>
                </w:p>
                <w:p w14:paraId="6D2C9E34"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6</w:t>
                  </w:r>
                  <w:r w:rsidRPr="00AA7636">
                    <w:rPr>
                      <w:rFonts w:ascii="Trebuchet MS" w:hAnsi="Trebuchet MS"/>
                      <w:sz w:val="22"/>
                      <w:szCs w:val="22"/>
                    </w:rPr>
                    <w:t>.2</w:t>
                  </w:r>
                  <w:r w:rsidRPr="00AA7636">
                    <w:rPr>
                      <w:rFonts w:ascii="Trebuchet MS" w:hAnsi="Trebuchet MS"/>
                      <w:sz w:val="22"/>
                      <w:szCs w:val="22"/>
                    </w:rPr>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Jamaica for similar services.</w:t>
                  </w:r>
                </w:p>
              </w:tc>
            </w:tr>
          </w:tbl>
          <w:p w14:paraId="0E3E07C8" w14:textId="77777777" w:rsidR="00AE59AE" w:rsidRPr="00506390" w:rsidRDefault="00AE59AE" w:rsidP="00B64615">
            <w:pPr>
              <w:pStyle w:val="Sub-ClauseText"/>
              <w:spacing w:before="0"/>
              <w:rPr>
                <w:rFonts w:ascii="Trebuchet MS" w:hAnsi="Trebuchet MS"/>
                <w:spacing w:val="0"/>
                <w:sz w:val="22"/>
                <w:szCs w:val="22"/>
              </w:rPr>
            </w:pPr>
          </w:p>
        </w:tc>
      </w:tr>
      <w:tr w:rsidR="00AE59AE" w:rsidRPr="00641B96" w14:paraId="4F09AE91" w14:textId="77777777" w:rsidTr="00B64615">
        <w:tc>
          <w:tcPr>
            <w:tcW w:w="8931" w:type="dxa"/>
          </w:tcPr>
          <w:p w14:paraId="0462E939" w14:textId="77777777" w:rsidR="00AE59AE" w:rsidRDefault="00AE59AE" w:rsidP="00B64615">
            <w:pPr>
              <w:pStyle w:val="sec7-clauses"/>
              <w:tabs>
                <w:tab w:val="num" w:pos="360"/>
              </w:tabs>
              <w:spacing w:before="0"/>
              <w:ind w:left="360" w:hanging="360"/>
              <w:rPr>
                <w:rFonts w:ascii="Trebuchet MS" w:hAnsi="Trebuchet MS"/>
                <w:sz w:val="22"/>
                <w:szCs w:val="22"/>
              </w:rPr>
            </w:pPr>
            <w:bookmarkStart w:id="506" w:name="_Toc514856361"/>
            <w:r>
              <w:rPr>
                <w:rFonts w:ascii="Trebuchet MS" w:hAnsi="Trebuchet MS"/>
                <w:sz w:val="22"/>
                <w:szCs w:val="22"/>
              </w:rPr>
              <w:t xml:space="preserve">27 </w:t>
            </w:r>
            <w:r w:rsidRPr="00506390">
              <w:rPr>
                <w:rFonts w:ascii="Trebuchet MS" w:hAnsi="Trebuchet MS"/>
                <w:sz w:val="22"/>
                <w:szCs w:val="22"/>
              </w:rPr>
              <w:t>Inspections and Tests</w:t>
            </w:r>
            <w:bookmarkEnd w:id="506"/>
          </w:p>
          <w:p w14:paraId="6199DF23"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7</w:t>
            </w:r>
            <w:r w:rsidRPr="00AA7636">
              <w:rPr>
                <w:rFonts w:ascii="Trebuchet MS" w:hAnsi="Trebuchet MS"/>
                <w:sz w:val="22"/>
                <w:szCs w:val="22"/>
              </w:rPr>
              <w:t>.1</w:t>
            </w:r>
            <w:r w:rsidRPr="00AA7636">
              <w:rPr>
                <w:rFonts w:ascii="Trebuchet MS" w:hAnsi="Trebuchet MS"/>
                <w:sz w:val="22"/>
                <w:szCs w:val="22"/>
              </w:rPr>
              <w:tab/>
              <w:t xml:space="preserve">The procuring entity or its representative shall have the right to inspect and/or test any components of the </w:t>
            </w:r>
            <w:r>
              <w:rPr>
                <w:rFonts w:ascii="Trebuchet MS" w:hAnsi="Trebuchet MS"/>
                <w:sz w:val="22"/>
                <w:szCs w:val="22"/>
              </w:rPr>
              <w:t>goods</w:t>
            </w:r>
            <w:r w:rsidRPr="00AA7636">
              <w:rPr>
                <w:rFonts w:ascii="Trebuchet MS" w:hAnsi="Trebuchet MS"/>
                <w:sz w:val="22"/>
                <w:szCs w:val="22"/>
              </w:rPr>
              <w:t xml:space="preserve">, as specified in the Technical Requirements, to confirm their good working order and/or conformity to the contract at the point of delivery and/or at the Project Site.  </w:t>
            </w:r>
          </w:p>
          <w:p w14:paraId="67121AB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7</w:t>
            </w:r>
            <w:r w:rsidRPr="00AA7636">
              <w:rPr>
                <w:rFonts w:ascii="Trebuchet MS" w:hAnsi="Trebuchet MS"/>
                <w:sz w:val="22"/>
                <w:szCs w:val="22"/>
              </w:rPr>
              <w:t>.2</w:t>
            </w:r>
            <w:r w:rsidRPr="00AA7636">
              <w:rPr>
                <w:rFonts w:ascii="Trebuchet MS" w:hAnsi="Trebuchet MS"/>
                <w:sz w:val="22"/>
                <w:szCs w:val="22"/>
              </w:rPr>
              <w:tab/>
              <w:t>The procuring entity or its representative shall be entitled to attend any such inspections and/or tests of the components, provided that the procuring entity shall bear all costs and expenses incurred in connection with such attendance, including but not limited to all inspection agent fees, travel, and related expenses.</w:t>
            </w:r>
          </w:p>
          <w:p w14:paraId="3C9849AE"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7</w:t>
            </w:r>
            <w:r w:rsidRPr="00AA7636">
              <w:rPr>
                <w:rFonts w:ascii="Trebuchet MS" w:hAnsi="Trebuchet MS"/>
                <w:sz w:val="22"/>
                <w:szCs w:val="22"/>
              </w:rPr>
              <w:t>.3</w:t>
            </w:r>
            <w:r w:rsidRPr="00AA7636">
              <w:rPr>
                <w:rFonts w:ascii="Trebuchet MS" w:hAnsi="Trebuchet MS"/>
                <w:sz w:val="22"/>
                <w:szCs w:val="22"/>
              </w:rPr>
              <w:tab/>
              <w:t>Should the inspected or tested components fail to conform to the contract, the procuring entity may reject the component(s), and the supplier shall either replace the rejected component(s), or make alterations as necessary so that it meets the contract requirements free of cost to the procuring entity.</w:t>
            </w:r>
          </w:p>
          <w:p w14:paraId="394F7892"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7</w:t>
            </w:r>
            <w:r w:rsidRPr="00AA7636">
              <w:rPr>
                <w:rFonts w:ascii="Trebuchet MS" w:hAnsi="Trebuchet MS"/>
                <w:sz w:val="22"/>
                <w:szCs w:val="22"/>
              </w:rPr>
              <w:t>.4</w:t>
            </w:r>
            <w:r w:rsidRPr="00AA7636">
              <w:rPr>
                <w:rFonts w:ascii="Trebuchet MS" w:hAnsi="Trebuchet MS"/>
                <w:sz w:val="22"/>
                <w:szCs w:val="22"/>
              </w:rPr>
              <w:tab/>
              <w:t xml:space="preserve">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w:t>
            </w:r>
            <w:r>
              <w:rPr>
                <w:rFonts w:ascii="Trebuchet MS" w:hAnsi="Trebuchet MS"/>
                <w:sz w:val="22"/>
                <w:szCs w:val="22"/>
              </w:rPr>
              <w:t>goods</w:t>
            </w:r>
            <w:r w:rsidRPr="00AA7636">
              <w:rPr>
                <w:rFonts w:ascii="Trebuchet MS" w:hAnsi="Trebuchet MS"/>
                <w:sz w:val="22"/>
                <w:szCs w:val="22"/>
              </w:rPr>
              <w:t xml:space="preserve"> and/or the supplier’s performance of its other obligations under the contract, due allowance will be made in respect of the Time for Achieving Operational Acceptance and the other obligations so affected.</w:t>
            </w:r>
          </w:p>
          <w:p w14:paraId="38D14325" w14:textId="77777777" w:rsidR="00AE59AE" w:rsidRPr="004D32EE" w:rsidRDefault="00AE59AE" w:rsidP="00B64615">
            <w:pPr>
              <w:pStyle w:val="sec7-clauses"/>
              <w:tabs>
                <w:tab w:val="clear" w:pos="432"/>
              </w:tabs>
              <w:spacing w:before="0"/>
              <w:ind w:left="604" w:hanging="604"/>
              <w:rPr>
                <w:rFonts w:ascii="Trebuchet MS" w:hAnsi="Trebuchet MS"/>
                <w:b w:val="0"/>
                <w:sz w:val="22"/>
                <w:szCs w:val="22"/>
              </w:rPr>
            </w:pPr>
            <w:bookmarkStart w:id="507" w:name="_Toc514856240"/>
            <w:bookmarkStart w:id="508" w:name="_Toc514856362"/>
            <w:r>
              <w:rPr>
                <w:rFonts w:ascii="Trebuchet MS" w:hAnsi="Trebuchet MS"/>
                <w:b w:val="0"/>
                <w:sz w:val="22"/>
                <w:szCs w:val="22"/>
              </w:rPr>
              <w:t xml:space="preserve">27.5  </w:t>
            </w:r>
            <w:r w:rsidRPr="001F2F9A">
              <w:rPr>
                <w:rFonts w:ascii="Trebuchet MS" w:hAnsi="Trebuchet MS"/>
                <w:b w:val="0"/>
                <w:sz w:val="22"/>
                <w:szCs w:val="22"/>
              </w:rPr>
              <w:t>If any dispute shall arise between the parties in connection with or caused by an inspection and/or with regard to any component to be incorporated in the goods that cannot be settled amicably between the parties within a reasonable period of time, either party may invoke the process pursuant to GCC Clause 4</w:t>
            </w:r>
            <w:r>
              <w:rPr>
                <w:rFonts w:ascii="Trebuchet MS" w:hAnsi="Trebuchet MS"/>
                <w:b w:val="0"/>
                <w:sz w:val="22"/>
                <w:szCs w:val="22"/>
              </w:rPr>
              <w:t>5</w:t>
            </w:r>
            <w:r w:rsidRPr="001F2F9A">
              <w:rPr>
                <w:rFonts w:ascii="Trebuchet MS" w:hAnsi="Trebuchet MS"/>
                <w:b w:val="0"/>
                <w:sz w:val="22"/>
                <w:szCs w:val="22"/>
              </w:rPr>
              <w:t xml:space="preserve"> (Settlement of Disputes), starting with referral of the matter to the Adjudicator in case an Adjudicator is included and named in the Contract Agreement.</w:t>
            </w:r>
            <w:bookmarkEnd w:id="507"/>
            <w:bookmarkEnd w:id="508"/>
          </w:p>
        </w:tc>
      </w:tr>
      <w:tr w:rsidR="00AE59AE" w:rsidRPr="00641B96" w14:paraId="2F7A4FC9" w14:textId="77777777" w:rsidTr="00B64615">
        <w:tc>
          <w:tcPr>
            <w:tcW w:w="8931" w:type="dxa"/>
          </w:tcPr>
          <w:p w14:paraId="417ADF7F"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09" w:name="_Toc514856241"/>
            <w:bookmarkStart w:id="510" w:name="_Toc514856363"/>
            <w:bookmarkStart w:id="511" w:name="_Toc277233347"/>
            <w:bookmarkStart w:id="512" w:name="_Toc448588521"/>
            <w:r w:rsidRPr="00AA7636">
              <w:rPr>
                <w:rFonts w:ascii="Trebuchet MS" w:hAnsi="Trebuchet MS"/>
                <w:sz w:val="22"/>
                <w:szCs w:val="22"/>
              </w:rPr>
              <w:t>2</w:t>
            </w:r>
            <w:r>
              <w:rPr>
                <w:rFonts w:ascii="Trebuchet MS" w:hAnsi="Trebuchet MS"/>
                <w:sz w:val="22"/>
                <w:szCs w:val="22"/>
              </w:rPr>
              <w:t>8</w:t>
            </w:r>
            <w:r w:rsidRPr="00AA7636">
              <w:rPr>
                <w:rFonts w:ascii="Trebuchet MS" w:hAnsi="Trebuchet MS"/>
                <w:sz w:val="22"/>
                <w:szCs w:val="22"/>
              </w:rPr>
              <w:t>.</w:t>
            </w:r>
            <w:r w:rsidRPr="00AA7636">
              <w:rPr>
                <w:rFonts w:ascii="Trebuchet MS" w:hAnsi="Trebuchet MS"/>
                <w:sz w:val="22"/>
                <w:szCs w:val="22"/>
              </w:rPr>
              <w:tab/>
              <w:t xml:space="preserve">Installation of the </w:t>
            </w:r>
            <w:r>
              <w:rPr>
                <w:rFonts w:ascii="Trebuchet MS" w:hAnsi="Trebuchet MS"/>
                <w:sz w:val="22"/>
                <w:szCs w:val="22"/>
              </w:rPr>
              <w:t>Goods</w:t>
            </w:r>
            <w:bookmarkEnd w:id="509"/>
            <w:bookmarkEnd w:id="510"/>
          </w:p>
          <w:bookmarkEnd w:id="511"/>
          <w:bookmarkEnd w:id="512"/>
          <w:p w14:paraId="21DCD76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8</w:t>
            </w:r>
            <w:r w:rsidRPr="00AA7636">
              <w:rPr>
                <w:rFonts w:ascii="Trebuchet MS" w:hAnsi="Trebuchet MS"/>
                <w:sz w:val="22"/>
                <w:szCs w:val="22"/>
              </w:rPr>
              <w:t>.1</w:t>
            </w:r>
            <w:r w:rsidRPr="00AA7636">
              <w:rPr>
                <w:rFonts w:ascii="Trebuchet MS" w:hAnsi="Trebuchet MS"/>
                <w:sz w:val="22"/>
                <w:szCs w:val="22"/>
              </w:rPr>
              <w:tab/>
              <w:t xml:space="preserve">As soon as the </w:t>
            </w:r>
            <w:r>
              <w:rPr>
                <w:rFonts w:ascii="Trebuchet MS" w:hAnsi="Trebuchet MS"/>
                <w:sz w:val="22"/>
                <w:szCs w:val="22"/>
              </w:rPr>
              <w:t>goods</w:t>
            </w:r>
            <w:r w:rsidRPr="00AA7636">
              <w:rPr>
                <w:rFonts w:ascii="Trebuchet MS" w:hAnsi="Trebuchet MS"/>
                <w:sz w:val="22"/>
                <w:szCs w:val="22"/>
              </w:rPr>
              <w:t>, has, in the opinion of the supplier, been delivered, Pre-commissioned, and made ready for Commissioning and Operational Acceptance Testing in accordance with the Technical Requirements, the SCC and the Agreed Project Plan, the supplier shall so notify the procuring entity in writing.</w:t>
            </w:r>
          </w:p>
          <w:p w14:paraId="3040D3E7"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8</w:t>
            </w:r>
            <w:r w:rsidRPr="00AA7636">
              <w:rPr>
                <w:rFonts w:ascii="Trebuchet MS" w:hAnsi="Trebuchet MS"/>
                <w:sz w:val="22"/>
                <w:szCs w:val="22"/>
              </w:rPr>
              <w:t>.2</w:t>
            </w:r>
            <w:r w:rsidRPr="00AA7636">
              <w:rPr>
                <w:rFonts w:ascii="Trebuchet MS" w:hAnsi="Trebuchet MS"/>
                <w:sz w:val="22"/>
                <w:szCs w:val="22"/>
              </w:rPr>
              <w:tab/>
              <w:t>The Project Manager shall, within fourteen (14) days after receipt of the supplier’s notice under GCC Clause 2</w:t>
            </w:r>
            <w:r>
              <w:rPr>
                <w:rFonts w:ascii="Trebuchet MS" w:hAnsi="Trebuchet MS"/>
                <w:sz w:val="22"/>
                <w:szCs w:val="22"/>
              </w:rPr>
              <w:t>8</w:t>
            </w:r>
            <w:r w:rsidRPr="00AA7636">
              <w:rPr>
                <w:rFonts w:ascii="Trebuchet MS" w:hAnsi="Trebuchet MS"/>
                <w:sz w:val="22"/>
                <w:szCs w:val="22"/>
              </w:rPr>
              <w:t xml:space="preserve">.1, either issue an Installation Certificate in the form specified in the Sample </w:t>
            </w:r>
            <w:r>
              <w:rPr>
                <w:rFonts w:ascii="Trebuchet MS" w:hAnsi="Trebuchet MS"/>
                <w:sz w:val="22"/>
                <w:szCs w:val="22"/>
              </w:rPr>
              <w:t>contract</w:t>
            </w:r>
            <w:r w:rsidRPr="00AA7636">
              <w:rPr>
                <w:rFonts w:ascii="Trebuchet MS" w:hAnsi="Trebuchet MS"/>
                <w:sz w:val="22"/>
                <w:szCs w:val="22"/>
              </w:rPr>
              <w:t xml:space="preserve">ual Forms Section in the bidding documents, stating that the </w:t>
            </w:r>
            <w:r>
              <w:rPr>
                <w:rFonts w:ascii="Trebuchet MS" w:hAnsi="Trebuchet MS"/>
                <w:sz w:val="22"/>
                <w:szCs w:val="22"/>
              </w:rPr>
              <w:t>goods</w:t>
            </w:r>
            <w:r w:rsidRPr="00AA7636">
              <w:rPr>
                <w:rFonts w:ascii="Trebuchet MS" w:hAnsi="Trebuchet MS"/>
                <w:sz w:val="22"/>
                <w:szCs w:val="22"/>
              </w:rPr>
              <w:t>, or major component (if Acceptance by major component is specified pursuant to the SCC for GCC Clause 2</w:t>
            </w:r>
            <w:r>
              <w:rPr>
                <w:rFonts w:ascii="Trebuchet MS" w:hAnsi="Trebuchet MS"/>
                <w:sz w:val="22"/>
                <w:szCs w:val="22"/>
              </w:rPr>
              <w:t>9</w:t>
            </w:r>
            <w:r w:rsidRPr="00AA7636">
              <w:rPr>
                <w:rFonts w:ascii="Trebuchet MS" w:hAnsi="Trebuchet MS"/>
                <w:sz w:val="22"/>
                <w:szCs w:val="22"/>
              </w:rPr>
              <w:t>.2.1), has achieved Installation by the date of the supplier’s notice under GCC Clause 2</w:t>
            </w:r>
            <w:r>
              <w:rPr>
                <w:rFonts w:ascii="Trebuchet MS" w:hAnsi="Trebuchet MS"/>
                <w:sz w:val="22"/>
                <w:szCs w:val="22"/>
              </w:rPr>
              <w:t>8</w:t>
            </w:r>
            <w:r w:rsidRPr="00AA7636">
              <w:rPr>
                <w:rFonts w:ascii="Trebuchet MS" w:hAnsi="Trebuchet MS"/>
                <w:sz w:val="22"/>
                <w:szCs w:val="22"/>
              </w:rPr>
              <w:t xml:space="preserve">.1, or notify the supplier in writing of any defects and/or deficiencies, including, but not limited to, defects or deficiencies in the interoperability or integration of the various components making up the </w:t>
            </w:r>
            <w:r>
              <w:rPr>
                <w:rFonts w:ascii="Trebuchet MS" w:hAnsi="Trebuchet MS"/>
                <w:sz w:val="22"/>
                <w:szCs w:val="22"/>
              </w:rPr>
              <w:t>goods</w:t>
            </w:r>
            <w:r w:rsidRPr="00AA7636">
              <w:rPr>
                <w:rFonts w:ascii="Trebuchet MS" w:hAnsi="Trebuchet MS"/>
                <w:sz w:val="22"/>
                <w:szCs w:val="22"/>
              </w:rPr>
              <w:t xml:space="preserve">.  The supplier shall use all reasonable endeavors to promptly remedy any defect and/or deficiencies that the Project Manager has notified the supplier of.  The supplier shall then promptly carry out retesting of the </w:t>
            </w:r>
            <w:r>
              <w:rPr>
                <w:rFonts w:ascii="Trebuchet MS" w:hAnsi="Trebuchet MS"/>
                <w:sz w:val="22"/>
                <w:szCs w:val="22"/>
              </w:rPr>
              <w:t>goods</w:t>
            </w:r>
            <w:r w:rsidRPr="00AA7636">
              <w:rPr>
                <w:rFonts w:ascii="Trebuchet MS" w:hAnsi="Trebuchet MS"/>
                <w:sz w:val="22"/>
                <w:szCs w:val="22"/>
              </w:rPr>
              <w:t xml:space="preserve"> and, when in the supplier’s opinion the </w:t>
            </w:r>
            <w:r>
              <w:rPr>
                <w:rFonts w:ascii="Trebuchet MS" w:hAnsi="Trebuchet MS"/>
                <w:sz w:val="22"/>
                <w:szCs w:val="22"/>
              </w:rPr>
              <w:t>goods</w:t>
            </w:r>
            <w:r w:rsidRPr="00AA7636">
              <w:rPr>
                <w:rFonts w:ascii="Trebuchet MS" w:hAnsi="Trebuchet MS"/>
                <w:sz w:val="22"/>
                <w:szCs w:val="22"/>
              </w:rPr>
              <w:t xml:space="preserve"> is ready for Commissioning and Operational Acceptance Testing, notify the procuring entity in writing, in accordance with GCC Clause 2</w:t>
            </w:r>
            <w:r>
              <w:rPr>
                <w:rFonts w:ascii="Trebuchet MS" w:hAnsi="Trebuchet MS"/>
                <w:sz w:val="22"/>
                <w:szCs w:val="22"/>
              </w:rPr>
              <w:t>8</w:t>
            </w:r>
            <w:r w:rsidRPr="00AA7636">
              <w:rPr>
                <w:rFonts w:ascii="Trebuchet MS" w:hAnsi="Trebuchet MS"/>
                <w:sz w:val="22"/>
                <w:szCs w:val="22"/>
              </w:rPr>
              <w:t>.1. The procedure set out in this GCC Clause 2</w:t>
            </w:r>
            <w:r>
              <w:rPr>
                <w:rFonts w:ascii="Trebuchet MS" w:hAnsi="Trebuchet MS"/>
                <w:sz w:val="22"/>
                <w:szCs w:val="22"/>
              </w:rPr>
              <w:t>8</w:t>
            </w:r>
            <w:r w:rsidRPr="00AA7636">
              <w:rPr>
                <w:rFonts w:ascii="Trebuchet MS" w:hAnsi="Trebuchet MS"/>
                <w:sz w:val="22"/>
                <w:szCs w:val="22"/>
              </w:rPr>
              <w:t>.2 shall be repeated, as necessary, until an Installation Certificate is issued.</w:t>
            </w:r>
          </w:p>
          <w:p w14:paraId="420E08F4"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8</w:t>
            </w:r>
            <w:r w:rsidRPr="00AA7636">
              <w:rPr>
                <w:rFonts w:ascii="Trebuchet MS" w:hAnsi="Trebuchet MS"/>
                <w:sz w:val="22"/>
                <w:szCs w:val="22"/>
              </w:rPr>
              <w:t>.3</w:t>
            </w:r>
            <w:r w:rsidRPr="00AA7636">
              <w:rPr>
                <w:rFonts w:ascii="Trebuchet MS" w:hAnsi="Trebuchet MS"/>
                <w:sz w:val="22"/>
                <w:szCs w:val="22"/>
              </w:rPr>
              <w:tab/>
              <w:t>If the Project Manager fails to issue the Installation Certificate and fails to inform the supplier of any defects and/or deficiencies within fourteen (14) days after receipt of the supplier’s notice under GCC Clause 2</w:t>
            </w:r>
            <w:r>
              <w:rPr>
                <w:rFonts w:ascii="Trebuchet MS" w:hAnsi="Trebuchet MS"/>
                <w:sz w:val="22"/>
                <w:szCs w:val="22"/>
              </w:rPr>
              <w:t>8</w:t>
            </w:r>
            <w:r w:rsidRPr="00AA7636">
              <w:rPr>
                <w:rFonts w:ascii="Trebuchet MS" w:hAnsi="Trebuchet MS"/>
                <w:sz w:val="22"/>
                <w:szCs w:val="22"/>
              </w:rPr>
              <w:t xml:space="preserve">.1, or if the procuring entity puts the </w:t>
            </w:r>
            <w:r>
              <w:rPr>
                <w:rFonts w:ascii="Trebuchet MS" w:hAnsi="Trebuchet MS"/>
                <w:sz w:val="22"/>
                <w:szCs w:val="22"/>
              </w:rPr>
              <w:t>goods</w:t>
            </w:r>
            <w:r w:rsidRPr="00AA7636">
              <w:rPr>
                <w:rFonts w:ascii="Trebuchet MS" w:hAnsi="Trebuchet MS"/>
                <w:sz w:val="22"/>
                <w:szCs w:val="22"/>
              </w:rPr>
              <w:t xml:space="preserve"> into production operation, then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xml:space="preserve">) shall be deemed to have achieved successful Installation as of the date of the supplier’s notice or repeated notice, or when the procuring entity put the </w:t>
            </w:r>
            <w:r>
              <w:rPr>
                <w:rFonts w:ascii="Trebuchet MS" w:hAnsi="Trebuchet MS"/>
                <w:sz w:val="22"/>
                <w:szCs w:val="22"/>
              </w:rPr>
              <w:t>goods</w:t>
            </w:r>
            <w:r w:rsidRPr="00AA7636">
              <w:rPr>
                <w:rFonts w:ascii="Trebuchet MS" w:hAnsi="Trebuchet MS"/>
                <w:sz w:val="22"/>
                <w:szCs w:val="22"/>
              </w:rPr>
              <w:t xml:space="preserve"> into production operation, as the case may be.</w:t>
            </w:r>
          </w:p>
        </w:tc>
      </w:tr>
      <w:tr w:rsidR="00AE59AE" w:rsidRPr="00641B96" w14:paraId="2279F9E3" w14:textId="77777777" w:rsidTr="00B64615">
        <w:tc>
          <w:tcPr>
            <w:tcW w:w="8931" w:type="dxa"/>
          </w:tcPr>
          <w:p w14:paraId="02538F04"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13" w:name="_Toc514856242"/>
            <w:bookmarkStart w:id="514" w:name="_Toc514856364"/>
            <w:bookmarkStart w:id="515" w:name="_Toc277233348"/>
            <w:bookmarkStart w:id="516" w:name="_Toc448588522"/>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w:t>
            </w:r>
            <w:r w:rsidRPr="00AA7636">
              <w:rPr>
                <w:rFonts w:ascii="Trebuchet MS" w:hAnsi="Trebuchet MS"/>
                <w:sz w:val="22"/>
                <w:szCs w:val="22"/>
              </w:rPr>
              <w:tab/>
              <w:t>Commissioning and Operational Acceptance</w:t>
            </w:r>
            <w:bookmarkEnd w:id="513"/>
            <w:bookmarkEnd w:id="514"/>
          </w:p>
          <w:bookmarkEnd w:id="515"/>
          <w:bookmarkEnd w:id="516"/>
          <w:p w14:paraId="5AA23A62"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.1</w:t>
            </w:r>
            <w:r w:rsidRPr="00AA7636">
              <w:rPr>
                <w:rFonts w:ascii="Trebuchet MS" w:hAnsi="Trebuchet MS"/>
                <w:sz w:val="22"/>
                <w:szCs w:val="22"/>
              </w:rPr>
              <w:tab/>
              <w:t>Commissioning</w:t>
            </w:r>
          </w:p>
          <w:p w14:paraId="1CA6A8B5"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.1.1</w:t>
            </w:r>
            <w:r w:rsidRPr="00AA7636">
              <w:rPr>
                <w:rFonts w:ascii="Trebuchet MS" w:hAnsi="Trebuchet MS"/>
                <w:sz w:val="22"/>
                <w:szCs w:val="22"/>
              </w:rPr>
              <w:tab/>
              <w:t xml:space="preserve">Commissioning of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xml:space="preserve"> if specified pursuant to the SCC for GCC Clause 2</w:t>
            </w:r>
            <w:r>
              <w:rPr>
                <w:rFonts w:ascii="Trebuchet MS" w:hAnsi="Trebuchet MS"/>
                <w:sz w:val="22"/>
                <w:szCs w:val="22"/>
              </w:rPr>
              <w:t>9</w:t>
            </w:r>
            <w:r w:rsidRPr="00AA7636">
              <w:rPr>
                <w:rFonts w:ascii="Trebuchet MS" w:hAnsi="Trebuchet MS"/>
                <w:sz w:val="22"/>
                <w:szCs w:val="22"/>
              </w:rPr>
              <w:t xml:space="preserve">.2.1) shall be commenced by the supplier: </w:t>
            </w:r>
          </w:p>
          <w:p w14:paraId="40A2EFD6"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immediately after the Installation Certificate is issued by the Project Manager, pursuant to GCC Clause 2</w:t>
            </w:r>
            <w:r>
              <w:rPr>
                <w:rFonts w:ascii="Trebuchet MS" w:hAnsi="Trebuchet MS"/>
                <w:sz w:val="22"/>
                <w:szCs w:val="22"/>
              </w:rPr>
              <w:t>8</w:t>
            </w:r>
            <w:r w:rsidRPr="00AA7636">
              <w:rPr>
                <w:rFonts w:ascii="Trebuchet MS" w:hAnsi="Trebuchet MS"/>
                <w:sz w:val="22"/>
                <w:szCs w:val="22"/>
              </w:rPr>
              <w:t xml:space="preserve">.2; or </w:t>
            </w:r>
          </w:p>
          <w:p w14:paraId="45D7B48A" w14:textId="77777777" w:rsidR="00AE59AE" w:rsidRPr="00AA7636" w:rsidRDefault="00AE59AE" w:rsidP="00B64615">
            <w:pPr>
              <w:spacing w:after="120"/>
              <w:ind w:left="1800" w:right="241" w:hanging="634"/>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as otherwise specified in the Technical Requirement or the Agreed Project Plan; or </w:t>
            </w:r>
          </w:p>
          <w:p w14:paraId="7F35FD20" w14:textId="77777777" w:rsidR="00AE59AE" w:rsidRPr="00AA7636" w:rsidRDefault="00AE59AE" w:rsidP="00B64615">
            <w:pPr>
              <w:spacing w:after="120"/>
              <w:ind w:left="1800" w:right="241" w:hanging="634"/>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immediately after Installation is deemed to have occurred, under GCC Clause 2</w:t>
            </w:r>
            <w:r>
              <w:rPr>
                <w:rFonts w:ascii="Trebuchet MS" w:hAnsi="Trebuchet MS"/>
                <w:sz w:val="22"/>
                <w:szCs w:val="22"/>
              </w:rPr>
              <w:t>8</w:t>
            </w:r>
            <w:r w:rsidRPr="00AA7636">
              <w:rPr>
                <w:rFonts w:ascii="Trebuchet MS" w:hAnsi="Trebuchet MS"/>
                <w:sz w:val="22"/>
                <w:szCs w:val="22"/>
              </w:rPr>
              <w:t>.3.</w:t>
            </w:r>
          </w:p>
          <w:p w14:paraId="553CC383"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.1.2</w:t>
            </w:r>
            <w:r w:rsidRPr="00AA7636">
              <w:rPr>
                <w:rFonts w:ascii="Trebuchet MS" w:hAnsi="Trebuchet MS"/>
                <w:sz w:val="22"/>
                <w:szCs w:val="22"/>
              </w:rPr>
              <w:tab/>
              <w:t>The procuring entity shall supply the operating and technical personnel and all materials and information reasonably required to enable the supplier to carry out its obligations with respect to Commissioning.</w:t>
            </w:r>
          </w:p>
          <w:p w14:paraId="1725616B" w14:textId="77777777" w:rsidR="00AE59AE" w:rsidRPr="00AA7636" w:rsidRDefault="00AE59AE" w:rsidP="00B64615">
            <w:pPr>
              <w:spacing w:after="120"/>
              <w:ind w:left="1170" w:right="241"/>
              <w:jc w:val="both"/>
              <w:rPr>
                <w:rFonts w:ascii="Trebuchet MS" w:hAnsi="Trebuchet MS"/>
                <w:sz w:val="22"/>
                <w:szCs w:val="22"/>
              </w:rPr>
            </w:pPr>
            <w:r w:rsidRPr="00AA7636">
              <w:rPr>
                <w:rFonts w:ascii="Trebuchet MS" w:hAnsi="Trebuchet MS"/>
                <w:sz w:val="22"/>
                <w:szCs w:val="22"/>
              </w:rPr>
              <w:t xml:space="preserve">Production use of the </w:t>
            </w:r>
            <w:r>
              <w:rPr>
                <w:rFonts w:ascii="Trebuchet MS" w:hAnsi="Trebuchet MS"/>
                <w:sz w:val="22"/>
                <w:szCs w:val="22"/>
              </w:rPr>
              <w:t>goods</w:t>
            </w:r>
            <w:r w:rsidRPr="00AA7636">
              <w:rPr>
                <w:rFonts w:ascii="Trebuchet MS" w:hAnsi="Trebuchet MS"/>
                <w:sz w:val="22"/>
                <w:szCs w:val="22"/>
              </w:rPr>
              <w:t xml:space="preserve"> shall not commence prior to the start of formal Operational Acceptance Testing.</w:t>
            </w:r>
          </w:p>
          <w:p w14:paraId="1016FDC5"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.2</w:t>
            </w:r>
            <w:r w:rsidRPr="00AA7636">
              <w:rPr>
                <w:rFonts w:ascii="Trebuchet MS" w:hAnsi="Trebuchet MS"/>
                <w:sz w:val="22"/>
                <w:szCs w:val="22"/>
              </w:rPr>
              <w:tab/>
              <w:t>Operational Acceptance Tests</w:t>
            </w:r>
          </w:p>
          <w:p w14:paraId="5D12355F"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.2.1</w:t>
            </w:r>
            <w:r w:rsidRPr="00AA7636">
              <w:rPr>
                <w:rFonts w:ascii="Trebuchet MS" w:hAnsi="Trebuchet MS"/>
                <w:sz w:val="22"/>
                <w:szCs w:val="22"/>
              </w:rPr>
              <w:tab/>
              <w:t>The Operational Acceptance Tests (and repeats of such tests) shall be the primary responsibility of the procuring entity (in accordance with GCC Clause 1</w:t>
            </w:r>
            <w:r>
              <w:rPr>
                <w:rFonts w:ascii="Trebuchet MS" w:hAnsi="Trebuchet MS"/>
                <w:sz w:val="22"/>
                <w:szCs w:val="22"/>
              </w:rPr>
              <w:t>3</w:t>
            </w:r>
            <w:r w:rsidRPr="00AA7636">
              <w:rPr>
                <w:rFonts w:ascii="Trebuchet MS" w:hAnsi="Trebuchet MS"/>
                <w:sz w:val="22"/>
                <w:szCs w:val="22"/>
              </w:rPr>
              <w:t xml:space="preserve">.9), but shall be conducted with the full cooperation of the supplier during Commissioning of the </w:t>
            </w:r>
            <w:r>
              <w:rPr>
                <w:rFonts w:ascii="Trebuchet MS" w:hAnsi="Trebuchet MS"/>
                <w:sz w:val="22"/>
                <w:szCs w:val="22"/>
              </w:rPr>
              <w:t xml:space="preserve">goods </w:t>
            </w:r>
            <w:r w:rsidRPr="00AA7636">
              <w:rPr>
                <w:rFonts w:ascii="Trebuchet MS" w:hAnsi="Trebuchet MS"/>
                <w:sz w:val="22"/>
                <w:szCs w:val="22"/>
              </w:rPr>
              <w:t xml:space="preserve">(or major components), to ascertain whether the </w:t>
            </w:r>
            <w:r>
              <w:rPr>
                <w:rFonts w:ascii="Trebuchet MS" w:hAnsi="Trebuchet MS"/>
                <w:sz w:val="22"/>
                <w:szCs w:val="22"/>
              </w:rPr>
              <w:t>goods</w:t>
            </w:r>
            <w:r w:rsidRPr="00AA7636">
              <w:rPr>
                <w:rFonts w:ascii="Trebuchet MS" w:hAnsi="Trebuchet MS"/>
                <w:sz w:val="22"/>
                <w:szCs w:val="22"/>
              </w:rPr>
              <w:t xml:space="preserve"> (or major component) conforms to the Technical Requirements and meets the standard of performance quoted in the supplier’s bid, including, but not restricted to, the functional and technical performance requirements.  </w:t>
            </w:r>
            <w:r w:rsidRPr="00AA7636">
              <w:rPr>
                <w:rFonts w:ascii="Trebuchet MS" w:hAnsi="Trebuchet MS"/>
                <w:b/>
                <w:sz w:val="22"/>
                <w:szCs w:val="22"/>
              </w:rPr>
              <w:t>Unless otherwise specified in the SCC</w:t>
            </w:r>
            <w:r w:rsidRPr="00AA7636">
              <w:rPr>
                <w:rFonts w:ascii="Trebuchet MS" w:hAnsi="Trebuchet MS"/>
                <w:sz w:val="22"/>
                <w:szCs w:val="22"/>
              </w:rPr>
              <w:t>, the Operational Acceptance Tests during Commissioning will be conducted as specified in the Technical Requirements and/or the Agreed Project Plan.</w:t>
            </w:r>
          </w:p>
          <w:p w14:paraId="1E96704E"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ab/>
              <w:t xml:space="preserve">At the procuring entity’s discretion, Operational Acceptance Tests may also be performed on replacement goods, upgrades and new version releases, and goods that are added or field-modified after Operational Acceptance of the </w:t>
            </w:r>
            <w:r>
              <w:rPr>
                <w:rFonts w:ascii="Trebuchet MS" w:hAnsi="Trebuchet MS"/>
                <w:sz w:val="22"/>
                <w:szCs w:val="22"/>
              </w:rPr>
              <w:t>goods</w:t>
            </w:r>
            <w:r w:rsidRPr="00AA7636">
              <w:rPr>
                <w:rFonts w:ascii="Trebuchet MS" w:hAnsi="Trebuchet MS"/>
                <w:sz w:val="22"/>
                <w:szCs w:val="22"/>
              </w:rPr>
              <w:t>.</w:t>
            </w:r>
          </w:p>
          <w:p w14:paraId="0C5F1E4E"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.2.2</w:t>
            </w:r>
            <w:r w:rsidRPr="00AA7636">
              <w:rPr>
                <w:rFonts w:ascii="Trebuchet MS" w:hAnsi="Trebuchet MS"/>
                <w:sz w:val="22"/>
                <w:szCs w:val="22"/>
              </w:rPr>
              <w:tab/>
              <w:t xml:space="preserve">If for reasons attributable to the procuring entity, the Operational Acceptance Test of the </w:t>
            </w:r>
            <w:r>
              <w:rPr>
                <w:rFonts w:ascii="Trebuchet MS" w:hAnsi="Trebuchet MS"/>
                <w:sz w:val="22"/>
                <w:szCs w:val="22"/>
              </w:rPr>
              <w:t>goods</w:t>
            </w:r>
            <w:r w:rsidRPr="00AA7636">
              <w:rPr>
                <w:rFonts w:ascii="Trebuchet MS" w:hAnsi="Trebuchet MS"/>
                <w:sz w:val="22"/>
                <w:szCs w:val="22"/>
              </w:rPr>
              <w:t xml:space="preserve"> (or major components, pursuant to the SCC for GCC Clause 2</w:t>
            </w:r>
            <w:r>
              <w:rPr>
                <w:rFonts w:ascii="Trebuchet MS" w:hAnsi="Trebuchet MS"/>
                <w:sz w:val="22"/>
                <w:szCs w:val="22"/>
              </w:rPr>
              <w:t>9</w:t>
            </w:r>
            <w:r w:rsidRPr="00AA7636">
              <w:rPr>
                <w:rFonts w:ascii="Trebuchet MS" w:hAnsi="Trebuchet MS"/>
                <w:sz w:val="22"/>
                <w:szCs w:val="22"/>
              </w:rPr>
              <w:t xml:space="preserve">.2.1) cannot be successfully completed within ninety (90) days from the date of Installation or any other period agreed upon in writing by the procuring entity and the supplier, the supplier shall be deemed to have fulfilled its obligations with respect to the technical and functional aspects of the Technical Specifications, SCC and/or the Agreed Project Plan, and GCC Clause </w:t>
            </w:r>
            <w:r>
              <w:rPr>
                <w:rFonts w:ascii="Trebuchet MS" w:hAnsi="Trebuchet MS"/>
                <w:sz w:val="22"/>
                <w:szCs w:val="22"/>
              </w:rPr>
              <w:t>30</w:t>
            </w:r>
            <w:r w:rsidRPr="00AA7636">
              <w:rPr>
                <w:rFonts w:ascii="Trebuchet MS" w:hAnsi="Trebuchet MS"/>
                <w:sz w:val="22"/>
                <w:szCs w:val="22"/>
              </w:rPr>
              <w:t xml:space="preserve">.2 and </w:t>
            </w:r>
            <w:r>
              <w:rPr>
                <w:rFonts w:ascii="Trebuchet MS" w:hAnsi="Trebuchet MS"/>
                <w:sz w:val="22"/>
                <w:szCs w:val="22"/>
              </w:rPr>
              <w:t>30</w:t>
            </w:r>
            <w:r w:rsidRPr="00AA7636">
              <w:rPr>
                <w:rFonts w:ascii="Trebuchet MS" w:hAnsi="Trebuchet MS"/>
                <w:sz w:val="22"/>
                <w:szCs w:val="22"/>
              </w:rPr>
              <w:t xml:space="preserve">.3 shall not apply. </w:t>
            </w:r>
          </w:p>
          <w:p w14:paraId="381A5221" w14:textId="77777777" w:rsidR="00AE59AE" w:rsidRPr="00AA7636" w:rsidRDefault="00AE59AE" w:rsidP="00B64615">
            <w:pPr>
              <w:spacing w:after="120"/>
              <w:ind w:left="63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w:t>
            </w:r>
            <w:r w:rsidRPr="00AA7636">
              <w:rPr>
                <w:rFonts w:ascii="Trebuchet MS" w:hAnsi="Trebuchet MS"/>
                <w:sz w:val="22"/>
                <w:szCs w:val="22"/>
              </w:rPr>
              <w:tab/>
              <w:t>Operational Acceptance</w:t>
            </w:r>
          </w:p>
          <w:p w14:paraId="64CD93E1"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.3.1 Subject to GCC Clause 2</w:t>
            </w:r>
            <w:r>
              <w:rPr>
                <w:rFonts w:ascii="Trebuchet MS" w:hAnsi="Trebuchet MS"/>
                <w:sz w:val="22"/>
                <w:szCs w:val="22"/>
              </w:rPr>
              <w:t>9</w:t>
            </w:r>
            <w:r w:rsidRPr="00AA7636">
              <w:rPr>
                <w:rFonts w:ascii="Trebuchet MS" w:hAnsi="Trebuchet MS"/>
                <w:sz w:val="22"/>
                <w:szCs w:val="22"/>
              </w:rPr>
              <w:t xml:space="preserve">.4 (Partial Acceptance) below, Operational Acceptance shall occur in respect of the </w:t>
            </w:r>
            <w:r>
              <w:rPr>
                <w:rFonts w:ascii="Trebuchet MS" w:hAnsi="Trebuchet MS"/>
                <w:sz w:val="22"/>
                <w:szCs w:val="22"/>
              </w:rPr>
              <w:t>goods</w:t>
            </w:r>
            <w:r w:rsidRPr="00AA7636">
              <w:rPr>
                <w:rFonts w:ascii="Trebuchet MS" w:hAnsi="Trebuchet MS"/>
                <w:sz w:val="22"/>
                <w:szCs w:val="22"/>
              </w:rPr>
              <w:t>, when</w:t>
            </w:r>
          </w:p>
          <w:p w14:paraId="3DAEFB0D" w14:textId="77777777" w:rsidR="00AE59AE" w:rsidRPr="00AA7636" w:rsidRDefault="00AE59AE" w:rsidP="00B64615">
            <w:pPr>
              <w:spacing w:after="120"/>
              <w:ind w:left="1620" w:right="241" w:hanging="45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Operational Acceptance Tests, as specified in the Technical Requirements, and/or SCC and/or the Agreed Project Plan have been successfully completed; or</w:t>
            </w:r>
          </w:p>
          <w:p w14:paraId="7CE1F32B" w14:textId="77777777" w:rsidR="00AE59AE" w:rsidRPr="00AA7636" w:rsidRDefault="00AE59AE" w:rsidP="00B64615">
            <w:pPr>
              <w:spacing w:after="120"/>
              <w:ind w:left="1620" w:right="241" w:hanging="45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Operational Acceptance Tests have not been successfully completed or have not been carried out for reasons that are attributable to the procuring entity within the period from the date of Installation or any other agreed-upon period as specified in GCC Clause 2</w:t>
            </w:r>
            <w:r>
              <w:rPr>
                <w:rFonts w:ascii="Trebuchet MS" w:hAnsi="Trebuchet MS"/>
                <w:sz w:val="22"/>
                <w:szCs w:val="22"/>
              </w:rPr>
              <w:t>9</w:t>
            </w:r>
            <w:r w:rsidRPr="00AA7636">
              <w:rPr>
                <w:rFonts w:ascii="Trebuchet MS" w:hAnsi="Trebuchet MS"/>
                <w:sz w:val="22"/>
                <w:szCs w:val="22"/>
              </w:rPr>
              <w:t>.2.2 above; or</w:t>
            </w:r>
          </w:p>
          <w:p w14:paraId="033AA379" w14:textId="77777777" w:rsidR="00AE59AE" w:rsidRPr="00AA7636" w:rsidRDefault="00AE59AE" w:rsidP="00B64615">
            <w:pPr>
              <w:spacing w:after="120"/>
              <w:ind w:left="1620" w:right="241" w:hanging="45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the procuring entity has put the </w:t>
            </w:r>
            <w:r>
              <w:rPr>
                <w:rFonts w:ascii="Trebuchet MS" w:hAnsi="Trebuchet MS"/>
                <w:sz w:val="22"/>
                <w:szCs w:val="22"/>
              </w:rPr>
              <w:t>goods</w:t>
            </w:r>
            <w:r w:rsidRPr="00AA7636">
              <w:rPr>
                <w:rFonts w:ascii="Trebuchet MS" w:hAnsi="Trebuchet MS"/>
                <w:sz w:val="22"/>
                <w:szCs w:val="22"/>
              </w:rPr>
              <w:t xml:space="preserve"> into production or use for sixty (60) consecutive days.  If the </w:t>
            </w:r>
            <w:r>
              <w:rPr>
                <w:rFonts w:ascii="Trebuchet MS" w:hAnsi="Trebuchet MS"/>
                <w:sz w:val="22"/>
                <w:szCs w:val="22"/>
              </w:rPr>
              <w:t>goods</w:t>
            </w:r>
            <w:r w:rsidRPr="00AA7636">
              <w:rPr>
                <w:rFonts w:ascii="Trebuchet MS" w:hAnsi="Trebuchet MS"/>
                <w:sz w:val="22"/>
                <w:szCs w:val="22"/>
              </w:rPr>
              <w:t xml:space="preserve"> </w:t>
            </w:r>
            <w:r>
              <w:rPr>
                <w:rFonts w:ascii="Trebuchet MS" w:hAnsi="Trebuchet MS"/>
                <w:sz w:val="22"/>
                <w:szCs w:val="22"/>
              </w:rPr>
              <w:t>are</w:t>
            </w:r>
            <w:r w:rsidRPr="00AA7636">
              <w:rPr>
                <w:rFonts w:ascii="Trebuchet MS" w:hAnsi="Trebuchet MS"/>
                <w:sz w:val="22"/>
                <w:szCs w:val="22"/>
              </w:rPr>
              <w:t xml:space="preserve"> put into production or use in this manner, the supplier shall notify the procuring entity and document such use.</w:t>
            </w:r>
          </w:p>
          <w:p w14:paraId="7B9E0D54"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.3.2</w:t>
            </w:r>
            <w:r w:rsidRPr="00AA7636">
              <w:rPr>
                <w:rFonts w:ascii="Trebuchet MS" w:hAnsi="Trebuchet MS"/>
                <w:sz w:val="22"/>
                <w:szCs w:val="22"/>
              </w:rPr>
              <w:tab/>
              <w:t>At any time after any of the events set out in GCC Clause 2</w:t>
            </w:r>
            <w:r>
              <w:rPr>
                <w:rFonts w:ascii="Trebuchet MS" w:hAnsi="Trebuchet MS"/>
                <w:sz w:val="22"/>
                <w:szCs w:val="22"/>
              </w:rPr>
              <w:t>9</w:t>
            </w:r>
            <w:r w:rsidRPr="00AA7636">
              <w:rPr>
                <w:rFonts w:ascii="Trebuchet MS" w:hAnsi="Trebuchet MS"/>
                <w:sz w:val="22"/>
                <w:szCs w:val="22"/>
              </w:rPr>
              <w:t>.3.1 have occurred, the supplier may give a notice to the Project Manager requesting the issue of an Operational Acceptance Certificate.</w:t>
            </w:r>
          </w:p>
          <w:p w14:paraId="79724E71"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.3.3</w:t>
            </w:r>
            <w:r w:rsidRPr="00AA7636">
              <w:rPr>
                <w:rFonts w:ascii="Trebuchet MS" w:hAnsi="Trebuchet MS"/>
                <w:sz w:val="22"/>
                <w:szCs w:val="22"/>
              </w:rPr>
              <w:tab/>
              <w:t>After consultation with the procuring entity, and within fourteen (14) days after receipt of the supplier’s notice, the Project Manager shall:</w:t>
            </w:r>
          </w:p>
          <w:p w14:paraId="313850CB"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issue an Operational Acceptance Certificate; or </w:t>
            </w:r>
          </w:p>
          <w:p w14:paraId="58804C71"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notify the supplier in writing of any defect or deficiencies or other reason for the failure of the Operational Acceptance Tests; or</w:t>
            </w:r>
          </w:p>
          <w:p w14:paraId="4D017CF1"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r>
            <w:r w:rsidRPr="00AA7636">
              <w:rPr>
                <w:rFonts w:ascii="Trebuchet MS" w:hAnsi="Trebuchet MS"/>
                <w:spacing w:val="-4"/>
                <w:sz w:val="22"/>
                <w:szCs w:val="22"/>
              </w:rPr>
              <w:t>issue the Operational Acceptance Certificate, if the situation covered by GCC Clause 2</w:t>
            </w:r>
            <w:r>
              <w:rPr>
                <w:rFonts w:ascii="Trebuchet MS" w:hAnsi="Trebuchet MS"/>
                <w:spacing w:val="-4"/>
                <w:sz w:val="22"/>
                <w:szCs w:val="22"/>
              </w:rPr>
              <w:t>9</w:t>
            </w:r>
            <w:r w:rsidRPr="00AA7636">
              <w:rPr>
                <w:rFonts w:ascii="Trebuchet MS" w:hAnsi="Trebuchet MS"/>
                <w:spacing w:val="-4"/>
                <w:sz w:val="22"/>
                <w:szCs w:val="22"/>
              </w:rPr>
              <w:t>.3.1 (b) arises.</w:t>
            </w:r>
          </w:p>
          <w:p w14:paraId="4D2306FC"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.3.4</w:t>
            </w:r>
            <w:r w:rsidRPr="00AA7636">
              <w:rPr>
                <w:rFonts w:ascii="Trebuchet MS" w:hAnsi="Trebuchet MS"/>
                <w:sz w:val="22"/>
                <w:szCs w:val="22"/>
              </w:rPr>
              <w:tab/>
              <w:t xml:space="preserve">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procuring entity, and the procuring entity, with the full cooperation of the supplier, shall use all reasonable endeavors to promptly carry out retesting of the </w:t>
            </w:r>
            <w:r>
              <w:rPr>
                <w:rFonts w:ascii="Trebuchet MS" w:hAnsi="Trebuchet MS"/>
                <w:sz w:val="22"/>
                <w:szCs w:val="22"/>
              </w:rPr>
              <w:t>goods</w:t>
            </w:r>
            <w:r w:rsidRPr="00AA7636">
              <w:rPr>
                <w:rFonts w:ascii="Trebuchet MS" w:hAnsi="Trebuchet MS"/>
                <w:sz w:val="22"/>
                <w:szCs w:val="22"/>
              </w:rPr>
              <w:t>.  Upon the successful conclusion of the Operational Acceptance Tests, the supplier shall notify the procuring entity of its request for Operational Acceptance Certification, in accordance with GCC Clause 2</w:t>
            </w:r>
            <w:r>
              <w:rPr>
                <w:rFonts w:ascii="Trebuchet MS" w:hAnsi="Trebuchet MS"/>
                <w:sz w:val="22"/>
                <w:szCs w:val="22"/>
              </w:rPr>
              <w:t>9</w:t>
            </w:r>
            <w:r w:rsidRPr="00AA7636">
              <w:rPr>
                <w:rFonts w:ascii="Trebuchet MS" w:hAnsi="Trebuchet MS"/>
                <w:sz w:val="22"/>
                <w:szCs w:val="22"/>
              </w:rPr>
              <w:t>.3.3.  The procuring entity shall then issue to the supplier the Operational Acceptance Certification in accordance with GCC Clause 2</w:t>
            </w:r>
            <w:r>
              <w:rPr>
                <w:rFonts w:ascii="Trebuchet MS" w:hAnsi="Trebuchet MS"/>
                <w:sz w:val="22"/>
                <w:szCs w:val="22"/>
              </w:rPr>
              <w:t>9</w:t>
            </w:r>
            <w:r w:rsidRPr="00AA7636">
              <w:rPr>
                <w:rFonts w:ascii="Trebuchet MS" w:hAnsi="Trebuchet MS"/>
                <w:sz w:val="22"/>
                <w:szCs w:val="22"/>
              </w:rPr>
              <w:t>.3.3 (a), or shall notify the supplier of further defects, deficiencies, or other reasons for the failure of the Operational Acceptance Test.  The procedure set out in this GCC Clause 2</w:t>
            </w:r>
            <w:r>
              <w:rPr>
                <w:rFonts w:ascii="Trebuchet MS" w:hAnsi="Trebuchet MS"/>
                <w:sz w:val="22"/>
                <w:szCs w:val="22"/>
              </w:rPr>
              <w:t>9</w:t>
            </w:r>
            <w:r w:rsidRPr="00AA7636">
              <w:rPr>
                <w:rFonts w:ascii="Trebuchet MS" w:hAnsi="Trebuchet MS"/>
                <w:sz w:val="22"/>
                <w:szCs w:val="22"/>
              </w:rPr>
              <w:t>.3.4 shall be repeated, as necessary, until an Operational Acceptance Certificate is issued.</w:t>
            </w:r>
          </w:p>
          <w:p w14:paraId="53CFDECB" w14:textId="035C0F00" w:rsidR="00AE59AE" w:rsidRPr="00AA7636" w:rsidRDefault="00AE59AE" w:rsidP="00B64615">
            <w:pPr>
              <w:spacing w:after="120"/>
              <w:ind w:left="1170" w:right="241" w:hanging="72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.3.5</w:t>
            </w:r>
            <w:r w:rsidRPr="00AA7636">
              <w:rPr>
                <w:rFonts w:ascii="Trebuchet MS" w:hAnsi="Trebuchet MS"/>
                <w:sz w:val="22"/>
                <w:szCs w:val="22"/>
              </w:rPr>
              <w:tab/>
              <w:t xml:space="preserve">If the </w:t>
            </w:r>
            <w:r>
              <w:rPr>
                <w:rFonts w:ascii="Trebuchet MS" w:hAnsi="Trebuchet MS"/>
                <w:sz w:val="22"/>
                <w:szCs w:val="22"/>
              </w:rPr>
              <w:t>goods</w:t>
            </w:r>
            <w:r w:rsidRPr="00AA7636">
              <w:rPr>
                <w:rFonts w:ascii="Trebuchet MS" w:hAnsi="Trebuchet MS"/>
                <w:sz w:val="22"/>
                <w:szCs w:val="22"/>
              </w:rPr>
              <w:t xml:space="preserve"> </w:t>
            </w:r>
            <w:r w:rsidR="004A4690" w:rsidRPr="00AA7636">
              <w:rPr>
                <w:rFonts w:ascii="Trebuchet MS" w:hAnsi="Trebuchet MS"/>
                <w:sz w:val="22"/>
                <w:szCs w:val="22"/>
              </w:rPr>
              <w:t>fail</w:t>
            </w:r>
            <w:r w:rsidRPr="00AA7636">
              <w:rPr>
                <w:rFonts w:ascii="Trebuchet MS" w:hAnsi="Trebuchet MS"/>
                <w:sz w:val="22"/>
                <w:szCs w:val="22"/>
              </w:rPr>
              <w:t xml:space="preserve"> to pass the Operational Acceptance Test(s) in accordance with GCC Clause 2</w:t>
            </w:r>
            <w:r>
              <w:rPr>
                <w:rFonts w:ascii="Trebuchet MS" w:hAnsi="Trebuchet MS"/>
                <w:sz w:val="22"/>
                <w:szCs w:val="22"/>
              </w:rPr>
              <w:t>9</w:t>
            </w:r>
            <w:r w:rsidRPr="00AA7636">
              <w:rPr>
                <w:rFonts w:ascii="Trebuchet MS" w:hAnsi="Trebuchet MS"/>
                <w:sz w:val="22"/>
                <w:szCs w:val="22"/>
              </w:rPr>
              <w:t>.2, then either:</w:t>
            </w:r>
          </w:p>
          <w:p w14:paraId="68A2E524"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procuring entity may consider terminating the contract, pursuant to GCC Clause 4</w:t>
            </w:r>
            <w:r>
              <w:rPr>
                <w:rFonts w:ascii="Trebuchet MS" w:hAnsi="Trebuchet MS"/>
                <w:sz w:val="22"/>
                <w:szCs w:val="22"/>
              </w:rPr>
              <w:t>3</w:t>
            </w:r>
            <w:r w:rsidRPr="00AA7636">
              <w:rPr>
                <w:rFonts w:ascii="Trebuchet MS" w:hAnsi="Trebuchet MS"/>
                <w:sz w:val="22"/>
                <w:szCs w:val="22"/>
              </w:rPr>
              <w:t xml:space="preserve">.2.2; </w:t>
            </w:r>
          </w:p>
          <w:p w14:paraId="4C3D7649" w14:textId="77777777" w:rsidR="00AE59AE" w:rsidRPr="00AA7636" w:rsidRDefault="00AE59AE" w:rsidP="00B64615">
            <w:pPr>
              <w:spacing w:after="120"/>
              <w:ind w:left="1800" w:right="241"/>
              <w:jc w:val="both"/>
              <w:rPr>
                <w:rFonts w:ascii="Trebuchet MS" w:hAnsi="Trebuchet MS"/>
                <w:sz w:val="22"/>
                <w:szCs w:val="22"/>
              </w:rPr>
            </w:pPr>
            <w:r w:rsidRPr="00AA7636">
              <w:rPr>
                <w:rFonts w:ascii="Trebuchet MS" w:hAnsi="Trebuchet MS"/>
                <w:sz w:val="22"/>
                <w:szCs w:val="22"/>
              </w:rPr>
              <w:t>or</w:t>
            </w:r>
          </w:p>
          <w:p w14:paraId="6CEFB10C" w14:textId="77777777" w:rsidR="00AE59AE" w:rsidRPr="00AA7636" w:rsidRDefault="00AE59AE" w:rsidP="00B64615">
            <w:pPr>
              <w:spacing w:after="120"/>
              <w:ind w:left="1800" w:right="241" w:hanging="63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if the failure to achieve Operational Acceptance within the specified time period is a result of the failure of the procuring entity to fulfill its obligations under the contract, then the supplier shall be deemed to have fulfilled its obligations with respect to the relevant technical and functional aspects of the contract, and GCC Clauses 3</w:t>
            </w:r>
            <w:r>
              <w:rPr>
                <w:rFonts w:ascii="Trebuchet MS" w:hAnsi="Trebuchet MS"/>
                <w:sz w:val="22"/>
                <w:szCs w:val="22"/>
              </w:rPr>
              <w:t>2</w:t>
            </w:r>
            <w:r w:rsidRPr="00AA7636">
              <w:rPr>
                <w:rFonts w:ascii="Trebuchet MS" w:hAnsi="Trebuchet MS"/>
                <w:sz w:val="22"/>
                <w:szCs w:val="22"/>
              </w:rPr>
              <w:t>.3 and 3</w:t>
            </w:r>
            <w:r>
              <w:rPr>
                <w:rFonts w:ascii="Trebuchet MS" w:hAnsi="Trebuchet MS"/>
                <w:sz w:val="22"/>
                <w:szCs w:val="22"/>
              </w:rPr>
              <w:t>2</w:t>
            </w:r>
            <w:r w:rsidRPr="00AA7636">
              <w:rPr>
                <w:rFonts w:ascii="Trebuchet MS" w:hAnsi="Trebuchet MS"/>
                <w:sz w:val="22"/>
                <w:szCs w:val="22"/>
              </w:rPr>
              <w:t>.4 shall not apply.</w:t>
            </w:r>
          </w:p>
          <w:p w14:paraId="42681418"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.3.6</w:t>
            </w:r>
            <w:r w:rsidRPr="00AA7636">
              <w:rPr>
                <w:rFonts w:ascii="Trebuchet MS" w:hAnsi="Trebuchet MS"/>
                <w:sz w:val="22"/>
                <w:szCs w:val="22"/>
              </w:rPr>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w:t>
            </w:r>
            <w:r>
              <w:rPr>
                <w:rFonts w:ascii="Trebuchet MS" w:hAnsi="Trebuchet MS"/>
                <w:sz w:val="22"/>
                <w:szCs w:val="22"/>
              </w:rPr>
              <w:t xml:space="preserve"> goods</w:t>
            </w:r>
            <w:r w:rsidRPr="00AA7636">
              <w:rPr>
                <w:rFonts w:ascii="Trebuchet MS" w:hAnsi="Trebuchet MS"/>
                <w:sz w:val="22"/>
                <w:szCs w:val="22"/>
              </w:rPr>
              <w:t xml:space="preserve"> shall be deemed to have been accepted as of the date of the supplier’s said notice.</w:t>
            </w:r>
          </w:p>
          <w:p w14:paraId="2DD7A494" w14:textId="77777777" w:rsidR="00AE59AE" w:rsidRPr="00AA7636" w:rsidRDefault="00AE59AE" w:rsidP="00B64615">
            <w:pPr>
              <w:keepNext/>
              <w:spacing w:after="120"/>
              <w:ind w:left="547" w:right="241" w:hanging="547"/>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.4</w:t>
            </w:r>
            <w:r w:rsidRPr="00AA7636">
              <w:rPr>
                <w:rFonts w:ascii="Trebuchet MS" w:hAnsi="Trebuchet MS"/>
                <w:sz w:val="22"/>
                <w:szCs w:val="22"/>
              </w:rPr>
              <w:tab/>
              <w:t>Partial Acceptance</w:t>
            </w:r>
          </w:p>
          <w:p w14:paraId="44D17CA9"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.4.1</w:t>
            </w:r>
            <w:r w:rsidRPr="00AA7636">
              <w:rPr>
                <w:rFonts w:ascii="Trebuchet MS" w:hAnsi="Trebuchet MS"/>
                <w:spacing w:val="-4"/>
                <w:sz w:val="22"/>
                <w:szCs w:val="22"/>
              </w:rPr>
              <w:tab/>
              <w:t>If so specified in the SCC for GCC Clause 2</w:t>
            </w:r>
            <w:r>
              <w:rPr>
                <w:rFonts w:ascii="Trebuchet MS" w:hAnsi="Trebuchet MS"/>
                <w:spacing w:val="-4"/>
                <w:sz w:val="22"/>
                <w:szCs w:val="22"/>
              </w:rPr>
              <w:t>9</w:t>
            </w:r>
            <w:r w:rsidRPr="00AA7636">
              <w:rPr>
                <w:rFonts w:ascii="Trebuchet MS" w:hAnsi="Trebuchet MS"/>
                <w:spacing w:val="-4"/>
                <w:sz w:val="22"/>
                <w:szCs w:val="22"/>
              </w:rPr>
              <w:t xml:space="preserve">.2.1, Installation and Commissioning shall be carried out individually for each identified major component or </w:t>
            </w:r>
            <w:r>
              <w:rPr>
                <w:rFonts w:ascii="Trebuchet MS" w:hAnsi="Trebuchet MS"/>
                <w:spacing w:val="-4"/>
                <w:sz w:val="22"/>
                <w:szCs w:val="22"/>
              </w:rPr>
              <w:t>goods</w:t>
            </w:r>
            <w:r w:rsidRPr="00AA7636">
              <w:rPr>
                <w:rFonts w:ascii="Trebuchet MS" w:hAnsi="Trebuchet MS"/>
                <w:spacing w:val="-4"/>
                <w:sz w:val="22"/>
                <w:szCs w:val="22"/>
              </w:rPr>
              <w:t>.  In this event, the provisions in the contract relating to Installation and Commissioning, including the Operational Acceptance Test, shall apply to each such major component individually, and Operational Acceptance Certificate(s) shall be issued accordingly for each such major component, subject to the limitations contained in GCC Clause 2</w:t>
            </w:r>
            <w:r>
              <w:rPr>
                <w:rFonts w:ascii="Trebuchet MS" w:hAnsi="Trebuchet MS"/>
                <w:spacing w:val="-4"/>
                <w:sz w:val="22"/>
                <w:szCs w:val="22"/>
              </w:rPr>
              <w:t>9</w:t>
            </w:r>
            <w:r w:rsidRPr="00AA7636">
              <w:rPr>
                <w:rFonts w:ascii="Trebuchet MS" w:hAnsi="Trebuchet MS"/>
                <w:spacing w:val="-4"/>
                <w:sz w:val="22"/>
                <w:szCs w:val="22"/>
              </w:rPr>
              <w:t>.4.2.</w:t>
            </w:r>
          </w:p>
          <w:p w14:paraId="33A83065" w14:textId="77777777" w:rsidR="00AE59AE" w:rsidRPr="00AA7636" w:rsidRDefault="00AE59AE" w:rsidP="00B64615">
            <w:pPr>
              <w:spacing w:after="120"/>
              <w:ind w:left="1170" w:right="241" w:hanging="630"/>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.4.2</w:t>
            </w:r>
            <w:r w:rsidRPr="00AA7636">
              <w:rPr>
                <w:rFonts w:ascii="Trebuchet MS" w:hAnsi="Trebuchet MS"/>
                <w:sz w:val="22"/>
                <w:szCs w:val="22"/>
              </w:rPr>
              <w:tab/>
            </w:r>
            <w:r w:rsidRPr="00AA7636">
              <w:rPr>
                <w:rFonts w:ascii="Trebuchet MS" w:hAnsi="Trebuchet MS"/>
                <w:spacing w:val="-4"/>
                <w:sz w:val="22"/>
                <w:szCs w:val="22"/>
              </w:rPr>
              <w:t>The issuance of Operational Acceptance Certificates for individual major components pursuant to GCC Clause 2</w:t>
            </w:r>
            <w:r>
              <w:rPr>
                <w:rFonts w:ascii="Trebuchet MS" w:hAnsi="Trebuchet MS"/>
                <w:spacing w:val="-4"/>
                <w:sz w:val="22"/>
                <w:szCs w:val="22"/>
              </w:rPr>
              <w:t>9</w:t>
            </w:r>
            <w:r w:rsidRPr="00AA7636">
              <w:rPr>
                <w:rFonts w:ascii="Trebuchet MS" w:hAnsi="Trebuchet MS"/>
                <w:spacing w:val="-4"/>
                <w:sz w:val="22"/>
                <w:szCs w:val="22"/>
              </w:rPr>
              <w:t xml:space="preserve">.4.1 shall not relieve the supplier of its obligation to obtain an Operational Acceptance Certificate for the </w:t>
            </w:r>
            <w:r>
              <w:rPr>
                <w:rFonts w:ascii="Trebuchet MS" w:hAnsi="Trebuchet MS"/>
                <w:spacing w:val="-4"/>
                <w:sz w:val="22"/>
                <w:szCs w:val="22"/>
              </w:rPr>
              <w:t>goods</w:t>
            </w:r>
            <w:r w:rsidRPr="00AA7636">
              <w:rPr>
                <w:rFonts w:ascii="Trebuchet MS" w:hAnsi="Trebuchet MS"/>
                <w:spacing w:val="-4"/>
                <w:sz w:val="22"/>
                <w:szCs w:val="22"/>
              </w:rPr>
              <w:t xml:space="preserve"> as an integrated whole (if so specified in the SCC for GCC Clauses 1</w:t>
            </w:r>
            <w:r>
              <w:rPr>
                <w:rFonts w:ascii="Trebuchet MS" w:hAnsi="Trebuchet MS"/>
                <w:spacing w:val="-4"/>
                <w:sz w:val="22"/>
                <w:szCs w:val="22"/>
              </w:rPr>
              <w:t>5</w:t>
            </w:r>
            <w:r w:rsidRPr="00AA7636">
              <w:rPr>
                <w:rFonts w:ascii="Trebuchet MS" w:hAnsi="Trebuchet MS"/>
                <w:spacing w:val="-4"/>
                <w:sz w:val="22"/>
                <w:szCs w:val="22"/>
              </w:rPr>
              <w:t>.1 and 2</w:t>
            </w:r>
            <w:r>
              <w:rPr>
                <w:rFonts w:ascii="Trebuchet MS" w:hAnsi="Trebuchet MS"/>
                <w:spacing w:val="-4"/>
                <w:sz w:val="22"/>
                <w:szCs w:val="22"/>
              </w:rPr>
              <w:t>9</w:t>
            </w:r>
            <w:r w:rsidRPr="00AA7636">
              <w:rPr>
                <w:rFonts w:ascii="Trebuchet MS" w:hAnsi="Trebuchet MS"/>
                <w:spacing w:val="-4"/>
                <w:sz w:val="22"/>
                <w:szCs w:val="22"/>
              </w:rPr>
              <w:t>.2.1) once all major components have been supplied, installed, tested, and commissioned.</w:t>
            </w:r>
          </w:p>
          <w:p w14:paraId="565553BA" w14:textId="77777777" w:rsidR="00AE59AE" w:rsidRPr="00AA7636" w:rsidRDefault="00AE59AE" w:rsidP="00B64615">
            <w:pPr>
              <w:spacing w:after="120"/>
              <w:ind w:left="1181" w:right="241" w:hanging="634"/>
              <w:jc w:val="both"/>
              <w:rPr>
                <w:rFonts w:ascii="Trebuchet MS" w:hAnsi="Trebuchet MS"/>
                <w:sz w:val="22"/>
                <w:szCs w:val="22"/>
              </w:rPr>
            </w:pPr>
            <w:r w:rsidRPr="00AA7636">
              <w:rPr>
                <w:rFonts w:ascii="Trebuchet MS" w:hAnsi="Trebuchet MS"/>
                <w:sz w:val="22"/>
                <w:szCs w:val="22"/>
              </w:rPr>
              <w:t>2</w:t>
            </w:r>
            <w:r>
              <w:rPr>
                <w:rFonts w:ascii="Trebuchet MS" w:hAnsi="Trebuchet MS"/>
                <w:sz w:val="22"/>
                <w:szCs w:val="22"/>
              </w:rPr>
              <w:t>9</w:t>
            </w:r>
            <w:r w:rsidRPr="00AA7636">
              <w:rPr>
                <w:rFonts w:ascii="Trebuchet MS" w:hAnsi="Trebuchet MS"/>
                <w:sz w:val="22"/>
                <w:szCs w:val="22"/>
              </w:rPr>
              <w:t>.4.3</w:t>
            </w:r>
            <w:r w:rsidRPr="00AA7636">
              <w:rPr>
                <w:rFonts w:ascii="Trebuchet MS" w:hAnsi="Trebuchet MS"/>
                <w:sz w:val="22"/>
                <w:szCs w:val="22"/>
              </w:rPr>
              <w:tab/>
              <w:t xml:space="preserve">In the case of minor components for the </w:t>
            </w:r>
            <w:r>
              <w:rPr>
                <w:rFonts w:ascii="Trebuchet MS" w:hAnsi="Trebuchet MS"/>
                <w:sz w:val="22"/>
                <w:szCs w:val="22"/>
              </w:rPr>
              <w:t>goods</w:t>
            </w:r>
            <w:r w:rsidRPr="00AA7636">
              <w:rPr>
                <w:rFonts w:ascii="Trebuchet MS" w:hAnsi="Trebuchet MS"/>
                <w:sz w:val="22"/>
                <w:szCs w:val="22"/>
              </w:rPr>
              <w:t xml:space="preserve"> that by their nature do not require Commissioning or an Operational Acceptance Test (e.g., minor fittings, furnishings or site, etc.), the Project Manager shall issue an Operational Acceptance Certificate within fourteen (14) days after the fittings and/or furnishings have been delivered and/or installed or the site have been completed.  The supplier shall, however, use all reasonable endeavors to promptly remedy any defects or deficiencies in such minor components detected by the procuring entity or supplier. </w:t>
            </w:r>
          </w:p>
        </w:tc>
      </w:tr>
      <w:tr w:rsidR="00AE59AE" w:rsidRPr="00641B96" w14:paraId="4A2E56E3" w14:textId="77777777" w:rsidTr="00B64615">
        <w:tc>
          <w:tcPr>
            <w:tcW w:w="8931" w:type="dxa"/>
          </w:tcPr>
          <w:p w14:paraId="3C7441D9"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17" w:name="_Toc514856243"/>
            <w:bookmarkStart w:id="518" w:name="_Toc514856365"/>
            <w:bookmarkStart w:id="519" w:name="_Toc277233350"/>
            <w:bookmarkStart w:id="520" w:name="_Toc448588524"/>
            <w:r>
              <w:rPr>
                <w:rFonts w:ascii="Trebuchet MS" w:hAnsi="Trebuchet MS"/>
                <w:sz w:val="22"/>
                <w:szCs w:val="22"/>
              </w:rPr>
              <w:t>30</w:t>
            </w:r>
            <w:r w:rsidRPr="00AA7636">
              <w:rPr>
                <w:rFonts w:ascii="Trebuchet MS" w:hAnsi="Trebuchet MS"/>
                <w:sz w:val="22"/>
                <w:szCs w:val="22"/>
              </w:rPr>
              <w:t>.</w:t>
            </w:r>
            <w:r w:rsidRPr="00AA7636">
              <w:rPr>
                <w:rFonts w:ascii="Trebuchet MS" w:hAnsi="Trebuchet MS"/>
                <w:sz w:val="22"/>
                <w:szCs w:val="22"/>
              </w:rPr>
              <w:tab/>
              <w:t>Operational Acceptance Time Guarantee</w:t>
            </w:r>
            <w:bookmarkEnd w:id="517"/>
            <w:bookmarkEnd w:id="518"/>
          </w:p>
          <w:bookmarkEnd w:id="519"/>
          <w:bookmarkEnd w:id="520"/>
          <w:p w14:paraId="530EE724"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30</w:t>
            </w:r>
            <w:r w:rsidRPr="00AA7636">
              <w:rPr>
                <w:rFonts w:ascii="Trebuchet MS" w:hAnsi="Trebuchet MS"/>
                <w:sz w:val="22"/>
                <w:szCs w:val="22"/>
              </w:rPr>
              <w:t>.1</w:t>
            </w:r>
            <w:r w:rsidRPr="00AA7636">
              <w:rPr>
                <w:rFonts w:ascii="Trebuchet MS" w:hAnsi="Trebuchet MS"/>
                <w:sz w:val="22"/>
                <w:szCs w:val="22"/>
              </w:rPr>
              <w:tab/>
              <w:t xml:space="preserve">The supplier guarantees that it shall complete the supply, Installation, Commissioning, and achieve Operational Acceptance of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pursuant to the SCC for GCC Clause 2</w:t>
            </w:r>
            <w:r>
              <w:rPr>
                <w:rFonts w:ascii="Trebuchet MS" w:hAnsi="Trebuchet MS"/>
                <w:sz w:val="22"/>
                <w:szCs w:val="22"/>
              </w:rPr>
              <w:t>9</w:t>
            </w:r>
            <w:r w:rsidRPr="00AA7636">
              <w:rPr>
                <w:rFonts w:ascii="Trebuchet MS" w:hAnsi="Trebuchet MS"/>
                <w:sz w:val="22"/>
                <w:szCs w:val="22"/>
              </w:rPr>
              <w:t xml:space="preserve">.2.1) within the time periods specified in the Implementation Schedule and/or the Agreed Project Plan pursuant to GCC Clause </w:t>
            </w:r>
            <w:r>
              <w:rPr>
                <w:rFonts w:ascii="Trebuchet MS" w:hAnsi="Trebuchet MS"/>
                <w:sz w:val="22"/>
                <w:szCs w:val="22"/>
              </w:rPr>
              <w:t>11</w:t>
            </w:r>
            <w:r w:rsidRPr="00AA7636">
              <w:rPr>
                <w:rFonts w:ascii="Trebuchet MS" w:hAnsi="Trebuchet MS"/>
                <w:sz w:val="22"/>
                <w:szCs w:val="22"/>
              </w:rPr>
              <w:t>.2, or within such extended time to which the supplier shall be entitled under GCC Clause 4</w:t>
            </w:r>
            <w:r>
              <w:rPr>
                <w:rFonts w:ascii="Trebuchet MS" w:hAnsi="Trebuchet MS"/>
                <w:sz w:val="22"/>
                <w:szCs w:val="22"/>
              </w:rPr>
              <w:t>2</w:t>
            </w:r>
            <w:r w:rsidRPr="00AA7636">
              <w:rPr>
                <w:rFonts w:ascii="Trebuchet MS" w:hAnsi="Trebuchet MS"/>
                <w:sz w:val="22"/>
                <w:szCs w:val="22"/>
              </w:rPr>
              <w:t xml:space="preserve"> (Extension of Time for Achieving Operational Acceptance). </w:t>
            </w:r>
          </w:p>
          <w:p w14:paraId="7DC62A97"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30</w:t>
            </w:r>
            <w:r w:rsidRPr="00AA7636">
              <w:rPr>
                <w:rFonts w:ascii="Trebuchet MS" w:hAnsi="Trebuchet MS"/>
                <w:sz w:val="22"/>
                <w:szCs w:val="22"/>
              </w:rPr>
              <w:t>.2</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i</w:t>
            </w:r>
            <w:r w:rsidRPr="00AA7636">
              <w:rPr>
                <w:rFonts w:ascii="Trebuchet MS" w:hAnsi="Trebuchet MS"/>
                <w:spacing w:val="-4"/>
                <w:sz w:val="22"/>
                <w:szCs w:val="22"/>
              </w:rPr>
              <w:t xml:space="preserve">f the supplier fails to supply, install, commission, and achieve Operational Acceptance of the </w:t>
            </w:r>
            <w:r>
              <w:rPr>
                <w:rFonts w:ascii="Trebuchet MS" w:hAnsi="Trebuchet MS"/>
                <w:spacing w:val="-4"/>
                <w:sz w:val="22"/>
                <w:szCs w:val="22"/>
              </w:rPr>
              <w:t>Goods</w:t>
            </w:r>
            <w:r w:rsidRPr="00AA7636">
              <w:rPr>
                <w:rFonts w:ascii="Trebuchet MS" w:hAnsi="Trebuchet MS"/>
                <w:spacing w:val="-4"/>
                <w:sz w:val="22"/>
                <w:szCs w:val="22"/>
              </w:rPr>
              <w:t xml:space="preserve"> (or </w:t>
            </w:r>
            <w:r>
              <w:rPr>
                <w:rFonts w:ascii="Trebuchet MS" w:hAnsi="Trebuchet MS"/>
                <w:spacing w:val="-4"/>
                <w:sz w:val="22"/>
                <w:szCs w:val="22"/>
              </w:rPr>
              <w:t>major component</w:t>
            </w:r>
            <w:r w:rsidRPr="00AA7636">
              <w:rPr>
                <w:rFonts w:ascii="Trebuchet MS" w:hAnsi="Trebuchet MS"/>
                <w:spacing w:val="-4"/>
                <w:sz w:val="22"/>
                <w:szCs w:val="22"/>
              </w:rPr>
              <w:t xml:space="preserve"> pursuant to the SCC for GCC Clause 2</w:t>
            </w:r>
            <w:r>
              <w:rPr>
                <w:rFonts w:ascii="Trebuchet MS" w:hAnsi="Trebuchet MS"/>
                <w:spacing w:val="-4"/>
                <w:sz w:val="22"/>
                <w:szCs w:val="22"/>
              </w:rPr>
              <w:t>9</w:t>
            </w:r>
            <w:r w:rsidRPr="00AA7636">
              <w:rPr>
                <w:rFonts w:ascii="Trebuchet MS" w:hAnsi="Trebuchet MS"/>
                <w:spacing w:val="-4"/>
                <w:sz w:val="22"/>
                <w:szCs w:val="22"/>
              </w:rPr>
              <w:t>.2.1) within the time for achieving Operational Acceptance specified in the Implementation Schedule or the Agreed Project Plan, or any extension of the time for achieving Operational Acceptance previously granted under GCC Clause 4</w:t>
            </w:r>
            <w:r>
              <w:rPr>
                <w:rFonts w:ascii="Trebuchet MS" w:hAnsi="Trebuchet MS"/>
                <w:spacing w:val="-4"/>
                <w:sz w:val="22"/>
                <w:szCs w:val="22"/>
              </w:rPr>
              <w:t>2</w:t>
            </w:r>
            <w:r w:rsidRPr="00AA7636">
              <w:rPr>
                <w:rFonts w:ascii="Trebuchet MS" w:hAnsi="Trebuchet MS"/>
                <w:spacing w:val="-4"/>
                <w:sz w:val="22"/>
                <w:szCs w:val="22"/>
              </w:rPr>
              <w:t xml:space="preserve"> (Extension of Time for Achieving Operational Acceptance), the supplier shall pay to the procuring entity liquidated damages at the rate of one half of one percent per week as a percentage of the contract Price (exclusive of Recurrent Costs if any), or the relevant part of the contract Price if a </w:t>
            </w:r>
            <w:r>
              <w:rPr>
                <w:rFonts w:ascii="Trebuchet MS" w:hAnsi="Trebuchet MS"/>
                <w:spacing w:val="-4"/>
                <w:sz w:val="22"/>
                <w:szCs w:val="22"/>
              </w:rPr>
              <w:t>major component</w:t>
            </w:r>
            <w:r w:rsidRPr="00AA7636">
              <w:rPr>
                <w:rFonts w:ascii="Trebuchet MS" w:hAnsi="Trebuchet MS"/>
                <w:spacing w:val="-4"/>
                <w:sz w:val="22"/>
                <w:szCs w:val="22"/>
              </w:rPr>
              <w:t xml:space="preserve"> has not achieved Operational Acceptance.  The aggregate amount of such liquidated damages shall in no event exceed the amount of ten (10) percent of the contract Price (exclusive of Recurrent Costs if any).  Once the Maximum is reached, the procuring entity may consider termination of the contract, pursuant to GCC Clause 4</w:t>
            </w:r>
            <w:r>
              <w:rPr>
                <w:rFonts w:ascii="Trebuchet MS" w:hAnsi="Trebuchet MS"/>
                <w:spacing w:val="-4"/>
                <w:sz w:val="22"/>
                <w:szCs w:val="22"/>
              </w:rPr>
              <w:t>3</w:t>
            </w:r>
            <w:r w:rsidRPr="00AA7636">
              <w:rPr>
                <w:rFonts w:ascii="Trebuchet MS" w:hAnsi="Trebuchet MS"/>
                <w:spacing w:val="-4"/>
                <w:sz w:val="22"/>
                <w:szCs w:val="22"/>
              </w:rPr>
              <w:t>.2.2.</w:t>
            </w:r>
          </w:p>
          <w:p w14:paraId="365CCCE1"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30</w:t>
            </w:r>
            <w:r w:rsidRPr="00AA7636">
              <w:rPr>
                <w:rFonts w:ascii="Trebuchet MS" w:hAnsi="Trebuchet MS"/>
                <w:sz w:val="22"/>
                <w:szCs w:val="22"/>
              </w:rPr>
              <w:t>.3</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liquidated damages payable under GCC Clause </w:t>
            </w:r>
            <w:r>
              <w:rPr>
                <w:rFonts w:ascii="Trebuchet MS" w:hAnsi="Trebuchet MS"/>
                <w:sz w:val="22"/>
                <w:szCs w:val="22"/>
              </w:rPr>
              <w:t>30</w:t>
            </w:r>
            <w:r w:rsidRPr="00AA7636">
              <w:rPr>
                <w:rFonts w:ascii="Trebuchet MS" w:hAnsi="Trebuchet MS"/>
                <w:sz w:val="22"/>
                <w:szCs w:val="22"/>
              </w:rPr>
              <w:t>.2 shall apply only to the failure to achieve Operational Acceptance of the</w:t>
            </w:r>
            <w:r>
              <w:rPr>
                <w:rFonts w:ascii="Trebuchet MS" w:hAnsi="Trebuchet MS"/>
                <w:sz w:val="22"/>
                <w:szCs w:val="22"/>
              </w:rPr>
              <w:t xml:space="preserve"> Goods</w:t>
            </w:r>
            <w:r w:rsidRPr="00AA7636">
              <w:rPr>
                <w:rFonts w:ascii="Trebuchet MS" w:hAnsi="Trebuchet MS"/>
                <w:sz w:val="22"/>
                <w:szCs w:val="22"/>
              </w:rPr>
              <w:t xml:space="preserve"> (and</w:t>
            </w:r>
            <w:r>
              <w:rPr>
                <w:rFonts w:ascii="Trebuchet MS" w:hAnsi="Trebuchet MS"/>
                <w:sz w:val="22"/>
                <w:szCs w:val="22"/>
              </w:rPr>
              <w:t xml:space="preserve"> major component</w:t>
            </w:r>
            <w:r w:rsidRPr="00AA7636">
              <w:rPr>
                <w:rFonts w:ascii="Trebuchet MS" w:hAnsi="Trebuchet MS"/>
                <w:sz w:val="22"/>
                <w:szCs w:val="22"/>
              </w:rPr>
              <w:t>) as specified in the Implementation Schedule and/or Agreed Project Plan.  This Clause </w:t>
            </w:r>
            <w:r>
              <w:rPr>
                <w:rFonts w:ascii="Trebuchet MS" w:hAnsi="Trebuchet MS"/>
                <w:sz w:val="22"/>
                <w:szCs w:val="22"/>
              </w:rPr>
              <w:t>30</w:t>
            </w:r>
            <w:r w:rsidRPr="00AA7636">
              <w:rPr>
                <w:rFonts w:ascii="Trebuchet MS" w:hAnsi="Trebuchet MS"/>
                <w:sz w:val="22"/>
                <w:szCs w:val="22"/>
              </w:rPr>
              <w:t>.3 shall not limit, however, any other rights or remedies the procuring entity may have under the contract for other delays.</w:t>
            </w:r>
          </w:p>
          <w:p w14:paraId="212CAE7B" w14:textId="77777777" w:rsidR="00AE59AE" w:rsidRPr="00506390" w:rsidRDefault="00AE59AE" w:rsidP="00B64615">
            <w:pPr>
              <w:pStyle w:val="Sub-ClauseText"/>
              <w:spacing w:before="0"/>
              <w:ind w:left="604" w:hanging="604"/>
              <w:rPr>
                <w:rFonts w:ascii="Trebuchet MS" w:hAnsi="Trebuchet MS"/>
                <w:spacing w:val="0"/>
                <w:sz w:val="22"/>
                <w:szCs w:val="22"/>
              </w:rPr>
            </w:pPr>
            <w:r>
              <w:rPr>
                <w:rFonts w:ascii="Trebuchet MS" w:hAnsi="Trebuchet MS"/>
                <w:sz w:val="22"/>
                <w:szCs w:val="22"/>
              </w:rPr>
              <w:t>30</w:t>
            </w:r>
            <w:r w:rsidRPr="00AA7636">
              <w:rPr>
                <w:rFonts w:ascii="Trebuchet MS" w:hAnsi="Trebuchet MS"/>
                <w:sz w:val="22"/>
                <w:szCs w:val="22"/>
              </w:rPr>
              <w:t>.4</w:t>
            </w:r>
            <w:r w:rsidRPr="00AA7636">
              <w:rPr>
                <w:rFonts w:ascii="Trebuchet MS" w:hAnsi="Trebuchet MS"/>
                <w:sz w:val="22"/>
                <w:szCs w:val="22"/>
              </w:rPr>
              <w:tab/>
              <w:t xml:space="preserve">If liquidated damages are claimed by the procuring entity for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xml:space="preserve">), the supplier shall have no further liability whatsoever to the procuring entity in respect to the Operational Acceptance time guarantee for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w:t>
            </w:r>
            <w:r w:rsidRPr="00AA7636">
              <w:rPr>
                <w:rFonts w:ascii="Trebuchet MS" w:hAnsi="Trebuchet MS"/>
                <w:sz w:val="22"/>
                <w:szCs w:val="22"/>
              </w:rPr>
              <w:t xml:space="preserve">).  However, the payment of liquidated damages shall not in any way relieve the supplier from any of its obligations to complete the </w:t>
            </w:r>
            <w:r>
              <w:rPr>
                <w:rFonts w:ascii="Trebuchet MS" w:hAnsi="Trebuchet MS"/>
                <w:sz w:val="22"/>
                <w:szCs w:val="22"/>
              </w:rPr>
              <w:t>goods</w:t>
            </w:r>
            <w:r w:rsidRPr="00AA7636">
              <w:rPr>
                <w:rFonts w:ascii="Trebuchet MS" w:hAnsi="Trebuchet MS"/>
                <w:sz w:val="22"/>
                <w:szCs w:val="22"/>
              </w:rPr>
              <w:t xml:space="preserve"> or from any other of its obligations and liabilities under the contract.</w:t>
            </w:r>
          </w:p>
        </w:tc>
      </w:tr>
      <w:tr w:rsidR="00AE59AE" w:rsidRPr="00641B96" w14:paraId="3C5C55A5" w14:textId="77777777" w:rsidTr="00B64615">
        <w:tc>
          <w:tcPr>
            <w:tcW w:w="8931" w:type="dxa"/>
          </w:tcPr>
          <w:p w14:paraId="6EC810C3"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21" w:name="_Toc514856244"/>
            <w:bookmarkStart w:id="522" w:name="_Toc514856366"/>
            <w:r w:rsidRPr="00975399">
              <w:rPr>
                <w:rFonts w:ascii="Trebuchet MS" w:hAnsi="Trebuchet MS"/>
                <w:sz w:val="22"/>
                <w:szCs w:val="22"/>
              </w:rPr>
              <w:t>31.</w:t>
            </w:r>
            <w:r w:rsidRPr="00975399">
              <w:rPr>
                <w:rFonts w:ascii="Trebuchet MS" w:hAnsi="Trebuchet MS"/>
                <w:sz w:val="22"/>
                <w:szCs w:val="22"/>
              </w:rPr>
              <w:tab/>
              <w:t>Defect Liability</w:t>
            </w:r>
            <w:bookmarkEnd w:id="521"/>
            <w:bookmarkEnd w:id="522"/>
          </w:p>
          <w:p w14:paraId="0C3801ED"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.1</w:t>
            </w:r>
            <w:r w:rsidRPr="00AA7636">
              <w:rPr>
                <w:rFonts w:ascii="Trebuchet MS" w:hAnsi="Trebuchet MS"/>
                <w:sz w:val="22"/>
                <w:szCs w:val="22"/>
              </w:rPr>
              <w:tab/>
              <w:t xml:space="preserve">The supplier warrants that the </w:t>
            </w:r>
            <w:r>
              <w:rPr>
                <w:rFonts w:ascii="Trebuchet MS" w:hAnsi="Trebuchet MS"/>
                <w:sz w:val="22"/>
                <w:szCs w:val="22"/>
              </w:rPr>
              <w:t>goods</w:t>
            </w:r>
            <w:r w:rsidRPr="00AA7636">
              <w:rPr>
                <w:rFonts w:ascii="Trebuchet MS" w:hAnsi="Trebuchet MS"/>
                <w:sz w:val="22"/>
                <w:szCs w:val="22"/>
              </w:rPr>
              <w:t>, including all</w:t>
            </w:r>
            <w:r>
              <w:rPr>
                <w:rFonts w:ascii="Trebuchet MS" w:hAnsi="Trebuchet MS"/>
                <w:sz w:val="22"/>
                <w:szCs w:val="22"/>
              </w:rPr>
              <w:t xml:space="preserve"> m</w:t>
            </w:r>
            <w:r w:rsidRPr="00AA7636">
              <w:rPr>
                <w:rFonts w:ascii="Trebuchet MS" w:hAnsi="Trebuchet MS"/>
                <w:sz w:val="22"/>
                <w:szCs w:val="22"/>
              </w:rPr>
              <w:t xml:space="preserve">aterials supplied and services provided, shall be free from defects in the design, engineering, Materials, and workmanship that prevent the </w:t>
            </w:r>
            <w:r>
              <w:rPr>
                <w:rFonts w:ascii="Trebuchet MS" w:hAnsi="Trebuchet MS"/>
                <w:sz w:val="22"/>
                <w:szCs w:val="22"/>
              </w:rPr>
              <w:t>goods</w:t>
            </w:r>
            <w:r w:rsidRPr="00AA7636">
              <w:rPr>
                <w:rFonts w:ascii="Trebuchet MS" w:hAnsi="Trebuchet MS"/>
                <w:sz w:val="22"/>
                <w:szCs w:val="22"/>
              </w:rPr>
              <w:t xml:space="preserve"> and/or any of its components from fulfilling the Technical Requirements or that limit in a material fashion the performance, reliability, or extensibility of the </w:t>
            </w:r>
            <w:r>
              <w:rPr>
                <w:rFonts w:ascii="Trebuchet MS" w:hAnsi="Trebuchet MS"/>
                <w:sz w:val="22"/>
                <w:szCs w:val="22"/>
              </w:rPr>
              <w:t>goods</w:t>
            </w:r>
            <w:r w:rsidRPr="00AA7636">
              <w:rPr>
                <w:rFonts w:ascii="Trebuchet MS" w:hAnsi="Trebuchet MS"/>
                <w:sz w:val="22"/>
                <w:szCs w:val="22"/>
              </w:rPr>
              <w:t xml:space="preserve">.  </w:t>
            </w:r>
            <w:r w:rsidRPr="00AA7636">
              <w:rPr>
                <w:rFonts w:ascii="Trebuchet MS" w:hAnsi="Trebuchet MS"/>
                <w:b/>
                <w:sz w:val="22"/>
                <w:szCs w:val="22"/>
              </w:rPr>
              <w:t>Unless otherwise specified in the SCC</w:t>
            </w:r>
            <w:r w:rsidRPr="00AA7636">
              <w:rPr>
                <w:rFonts w:ascii="Trebuchet MS" w:hAnsi="Trebuchet MS"/>
                <w:sz w:val="22"/>
                <w:szCs w:val="22"/>
              </w:rPr>
              <w:t xml:space="preserve">, there will be NO exceptions and/or limitations to this warranty with respect to </w:t>
            </w:r>
            <w:r>
              <w:rPr>
                <w:rFonts w:ascii="Trebuchet MS" w:hAnsi="Trebuchet MS"/>
                <w:sz w:val="22"/>
                <w:szCs w:val="22"/>
              </w:rPr>
              <w:t>the goods</w:t>
            </w:r>
            <w:r w:rsidRPr="00AA7636">
              <w:rPr>
                <w:rFonts w:ascii="Trebuchet MS" w:hAnsi="Trebuchet MS"/>
                <w:sz w:val="22"/>
                <w:szCs w:val="22"/>
              </w:rPr>
              <w:t>.  Commercial warranty provisions of products supplied under the contract shall apply to the extent that they do not conflict with the provisions of this contract.</w:t>
            </w:r>
          </w:p>
          <w:p w14:paraId="5BAEA8F4"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.2</w:t>
            </w:r>
            <w:r w:rsidRPr="00AA7636">
              <w:rPr>
                <w:rFonts w:ascii="Trebuchet MS" w:hAnsi="Trebuchet MS"/>
                <w:sz w:val="22"/>
                <w:szCs w:val="22"/>
              </w:rPr>
              <w:tab/>
              <w:t xml:space="preserve">The supplier also warrants that the </w:t>
            </w:r>
            <w:r>
              <w:rPr>
                <w:rFonts w:ascii="Trebuchet MS" w:hAnsi="Trebuchet MS"/>
                <w:sz w:val="22"/>
                <w:szCs w:val="22"/>
              </w:rPr>
              <w:t>goods and m</w:t>
            </w:r>
            <w:r w:rsidRPr="00AA7636">
              <w:rPr>
                <w:rFonts w:ascii="Trebuchet MS" w:hAnsi="Trebuchet MS"/>
                <w:sz w:val="22"/>
                <w:szCs w:val="22"/>
              </w:rPr>
              <w:t xml:space="preserve">aterials supplied under the contract are new, unused, and incorporate all recent improvements in design that materially affect the </w:t>
            </w:r>
            <w:r>
              <w:rPr>
                <w:rFonts w:ascii="Trebuchet MS" w:hAnsi="Trebuchet MS"/>
                <w:sz w:val="22"/>
                <w:szCs w:val="22"/>
              </w:rPr>
              <w:t>goods</w:t>
            </w:r>
            <w:r w:rsidRPr="00AA7636">
              <w:rPr>
                <w:rFonts w:ascii="Trebuchet MS" w:hAnsi="Trebuchet MS"/>
                <w:sz w:val="22"/>
                <w:szCs w:val="22"/>
              </w:rPr>
              <w:t xml:space="preserve">’ ability to fulfill the Technical Requirements.  </w:t>
            </w:r>
          </w:p>
          <w:p w14:paraId="569479E6" w14:textId="77777777" w:rsidR="00AE59AE" w:rsidRPr="00AA7636" w:rsidRDefault="00AE59AE" w:rsidP="00B64615">
            <w:pPr>
              <w:spacing w:after="120"/>
              <w:ind w:left="547" w:right="241" w:hanging="547"/>
              <w:jc w:val="both"/>
              <w:rPr>
                <w:rFonts w:ascii="Trebuchet MS" w:hAnsi="Trebuchet MS"/>
                <w:b/>
                <w:sz w:val="22"/>
                <w:szCs w:val="22"/>
              </w:rPr>
            </w:pPr>
            <w:r>
              <w:rPr>
                <w:rFonts w:ascii="Trebuchet MS" w:hAnsi="Trebuchet MS"/>
                <w:sz w:val="22"/>
                <w:szCs w:val="22"/>
              </w:rPr>
              <w:t>31</w:t>
            </w:r>
            <w:r w:rsidRPr="00AA7636">
              <w:rPr>
                <w:rFonts w:ascii="Trebuchet MS" w:hAnsi="Trebuchet MS"/>
                <w:sz w:val="22"/>
                <w:szCs w:val="22"/>
              </w:rPr>
              <w:t>.3</w:t>
            </w:r>
            <w:r w:rsidRPr="00AA7636">
              <w:rPr>
                <w:rFonts w:ascii="Trebuchet MS" w:hAnsi="Trebuchet MS"/>
                <w:sz w:val="22"/>
                <w:szCs w:val="22"/>
              </w:rPr>
              <w:tab/>
            </w:r>
            <w:r w:rsidRPr="00AA7636">
              <w:rPr>
                <w:rFonts w:ascii="Trebuchet MS" w:hAnsi="Trebuchet MS"/>
                <w:b/>
                <w:sz w:val="22"/>
                <w:szCs w:val="22"/>
              </w:rPr>
              <w:t xml:space="preserve">Unless otherwise specified in the SCC, </w:t>
            </w:r>
            <w:r w:rsidRPr="00AA7636">
              <w:rPr>
                <w:rFonts w:ascii="Trebuchet MS" w:hAnsi="Trebuchet MS"/>
                <w:sz w:val="22"/>
                <w:szCs w:val="22"/>
              </w:rPr>
              <w:t xml:space="preserve">the supplier warrants that: (i) all goods components to be incorporated into the </w:t>
            </w:r>
            <w:r>
              <w:rPr>
                <w:rFonts w:ascii="Trebuchet MS" w:hAnsi="Trebuchet MS"/>
                <w:sz w:val="22"/>
                <w:szCs w:val="22"/>
              </w:rPr>
              <w:t>goods</w:t>
            </w:r>
            <w:r w:rsidRPr="00AA7636">
              <w:rPr>
                <w:rFonts w:ascii="Trebuchet MS" w:hAnsi="Trebuchet MS"/>
                <w:sz w:val="22"/>
                <w:szCs w:val="22"/>
              </w:rPr>
              <w:t xml:space="preserve"> form part of the supplier’s and/or Subcontractor’s current product lines, and (ii) they have been previously released to the market.</w:t>
            </w:r>
          </w:p>
          <w:p w14:paraId="19153D8E"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.4</w:t>
            </w:r>
            <w:r w:rsidRPr="00AA7636">
              <w:rPr>
                <w:rFonts w:ascii="Trebuchet MS" w:hAnsi="Trebuchet MS"/>
                <w:sz w:val="22"/>
                <w:szCs w:val="22"/>
              </w:rPr>
              <w:tab/>
            </w:r>
            <w:r w:rsidRPr="00AA7636">
              <w:rPr>
                <w:rFonts w:ascii="Trebuchet MS" w:hAnsi="Trebuchet MS"/>
                <w:b/>
                <w:sz w:val="22"/>
                <w:szCs w:val="22"/>
              </w:rPr>
              <w:t>Unless otherwise specified in the SCC</w:t>
            </w:r>
            <w:r w:rsidRPr="00AA7636">
              <w:rPr>
                <w:rFonts w:ascii="Trebuchet MS" w:hAnsi="Trebuchet MS"/>
                <w:sz w:val="22"/>
                <w:szCs w:val="22"/>
              </w:rPr>
              <w:t xml:space="preserve">, the Warranty Period shall commence from the date of Operational Acceptance of the </w:t>
            </w:r>
            <w:r>
              <w:rPr>
                <w:rFonts w:ascii="Trebuchet MS" w:hAnsi="Trebuchet MS"/>
                <w:sz w:val="22"/>
                <w:szCs w:val="22"/>
              </w:rPr>
              <w:t>goods</w:t>
            </w:r>
            <w:r w:rsidRPr="00AA7636">
              <w:rPr>
                <w:rFonts w:ascii="Trebuchet MS" w:hAnsi="Trebuchet MS"/>
                <w:sz w:val="22"/>
                <w:szCs w:val="22"/>
              </w:rPr>
              <w:t xml:space="preserve"> (or of any major component for which separate Operational Acceptance is provided for in the contract) and shall extend for thirty-six (36) months.</w:t>
            </w:r>
          </w:p>
          <w:p w14:paraId="5EE7319F"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.5</w:t>
            </w:r>
            <w:r w:rsidRPr="00AA7636">
              <w:rPr>
                <w:rFonts w:ascii="Trebuchet MS" w:hAnsi="Trebuchet MS"/>
                <w:sz w:val="22"/>
                <w:szCs w:val="22"/>
              </w:rPr>
              <w:tab/>
              <w:t>If during the Warranty Period any defect as described in GCC Clause </w:t>
            </w:r>
            <w:r>
              <w:rPr>
                <w:rFonts w:ascii="Trebuchet MS" w:hAnsi="Trebuchet MS"/>
                <w:sz w:val="22"/>
                <w:szCs w:val="22"/>
              </w:rPr>
              <w:t>33</w:t>
            </w:r>
            <w:r w:rsidRPr="00AA7636">
              <w:rPr>
                <w:rFonts w:ascii="Trebuchet MS" w:hAnsi="Trebuchet MS"/>
                <w:sz w:val="22"/>
                <w:szCs w:val="22"/>
              </w:rPr>
              <w:t xml:space="preserve">.1 should be found in the design, engineering, Materials, and workmanship of the goods supplied or of the services provided by the supplier, the supplier shall promptly, in consultation and agreement with the procuring entity regarding appropriate remedying of the defects, and at its sole cost, repair, replace, or otherwise make good (as the supplier shall, at its discretion, determine) such defect as well as any damage to the </w:t>
            </w:r>
            <w:r>
              <w:rPr>
                <w:rFonts w:ascii="Trebuchet MS" w:hAnsi="Trebuchet MS"/>
                <w:sz w:val="22"/>
                <w:szCs w:val="22"/>
              </w:rPr>
              <w:t>goods</w:t>
            </w:r>
            <w:r w:rsidRPr="00AA7636">
              <w:rPr>
                <w:rFonts w:ascii="Trebuchet MS" w:hAnsi="Trebuchet MS"/>
                <w:sz w:val="22"/>
                <w:szCs w:val="22"/>
              </w:rPr>
              <w:t xml:space="preserve"> caused by such defect. Any defective goods that have been replaced by the supplier shall remain the property of the supplier.</w:t>
            </w:r>
          </w:p>
          <w:p w14:paraId="66679413"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.6</w:t>
            </w:r>
            <w:r w:rsidRPr="00AA7636">
              <w:rPr>
                <w:rFonts w:ascii="Trebuchet MS" w:hAnsi="Trebuchet MS"/>
                <w:sz w:val="22"/>
                <w:szCs w:val="22"/>
              </w:rPr>
              <w:tab/>
              <w:t xml:space="preserve">The supplier shall not be responsible for the repair, replacement, or making good of any defect, or of any damage to the </w:t>
            </w:r>
            <w:r>
              <w:rPr>
                <w:rFonts w:ascii="Trebuchet MS" w:hAnsi="Trebuchet MS"/>
                <w:sz w:val="22"/>
                <w:szCs w:val="22"/>
              </w:rPr>
              <w:t>goods</w:t>
            </w:r>
            <w:r w:rsidRPr="00AA7636">
              <w:rPr>
                <w:rFonts w:ascii="Trebuchet MS" w:hAnsi="Trebuchet MS"/>
                <w:sz w:val="22"/>
                <w:szCs w:val="22"/>
              </w:rPr>
              <w:t xml:space="preserve"> arising out of or resulting from any of the following causes:</w:t>
            </w:r>
          </w:p>
          <w:p w14:paraId="2EA88BA6" w14:textId="77777777" w:rsidR="00AE59AE" w:rsidRPr="00AA7636" w:rsidRDefault="00AE59AE" w:rsidP="00B64615">
            <w:pPr>
              <w:spacing w:after="120"/>
              <w:ind w:left="907"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improper operation or maintenance of the </w:t>
            </w:r>
            <w:r>
              <w:rPr>
                <w:rFonts w:ascii="Trebuchet MS" w:hAnsi="Trebuchet MS"/>
                <w:sz w:val="22"/>
                <w:szCs w:val="22"/>
              </w:rPr>
              <w:t>goods</w:t>
            </w:r>
            <w:r w:rsidRPr="00AA7636">
              <w:rPr>
                <w:rFonts w:ascii="Trebuchet MS" w:hAnsi="Trebuchet MS"/>
                <w:sz w:val="22"/>
                <w:szCs w:val="22"/>
              </w:rPr>
              <w:t xml:space="preserve"> by the procuring entity;</w:t>
            </w:r>
          </w:p>
          <w:p w14:paraId="1302249E" w14:textId="77777777" w:rsidR="00AE59AE" w:rsidRPr="00AA7636" w:rsidRDefault="00AE59AE" w:rsidP="00B64615">
            <w:pPr>
              <w:spacing w:after="120"/>
              <w:ind w:left="907"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normal wear and tear;</w:t>
            </w:r>
          </w:p>
          <w:p w14:paraId="5443758C" w14:textId="77777777" w:rsidR="00AE59AE" w:rsidRPr="00AA7636" w:rsidRDefault="00AE59AE" w:rsidP="00B64615">
            <w:pPr>
              <w:spacing w:after="120"/>
              <w:ind w:left="907"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use of the </w:t>
            </w:r>
            <w:r>
              <w:rPr>
                <w:rFonts w:ascii="Trebuchet MS" w:hAnsi="Trebuchet MS"/>
                <w:sz w:val="22"/>
                <w:szCs w:val="22"/>
              </w:rPr>
              <w:t>goods</w:t>
            </w:r>
            <w:r w:rsidRPr="00AA7636">
              <w:rPr>
                <w:rFonts w:ascii="Trebuchet MS" w:hAnsi="Trebuchet MS"/>
                <w:sz w:val="22"/>
                <w:szCs w:val="22"/>
              </w:rPr>
              <w:t xml:space="preserve"> with items not supplied by the supplier, unless otherwise identified in the Technical Requirements, or approved by the supplier; or</w:t>
            </w:r>
          </w:p>
          <w:p w14:paraId="3B0165E2" w14:textId="77777777" w:rsidR="00AE59AE" w:rsidRPr="00AA7636" w:rsidRDefault="00AE59AE" w:rsidP="00B64615">
            <w:pPr>
              <w:spacing w:after="120"/>
              <w:ind w:left="907"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modifications made to the </w:t>
            </w:r>
            <w:r>
              <w:rPr>
                <w:rFonts w:ascii="Trebuchet MS" w:hAnsi="Trebuchet MS"/>
                <w:sz w:val="22"/>
                <w:szCs w:val="22"/>
              </w:rPr>
              <w:t>goods</w:t>
            </w:r>
            <w:r w:rsidRPr="00AA7636">
              <w:rPr>
                <w:rFonts w:ascii="Trebuchet MS" w:hAnsi="Trebuchet MS"/>
                <w:sz w:val="22"/>
                <w:szCs w:val="22"/>
              </w:rPr>
              <w:t xml:space="preserve"> by the procuring entity, or a third party, not approved by the supplier.</w:t>
            </w:r>
          </w:p>
          <w:p w14:paraId="3FAE69C4"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.7</w:t>
            </w:r>
            <w:r w:rsidRPr="00AA7636">
              <w:rPr>
                <w:rFonts w:ascii="Trebuchet MS" w:hAnsi="Trebuchet MS"/>
                <w:sz w:val="22"/>
                <w:szCs w:val="22"/>
              </w:rPr>
              <w:tab/>
              <w:t xml:space="preserve">The supplier’s obligations under this GCC Clause </w:t>
            </w:r>
            <w:r>
              <w:rPr>
                <w:rFonts w:ascii="Trebuchet MS" w:hAnsi="Trebuchet MS"/>
                <w:sz w:val="22"/>
                <w:szCs w:val="22"/>
              </w:rPr>
              <w:t>31</w:t>
            </w:r>
            <w:r w:rsidRPr="00AA7636">
              <w:rPr>
                <w:rFonts w:ascii="Trebuchet MS" w:hAnsi="Trebuchet MS"/>
                <w:sz w:val="22"/>
                <w:szCs w:val="22"/>
              </w:rPr>
              <w:t xml:space="preserve"> shall not apply to:</w:t>
            </w:r>
          </w:p>
          <w:p w14:paraId="211C55CD" w14:textId="77777777" w:rsidR="00AE59AE" w:rsidRPr="00AA7636" w:rsidRDefault="00AE59AE" w:rsidP="00B64615">
            <w:pPr>
              <w:spacing w:after="120"/>
              <w:ind w:left="90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any materials that are normally consumed in operation or have a normal life shorter than the Warranty Period; or</w:t>
            </w:r>
          </w:p>
          <w:p w14:paraId="57146BE5" w14:textId="77777777" w:rsidR="00AE59AE" w:rsidRPr="00AA7636" w:rsidRDefault="00AE59AE" w:rsidP="00B64615">
            <w:pPr>
              <w:spacing w:after="120"/>
              <w:ind w:left="90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any designs, specifications, or other data designed, supplied, or specified by or on behalf of the procuring entity or any matters for which the supplier has disclaimed responsibility, in accordance with GCC Clause 2</w:t>
            </w:r>
            <w:r>
              <w:rPr>
                <w:rFonts w:ascii="Trebuchet MS" w:hAnsi="Trebuchet MS"/>
                <w:sz w:val="22"/>
                <w:szCs w:val="22"/>
              </w:rPr>
              <w:t>3</w:t>
            </w:r>
            <w:r w:rsidRPr="00AA7636">
              <w:rPr>
                <w:rFonts w:ascii="Trebuchet MS" w:hAnsi="Trebuchet MS"/>
                <w:sz w:val="22"/>
                <w:szCs w:val="22"/>
              </w:rPr>
              <w:t>.1.2.</w:t>
            </w:r>
          </w:p>
          <w:p w14:paraId="457C028A"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.8</w:t>
            </w:r>
            <w:r w:rsidRPr="00AA7636">
              <w:rPr>
                <w:rFonts w:ascii="Trebuchet MS" w:hAnsi="Trebuchet MS"/>
                <w:sz w:val="22"/>
                <w:szCs w:val="22"/>
              </w:rPr>
              <w:tab/>
              <w:t xml:space="preserve">The procuring entity shall give the supplier a notice promptly following the discovery of such defect, stating the nature of any such defect together with all available evidence.  The procuring entity shall afford all reasonable opportunity for the supplier to inspect any such defect. The procuring entity shall afford the supplier all necessary access to the </w:t>
            </w:r>
            <w:r>
              <w:rPr>
                <w:rFonts w:ascii="Trebuchet MS" w:hAnsi="Trebuchet MS"/>
                <w:sz w:val="22"/>
                <w:szCs w:val="22"/>
              </w:rPr>
              <w:t>goods</w:t>
            </w:r>
            <w:r w:rsidRPr="00AA7636">
              <w:rPr>
                <w:rFonts w:ascii="Trebuchet MS" w:hAnsi="Trebuchet MS"/>
                <w:sz w:val="22"/>
                <w:szCs w:val="22"/>
              </w:rPr>
              <w:t xml:space="preserve"> and the site to enable the supplier to perform its obligations under this GCC Clause </w:t>
            </w:r>
            <w:r>
              <w:rPr>
                <w:rFonts w:ascii="Trebuchet MS" w:hAnsi="Trebuchet MS"/>
                <w:sz w:val="22"/>
                <w:szCs w:val="22"/>
              </w:rPr>
              <w:t>31</w:t>
            </w:r>
            <w:r w:rsidRPr="00AA7636">
              <w:rPr>
                <w:rFonts w:ascii="Trebuchet MS" w:hAnsi="Trebuchet MS"/>
                <w:sz w:val="22"/>
                <w:szCs w:val="22"/>
              </w:rPr>
              <w:t>.</w:t>
            </w:r>
          </w:p>
          <w:p w14:paraId="417A3383"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.9</w:t>
            </w:r>
            <w:r w:rsidRPr="00AA7636">
              <w:rPr>
                <w:rFonts w:ascii="Trebuchet MS" w:hAnsi="Trebuchet MS"/>
                <w:sz w:val="22"/>
                <w:szCs w:val="22"/>
              </w:rPr>
              <w:tab/>
              <w:t xml:space="preserve">The supplier may, with the consent of the procuring entity, remove from the site any goods that are defective, if the nature of the defect, and/or any damage to the </w:t>
            </w:r>
            <w:r>
              <w:rPr>
                <w:rFonts w:ascii="Trebuchet MS" w:hAnsi="Trebuchet MS"/>
                <w:sz w:val="22"/>
                <w:szCs w:val="22"/>
              </w:rPr>
              <w:t>goods</w:t>
            </w:r>
            <w:r w:rsidRPr="00AA7636">
              <w:rPr>
                <w:rFonts w:ascii="Trebuchet MS" w:hAnsi="Trebuchet MS"/>
                <w:sz w:val="22"/>
                <w:szCs w:val="22"/>
              </w:rPr>
              <w:t xml:space="preserve"> caused by the defect, is such that repairs cannot be expeditiously carried out at the site.  If the repair, replacement, or making good is of such a character that it may affect the efficiency of the </w:t>
            </w:r>
            <w:r>
              <w:rPr>
                <w:rFonts w:ascii="Trebuchet MS" w:hAnsi="Trebuchet MS"/>
                <w:sz w:val="22"/>
                <w:szCs w:val="22"/>
              </w:rPr>
              <w:t>goods</w:t>
            </w:r>
            <w:r w:rsidRPr="00AA7636">
              <w:rPr>
                <w:rFonts w:ascii="Trebuchet MS" w:hAnsi="Trebuchet MS"/>
                <w:sz w:val="22"/>
                <w:szCs w:val="22"/>
              </w:rPr>
              <w:t>, the procuring entity may give the supplier notice requiring that tests of the defective part be made by the supplier immediately upon completion of such remedial work, whereupon the supplier shall carry out such tests.</w:t>
            </w:r>
          </w:p>
          <w:p w14:paraId="0816F818" w14:textId="77777777" w:rsidR="00AE59AE" w:rsidRPr="00AA7636" w:rsidRDefault="00AE59AE" w:rsidP="00B64615">
            <w:pPr>
              <w:spacing w:after="120"/>
              <w:ind w:left="547" w:right="241"/>
              <w:jc w:val="both"/>
              <w:rPr>
                <w:rFonts w:ascii="Trebuchet MS" w:hAnsi="Trebuchet MS"/>
                <w:sz w:val="22"/>
                <w:szCs w:val="22"/>
              </w:rPr>
            </w:pPr>
            <w:r w:rsidRPr="00AA7636">
              <w:rPr>
                <w:rFonts w:ascii="Trebuchet MS" w:hAnsi="Trebuchet MS"/>
                <w:sz w:val="22"/>
                <w:szCs w:val="22"/>
              </w:rPr>
              <w:t xml:space="preserve">If such part fails the tests, the supplier shall carry out further repair, replacement, or making good (as the case may be) until that part of the </w:t>
            </w:r>
            <w:r>
              <w:rPr>
                <w:rFonts w:ascii="Trebuchet MS" w:hAnsi="Trebuchet MS"/>
                <w:sz w:val="22"/>
                <w:szCs w:val="22"/>
              </w:rPr>
              <w:t>goods</w:t>
            </w:r>
            <w:r w:rsidRPr="00AA7636">
              <w:rPr>
                <w:rFonts w:ascii="Trebuchet MS" w:hAnsi="Trebuchet MS"/>
                <w:sz w:val="22"/>
                <w:szCs w:val="22"/>
              </w:rPr>
              <w:t xml:space="preserve"> passes such tests.  The tests shall be agreed upon by the procuring entity and the supplier.</w:t>
            </w:r>
          </w:p>
          <w:p w14:paraId="7438597A"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.10</w:t>
            </w:r>
            <w:r w:rsidRPr="00AA7636">
              <w:rPr>
                <w:rFonts w:ascii="Trebuchet MS" w:hAnsi="Trebuchet MS"/>
                <w:sz w:val="22"/>
                <w:szCs w:val="22"/>
              </w:rPr>
              <w:tab/>
              <w:t xml:space="preserve"> </w:t>
            </w:r>
            <w:r w:rsidRPr="00AA7636">
              <w:rPr>
                <w:rFonts w:ascii="Trebuchet MS" w:hAnsi="Trebuchet MS"/>
                <w:b/>
                <w:sz w:val="22"/>
                <w:szCs w:val="22"/>
              </w:rPr>
              <w:t>Unless otherwise specified in the SCC</w:t>
            </w:r>
            <w:r w:rsidRPr="00AA7636">
              <w:rPr>
                <w:rFonts w:ascii="Trebuchet MS" w:hAnsi="Trebuchet MS"/>
                <w:sz w:val="22"/>
                <w:szCs w:val="22"/>
              </w:rPr>
              <w:t xml:space="preserve">, the response times and repair/replacement times for Warranty Defect Repair are specified in the Technical Requirements.  Nevertheless, if the supplier fails to commence the work necessary to remedy such defect or any damage to the </w:t>
            </w:r>
            <w:r>
              <w:rPr>
                <w:rFonts w:ascii="Trebuchet MS" w:hAnsi="Trebuchet MS"/>
                <w:sz w:val="22"/>
                <w:szCs w:val="22"/>
              </w:rPr>
              <w:t>goods</w:t>
            </w:r>
            <w:r w:rsidRPr="00AA7636">
              <w:rPr>
                <w:rFonts w:ascii="Trebuchet MS" w:hAnsi="Trebuchet MS"/>
                <w:sz w:val="22"/>
                <w:szCs w:val="22"/>
              </w:rPr>
              <w:t xml:space="preserve"> caused by such defect within two weeks the procuring entity may, following notice to the supplier, proceed to do such work or contract a third party (or parties) to do such work, and the reasonable costs incurred by the procuring entity in connection with such work shall be paid to the procuring entity by the supplier or may be deducted by the procuring entity from any monies due the supplier or claimed under the Performance Security.</w:t>
            </w:r>
          </w:p>
          <w:p w14:paraId="30CD9655"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.11</w:t>
            </w:r>
            <w:r w:rsidRPr="00AA7636">
              <w:rPr>
                <w:rFonts w:ascii="Trebuchet MS" w:hAnsi="Trebuchet MS"/>
                <w:sz w:val="22"/>
                <w:szCs w:val="22"/>
              </w:rPr>
              <w:tab/>
              <w:t xml:space="preserve"> If the </w:t>
            </w:r>
            <w:r>
              <w:rPr>
                <w:rFonts w:ascii="Trebuchet MS" w:hAnsi="Trebuchet MS"/>
                <w:sz w:val="22"/>
                <w:szCs w:val="22"/>
              </w:rPr>
              <w:t>goods</w:t>
            </w:r>
            <w:r w:rsidRPr="00AA7636">
              <w:rPr>
                <w:rFonts w:ascii="Trebuchet MS" w:hAnsi="Trebuchet MS"/>
                <w:sz w:val="22"/>
                <w:szCs w:val="22"/>
              </w:rPr>
              <w:t xml:space="preserve"> cannot be used by reason of such defect and/or making good of such defect, the Warranty Period for the </w:t>
            </w:r>
            <w:r>
              <w:rPr>
                <w:rFonts w:ascii="Trebuchet MS" w:hAnsi="Trebuchet MS"/>
                <w:sz w:val="22"/>
                <w:szCs w:val="22"/>
              </w:rPr>
              <w:t>goods</w:t>
            </w:r>
            <w:r w:rsidRPr="00AA7636">
              <w:rPr>
                <w:rFonts w:ascii="Trebuchet MS" w:hAnsi="Trebuchet MS"/>
                <w:sz w:val="22"/>
                <w:szCs w:val="22"/>
              </w:rPr>
              <w:t xml:space="preserve"> shall be extended by a period equal to the period during which the </w:t>
            </w:r>
            <w:r>
              <w:rPr>
                <w:rFonts w:ascii="Trebuchet MS" w:hAnsi="Trebuchet MS"/>
                <w:sz w:val="22"/>
                <w:szCs w:val="22"/>
              </w:rPr>
              <w:t>goods</w:t>
            </w:r>
            <w:r w:rsidRPr="00AA7636">
              <w:rPr>
                <w:rFonts w:ascii="Trebuchet MS" w:hAnsi="Trebuchet MS"/>
                <w:sz w:val="22"/>
                <w:szCs w:val="22"/>
              </w:rPr>
              <w:t xml:space="preserve"> could not be used by the procuring entity because of such defect and/or making good of such defect.</w:t>
            </w:r>
          </w:p>
          <w:p w14:paraId="5A0CFBD7"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31</w:t>
            </w:r>
            <w:r w:rsidRPr="00AA7636">
              <w:rPr>
                <w:rFonts w:ascii="Trebuchet MS" w:hAnsi="Trebuchet MS"/>
                <w:sz w:val="22"/>
                <w:szCs w:val="22"/>
              </w:rPr>
              <w:t>.12</w:t>
            </w:r>
            <w:r w:rsidRPr="00AA7636">
              <w:rPr>
                <w:rFonts w:ascii="Trebuchet MS" w:hAnsi="Trebuchet MS"/>
                <w:sz w:val="22"/>
                <w:szCs w:val="22"/>
              </w:rPr>
              <w:tab/>
              <w:t xml:space="preserve"> Items substituted for defective parts of the </w:t>
            </w:r>
            <w:r>
              <w:rPr>
                <w:rFonts w:ascii="Trebuchet MS" w:hAnsi="Trebuchet MS"/>
                <w:sz w:val="22"/>
                <w:szCs w:val="22"/>
              </w:rPr>
              <w:t>goods</w:t>
            </w:r>
            <w:r w:rsidRPr="00AA7636">
              <w:rPr>
                <w:rFonts w:ascii="Trebuchet MS" w:hAnsi="Trebuchet MS"/>
                <w:sz w:val="22"/>
                <w:szCs w:val="22"/>
              </w:rPr>
              <w:t xml:space="preserve"> during the Warranty Period shall be covered by the Defect Liability Warranty for the remainder of the Warranty Period applicable for the part replaced or three (3) months, whichever is greater.  For reasons of information security, the procuring entity may choose to retain physical possession of any replaced defective information storage devices.</w:t>
            </w:r>
          </w:p>
          <w:p w14:paraId="3F265374" w14:textId="77777777" w:rsidR="00AE59AE" w:rsidRDefault="00AE59AE" w:rsidP="00B64615">
            <w:pPr>
              <w:pStyle w:val="Head62"/>
              <w:ind w:right="241"/>
              <w:jc w:val="both"/>
              <w:rPr>
                <w:rFonts w:ascii="Trebuchet MS" w:hAnsi="Trebuchet MS"/>
                <w:sz w:val="22"/>
                <w:szCs w:val="22"/>
              </w:rPr>
            </w:pPr>
            <w:r>
              <w:rPr>
                <w:rFonts w:ascii="Trebuchet MS" w:hAnsi="Trebuchet MS"/>
                <w:b w:val="0"/>
                <w:sz w:val="22"/>
                <w:szCs w:val="22"/>
              </w:rPr>
              <w:t>31</w:t>
            </w:r>
            <w:r w:rsidRPr="004454F6">
              <w:rPr>
                <w:rFonts w:ascii="Trebuchet MS" w:hAnsi="Trebuchet MS"/>
                <w:b w:val="0"/>
                <w:sz w:val="22"/>
                <w:szCs w:val="22"/>
              </w:rPr>
              <w:t>.13</w:t>
            </w:r>
            <w:r w:rsidRPr="004454F6">
              <w:rPr>
                <w:rFonts w:ascii="Trebuchet MS" w:hAnsi="Trebuchet MS"/>
                <w:b w:val="0"/>
                <w:sz w:val="22"/>
                <w:szCs w:val="22"/>
              </w:rPr>
              <w:tab/>
              <w:t xml:space="preserve"> At the request of the procuring entity and without prejudice to any other rights and remedies that the procuring entity may have against the supplier under the contract, the supplier will offer all possible assistance to the procuring entity to seek warranty services or remedial action from any subcontracted third-party producers or licensor of goods included in the </w:t>
            </w:r>
            <w:r>
              <w:rPr>
                <w:rFonts w:ascii="Trebuchet MS" w:hAnsi="Trebuchet MS"/>
                <w:b w:val="0"/>
                <w:sz w:val="22"/>
                <w:szCs w:val="22"/>
              </w:rPr>
              <w:t>goods</w:t>
            </w:r>
            <w:r w:rsidRPr="004454F6">
              <w:rPr>
                <w:rFonts w:ascii="Trebuchet MS" w:hAnsi="Trebuchet MS"/>
                <w:b w:val="0"/>
                <w:sz w:val="22"/>
                <w:szCs w:val="22"/>
              </w:rPr>
              <w:t>, including without limitation assignment or transfer in favor of the procuring entity of the benefit of any warranties given by such producers or licensors to the supplier.</w:t>
            </w:r>
            <w:r w:rsidRPr="00AA7636">
              <w:rPr>
                <w:rFonts w:ascii="Trebuchet MS" w:hAnsi="Trebuchet MS"/>
                <w:sz w:val="22"/>
                <w:szCs w:val="22"/>
              </w:rPr>
              <w:t xml:space="preserve"> </w:t>
            </w:r>
          </w:p>
        </w:tc>
      </w:tr>
      <w:tr w:rsidR="00AE59AE" w:rsidRPr="00641B96" w14:paraId="42137D08" w14:textId="77777777" w:rsidTr="00B64615">
        <w:tc>
          <w:tcPr>
            <w:tcW w:w="8931" w:type="dxa"/>
          </w:tcPr>
          <w:p w14:paraId="3D4E5FE0" w14:textId="77777777" w:rsidR="00AE59AE" w:rsidRPr="001878F2" w:rsidRDefault="00AE59AE" w:rsidP="00B64615">
            <w:pPr>
              <w:pStyle w:val="sec7-clauses"/>
              <w:tabs>
                <w:tab w:val="num" w:pos="360"/>
              </w:tabs>
              <w:spacing w:before="0"/>
              <w:ind w:left="360" w:hanging="360"/>
              <w:rPr>
                <w:rFonts w:ascii="Trebuchet MS" w:hAnsi="Trebuchet MS"/>
                <w:sz w:val="22"/>
                <w:szCs w:val="22"/>
              </w:rPr>
            </w:pPr>
            <w:bookmarkStart w:id="523" w:name="_Toc514856245"/>
            <w:bookmarkStart w:id="524" w:name="_Toc514856367"/>
            <w:bookmarkStart w:id="525" w:name="_Toc277233352"/>
            <w:bookmarkStart w:id="526" w:name="_Toc448588526"/>
            <w:r w:rsidRPr="001878F2">
              <w:rPr>
                <w:rFonts w:ascii="Trebuchet MS" w:hAnsi="Trebuchet MS"/>
                <w:sz w:val="22"/>
                <w:szCs w:val="22"/>
              </w:rPr>
              <w:t>32.</w:t>
            </w:r>
            <w:r w:rsidRPr="001878F2">
              <w:rPr>
                <w:rFonts w:ascii="Trebuchet MS" w:hAnsi="Trebuchet MS"/>
                <w:sz w:val="22"/>
                <w:szCs w:val="22"/>
              </w:rPr>
              <w:tab/>
              <w:t>Functional Guarantees</w:t>
            </w:r>
            <w:bookmarkEnd w:id="523"/>
            <w:bookmarkEnd w:id="524"/>
          </w:p>
          <w:bookmarkEnd w:id="525"/>
          <w:bookmarkEnd w:id="526"/>
          <w:p w14:paraId="02C0F26A" w14:textId="77777777" w:rsidR="00AE59AE" w:rsidRPr="001878F2" w:rsidRDefault="00AE59AE" w:rsidP="00B64615">
            <w:pPr>
              <w:spacing w:after="120"/>
              <w:ind w:left="547" w:right="241" w:hanging="547"/>
              <w:jc w:val="both"/>
              <w:rPr>
                <w:rFonts w:ascii="Trebuchet MS" w:hAnsi="Trebuchet MS"/>
                <w:sz w:val="22"/>
                <w:szCs w:val="22"/>
              </w:rPr>
            </w:pPr>
            <w:r w:rsidRPr="001878F2">
              <w:rPr>
                <w:rFonts w:ascii="Trebuchet MS" w:hAnsi="Trebuchet MS"/>
                <w:sz w:val="22"/>
                <w:szCs w:val="22"/>
              </w:rPr>
              <w:t>32.1</w:t>
            </w:r>
            <w:r w:rsidRPr="001878F2">
              <w:rPr>
                <w:rFonts w:ascii="Trebuchet MS" w:hAnsi="Trebuchet MS"/>
                <w:sz w:val="22"/>
                <w:szCs w:val="22"/>
              </w:rPr>
              <w:tab/>
              <w:t>The supplier guarantees that, once the Operational Acceptance Certificate(s) has been issued, the goods represent a complete, integrated solution to the procuring entity’s requirements set forth in the Technical Requirements and it conforms to all other aspects of the contract. The supplier acknowledges that GCC Clause 2</w:t>
            </w:r>
            <w:r>
              <w:rPr>
                <w:rFonts w:ascii="Trebuchet MS" w:hAnsi="Trebuchet MS"/>
                <w:sz w:val="22"/>
                <w:szCs w:val="22"/>
              </w:rPr>
              <w:t>9</w:t>
            </w:r>
            <w:r w:rsidRPr="001878F2">
              <w:rPr>
                <w:rFonts w:ascii="Trebuchet MS" w:hAnsi="Trebuchet MS"/>
                <w:sz w:val="22"/>
                <w:szCs w:val="22"/>
              </w:rPr>
              <w:t xml:space="preserve"> regarding Commissioning and Operational Acceptance governs how technical conformance of the goods to the contract requirements will be determined.</w:t>
            </w:r>
          </w:p>
          <w:p w14:paraId="3F207E69" w14:textId="77777777" w:rsidR="00AE59AE" w:rsidRPr="001878F2" w:rsidRDefault="00AE59AE" w:rsidP="00B64615">
            <w:pPr>
              <w:spacing w:after="120"/>
              <w:ind w:left="547" w:right="241" w:hanging="547"/>
              <w:jc w:val="both"/>
              <w:rPr>
                <w:rFonts w:ascii="Trebuchet MS" w:hAnsi="Trebuchet MS"/>
                <w:sz w:val="22"/>
                <w:szCs w:val="22"/>
              </w:rPr>
            </w:pPr>
            <w:r w:rsidRPr="001878F2">
              <w:rPr>
                <w:rFonts w:ascii="Trebuchet MS" w:hAnsi="Trebuchet MS"/>
                <w:sz w:val="22"/>
                <w:szCs w:val="22"/>
              </w:rPr>
              <w:t>32.2</w:t>
            </w:r>
            <w:r w:rsidRPr="001878F2">
              <w:rPr>
                <w:rFonts w:ascii="Trebuchet MS" w:hAnsi="Trebuchet MS"/>
                <w:sz w:val="22"/>
                <w:szCs w:val="22"/>
              </w:rPr>
              <w:tab/>
              <w:t>If, for reasons attributable to the supplier, the goods do not conform to the Technical Requirements or does not conform to all other aspects of the contract, the supplier shall at its cost and expense make such changes, modifications, and/or additions to the goods as may be necessary to conform to the Technical Requirements and meet all functional and performance standards.  The supplier shall notify the procuring entity upon completion of the necessary changes, modifications, and/or additions and shall request the procuring entity to repeat the Operational Acceptance Tests until the goods achieves Operational Acceptance.</w:t>
            </w:r>
          </w:p>
          <w:p w14:paraId="5C9E5AEF" w14:textId="77777777" w:rsidR="00AE59AE" w:rsidRPr="001878F2" w:rsidRDefault="00AE59AE" w:rsidP="00B64615">
            <w:pPr>
              <w:pStyle w:val="Head62"/>
              <w:ind w:left="604" w:right="241" w:hanging="567"/>
              <w:jc w:val="both"/>
              <w:rPr>
                <w:rFonts w:ascii="Trebuchet MS" w:hAnsi="Trebuchet MS"/>
                <w:sz w:val="22"/>
                <w:szCs w:val="22"/>
              </w:rPr>
            </w:pPr>
            <w:r w:rsidRPr="001878F2">
              <w:rPr>
                <w:rFonts w:ascii="Trebuchet MS" w:hAnsi="Trebuchet MS"/>
                <w:b w:val="0"/>
                <w:sz w:val="22"/>
                <w:szCs w:val="22"/>
              </w:rPr>
              <w:t>32.3</w:t>
            </w:r>
            <w:r w:rsidRPr="001878F2">
              <w:rPr>
                <w:rFonts w:ascii="Trebuchet MS" w:hAnsi="Trebuchet MS"/>
                <w:b w:val="0"/>
                <w:sz w:val="22"/>
                <w:szCs w:val="22"/>
              </w:rPr>
              <w:tab/>
              <w:t xml:space="preserve">If the goods (or </w:t>
            </w:r>
            <w:r>
              <w:rPr>
                <w:rFonts w:ascii="Trebuchet MS" w:hAnsi="Trebuchet MS"/>
                <w:b w:val="0"/>
                <w:sz w:val="22"/>
                <w:szCs w:val="22"/>
              </w:rPr>
              <w:t>major component</w:t>
            </w:r>
            <w:r w:rsidRPr="001878F2">
              <w:rPr>
                <w:rFonts w:ascii="Trebuchet MS" w:hAnsi="Trebuchet MS"/>
                <w:b w:val="0"/>
                <w:sz w:val="22"/>
                <w:szCs w:val="22"/>
              </w:rPr>
              <w:t>) fails to achieve Operational Acceptance, the procuring entity may consider termination of the contract, pursuant to GCC Clause 4</w:t>
            </w:r>
            <w:r>
              <w:rPr>
                <w:rFonts w:ascii="Trebuchet MS" w:hAnsi="Trebuchet MS"/>
                <w:b w:val="0"/>
                <w:sz w:val="22"/>
                <w:szCs w:val="22"/>
              </w:rPr>
              <w:t>3</w:t>
            </w:r>
            <w:r w:rsidRPr="001878F2">
              <w:rPr>
                <w:rFonts w:ascii="Trebuchet MS" w:hAnsi="Trebuchet MS"/>
                <w:b w:val="0"/>
                <w:sz w:val="22"/>
                <w:szCs w:val="22"/>
              </w:rPr>
              <w:t>.2.2, and forfeiture of the supplier’s Performance Security in accordance with GCC Clause 1</w:t>
            </w:r>
            <w:r>
              <w:rPr>
                <w:rFonts w:ascii="Trebuchet MS" w:hAnsi="Trebuchet MS"/>
                <w:b w:val="0"/>
                <w:sz w:val="22"/>
                <w:szCs w:val="22"/>
              </w:rPr>
              <w:t>6</w:t>
            </w:r>
            <w:r w:rsidRPr="001878F2">
              <w:rPr>
                <w:rFonts w:ascii="Trebuchet MS" w:hAnsi="Trebuchet MS"/>
                <w:b w:val="0"/>
                <w:sz w:val="22"/>
                <w:szCs w:val="22"/>
              </w:rPr>
              <w:t>.3 in compensation for the extra costs and delays likely to result from this failure.</w:t>
            </w:r>
          </w:p>
        </w:tc>
      </w:tr>
      <w:tr w:rsidR="00AE59AE" w:rsidRPr="00641B96" w14:paraId="32D3B352" w14:textId="77777777" w:rsidTr="00B64615">
        <w:tc>
          <w:tcPr>
            <w:tcW w:w="8931" w:type="dxa"/>
          </w:tcPr>
          <w:p w14:paraId="00B07F91"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27" w:name="_Toc514856246"/>
            <w:bookmarkStart w:id="528" w:name="_Toc514856368"/>
            <w:bookmarkStart w:id="529" w:name="_Toc277233353"/>
            <w:bookmarkStart w:id="530" w:name="_Toc448588527"/>
            <w:r w:rsidRPr="00AA7636">
              <w:rPr>
                <w:rFonts w:ascii="Trebuchet MS" w:hAnsi="Trebuchet MS"/>
                <w:sz w:val="22"/>
                <w:szCs w:val="22"/>
              </w:rPr>
              <w:t>3</w:t>
            </w:r>
            <w:r>
              <w:rPr>
                <w:rFonts w:ascii="Trebuchet MS" w:hAnsi="Trebuchet MS"/>
                <w:sz w:val="22"/>
                <w:szCs w:val="22"/>
              </w:rPr>
              <w:t>3</w:t>
            </w:r>
            <w:r w:rsidRPr="00AA7636">
              <w:rPr>
                <w:rFonts w:ascii="Trebuchet MS" w:hAnsi="Trebuchet MS"/>
                <w:sz w:val="22"/>
                <w:szCs w:val="22"/>
              </w:rPr>
              <w:t>.</w:t>
            </w:r>
            <w:r w:rsidRPr="00AA7636">
              <w:rPr>
                <w:rFonts w:ascii="Trebuchet MS" w:hAnsi="Trebuchet MS"/>
                <w:sz w:val="22"/>
                <w:szCs w:val="22"/>
              </w:rPr>
              <w:tab/>
              <w:t>Intellectual Property Rights Warranty</w:t>
            </w:r>
            <w:bookmarkEnd w:id="527"/>
            <w:bookmarkEnd w:id="528"/>
          </w:p>
          <w:bookmarkEnd w:id="529"/>
          <w:bookmarkEnd w:id="530"/>
          <w:p w14:paraId="0E1A811F"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3</w:t>
            </w:r>
            <w:r w:rsidRPr="00AA7636">
              <w:rPr>
                <w:rFonts w:ascii="Trebuchet MS" w:hAnsi="Trebuchet MS"/>
                <w:sz w:val="22"/>
                <w:szCs w:val="22"/>
              </w:rPr>
              <w:t>.1</w:t>
            </w:r>
            <w:r w:rsidRPr="00AA7636">
              <w:rPr>
                <w:rFonts w:ascii="Trebuchet MS" w:hAnsi="Trebuchet MS"/>
                <w:sz w:val="22"/>
                <w:szCs w:val="22"/>
              </w:rPr>
              <w:tab/>
              <w:t xml:space="preserve">The supplier hereby represents and warrants that:  </w:t>
            </w:r>
          </w:p>
          <w:p w14:paraId="29D83285"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w:t>
            </w:r>
            <w:r>
              <w:rPr>
                <w:rFonts w:ascii="Trebuchet MS" w:hAnsi="Trebuchet MS"/>
                <w:sz w:val="22"/>
                <w:szCs w:val="22"/>
              </w:rPr>
              <w:t>goods</w:t>
            </w:r>
            <w:r w:rsidRPr="00AA7636">
              <w:rPr>
                <w:rFonts w:ascii="Trebuchet MS" w:hAnsi="Trebuchet MS"/>
                <w:sz w:val="22"/>
                <w:szCs w:val="22"/>
              </w:rPr>
              <w:t xml:space="preserve"> as supplied, installed, tested, and accepted; </w:t>
            </w:r>
          </w:p>
          <w:p w14:paraId="6616D664"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use of the </w:t>
            </w:r>
            <w:r>
              <w:rPr>
                <w:rFonts w:ascii="Trebuchet MS" w:hAnsi="Trebuchet MS"/>
                <w:sz w:val="22"/>
                <w:szCs w:val="22"/>
              </w:rPr>
              <w:t>goods</w:t>
            </w:r>
            <w:r w:rsidRPr="00AA7636">
              <w:rPr>
                <w:rFonts w:ascii="Trebuchet MS" w:hAnsi="Trebuchet MS"/>
                <w:sz w:val="22"/>
                <w:szCs w:val="22"/>
              </w:rPr>
              <w:t xml:space="preserve"> in accordance with the contract; and </w:t>
            </w:r>
          </w:p>
          <w:p w14:paraId="152BBA1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copying of the </w:t>
            </w:r>
            <w:r>
              <w:rPr>
                <w:rFonts w:ascii="Trebuchet MS" w:hAnsi="Trebuchet MS"/>
                <w:sz w:val="22"/>
                <w:szCs w:val="22"/>
              </w:rPr>
              <w:t>goods</w:t>
            </w:r>
            <w:r w:rsidRPr="00AA7636">
              <w:rPr>
                <w:rFonts w:ascii="Trebuchet MS" w:hAnsi="Trebuchet MS"/>
                <w:sz w:val="22"/>
                <w:szCs w:val="22"/>
              </w:rPr>
              <w:t xml:space="preserve"> and Materials provided to the procuring entity in accordance with the contract </w:t>
            </w:r>
          </w:p>
          <w:p w14:paraId="498FF5C0"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procuring entity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w:t>
            </w:r>
            <w:r>
              <w:rPr>
                <w:rFonts w:ascii="Trebuchet MS" w:hAnsi="Trebuchet MS"/>
                <w:sz w:val="22"/>
                <w:szCs w:val="22"/>
              </w:rPr>
              <w:t>goods</w:t>
            </w:r>
            <w:r w:rsidRPr="00AA7636">
              <w:rPr>
                <w:rFonts w:ascii="Trebuchet MS" w:hAnsi="Trebuchet MS"/>
                <w:sz w:val="22"/>
                <w:szCs w:val="22"/>
              </w:rPr>
              <w:t>.</w:t>
            </w:r>
            <w:r>
              <w:rPr>
                <w:rFonts w:ascii="Trebuchet MS" w:hAnsi="Trebuchet MS"/>
                <w:sz w:val="22"/>
                <w:szCs w:val="22"/>
              </w:rPr>
              <w:t xml:space="preserve"> </w:t>
            </w:r>
          </w:p>
        </w:tc>
      </w:tr>
      <w:tr w:rsidR="00AE59AE" w:rsidRPr="00641B96" w14:paraId="2FC479DF" w14:textId="77777777" w:rsidTr="00B64615">
        <w:tc>
          <w:tcPr>
            <w:tcW w:w="8931" w:type="dxa"/>
          </w:tcPr>
          <w:p w14:paraId="7E933231"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31" w:name="_Toc514856247"/>
            <w:bookmarkStart w:id="532" w:name="_Toc514856369"/>
            <w:bookmarkStart w:id="533" w:name="_Toc277233354"/>
            <w:bookmarkStart w:id="534" w:name="_Toc448588528"/>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w:t>
            </w:r>
            <w:r w:rsidRPr="00AA7636">
              <w:rPr>
                <w:rFonts w:ascii="Trebuchet MS" w:hAnsi="Trebuchet MS"/>
                <w:sz w:val="22"/>
                <w:szCs w:val="22"/>
              </w:rPr>
              <w:tab/>
              <w:t>Intellectual Property Rights Indemnity</w:t>
            </w:r>
            <w:bookmarkEnd w:id="531"/>
            <w:bookmarkEnd w:id="532"/>
          </w:p>
          <w:bookmarkEnd w:id="533"/>
          <w:bookmarkEnd w:id="534"/>
          <w:p w14:paraId="6FF98718"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.1</w:t>
            </w:r>
            <w:r w:rsidRPr="00AA7636">
              <w:rPr>
                <w:rFonts w:ascii="Trebuchet MS" w:hAnsi="Trebuchet MS"/>
                <w:sz w:val="22"/>
                <w:szCs w:val="22"/>
              </w:rPr>
              <w:tab/>
              <w:t xml:space="preserve">The supplier shall indemnify and hold harmless the procuring entity and its employees and officers from and against any and all losses, liabilities, and costs (including losses, liabilities, and costs incurred in defending a claim alleging such a liability), that the procuring entity or its employees or officers may suffer as a result of any infringement or alleged infringement of any Intellectual Property Rights by reason of: </w:t>
            </w:r>
          </w:p>
          <w:p w14:paraId="52C0A951"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installation of the </w:t>
            </w:r>
            <w:r>
              <w:rPr>
                <w:rFonts w:ascii="Trebuchet MS" w:hAnsi="Trebuchet MS"/>
                <w:sz w:val="22"/>
                <w:szCs w:val="22"/>
              </w:rPr>
              <w:t>goods</w:t>
            </w:r>
            <w:r w:rsidRPr="00AA7636">
              <w:rPr>
                <w:rFonts w:ascii="Trebuchet MS" w:hAnsi="Trebuchet MS"/>
                <w:sz w:val="22"/>
                <w:szCs w:val="22"/>
              </w:rPr>
              <w:t xml:space="preserve"> by the supplier or the use of the </w:t>
            </w:r>
            <w:r>
              <w:rPr>
                <w:rFonts w:ascii="Trebuchet MS" w:hAnsi="Trebuchet MS"/>
                <w:sz w:val="22"/>
                <w:szCs w:val="22"/>
              </w:rPr>
              <w:t>goods</w:t>
            </w:r>
            <w:r w:rsidRPr="00AA7636">
              <w:rPr>
                <w:rFonts w:ascii="Trebuchet MS" w:hAnsi="Trebuchet MS"/>
                <w:sz w:val="22"/>
                <w:szCs w:val="22"/>
              </w:rPr>
              <w:t xml:space="preserve">, including the Materials, in Jamaica; </w:t>
            </w:r>
          </w:p>
          <w:p w14:paraId="442C5D2B"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copying of the </w:t>
            </w:r>
            <w:r>
              <w:rPr>
                <w:rFonts w:ascii="Trebuchet MS" w:hAnsi="Trebuchet MS"/>
                <w:sz w:val="22"/>
                <w:szCs w:val="22"/>
              </w:rPr>
              <w:t>goods</w:t>
            </w:r>
            <w:r w:rsidRPr="00AA7636">
              <w:rPr>
                <w:rFonts w:ascii="Trebuchet MS" w:hAnsi="Trebuchet MS"/>
                <w:sz w:val="22"/>
                <w:szCs w:val="22"/>
              </w:rPr>
              <w:t xml:space="preserve"> and Materials provided the supplier in accordance with the Agreement; and </w:t>
            </w:r>
          </w:p>
          <w:p w14:paraId="74FF252B"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sale of the products produced by the </w:t>
            </w:r>
            <w:r>
              <w:rPr>
                <w:rFonts w:ascii="Trebuchet MS" w:hAnsi="Trebuchet MS"/>
                <w:sz w:val="22"/>
                <w:szCs w:val="22"/>
              </w:rPr>
              <w:t>goods</w:t>
            </w:r>
            <w:r w:rsidRPr="00AA7636">
              <w:rPr>
                <w:rFonts w:ascii="Trebuchet MS" w:hAnsi="Trebuchet MS"/>
                <w:sz w:val="22"/>
                <w:szCs w:val="22"/>
              </w:rPr>
              <w:t xml:space="preserve"> in any country, except to the extent that such losses, liabilities, and costs arise as a result of the procuring entity’s breach of GCC Clause 3</w:t>
            </w:r>
            <w:r>
              <w:rPr>
                <w:rFonts w:ascii="Trebuchet MS" w:hAnsi="Trebuchet MS"/>
                <w:sz w:val="22"/>
                <w:szCs w:val="22"/>
              </w:rPr>
              <w:t>4</w:t>
            </w:r>
            <w:r w:rsidRPr="00AA7636">
              <w:rPr>
                <w:rFonts w:ascii="Trebuchet MS" w:hAnsi="Trebuchet MS"/>
                <w:sz w:val="22"/>
                <w:szCs w:val="22"/>
              </w:rPr>
              <w:t>.2.</w:t>
            </w:r>
          </w:p>
          <w:p w14:paraId="7B41C7B2"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.2</w:t>
            </w:r>
            <w:r w:rsidRPr="00AA7636">
              <w:rPr>
                <w:rFonts w:ascii="Trebuchet MS" w:hAnsi="Trebuchet MS"/>
                <w:sz w:val="22"/>
                <w:szCs w:val="22"/>
              </w:rPr>
              <w:tab/>
              <w:t xml:space="preserve">Such indemnity shall not cover any use of the </w:t>
            </w:r>
            <w:r>
              <w:rPr>
                <w:rFonts w:ascii="Trebuchet MS" w:hAnsi="Trebuchet MS"/>
                <w:sz w:val="22"/>
                <w:szCs w:val="22"/>
              </w:rPr>
              <w:t>goods</w:t>
            </w:r>
            <w:r w:rsidRPr="00AA7636">
              <w:rPr>
                <w:rFonts w:ascii="Trebuchet MS" w:hAnsi="Trebuchet MS"/>
                <w:sz w:val="22"/>
                <w:szCs w:val="22"/>
              </w:rPr>
              <w:t xml:space="preserve">, including the Materials, other than for the purpose indicated by or to be reasonably inferred from the contract, any infringement resulting from the use of the </w:t>
            </w:r>
            <w:r>
              <w:rPr>
                <w:rFonts w:ascii="Trebuchet MS" w:hAnsi="Trebuchet MS"/>
                <w:sz w:val="22"/>
                <w:szCs w:val="22"/>
              </w:rPr>
              <w:t>goods</w:t>
            </w:r>
            <w:r w:rsidRPr="00AA7636">
              <w:rPr>
                <w:rFonts w:ascii="Trebuchet MS" w:hAnsi="Trebuchet MS"/>
                <w:sz w:val="22"/>
                <w:szCs w:val="22"/>
              </w:rPr>
              <w:t xml:space="preserve">, or any products of the </w:t>
            </w:r>
            <w:r>
              <w:rPr>
                <w:rFonts w:ascii="Trebuchet MS" w:hAnsi="Trebuchet MS"/>
                <w:sz w:val="22"/>
                <w:szCs w:val="22"/>
              </w:rPr>
              <w:t>goods</w:t>
            </w:r>
            <w:r w:rsidRPr="00AA7636">
              <w:rPr>
                <w:rFonts w:ascii="Trebuchet MS" w:hAnsi="Trebuchet MS"/>
                <w:sz w:val="22"/>
                <w:szCs w:val="22"/>
              </w:rPr>
              <w:t xml:space="preserve"> produced thereby in association or combination with any other </w:t>
            </w:r>
            <w:r>
              <w:rPr>
                <w:rFonts w:ascii="Trebuchet MS" w:hAnsi="Trebuchet MS"/>
                <w:sz w:val="22"/>
                <w:szCs w:val="22"/>
              </w:rPr>
              <w:t>goods</w:t>
            </w:r>
            <w:r w:rsidRPr="00AA7636">
              <w:rPr>
                <w:rFonts w:ascii="Trebuchet MS" w:hAnsi="Trebuchet MS"/>
                <w:sz w:val="22"/>
                <w:szCs w:val="22"/>
              </w:rPr>
              <w:t xml:space="preserve"> or services not supplied by the supplier, where the infringement arises because of such association or combination and not because of use of the </w:t>
            </w:r>
            <w:r>
              <w:rPr>
                <w:rFonts w:ascii="Trebuchet MS" w:hAnsi="Trebuchet MS"/>
                <w:sz w:val="22"/>
                <w:szCs w:val="22"/>
              </w:rPr>
              <w:t>goods</w:t>
            </w:r>
            <w:r w:rsidRPr="00AA7636">
              <w:rPr>
                <w:rFonts w:ascii="Trebuchet MS" w:hAnsi="Trebuchet MS"/>
                <w:sz w:val="22"/>
                <w:szCs w:val="22"/>
              </w:rPr>
              <w:t xml:space="preserve"> in its own right.</w:t>
            </w:r>
          </w:p>
          <w:p w14:paraId="2596F938"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.3</w:t>
            </w:r>
            <w:r w:rsidRPr="00AA7636">
              <w:rPr>
                <w:rFonts w:ascii="Trebuchet MS" w:hAnsi="Trebuchet MS"/>
                <w:sz w:val="22"/>
                <w:szCs w:val="22"/>
              </w:rPr>
              <w:tab/>
              <w:t>Such indemnities shall also not apply if any claim of infringement:</w:t>
            </w:r>
          </w:p>
          <w:p w14:paraId="2BE38F12"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is asserted by a parent, subsidiary, or affiliate of the procuring entity’s organization;</w:t>
            </w:r>
          </w:p>
          <w:p w14:paraId="53F46215"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is a direct result of a design mandated by the procuring entity’s Technical Requirements and the possibility of such infringement was duly noted in the supplier’s bid; or</w:t>
            </w:r>
          </w:p>
          <w:p w14:paraId="6163907A"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results from the alteration of the </w:t>
            </w:r>
            <w:r>
              <w:rPr>
                <w:rFonts w:ascii="Trebuchet MS" w:hAnsi="Trebuchet MS"/>
                <w:sz w:val="22"/>
                <w:szCs w:val="22"/>
              </w:rPr>
              <w:t>goods</w:t>
            </w:r>
            <w:r w:rsidRPr="00AA7636">
              <w:rPr>
                <w:rFonts w:ascii="Trebuchet MS" w:hAnsi="Trebuchet MS"/>
                <w:sz w:val="22"/>
                <w:szCs w:val="22"/>
              </w:rPr>
              <w:t>, including the Materials, by the procuring entity or any persons other than the supplier or a person authorized by the supplier.</w:t>
            </w:r>
          </w:p>
          <w:p w14:paraId="43AA71C9"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.4</w:t>
            </w:r>
            <w:r w:rsidRPr="00AA7636">
              <w:rPr>
                <w:rFonts w:ascii="Trebuchet MS" w:hAnsi="Trebuchet MS"/>
                <w:sz w:val="22"/>
                <w:szCs w:val="22"/>
              </w:rPr>
              <w:tab/>
              <w:t>If any proceedings are brought or any claim is made against the procuring entity arising out of the matters referred to in GCC Clause 3</w:t>
            </w:r>
            <w:r>
              <w:rPr>
                <w:rFonts w:ascii="Trebuchet MS" w:hAnsi="Trebuchet MS"/>
                <w:sz w:val="22"/>
                <w:szCs w:val="22"/>
              </w:rPr>
              <w:t>4</w:t>
            </w:r>
            <w:r w:rsidRPr="00AA7636">
              <w:rPr>
                <w:rFonts w:ascii="Trebuchet MS" w:hAnsi="Trebuchet MS"/>
                <w:sz w:val="22"/>
                <w:szCs w:val="22"/>
              </w:rPr>
              <w:t>.1, the procuring entity shall promptly give the supplier notice of such proceedings or claims, and the supplier may at its own expense and in the procuring entity’s name conduct such proceedings or claim and any negotiations for the settlement of any such proceedings or claim.</w:t>
            </w:r>
          </w:p>
          <w:p w14:paraId="7CDC0136"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If the supplier fails to notify the procuring entity within twenty-eight (28) days after receipt of such notice that it intends to conduct any such proceedings or claim, then the procuring entity shall be free to conduct the same on its own behalf.  Unless the supplier has so failed to notify the procuring entity within the twenty-eight (28) days, the procuring entity shall make no admission that may be prejudicial to the defense of any such proceedings or claim.  The procuring entity shall, at the supplier’s request, afford all available assistance to the supplier in conducting such proceedings or claim and shall be reimbursed by the supplier for all reasonable expenses incurred in so doing.</w:t>
            </w:r>
          </w:p>
          <w:p w14:paraId="1F27629D"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.5</w:t>
            </w:r>
            <w:r w:rsidRPr="00AA7636">
              <w:rPr>
                <w:rFonts w:ascii="Trebuchet MS" w:hAnsi="Trebuchet MS"/>
                <w:sz w:val="22"/>
                <w:szCs w:val="22"/>
              </w:rPr>
              <w:tab/>
              <w:t>The procuring entity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procuring entity or any persons (other than the supplier) contracted by the procuring entity, except to the extent that such losses, liabilities, and costs arise as a result of the supplier’s breach of GCC Clause 3</w:t>
            </w:r>
            <w:r>
              <w:rPr>
                <w:rFonts w:ascii="Trebuchet MS" w:hAnsi="Trebuchet MS"/>
                <w:sz w:val="22"/>
                <w:szCs w:val="22"/>
              </w:rPr>
              <w:t>4</w:t>
            </w:r>
            <w:r w:rsidRPr="00AA7636">
              <w:rPr>
                <w:rFonts w:ascii="Trebuchet MS" w:hAnsi="Trebuchet MS"/>
                <w:sz w:val="22"/>
                <w:szCs w:val="22"/>
              </w:rPr>
              <w:t xml:space="preserve">.8. </w:t>
            </w:r>
          </w:p>
          <w:p w14:paraId="44FEED63"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.6</w:t>
            </w:r>
            <w:r w:rsidRPr="00AA7636">
              <w:rPr>
                <w:rFonts w:ascii="Trebuchet MS" w:hAnsi="Trebuchet MS"/>
                <w:sz w:val="22"/>
                <w:szCs w:val="22"/>
              </w:rPr>
              <w:tab/>
              <w:t>Such indemnity shall not cover</w:t>
            </w:r>
          </w:p>
          <w:p w14:paraId="02E5CC54"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any use of the design, data, drawing, specification, or other documents or materials, other than for the purpose indicated by or to be reasonably inferred from the contract;</w:t>
            </w:r>
          </w:p>
          <w:p w14:paraId="44DC726E"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any infringement resulting from the use of the design, data, drawing, specification, or other documents or materials, or any products produced thereby, in association or combination with any other goods or services not provided by the procuring entity or any other person contracted by the procuring entity, where the infringement arises because of such association or combination and not because of the use of the design, data, drawing, specification, or other documents or materials in its own right.</w:t>
            </w:r>
          </w:p>
          <w:p w14:paraId="581EBD7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.7</w:t>
            </w:r>
            <w:r w:rsidRPr="00AA7636">
              <w:rPr>
                <w:rFonts w:ascii="Trebuchet MS" w:hAnsi="Trebuchet MS"/>
                <w:sz w:val="22"/>
                <w:szCs w:val="22"/>
              </w:rPr>
              <w:tab/>
              <w:t>Such indemnities shall also not apply:</w:t>
            </w:r>
          </w:p>
          <w:p w14:paraId="2E57E828"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if any claim of infringement is asserted by a parent, subsidiary, or affiliate of the supplier’s organization;</w:t>
            </w:r>
          </w:p>
          <w:p w14:paraId="7D722384"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to the extent that any claim of infringement is caused by the alteration, by the supplier, or any persons contracted by the supplier, of the design, data, drawing, specification, or other documents or materials provided to the supplier by the procuring entity or any persons contracted by the procuring entity.</w:t>
            </w:r>
          </w:p>
          <w:p w14:paraId="1EC968C1"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4</w:t>
            </w:r>
            <w:r w:rsidRPr="00AA7636">
              <w:rPr>
                <w:rFonts w:ascii="Trebuchet MS" w:hAnsi="Trebuchet MS"/>
                <w:sz w:val="22"/>
                <w:szCs w:val="22"/>
              </w:rPr>
              <w:t>.8</w:t>
            </w:r>
            <w:r w:rsidRPr="00AA7636">
              <w:rPr>
                <w:rFonts w:ascii="Trebuchet MS" w:hAnsi="Trebuchet MS"/>
                <w:sz w:val="22"/>
                <w:szCs w:val="22"/>
              </w:rPr>
              <w:tab/>
              <w:t>If any proceedings are brought or any claim is made against the supplier arising out of the matters referred to in GCC Clause 3</w:t>
            </w:r>
            <w:r>
              <w:rPr>
                <w:rFonts w:ascii="Trebuchet MS" w:hAnsi="Trebuchet MS"/>
                <w:sz w:val="22"/>
                <w:szCs w:val="22"/>
              </w:rPr>
              <w:t>4</w:t>
            </w:r>
            <w:r w:rsidRPr="00AA7636">
              <w:rPr>
                <w:rFonts w:ascii="Trebuchet MS" w:hAnsi="Trebuchet MS"/>
                <w:sz w:val="22"/>
                <w:szCs w:val="22"/>
              </w:rPr>
              <w:t>.5, the supplier shall promptly give the procuring entity notice of such proceedings or claims, and the procuring entity may at its own expense and in the supplier’s name conduct such proceedings or claim and any negotiations for the settlement of any such proceedings or claim.  If the procuring entity fails to notify the supplier within twenty-eight (28) days after receipt of such notice that it intends to conduct any such proceedings or claim, then the supplier shall be free to conduct the same on its own behalf.  Unless the procuring entity has so failed to notify the supplier within the twenty-eight (28) days, the supplier shall make no admission that may be prejudicial to the defense of any such proceedings or claim.  The supplier shall, at the procuring entity’s request, afford all available assistance to the procuring entity in conducting such proceedings or claim and shall be reimbursed by the procuring entity for all reasonable expenses incurred in so doing.</w:t>
            </w:r>
          </w:p>
        </w:tc>
      </w:tr>
      <w:tr w:rsidR="00AE59AE" w:rsidRPr="00641B96" w14:paraId="135C84F9" w14:textId="77777777" w:rsidTr="00B64615">
        <w:tc>
          <w:tcPr>
            <w:tcW w:w="8931" w:type="dxa"/>
          </w:tcPr>
          <w:p w14:paraId="1F843DF9"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35" w:name="_Toc514856248"/>
            <w:bookmarkStart w:id="536" w:name="_Toc514856370"/>
            <w:bookmarkStart w:id="537" w:name="_Toc277233355"/>
            <w:bookmarkStart w:id="538" w:name="_Toc448588529"/>
            <w:r w:rsidRPr="00AA7636">
              <w:rPr>
                <w:rFonts w:ascii="Trebuchet MS" w:hAnsi="Trebuchet MS"/>
                <w:sz w:val="22"/>
                <w:szCs w:val="22"/>
              </w:rPr>
              <w:t>3</w:t>
            </w:r>
            <w:r>
              <w:rPr>
                <w:rFonts w:ascii="Trebuchet MS" w:hAnsi="Trebuchet MS"/>
                <w:sz w:val="22"/>
                <w:szCs w:val="22"/>
              </w:rPr>
              <w:t>5</w:t>
            </w:r>
            <w:r w:rsidRPr="00AA7636">
              <w:rPr>
                <w:rFonts w:ascii="Trebuchet MS" w:hAnsi="Trebuchet MS"/>
                <w:sz w:val="22"/>
                <w:szCs w:val="22"/>
              </w:rPr>
              <w:t>.</w:t>
            </w:r>
            <w:r w:rsidRPr="00AA7636">
              <w:rPr>
                <w:rFonts w:ascii="Trebuchet MS" w:hAnsi="Trebuchet MS"/>
                <w:sz w:val="22"/>
                <w:szCs w:val="22"/>
              </w:rPr>
              <w:tab/>
              <w:t>Limitation of Liability</w:t>
            </w:r>
            <w:bookmarkEnd w:id="535"/>
            <w:bookmarkEnd w:id="536"/>
          </w:p>
          <w:bookmarkEnd w:id="537"/>
          <w:bookmarkEnd w:id="538"/>
          <w:p w14:paraId="2F4A4AC1" w14:textId="77777777" w:rsidR="00AE59AE" w:rsidRPr="00AA7636" w:rsidRDefault="00AE59AE" w:rsidP="00B64615">
            <w:pPr>
              <w:spacing w:after="120"/>
              <w:ind w:left="540"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5</w:t>
            </w:r>
            <w:r w:rsidRPr="00AA7636">
              <w:rPr>
                <w:rFonts w:ascii="Trebuchet MS" w:hAnsi="Trebuchet MS"/>
                <w:sz w:val="22"/>
                <w:szCs w:val="22"/>
              </w:rPr>
              <w:t>.1</w:t>
            </w:r>
            <w:r w:rsidRPr="00AA7636">
              <w:rPr>
                <w:rFonts w:ascii="Trebuchet MS" w:hAnsi="Trebuchet MS"/>
                <w:sz w:val="22"/>
                <w:szCs w:val="22"/>
              </w:rPr>
              <w:tab/>
              <w:t>Provided the following does not exclude or limit any liabilities of either party in ways not permitted by applicable law:</w:t>
            </w:r>
          </w:p>
          <w:p w14:paraId="5022AB06" w14:textId="77777777" w:rsidR="00AE59AE" w:rsidRPr="00AA7636" w:rsidRDefault="00AE59AE" w:rsidP="00B64615">
            <w:pPr>
              <w:spacing w:after="120"/>
              <w:ind w:left="1080"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5D07E802" w14:textId="77777777" w:rsidR="00AE59AE" w:rsidRPr="00AA7636" w:rsidRDefault="00AE59AE" w:rsidP="00B64615">
            <w:pPr>
              <w:pStyle w:val="Head62"/>
              <w:ind w:left="1029" w:right="241" w:hanging="425"/>
              <w:jc w:val="both"/>
              <w:rPr>
                <w:rFonts w:ascii="Trebuchet MS" w:hAnsi="Trebuchet MS"/>
                <w:sz w:val="22"/>
                <w:szCs w:val="22"/>
              </w:rPr>
            </w:pPr>
            <w:r w:rsidRPr="005F4AAB">
              <w:rPr>
                <w:rFonts w:ascii="Trebuchet MS" w:hAnsi="Trebuchet MS"/>
                <w:b w:val="0"/>
                <w:sz w:val="22"/>
                <w:szCs w:val="22"/>
              </w:rPr>
              <w:t>(b)</w:t>
            </w:r>
            <w:r w:rsidRPr="005F4AAB">
              <w:rPr>
                <w:rFonts w:ascii="Trebuchet MS" w:hAnsi="Trebuchet MS"/>
                <w:b w:val="0"/>
                <w:sz w:val="22"/>
                <w:szCs w:val="22"/>
              </w:rPr>
              <w:tab/>
              <w:t>the aggregate liability of the supplier to the procuring entity, whether under the contract, in tort or otherwise, shall not exceed the total contract Price, provided that this limitation shall not apply to any obligation of the supplier to indemnify the procuring entity with respect to intellectual property rights infringement.</w:t>
            </w:r>
          </w:p>
        </w:tc>
      </w:tr>
      <w:tr w:rsidR="00AE59AE" w:rsidRPr="00641B96" w14:paraId="321EF245" w14:textId="77777777" w:rsidTr="00B64615">
        <w:tc>
          <w:tcPr>
            <w:tcW w:w="8931" w:type="dxa"/>
          </w:tcPr>
          <w:p w14:paraId="5F65FBAD"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39" w:name="_Toc514856249"/>
            <w:bookmarkStart w:id="540" w:name="_Toc514856371"/>
            <w:bookmarkStart w:id="541" w:name="_Toc277233357"/>
            <w:bookmarkStart w:id="542" w:name="_Toc448588531"/>
            <w:r w:rsidRPr="00AA7636">
              <w:rPr>
                <w:rFonts w:ascii="Trebuchet MS" w:hAnsi="Trebuchet MS"/>
                <w:sz w:val="22"/>
                <w:szCs w:val="22"/>
              </w:rPr>
              <w:t>3</w:t>
            </w:r>
            <w:r>
              <w:rPr>
                <w:rFonts w:ascii="Trebuchet MS" w:hAnsi="Trebuchet MS"/>
                <w:sz w:val="22"/>
                <w:szCs w:val="22"/>
              </w:rPr>
              <w:t>6</w:t>
            </w:r>
            <w:r w:rsidRPr="00AA7636">
              <w:rPr>
                <w:rFonts w:ascii="Trebuchet MS" w:hAnsi="Trebuchet MS"/>
                <w:sz w:val="22"/>
                <w:szCs w:val="22"/>
              </w:rPr>
              <w:t>.</w:t>
            </w:r>
            <w:r w:rsidRPr="00AA7636">
              <w:rPr>
                <w:rFonts w:ascii="Trebuchet MS" w:hAnsi="Trebuchet MS"/>
                <w:sz w:val="22"/>
                <w:szCs w:val="22"/>
              </w:rPr>
              <w:tab/>
              <w:t>Transfer of Ownership</w:t>
            </w:r>
            <w:bookmarkEnd w:id="539"/>
            <w:bookmarkEnd w:id="540"/>
          </w:p>
          <w:bookmarkEnd w:id="541"/>
          <w:bookmarkEnd w:id="542"/>
          <w:p w14:paraId="66751707" w14:textId="77777777" w:rsidR="00AE59AE" w:rsidRPr="00AA7636" w:rsidRDefault="00AE59AE" w:rsidP="00B64615">
            <w:pPr>
              <w:keepLines/>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6</w:t>
            </w:r>
            <w:r w:rsidRPr="00AA7636">
              <w:rPr>
                <w:rFonts w:ascii="Trebuchet MS" w:hAnsi="Trebuchet MS"/>
                <w:sz w:val="22"/>
                <w:szCs w:val="22"/>
              </w:rPr>
              <w:t>.1</w:t>
            </w:r>
            <w:r w:rsidRPr="00AA7636">
              <w:rPr>
                <w:rFonts w:ascii="Trebuchet MS" w:hAnsi="Trebuchet MS"/>
                <w:sz w:val="22"/>
                <w:szCs w:val="22"/>
              </w:rPr>
              <w:tab/>
              <w:t>With the exception of</w:t>
            </w:r>
            <w:r>
              <w:rPr>
                <w:rFonts w:ascii="Trebuchet MS" w:hAnsi="Trebuchet MS"/>
                <w:sz w:val="22"/>
                <w:szCs w:val="22"/>
              </w:rPr>
              <w:t xml:space="preserve"> any software</w:t>
            </w:r>
            <w:r w:rsidRPr="00AA7636">
              <w:rPr>
                <w:rFonts w:ascii="Trebuchet MS" w:hAnsi="Trebuchet MS"/>
                <w:sz w:val="22"/>
                <w:szCs w:val="22"/>
              </w:rPr>
              <w:t xml:space="preserve">, the ownership of the goods shall be transferred to the procuring entity at the time of Delivery or otherwise under terms that may be agreed upon and specified in the </w:t>
            </w:r>
            <w:r>
              <w:rPr>
                <w:rFonts w:ascii="Trebuchet MS" w:hAnsi="Trebuchet MS"/>
                <w:sz w:val="22"/>
                <w:szCs w:val="22"/>
              </w:rPr>
              <w:t>Contract Agreement</w:t>
            </w:r>
            <w:r w:rsidRPr="00AA7636">
              <w:rPr>
                <w:rFonts w:ascii="Trebuchet MS" w:hAnsi="Trebuchet MS"/>
                <w:sz w:val="22"/>
                <w:szCs w:val="22"/>
              </w:rPr>
              <w:t xml:space="preserve">.  </w:t>
            </w:r>
          </w:p>
          <w:p w14:paraId="3501590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6</w:t>
            </w:r>
            <w:r w:rsidRPr="00AA7636">
              <w:rPr>
                <w:rFonts w:ascii="Trebuchet MS" w:hAnsi="Trebuchet MS"/>
                <w:sz w:val="22"/>
                <w:szCs w:val="22"/>
              </w:rPr>
              <w:t>.2</w:t>
            </w:r>
            <w:r w:rsidRPr="00AA7636">
              <w:rPr>
                <w:rFonts w:ascii="Trebuchet MS" w:hAnsi="Trebuchet MS"/>
                <w:sz w:val="22"/>
                <w:szCs w:val="22"/>
              </w:rPr>
              <w:tab/>
              <w:t xml:space="preserve">Ownership and the terms of usage of </w:t>
            </w:r>
            <w:r>
              <w:rPr>
                <w:rFonts w:ascii="Trebuchet MS" w:hAnsi="Trebuchet MS"/>
                <w:sz w:val="22"/>
                <w:szCs w:val="22"/>
              </w:rPr>
              <w:t>any s</w:t>
            </w:r>
            <w:r w:rsidRPr="00AA7636">
              <w:rPr>
                <w:rFonts w:ascii="Trebuchet MS" w:hAnsi="Trebuchet MS"/>
                <w:sz w:val="22"/>
                <w:szCs w:val="22"/>
              </w:rPr>
              <w:t>oftware supplied under the contract shall be governed by GCC Clause 1</w:t>
            </w:r>
            <w:r>
              <w:rPr>
                <w:rFonts w:ascii="Trebuchet MS" w:hAnsi="Trebuchet MS"/>
                <w:sz w:val="22"/>
                <w:szCs w:val="22"/>
              </w:rPr>
              <w:t>8</w:t>
            </w:r>
            <w:r w:rsidRPr="00AA7636">
              <w:rPr>
                <w:rFonts w:ascii="Trebuchet MS" w:hAnsi="Trebuchet MS"/>
                <w:sz w:val="22"/>
                <w:szCs w:val="22"/>
              </w:rPr>
              <w:t xml:space="preserve"> (Copyright) and any elaboration in the Technical Requirements.</w:t>
            </w:r>
          </w:p>
          <w:p w14:paraId="0FC27569" w14:textId="77777777" w:rsidR="00AE59AE" w:rsidRPr="00AA7636" w:rsidRDefault="00AE59AE" w:rsidP="00B64615">
            <w:pPr>
              <w:keepLines/>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6</w:t>
            </w:r>
            <w:r w:rsidRPr="00AA7636">
              <w:rPr>
                <w:rFonts w:ascii="Trebuchet MS" w:hAnsi="Trebuchet MS"/>
                <w:sz w:val="22"/>
                <w:szCs w:val="22"/>
              </w:rPr>
              <w:t>.3</w:t>
            </w:r>
            <w:r w:rsidRPr="00AA7636">
              <w:rPr>
                <w:rFonts w:ascii="Trebuchet MS" w:hAnsi="Trebuchet MS"/>
                <w:sz w:val="22"/>
                <w:szCs w:val="22"/>
              </w:rPr>
              <w:tab/>
              <w:t>Ownership of the supplier’s Equipment used by the supplier and its Subcontractors in connection with the contract shall remain with the supplier or its Subcontractors.</w:t>
            </w:r>
          </w:p>
        </w:tc>
      </w:tr>
      <w:tr w:rsidR="00AE59AE" w:rsidRPr="00641B96" w14:paraId="50168C83" w14:textId="77777777" w:rsidTr="00B64615">
        <w:tc>
          <w:tcPr>
            <w:tcW w:w="8931" w:type="dxa"/>
          </w:tcPr>
          <w:p w14:paraId="68411296"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43" w:name="_Toc514856250"/>
            <w:bookmarkStart w:id="544" w:name="_Toc514856372"/>
            <w:bookmarkStart w:id="545" w:name="_Toc277233358"/>
            <w:bookmarkStart w:id="546" w:name="_Toc448588532"/>
            <w:r w:rsidRPr="00AA7636">
              <w:rPr>
                <w:rFonts w:ascii="Trebuchet MS" w:hAnsi="Trebuchet MS"/>
                <w:sz w:val="22"/>
                <w:szCs w:val="22"/>
              </w:rPr>
              <w:t>3</w:t>
            </w:r>
            <w:r>
              <w:rPr>
                <w:rFonts w:ascii="Trebuchet MS" w:hAnsi="Trebuchet MS"/>
                <w:sz w:val="22"/>
                <w:szCs w:val="22"/>
              </w:rPr>
              <w:t>7</w:t>
            </w:r>
            <w:r w:rsidRPr="00AA7636">
              <w:rPr>
                <w:rFonts w:ascii="Trebuchet MS" w:hAnsi="Trebuchet MS"/>
                <w:sz w:val="22"/>
                <w:szCs w:val="22"/>
              </w:rPr>
              <w:t>.</w:t>
            </w:r>
            <w:r w:rsidRPr="00AA7636">
              <w:rPr>
                <w:rFonts w:ascii="Trebuchet MS" w:hAnsi="Trebuchet MS"/>
                <w:sz w:val="22"/>
                <w:szCs w:val="22"/>
              </w:rPr>
              <w:tab/>
              <w:t xml:space="preserve">Care of the </w:t>
            </w:r>
            <w:r>
              <w:rPr>
                <w:rFonts w:ascii="Trebuchet MS" w:hAnsi="Trebuchet MS"/>
                <w:sz w:val="22"/>
                <w:szCs w:val="22"/>
              </w:rPr>
              <w:t>goods</w:t>
            </w:r>
            <w:bookmarkEnd w:id="543"/>
            <w:bookmarkEnd w:id="544"/>
          </w:p>
          <w:bookmarkEnd w:id="545"/>
          <w:bookmarkEnd w:id="546"/>
          <w:p w14:paraId="2372F64F"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7</w:t>
            </w:r>
            <w:r w:rsidRPr="00AA7636">
              <w:rPr>
                <w:rFonts w:ascii="Trebuchet MS" w:hAnsi="Trebuchet MS"/>
                <w:sz w:val="22"/>
                <w:szCs w:val="22"/>
              </w:rPr>
              <w:t>.1</w:t>
            </w:r>
            <w:r w:rsidRPr="00AA7636">
              <w:rPr>
                <w:rFonts w:ascii="Trebuchet MS" w:hAnsi="Trebuchet MS"/>
                <w:sz w:val="22"/>
                <w:szCs w:val="22"/>
              </w:rPr>
              <w:tab/>
              <w:t xml:space="preserve">The procuring entity shall become responsible for the care and custody of the </w:t>
            </w:r>
            <w:r>
              <w:rPr>
                <w:rFonts w:ascii="Trebuchet MS" w:hAnsi="Trebuchet MS"/>
                <w:sz w:val="22"/>
                <w:szCs w:val="22"/>
              </w:rPr>
              <w:t>goods</w:t>
            </w:r>
            <w:r w:rsidRPr="00AA7636">
              <w:rPr>
                <w:rFonts w:ascii="Trebuchet MS" w:hAnsi="Trebuchet MS"/>
                <w:sz w:val="22"/>
                <w:szCs w:val="22"/>
              </w:rPr>
              <w:t xml:space="preserve"> upon their Delivery.  The procuring entity shall make good at its own cost any loss or damage that may occur to the </w:t>
            </w:r>
            <w:r>
              <w:rPr>
                <w:rFonts w:ascii="Trebuchet MS" w:hAnsi="Trebuchet MS"/>
                <w:sz w:val="22"/>
                <w:szCs w:val="22"/>
              </w:rPr>
              <w:t>goods</w:t>
            </w:r>
            <w:r w:rsidRPr="00AA7636">
              <w:rPr>
                <w:rFonts w:ascii="Trebuchet MS" w:hAnsi="Trebuchet MS"/>
                <w:sz w:val="22"/>
                <w:szCs w:val="22"/>
              </w:rPr>
              <w:t xml:space="preserve"> from any cause from the date of Delivery until the date of Operational Acceptance of the </w:t>
            </w:r>
            <w:r>
              <w:rPr>
                <w:rFonts w:ascii="Trebuchet MS" w:hAnsi="Trebuchet MS"/>
                <w:sz w:val="22"/>
                <w:szCs w:val="22"/>
              </w:rPr>
              <w:t>goods</w:t>
            </w:r>
            <w:r w:rsidRPr="00AA7636">
              <w:rPr>
                <w:rFonts w:ascii="Trebuchet MS" w:hAnsi="Trebuchet MS"/>
                <w:sz w:val="22"/>
                <w:szCs w:val="22"/>
              </w:rPr>
              <w:t>, pursuant to GCC Clause 2</w:t>
            </w:r>
            <w:r>
              <w:rPr>
                <w:rFonts w:ascii="Trebuchet MS" w:hAnsi="Trebuchet MS"/>
                <w:sz w:val="22"/>
                <w:szCs w:val="22"/>
              </w:rPr>
              <w:t>9</w:t>
            </w:r>
            <w:r w:rsidRPr="00AA7636">
              <w:rPr>
                <w:rFonts w:ascii="Trebuchet MS" w:hAnsi="Trebuchet MS"/>
                <w:sz w:val="22"/>
                <w:szCs w:val="22"/>
              </w:rPr>
              <w:t xml:space="preserve"> (Commissioning and Operational Acceptance), excepting such loss or damage arising from acts or omissions of the supplier, its employees, or subcontractors.</w:t>
            </w:r>
          </w:p>
          <w:p w14:paraId="0C600B2C" w14:textId="77777777" w:rsidR="00AE59AE" w:rsidRPr="00AA7636" w:rsidRDefault="00AE59AE" w:rsidP="00B64615">
            <w:pPr>
              <w:tabs>
                <w:tab w:val="left" w:pos="540"/>
              </w:tabs>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7</w:t>
            </w:r>
            <w:r w:rsidRPr="00AA7636">
              <w:rPr>
                <w:rFonts w:ascii="Trebuchet MS" w:hAnsi="Trebuchet MS"/>
                <w:sz w:val="22"/>
                <w:szCs w:val="22"/>
              </w:rPr>
              <w:t>.2</w:t>
            </w:r>
            <w:r w:rsidRPr="00AA7636">
              <w:rPr>
                <w:rFonts w:ascii="Trebuchet MS" w:hAnsi="Trebuchet MS"/>
                <w:sz w:val="22"/>
                <w:szCs w:val="22"/>
              </w:rPr>
              <w:tab/>
              <w:t xml:space="preserve">If any loss or damage occurs to the </w:t>
            </w:r>
            <w:r>
              <w:rPr>
                <w:rFonts w:ascii="Trebuchet MS" w:hAnsi="Trebuchet MS"/>
                <w:sz w:val="22"/>
                <w:szCs w:val="22"/>
              </w:rPr>
              <w:t>goods</w:t>
            </w:r>
            <w:r w:rsidRPr="00AA7636">
              <w:rPr>
                <w:rFonts w:ascii="Trebuchet MS" w:hAnsi="Trebuchet MS"/>
                <w:sz w:val="22"/>
                <w:szCs w:val="22"/>
              </w:rPr>
              <w:t xml:space="preserve"> or any part of the </w:t>
            </w:r>
            <w:r>
              <w:rPr>
                <w:rFonts w:ascii="Trebuchet MS" w:hAnsi="Trebuchet MS"/>
                <w:sz w:val="22"/>
                <w:szCs w:val="22"/>
              </w:rPr>
              <w:t>goods</w:t>
            </w:r>
            <w:r w:rsidRPr="00AA7636">
              <w:rPr>
                <w:rFonts w:ascii="Trebuchet MS" w:hAnsi="Trebuchet MS"/>
                <w:sz w:val="22"/>
                <w:szCs w:val="22"/>
              </w:rPr>
              <w:t xml:space="preserve"> by reason of:</w:t>
            </w:r>
          </w:p>
          <w:p w14:paraId="5B993B9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(insofar as they relate to where the Project Site is located) nuclear reaction, nuclear radiation, radioactive contamination, a pressure wave caused by aircraft or other aerial objects, or any other occurrences that an experienced supplier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w:t>
            </w:r>
            <w:r>
              <w:rPr>
                <w:rFonts w:ascii="Trebuchet MS" w:hAnsi="Trebuchet MS"/>
                <w:sz w:val="22"/>
                <w:szCs w:val="22"/>
              </w:rPr>
              <w:t>9</w:t>
            </w:r>
            <w:r w:rsidRPr="00AA7636">
              <w:rPr>
                <w:rFonts w:ascii="Trebuchet MS" w:hAnsi="Trebuchet MS"/>
                <w:sz w:val="22"/>
                <w:szCs w:val="22"/>
              </w:rPr>
              <w:t>;</w:t>
            </w:r>
          </w:p>
          <w:p w14:paraId="20913C26"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any use not in accordance with the contract, by the procuring entity or any third party;</w:t>
            </w:r>
          </w:p>
          <w:p w14:paraId="7EBD3B2B"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any use of or reliance upon any design, data, or specification provided or designated by or on behalf of the procuring entity, or any such matter for which the supplier has disclaimed responsibility in accordance with GCC Clause 2</w:t>
            </w:r>
            <w:r>
              <w:rPr>
                <w:rFonts w:ascii="Trebuchet MS" w:hAnsi="Trebuchet MS"/>
                <w:sz w:val="22"/>
                <w:szCs w:val="22"/>
              </w:rPr>
              <w:t>3</w:t>
            </w:r>
            <w:r w:rsidRPr="00AA7636">
              <w:rPr>
                <w:rFonts w:ascii="Trebuchet MS" w:hAnsi="Trebuchet MS"/>
                <w:sz w:val="22"/>
                <w:szCs w:val="22"/>
              </w:rPr>
              <w:t>.1.2,</w:t>
            </w:r>
          </w:p>
          <w:p w14:paraId="3C93D7C2" w14:textId="77777777" w:rsidR="00AE59AE" w:rsidRPr="00AA7636" w:rsidRDefault="00AE59AE" w:rsidP="00B64615">
            <w:pPr>
              <w:spacing w:after="120"/>
              <w:ind w:left="547" w:right="241"/>
              <w:jc w:val="both"/>
              <w:rPr>
                <w:rFonts w:ascii="Trebuchet MS" w:hAnsi="Trebuchet MS"/>
                <w:sz w:val="22"/>
                <w:szCs w:val="22"/>
              </w:rPr>
            </w:pPr>
            <w:r w:rsidRPr="00AA7636">
              <w:rPr>
                <w:rFonts w:ascii="Trebuchet MS" w:hAnsi="Trebuchet MS"/>
                <w:sz w:val="22"/>
                <w:szCs w:val="22"/>
              </w:rPr>
              <w:t xml:space="preserve">the procuring entity shall pay to the supplier all sums payable in respect of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components</w:t>
            </w:r>
            <w:r w:rsidRPr="00AA7636">
              <w:rPr>
                <w:rFonts w:ascii="Trebuchet MS" w:hAnsi="Trebuchet MS"/>
                <w:sz w:val="22"/>
                <w:szCs w:val="22"/>
              </w:rPr>
              <w:t xml:space="preserve"> that have achieved Operational Acceptance, notwithstanding that the same be lost, destroyed, or damaged.  If the procuring entity requests the supplier in writing to make good any loss or damage to the </w:t>
            </w:r>
            <w:r>
              <w:rPr>
                <w:rFonts w:ascii="Trebuchet MS" w:hAnsi="Trebuchet MS"/>
                <w:sz w:val="22"/>
                <w:szCs w:val="22"/>
              </w:rPr>
              <w:t>goods</w:t>
            </w:r>
            <w:r w:rsidRPr="00AA7636">
              <w:rPr>
                <w:rFonts w:ascii="Trebuchet MS" w:hAnsi="Trebuchet MS"/>
                <w:sz w:val="22"/>
                <w:szCs w:val="22"/>
              </w:rPr>
              <w:t xml:space="preserve"> thereby occasioned, the supplier shall make good the same at the cost of the procuring entity in accordance with GCC Clause </w:t>
            </w:r>
            <w:r>
              <w:rPr>
                <w:rFonts w:ascii="Trebuchet MS" w:hAnsi="Trebuchet MS"/>
                <w:sz w:val="22"/>
                <w:szCs w:val="22"/>
              </w:rPr>
              <w:t>41</w:t>
            </w:r>
            <w:r w:rsidRPr="00AA7636">
              <w:rPr>
                <w:rFonts w:ascii="Trebuchet MS" w:hAnsi="Trebuchet MS"/>
                <w:sz w:val="22"/>
                <w:szCs w:val="22"/>
              </w:rPr>
              <w:t xml:space="preserve">.  If the procuring entity does not request the supplier in writing to make good any loss or damage to the </w:t>
            </w:r>
            <w:r>
              <w:rPr>
                <w:rFonts w:ascii="Trebuchet MS" w:hAnsi="Trebuchet MS"/>
                <w:sz w:val="22"/>
                <w:szCs w:val="22"/>
              </w:rPr>
              <w:t>goods</w:t>
            </w:r>
            <w:r w:rsidRPr="00AA7636">
              <w:rPr>
                <w:rFonts w:ascii="Trebuchet MS" w:hAnsi="Trebuchet MS"/>
                <w:sz w:val="22"/>
                <w:szCs w:val="22"/>
              </w:rPr>
              <w:t xml:space="preserve"> thereby occasioned, the procuring entity shall either request a change in accordance with GCC Clause </w:t>
            </w:r>
            <w:r>
              <w:rPr>
                <w:rFonts w:ascii="Trebuchet MS" w:hAnsi="Trebuchet MS"/>
                <w:sz w:val="22"/>
                <w:szCs w:val="22"/>
              </w:rPr>
              <w:t>41</w:t>
            </w:r>
            <w:r w:rsidRPr="00AA7636">
              <w:rPr>
                <w:rFonts w:ascii="Trebuchet MS" w:hAnsi="Trebuchet MS"/>
                <w:sz w:val="22"/>
                <w:szCs w:val="22"/>
              </w:rPr>
              <w:t xml:space="preserve">, excluding the performance of that part of the </w:t>
            </w:r>
            <w:r>
              <w:rPr>
                <w:rFonts w:ascii="Trebuchet MS" w:hAnsi="Trebuchet MS"/>
                <w:sz w:val="22"/>
                <w:szCs w:val="22"/>
              </w:rPr>
              <w:t>goods</w:t>
            </w:r>
            <w:r w:rsidRPr="00AA7636">
              <w:rPr>
                <w:rFonts w:ascii="Trebuchet MS" w:hAnsi="Trebuchet MS"/>
                <w:sz w:val="22"/>
                <w:szCs w:val="22"/>
              </w:rPr>
              <w:t xml:space="preserve"> thereby lost, destroyed, or damaged, or, where the loss or damage affects a substantial part of the </w:t>
            </w:r>
            <w:r>
              <w:rPr>
                <w:rFonts w:ascii="Trebuchet MS" w:hAnsi="Trebuchet MS"/>
                <w:sz w:val="22"/>
                <w:szCs w:val="22"/>
              </w:rPr>
              <w:t>goods</w:t>
            </w:r>
            <w:r w:rsidRPr="00AA7636">
              <w:rPr>
                <w:rFonts w:ascii="Trebuchet MS" w:hAnsi="Trebuchet MS"/>
                <w:sz w:val="22"/>
                <w:szCs w:val="22"/>
              </w:rPr>
              <w:t>, the procuring entity shall terminate the contract pursuant to GCC Clause 4</w:t>
            </w:r>
            <w:r>
              <w:rPr>
                <w:rFonts w:ascii="Trebuchet MS" w:hAnsi="Trebuchet MS"/>
                <w:sz w:val="22"/>
                <w:szCs w:val="22"/>
              </w:rPr>
              <w:t>3</w:t>
            </w:r>
            <w:r w:rsidRPr="00AA7636">
              <w:rPr>
                <w:rFonts w:ascii="Trebuchet MS" w:hAnsi="Trebuchet MS"/>
                <w:sz w:val="22"/>
                <w:szCs w:val="22"/>
              </w:rPr>
              <w:t xml:space="preserve">.1. </w:t>
            </w:r>
          </w:p>
          <w:p w14:paraId="0EC90020"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7</w:t>
            </w:r>
            <w:r w:rsidRPr="00AA7636">
              <w:rPr>
                <w:rFonts w:ascii="Trebuchet MS" w:hAnsi="Trebuchet MS"/>
                <w:sz w:val="22"/>
                <w:szCs w:val="22"/>
              </w:rPr>
              <w:t>.3</w:t>
            </w:r>
            <w:r w:rsidRPr="00AA7636">
              <w:rPr>
                <w:rFonts w:ascii="Trebuchet MS" w:hAnsi="Trebuchet MS"/>
                <w:sz w:val="22"/>
                <w:szCs w:val="22"/>
              </w:rPr>
              <w:tab/>
              <w:t>The procuring entity shall be liable for any loss of or damage to any supplier’s Equipment which the procuring entity has authorized to locate within the procuring entity's premises for use in fulfillment of supplier's obligations under the contract, except where such loss or damage arises from acts or omissions of the supplier, its employees, or subcontractors.</w:t>
            </w:r>
          </w:p>
        </w:tc>
      </w:tr>
      <w:tr w:rsidR="00AE59AE" w:rsidRPr="00641B96" w14:paraId="266D5197" w14:textId="77777777" w:rsidTr="00B64615">
        <w:tc>
          <w:tcPr>
            <w:tcW w:w="8931" w:type="dxa"/>
          </w:tcPr>
          <w:p w14:paraId="0C1962F9"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47" w:name="_Toc514856251"/>
            <w:bookmarkStart w:id="548" w:name="_Toc514856373"/>
            <w:bookmarkStart w:id="549" w:name="_Toc277233359"/>
            <w:bookmarkStart w:id="550" w:name="_Toc448588533"/>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w:t>
            </w:r>
            <w:r w:rsidRPr="00AA7636">
              <w:rPr>
                <w:rFonts w:ascii="Trebuchet MS" w:hAnsi="Trebuchet MS"/>
                <w:sz w:val="22"/>
                <w:szCs w:val="22"/>
              </w:rPr>
              <w:tab/>
              <w:t>Loss of or Damage to Property; Accident or Injury to Workers; Indemnification</w:t>
            </w:r>
            <w:bookmarkEnd w:id="547"/>
            <w:bookmarkEnd w:id="548"/>
          </w:p>
          <w:bookmarkEnd w:id="549"/>
          <w:bookmarkEnd w:id="550"/>
          <w:p w14:paraId="44F694B7"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.1</w:t>
            </w:r>
            <w:r w:rsidRPr="00AA7636">
              <w:rPr>
                <w:rFonts w:ascii="Trebuchet MS" w:hAnsi="Trebuchet MS"/>
                <w:sz w:val="22"/>
                <w:szCs w:val="22"/>
              </w:rPr>
              <w:tab/>
              <w:t>The supplier and each and every Subcontractor shall abide by the job safety, insurance, customs, and immigration measures prevalent and laws in force in Jamaica.</w:t>
            </w:r>
          </w:p>
          <w:p w14:paraId="42B41B67" w14:textId="77777777" w:rsidR="00AE59AE" w:rsidRPr="00AA7636" w:rsidRDefault="00AE59AE" w:rsidP="00B64615">
            <w:pPr>
              <w:widowControl w:val="0"/>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.2</w:t>
            </w:r>
            <w:r w:rsidRPr="00AA7636">
              <w:rPr>
                <w:rFonts w:ascii="Trebuchet MS" w:hAnsi="Trebuchet MS"/>
                <w:sz w:val="22"/>
                <w:szCs w:val="22"/>
              </w:rPr>
              <w:tab/>
              <w:t>Subject to GCC Clause 3</w:t>
            </w:r>
            <w:r>
              <w:rPr>
                <w:rFonts w:ascii="Trebuchet MS" w:hAnsi="Trebuchet MS"/>
                <w:sz w:val="22"/>
                <w:szCs w:val="22"/>
              </w:rPr>
              <w:t>8</w:t>
            </w:r>
            <w:r w:rsidRPr="00AA7636">
              <w:rPr>
                <w:rFonts w:ascii="Trebuchet MS" w:hAnsi="Trebuchet MS"/>
                <w:sz w:val="22"/>
                <w:szCs w:val="22"/>
              </w:rPr>
              <w:t xml:space="preserve">.3, the supplier shall indemnify and hold harmless the procuring entity and its employees and officers from and against any and all losses, liabilities and costs (including losses, liabilities, and costs incurred in defending a claim alleging such a liability) that the procuring entity or its employees or officers may suffer as a result of the death or injury of any person or loss of or damage to any property (other than the </w:t>
            </w:r>
            <w:r>
              <w:rPr>
                <w:rFonts w:ascii="Trebuchet MS" w:hAnsi="Trebuchet MS"/>
                <w:sz w:val="22"/>
                <w:szCs w:val="22"/>
              </w:rPr>
              <w:t>goods</w:t>
            </w:r>
            <w:r w:rsidRPr="00AA7636">
              <w:rPr>
                <w:rFonts w:ascii="Trebuchet MS" w:hAnsi="Trebuchet MS"/>
                <w:sz w:val="22"/>
                <w:szCs w:val="22"/>
              </w:rPr>
              <w:t xml:space="preserve">, whether accepted or not) arising in connection with the supply, installation, testing, and Commissioning of the </w:t>
            </w:r>
            <w:r>
              <w:rPr>
                <w:rFonts w:ascii="Trebuchet MS" w:hAnsi="Trebuchet MS"/>
                <w:sz w:val="22"/>
                <w:szCs w:val="22"/>
              </w:rPr>
              <w:t>goods</w:t>
            </w:r>
            <w:r w:rsidRPr="00AA7636">
              <w:rPr>
                <w:rFonts w:ascii="Trebuchet MS" w:hAnsi="Trebuchet MS"/>
                <w:sz w:val="22"/>
                <w:szCs w:val="22"/>
              </w:rPr>
              <w:t xml:space="preserve"> and by reason of the negligence of the supplier or its Subcontractors, or their employees, officers or agents, except any injury, death, or property damage caused by the negligence of the procuring entity, its contractors, employees, officers, or agents.</w:t>
            </w:r>
          </w:p>
          <w:p w14:paraId="128C1FFA"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.3</w:t>
            </w:r>
            <w:r w:rsidRPr="00AA7636">
              <w:rPr>
                <w:rFonts w:ascii="Trebuchet MS" w:hAnsi="Trebuchet MS"/>
                <w:sz w:val="22"/>
                <w:szCs w:val="22"/>
              </w:rPr>
              <w:tab/>
              <w:t>If any proceedings are brought or any claim is made against the procuring entity that might subject the supplier to liability under GCC Clause 3</w:t>
            </w:r>
            <w:r>
              <w:rPr>
                <w:rFonts w:ascii="Trebuchet MS" w:hAnsi="Trebuchet MS"/>
                <w:sz w:val="22"/>
                <w:szCs w:val="22"/>
              </w:rPr>
              <w:t>8</w:t>
            </w:r>
            <w:r w:rsidRPr="00AA7636">
              <w:rPr>
                <w:rFonts w:ascii="Trebuchet MS" w:hAnsi="Trebuchet MS"/>
                <w:sz w:val="22"/>
                <w:szCs w:val="22"/>
              </w:rPr>
              <w:t>.2, the procuring entity shall promptly give the supplier notice of such proceedings or claims, and the supplier may at its own expense and in the procuring entity’s name conduct such proceedings or claim and any negotiations for the settlement of any such proceedings or claim.  If the supplier fails to notify the procuring entity within twenty-eight (28) days after receipt of such notice that it intends to conduct any such proceedings or claim, then the procuring entity shall be free to conduct the same on its own behalf.  Unless the supplier has so failed to notify the procuring entity within the twenty-eight (28) day period, the procuring entity shall make no admission that may be prejudicial to the defense of any such proceedings or claim.  The procuring entity shall, at the supplier’s request, afford all available assistance to the supplier in conducting such proceedings or claim and shall be reimbursed by the supplier for all reasonable expenses incurred in so doing.</w:t>
            </w:r>
          </w:p>
          <w:p w14:paraId="24B38054"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.4</w:t>
            </w:r>
            <w:r w:rsidRPr="00AA7636">
              <w:rPr>
                <w:rFonts w:ascii="Trebuchet MS" w:hAnsi="Trebuchet MS"/>
                <w:sz w:val="22"/>
                <w:szCs w:val="22"/>
              </w:rPr>
              <w:tab/>
              <w:t xml:space="preserve">The procuring entity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to property of the procuring entity, other than the </w:t>
            </w:r>
            <w:r>
              <w:rPr>
                <w:rFonts w:ascii="Trebuchet MS" w:hAnsi="Trebuchet MS"/>
                <w:sz w:val="22"/>
                <w:szCs w:val="22"/>
              </w:rPr>
              <w:t>goods</w:t>
            </w:r>
            <w:r w:rsidRPr="00AA7636">
              <w:rPr>
                <w:rFonts w:ascii="Trebuchet MS" w:hAnsi="Trebuchet MS"/>
                <w:sz w:val="22"/>
                <w:szCs w:val="22"/>
              </w:rPr>
              <w:t xml:space="preserve"> not yet achieving Operational Acceptance, that is caused by fire, explosion, or any other perils, in excess of the amount recoverable from insurances procured under GCC Clause 3</w:t>
            </w:r>
            <w:r>
              <w:rPr>
                <w:rFonts w:ascii="Trebuchet MS" w:hAnsi="Trebuchet MS"/>
                <w:sz w:val="22"/>
                <w:szCs w:val="22"/>
              </w:rPr>
              <w:t>9</w:t>
            </w:r>
            <w:r w:rsidRPr="00AA7636">
              <w:rPr>
                <w:rFonts w:ascii="Trebuchet MS" w:hAnsi="Trebuchet MS"/>
                <w:sz w:val="22"/>
                <w:szCs w:val="22"/>
              </w:rPr>
              <w:t xml:space="preserve"> (Insurances), provided that such fire, explosion, or other perils were not caused by any act or failure of the supplier.</w:t>
            </w:r>
          </w:p>
          <w:p w14:paraId="154EED6F"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.5</w:t>
            </w:r>
            <w:r w:rsidRPr="00AA7636">
              <w:rPr>
                <w:rFonts w:ascii="Trebuchet MS" w:hAnsi="Trebuchet MS"/>
                <w:sz w:val="22"/>
                <w:szCs w:val="22"/>
              </w:rPr>
              <w:tab/>
              <w:t>If any proceedings are brought or any claim is made against the supplier that might subject the procuring entity to liability under GCC Clause 3</w:t>
            </w:r>
            <w:r>
              <w:rPr>
                <w:rFonts w:ascii="Trebuchet MS" w:hAnsi="Trebuchet MS"/>
                <w:sz w:val="22"/>
                <w:szCs w:val="22"/>
              </w:rPr>
              <w:t>8</w:t>
            </w:r>
            <w:r w:rsidRPr="00AA7636">
              <w:rPr>
                <w:rFonts w:ascii="Trebuchet MS" w:hAnsi="Trebuchet MS"/>
                <w:sz w:val="22"/>
                <w:szCs w:val="22"/>
              </w:rPr>
              <w:t>.4, the supplier shall promptly give the procuring entity notice of such proceedings or claims, and the procuring entity may at its own expense and in the supplier’s name conduct such proceedings or claim and any negotiations for the settlement of any such proceedings or claim.  If the procuring entity fails to notify the supplier within twenty-eight (28) days after receipt of such notice that it intends to conduct any such proceedings or claim, then the supplier shall be free to conduct the same on its own behalf.  Unless the procuring entity has so failed to notify the supplier within the twenty-eight (28) days, the supplier shall make no admission that may be prejudicial to the defense of any such proceedings or claim.  The supplier shall, at the procuring entity’s request, afford all available assistance to the procuring entity in conducting such proceedings or claim and shall be reimbursed by the procuring entity for all reasonable expenses incurred in so doing.</w:t>
            </w:r>
          </w:p>
          <w:p w14:paraId="0FF789C7"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8</w:t>
            </w:r>
            <w:r w:rsidRPr="00AA7636">
              <w:rPr>
                <w:rFonts w:ascii="Trebuchet MS" w:hAnsi="Trebuchet MS"/>
                <w:sz w:val="22"/>
                <w:szCs w:val="22"/>
              </w:rPr>
              <w:t>.6</w:t>
            </w:r>
            <w:r w:rsidRPr="00AA7636">
              <w:rPr>
                <w:rFonts w:ascii="Trebuchet MS" w:hAnsi="Trebuchet MS"/>
                <w:sz w:val="22"/>
                <w:szCs w:val="22"/>
              </w:rPr>
              <w:tab/>
              <w:t>The party entitled to the benefit of an indemnity under this GCC Clause 3</w:t>
            </w:r>
            <w:r>
              <w:rPr>
                <w:rFonts w:ascii="Trebuchet MS" w:hAnsi="Trebuchet MS"/>
                <w:sz w:val="22"/>
                <w:szCs w:val="22"/>
              </w:rPr>
              <w:t>8</w:t>
            </w:r>
            <w:r w:rsidRPr="00AA7636">
              <w:rPr>
                <w:rFonts w:ascii="Trebuchet MS" w:hAnsi="Trebuchet MS"/>
                <w:sz w:val="22"/>
                <w:szCs w:val="22"/>
              </w:rPr>
              <w:t xml:space="preserve"> shall take all reasonable measures to mitigate any loss or damage that has occurred.  If the party fails to take such measures, the other party’s liabilities shall be correspondingly reduced.</w:t>
            </w:r>
          </w:p>
        </w:tc>
      </w:tr>
      <w:tr w:rsidR="00AE59AE" w:rsidRPr="00641B96" w14:paraId="6639EFF5" w14:textId="77777777" w:rsidTr="00B64615">
        <w:tc>
          <w:tcPr>
            <w:tcW w:w="8931" w:type="dxa"/>
          </w:tcPr>
          <w:p w14:paraId="4ADFCD78"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51" w:name="_Toc514856252"/>
            <w:bookmarkStart w:id="552" w:name="_Toc514856374"/>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w:t>
            </w:r>
            <w:r w:rsidRPr="00AA7636">
              <w:rPr>
                <w:rFonts w:ascii="Trebuchet MS" w:hAnsi="Trebuchet MS"/>
                <w:sz w:val="22"/>
                <w:szCs w:val="22"/>
              </w:rPr>
              <w:tab/>
              <w:t>Insurances</w:t>
            </w:r>
            <w:bookmarkEnd w:id="551"/>
            <w:bookmarkEnd w:id="552"/>
          </w:p>
          <w:p w14:paraId="06DA569B" w14:textId="77777777" w:rsidR="00AE59AE" w:rsidRPr="00AA7636" w:rsidRDefault="00AE59AE" w:rsidP="00B64615">
            <w:pPr>
              <w:spacing w:after="120"/>
              <w:ind w:left="544" w:right="238" w:hanging="544"/>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.1</w:t>
            </w:r>
            <w:r w:rsidRPr="00AA7636">
              <w:rPr>
                <w:rFonts w:ascii="Trebuchet MS" w:hAnsi="Trebuchet MS"/>
                <w:sz w:val="22"/>
                <w:szCs w:val="22"/>
              </w:rPr>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procuring entity, who should not unreasonably withhold such approval.</w:t>
            </w:r>
          </w:p>
          <w:p w14:paraId="01391BE7"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Cargo Insurance During Transport</w:t>
            </w:r>
          </w:p>
          <w:p w14:paraId="06F02B1D"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 xml:space="preserve">as applicable, 110 percent of the price of the </w:t>
            </w:r>
            <w:r>
              <w:rPr>
                <w:rFonts w:ascii="Trebuchet MS" w:hAnsi="Trebuchet MS"/>
                <w:sz w:val="22"/>
                <w:szCs w:val="22"/>
              </w:rPr>
              <w:t>goods</w:t>
            </w:r>
            <w:r w:rsidRPr="00AA7636">
              <w:rPr>
                <w:rFonts w:ascii="Trebuchet MS" w:hAnsi="Trebuchet MS"/>
                <w:sz w:val="22"/>
                <w:szCs w:val="22"/>
              </w:rPr>
              <w:t xml:space="preserve"> in a freely convertible currency, covering the goods from physical loss or damage during shipment through receipt at the Project Site.</w:t>
            </w:r>
          </w:p>
          <w:p w14:paraId="46B2A1D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Installation “All Risks” Insurance</w:t>
            </w:r>
          </w:p>
          <w:p w14:paraId="4DF8BF0A"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 xml:space="preserve">as applicable, 110 percent of the price of the </w:t>
            </w:r>
            <w:r>
              <w:rPr>
                <w:rFonts w:ascii="Trebuchet MS" w:hAnsi="Trebuchet MS"/>
                <w:sz w:val="22"/>
                <w:szCs w:val="22"/>
              </w:rPr>
              <w:t>goods</w:t>
            </w:r>
            <w:r w:rsidRPr="00AA7636">
              <w:rPr>
                <w:rFonts w:ascii="Trebuchet MS" w:hAnsi="Trebuchet MS"/>
                <w:sz w:val="22"/>
                <w:szCs w:val="22"/>
              </w:rPr>
              <w:t xml:space="preserve"> at the site from all risks of physical loss or damage (excluding only perils commonly excluded under “all risks” insurance policies of this type by reputable insurers) occurring prior to Operational Acceptance of the </w:t>
            </w:r>
            <w:r>
              <w:rPr>
                <w:rFonts w:ascii="Trebuchet MS" w:hAnsi="Trebuchet MS"/>
                <w:sz w:val="22"/>
                <w:szCs w:val="22"/>
              </w:rPr>
              <w:t>goods</w:t>
            </w:r>
            <w:r w:rsidRPr="00AA7636">
              <w:rPr>
                <w:rFonts w:ascii="Trebuchet MS" w:hAnsi="Trebuchet MS"/>
                <w:sz w:val="22"/>
                <w:szCs w:val="22"/>
              </w:rPr>
              <w:t>.</w:t>
            </w:r>
          </w:p>
          <w:p w14:paraId="5AC5CEAE"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Third-Party Liability Insurance</w:t>
            </w:r>
          </w:p>
          <w:p w14:paraId="7196C033"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 xml:space="preserve">On terms as </w:t>
            </w:r>
            <w:r w:rsidRPr="00AA7636">
              <w:rPr>
                <w:rFonts w:ascii="Trebuchet MS" w:hAnsi="Trebuchet MS"/>
                <w:b/>
                <w:sz w:val="22"/>
                <w:szCs w:val="22"/>
              </w:rPr>
              <w:t>specified in the SCC,</w:t>
            </w:r>
            <w:r w:rsidRPr="00AA7636">
              <w:rPr>
                <w:rFonts w:ascii="Trebuchet MS" w:hAnsi="Trebuchet MS"/>
                <w:sz w:val="22"/>
                <w:szCs w:val="22"/>
              </w:rPr>
              <w:t xml:space="preserve"> covering bodily injury or death suffered by third parties (including the procuring entity’s personnel) and loss of or damage to property (including the procuring entity’s property and any </w:t>
            </w:r>
            <w:r>
              <w:rPr>
                <w:rFonts w:ascii="Trebuchet MS" w:hAnsi="Trebuchet MS"/>
                <w:sz w:val="22"/>
                <w:szCs w:val="22"/>
              </w:rPr>
              <w:t>major components</w:t>
            </w:r>
            <w:r w:rsidRPr="00AA7636">
              <w:rPr>
                <w:rFonts w:ascii="Trebuchet MS" w:hAnsi="Trebuchet MS"/>
                <w:sz w:val="22"/>
                <w:szCs w:val="22"/>
              </w:rPr>
              <w:t xml:space="preserve"> that have been accepted by the procuring entity) occurring in connection with the supply and installation of the</w:t>
            </w:r>
            <w:r>
              <w:rPr>
                <w:rFonts w:ascii="Trebuchet MS" w:hAnsi="Trebuchet MS"/>
                <w:sz w:val="22"/>
                <w:szCs w:val="22"/>
              </w:rPr>
              <w:t xml:space="preserve"> goods</w:t>
            </w:r>
            <w:r w:rsidRPr="00AA7636">
              <w:rPr>
                <w:rFonts w:ascii="Trebuchet MS" w:hAnsi="Trebuchet MS"/>
                <w:sz w:val="22"/>
                <w:szCs w:val="22"/>
              </w:rPr>
              <w:t>.</w:t>
            </w:r>
          </w:p>
          <w:p w14:paraId="3F58604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Automobile Liability Insurance</w:t>
            </w:r>
          </w:p>
          <w:p w14:paraId="3C73933C" w14:textId="77777777" w:rsidR="00AE59AE" w:rsidRPr="00AA7636" w:rsidRDefault="00AE59AE" w:rsidP="00B64615">
            <w:pPr>
              <w:spacing w:after="120"/>
              <w:ind w:left="1080" w:right="241"/>
              <w:jc w:val="both"/>
              <w:rPr>
                <w:rFonts w:ascii="Trebuchet MS" w:hAnsi="Trebuchet MS"/>
                <w:sz w:val="22"/>
                <w:szCs w:val="22"/>
              </w:rPr>
            </w:pPr>
            <w:r w:rsidRPr="00AA7636">
              <w:rPr>
                <w:rFonts w:ascii="Trebuchet MS" w:hAnsi="Trebuchet MS"/>
                <w:sz w:val="22"/>
                <w:szCs w:val="22"/>
              </w:rPr>
              <w:t>In accordance with the statutory requirements prevailing in Jamaica, covering use of all vehicles used by the supplier or its Subcontractors (whether or not owned by them) in connection with the execution of the contract.</w:t>
            </w:r>
          </w:p>
          <w:p w14:paraId="38E44B26"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Other Insurance (if any), as </w:t>
            </w:r>
            <w:r w:rsidRPr="00AA7636">
              <w:rPr>
                <w:rFonts w:ascii="Trebuchet MS" w:hAnsi="Trebuchet MS"/>
                <w:b/>
                <w:sz w:val="22"/>
                <w:szCs w:val="22"/>
              </w:rPr>
              <w:t>specified in the SCC.</w:t>
            </w:r>
          </w:p>
          <w:p w14:paraId="2923CF4A"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.2</w:t>
            </w:r>
            <w:r w:rsidRPr="00AA7636">
              <w:rPr>
                <w:rFonts w:ascii="Trebuchet MS" w:hAnsi="Trebuchet MS"/>
                <w:sz w:val="22"/>
                <w:szCs w:val="22"/>
              </w:rPr>
              <w:tab/>
              <w:t>The procuring entity shall be named as co-insured under all insurance policies taken out by the supplier pursuant to GCC Clause 3</w:t>
            </w:r>
            <w:r>
              <w:rPr>
                <w:rFonts w:ascii="Trebuchet MS" w:hAnsi="Trebuchet MS"/>
                <w:sz w:val="22"/>
                <w:szCs w:val="22"/>
              </w:rPr>
              <w:t>9</w:t>
            </w:r>
            <w:r w:rsidRPr="00AA7636">
              <w:rPr>
                <w:rFonts w:ascii="Trebuchet MS" w:hAnsi="Trebuchet MS"/>
                <w:sz w:val="22"/>
                <w:szCs w:val="22"/>
              </w:rPr>
              <w:t>.1, except for the Third-Party Liability, and the supplier’s Subcontractors shall be named as co-insured under all insurance policies taken out by the supplier pursuant to GCC Clause 3</w:t>
            </w:r>
            <w:r>
              <w:rPr>
                <w:rFonts w:ascii="Trebuchet MS" w:hAnsi="Trebuchet MS"/>
                <w:sz w:val="22"/>
                <w:szCs w:val="22"/>
              </w:rPr>
              <w:t>9</w:t>
            </w:r>
            <w:r w:rsidRPr="00AA7636">
              <w:rPr>
                <w:rFonts w:ascii="Trebuchet MS" w:hAnsi="Trebuchet MS"/>
                <w:sz w:val="22"/>
                <w:szCs w:val="22"/>
              </w:rPr>
              <w:t>.1 except for Cargo Insurance During Transport.  All insurer’s rights of subrogation against such co-insured for losses or claims arising out of the performance of the contract shall be waived under such policies.</w:t>
            </w:r>
          </w:p>
          <w:p w14:paraId="5DD42598"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.3</w:t>
            </w:r>
            <w:r w:rsidRPr="00AA7636">
              <w:rPr>
                <w:rFonts w:ascii="Trebuchet MS" w:hAnsi="Trebuchet MS"/>
                <w:sz w:val="22"/>
                <w:szCs w:val="22"/>
              </w:rPr>
              <w:tab/>
              <w:t>The supplier shall deliver to the procuring entity certificates of insurance (or copies of the insurance policies) as evidence that the required policies are in full force and effect.</w:t>
            </w:r>
          </w:p>
          <w:p w14:paraId="2EB31EA6"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.4</w:t>
            </w:r>
            <w:r w:rsidRPr="00AA7636">
              <w:rPr>
                <w:rFonts w:ascii="Trebuchet MS" w:hAnsi="Trebuchet MS"/>
                <w:sz w:val="22"/>
                <w:szCs w:val="22"/>
              </w:rPr>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28AB8565"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.5</w:t>
            </w:r>
            <w:r w:rsidRPr="00AA7636">
              <w:rPr>
                <w:rFonts w:ascii="Trebuchet MS" w:hAnsi="Trebuchet MS"/>
                <w:sz w:val="22"/>
                <w:szCs w:val="22"/>
              </w:rPr>
              <w:tab/>
              <w:t>If the supplier fails to take out and/or maintain in effect the insurance referred to in GCC Clause 3</w:t>
            </w:r>
            <w:r>
              <w:rPr>
                <w:rFonts w:ascii="Trebuchet MS" w:hAnsi="Trebuchet MS"/>
                <w:sz w:val="22"/>
                <w:szCs w:val="22"/>
              </w:rPr>
              <w:t>9</w:t>
            </w:r>
            <w:r w:rsidRPr="00AA7636">
              <w:rPr>
                <w:rFonts w:ascii="Trebuchet MS" w:hAnsi="Trebuchet MS"/>
                <w:sz w:val="22"/>
                <w:szCs w:val="22"/>
              </w:rPr>
              <w:t>.1, the procuring entity may take out and maintain in effect any such insurance and may from time to time deduct from any amount due the supplier under the contract any premium that the procuring entity shall have paid to the insurer or may otherwise recover such amount as a debt due from the supplier.</w:t>
            </w:r>
          </w:p>
          <w:p w14:paraId="57294B48" w14:textId="77777777" w:rsidR="00AE59AE" w:rsidRPr="00020134" w:rsidRDefault="00AE59AE" w:rsidP="00B64615">
            <w:pPr>
              <w:pStyle w:val="Sub-ClauseText"/>
              <w:spacing w:before="0"/>
              <w:ind w:left="605" w:hanging="568"/>
              <w:rPr>
                <w:rFonts w:ascii="Trebuchet MS" w:hAnsi="Trebuchet MS"/>
                <w:spacing w:val="0"/>
                <w:sz w:val="22"/>
                <w:szCs w:val="22"/>
              </w:rPr>
            </w:pPr>
            <w:r w:rsidRPr="00AA7636">
              <w:rPr>
                <w:rFonts w:ascii="Trebuchet MS" w:hAnsi="Trebuchet MS"/>
                <w:sz w:val="22"/>
                <w:szCs w:val="22"/>
              </w:rPr>
              <w:t>3</w:t>
            </w:r>
            <w:r>
              <w:rPr>
                <w:rFonts w:ascii="Trebuchet MS" w:hAnsi="Trebuchet MS"/>
                <w:sz w:val="22"/>
                <w:szCs w:val="22"/>
              </w:rPr>
              <w:t>9</w:t>
            </w:r>
            <w:r w:rsidRPr="00AA7636">
              <w:rPr>
                <w:rFonts w:ascii="Trebuchet MS" w:hAnsi="Trebuchet MS"/>
                <w:sz w:val="22"/>
                <w:szCs w:val="22"/>
              </w:rPr>
              <w:t>.6</w:t>
            </w:r>
            <w:r w:rsidRPr="00AA7636">
              <w:rPr>
                <w:rFonts w:ascii="Trebuchet MS" w:hAnsi="Trebuchet MS"/>
                <w:sz w:val="22"/>
                <w:szCs w:val="22"/>
              </w:rPr>
              <w:tab/>
              <w:t>Unless otherwise provided in the contract, the supplier shall prepare and conduct all and any claims made under the policies affected by it pursuant to this GCC Clause 3</w:t>
            </w:r>
            <w:r>
              <w:rPr>
                <w:rFonts w:ascii="Trebuchet MS" w:hAnsi="Trebuchet MS"/>
                <w:sz w:val="22"/>
                <w:szCs w:val="22"/>
              </w:rPr>
              <w:t>9</w:t>
            </w:r>
            <w:r w:rsidRPr="00AA7636">
              <w:rPr>
                <w:rFonts w:ascii="Trebuchet MS" w:hAnsi="Trebuchet MS"/>
                <w:sz w:val="22"/>
                <w:szCs w:val="22"/>
              </w:rPr>
              <w:t>, and all monies payable by any insurers shall be paid to the supplier.  The procuring entity shall give to the supplier all such reasonable assistance as may be required by the supplier in connection with any claim under the relevant insurance policies.  With respect to insurance claims in which the procuring entity’s interest is involved, the supplier shall not give any release or make any compromise with the insurer without the prior written consent of the procuring entity.  With respect to insurance claims in which the supplier’s interest is involved, the procuring entity shall not give any release or make any compromise with the insurer without the prior written consent of the supplier.</w:t>
            </w:r>
          </w:p>
        </w:tc>
      </w:tr>
      <w:tr w:rsidR="00AE59AE" w:rsidRPr="00641B96" w14:paraId="5DA112DB" w14:textId="77777777" w:rsidTr="00B64615">
        <w:tc>
          <w:tcPr>
            <w:tcW w:w="8931" w:type="dxa"/>
          </w:tcPr>
          <w:p w14:paraId="57B76BEF" w14:textId="77777777" w:rsidR="00AE59AE" w:rsidRPr="00020134" w:rsidRDefault="00AE59AE" w:rsidP="00B64615">
            <w:pPr>
              <w:pStyle w:val="sec7-clauses"/>
              <w:tabs>
                <w:tab w:val="num" w:pos="360"/>
              </w:tabs>
              <w:spacing w:before="0"/>
              <w:ind w:left="360" w:hanging="360"/>
              <w:rPr>
                <w:rFonts w:ascii="Trebuchet MS" w:hAnsi="Trebuchet MS"/>
                <w:sz w:val="22"/>
                <w:szCs w:val="22"/>
              </w:rPr>
            </w:pPr>
            <w:bookmarkStart w:id="553" w:name="_Toc514856253"/>
            <w:bookmarkStart w:id="554" w:name="_Toc514856375"/>
            <w:r>
              <w:rPr>
                <w:rFonts w:ascii="Trebuchet MS" w:hAnsi="Trebuchet MS"/>
                <w:sz w:val="22"/>
                <w:szCs w:val="22"/>
              </w:rPr>
              <w:t xml:space="preserve">40.    </w:t>
            </w:r>
            <w:r w:rsidRPr="00020134">
              <w:rPr>
                <w:rFonts w:ascii="Trebuchet MS" w:hAnsi="Trebuchet MS"/>
                <w:sz w:val="22"/>
                <w:szCs w:val="22"/>
              </w:rPr>
              <w:t>Force Majeure</w:t>
            </w:r>
            <w:bookmarkEnd w:id="553"/>
            <w:bookmarkEnd w:id="554"/>
          </w:p>
          <w:tbl>
            <w:tblPr>
              <w:tblW w:w="9000" w:type="dxa"/>
              <w:tblInd w:w="108" w:type="dxa"/>
              <w:tblLayout w:type="fixed"/>
              <w:tblLook w:val="0000" w:firstRow="0" w:lastRow="0" w:firstColumn="0" w:lastColumn="0" w:noHBand="0" w:noVBand="0"/>
            </w:tblPr>
            <w:tblGrid>
              <w:gridCol w:w="9000"/>
            </w:tblGrid>
            <w:tr w:rsidR="00AE59AE" w:rsidRPr="00AA7636" w14:paraId="556515A9" w14:textId="77777777" w:rsidTr="00B64615">
              <w:tc>
                <w:tcPr>
                  <w:tcW w:w="9000" w:type="dxa"/>
                </w:tcPr>
                <w:p w14:paraId="32B4992D"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.1</w:t>
                  </w:r>
                  <w:r w:rsidRPr="00AA7636">
                    <w:rPr>
                      <w:rFonts w:ascii="Trebuchet MS" w:hAnsi="Trebuchet MS"/>
                      <w:sz w:val="22"/>
                      <w:szCs w:val="22"/>
                    </w:rPr>
                    <w:tab/>
                    <w:t>“Force Majeure” shall mean any event beyond the reasonable control of the procuring entity or of the supplier, as the case may be, and which is unavoidable notwithstanding the reasonable care of the party affected and shall include, without limitation, the following:</w:t>
                  </w:r>
                </w:p>
              </w:tc>
            </w:tr>
            <w:tr w:rsidR="00AE59AE" w:rsidRPr="00AA7636" w14:paraId="7E7220DD" w14:textId="77777777" w:rsidTr="00B64615">
              <w:tc>
                <w:tcPr>
                  <w:tcW w:w="9000" w:type="dxa"/>
                </w:tcPr>
                <w:p w14:paraId="21FCC4B8"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war, hostilities, or warlike operations (whether a state of war be declared or not), invasion, act of foreign enemy, and civil war;</w:t>
                  </w:r>
                </w:p>
                <w:p w14:paraId="791395E4"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rebellion, revolution, insurrection, mutiny, usurpation of civil or military government, conspiracy, riot, civil commotion, and terrorist acts;</w:t>
                  </w:r>
                </w:p>
                <w:p w14:paraId="7F6A3DDE"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confiscation, nationalization, mobilization, commandeering or requisition by or under the order of any government or de jure or de facto authority or ruler, or any other act or failure to act of any local state or national government authority;</w:t>
                  </w:r>
                </w:p>
                <w:p w14:paraId="29D4592C"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strike, sabotage, lockout, embargo, import restriction, port congestion, lack of usual means of public transportation and communication, industrial dispute, shipwreck, shortage or restriction of power supply, epidemics, quarantine, and plague;</w:t>
                  </w:r>
                </w:p>
                <w:p w14:paraId="526DB9A3"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earthquake, landslide, volcanic activity, fire, flood or inundation, tidal wave, typhoon or cyclone, hurricane, storm, lightning, or other inclement weather condition, nuclear and pressure waves, or other natural or physical disaster; </w:t>
                  </w:r>
                </w:p>
                <w:p w14:paraId="56777516"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w:t>
                  </w:r>
                  <w:r>
                    <w:rPr>
                      <w:rFonts w:ascii="Trebuchet MS" w:hAnsi="Trebuchet MS"/>
                      <w:sz w:val="22"/>
                      <w:szCs w:val="22"/>
                    </w:rPr>
                    <w:t>goods</w:t>
                  </w:r>
                  <w:r w:rsidRPr="00AA7636">
                    <w:rPr>
                      <w:rFonts w:ascii="Trebuchet MS" w:hAnsi="Trebuchet MS"/>
                      <w:sz w:val="22"/>
                      <w:szCs w:val="22"/>
                    </w:rPr>
                    <w:t xml:space="preserve"> and all of its components for receipt of the necessary export permits.</w:t>
                  </w:r>
                </w:p>
                <w:p w14:paraId="3FD3A2C9"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.2</w:t>
                  </w:r>
                  <w:r w:rsidRPr="00AA7636">
                    <w:rPr>
                      <w:rFonts w:ascii="Trebuchet MS" w:hAnsi="Trebuchet MS"/>
                      <w:sz w:val="22"/>
                      <w:szCs w:val="22"/>
                    </w:rPr>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3518D209"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.3</w:t>
                  </w:r>
                  <w:r w:rsidRPr="00AA7636">
                    <w:rPr>
                      <w:rFonts w:ascii="Trebuchet MS" w:hAnsi="Trebuchet MS"/>
                      <w:sz w:val="22"/>
                      <w:szCs w:val="22"/>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w:t>
                  </w:r>
                  <w:r>
                    <w:rPr>
                      <w:rFonts w:ascii="Trebuchet MS" w:hAnsi="Trebuchet MS"/>
                      <w:sz w:val="22"/>
                      <w:szCs w:val="22"/>
                    </w:rPr>
                    <w:t>2</w:t>
                  </w:r>
                  <w:r w:rsidRPr="00AA7636">
                    <w:rPr>
                      <w:rFonts w:ascii="Trebuchet MS" w:hAnsi="Trebuchet MS"/>
                      <w:sz w:val="22"/>
                      <w:szCs w:val="22"/>
                    </w:rPr>
                    <w:t xml:space="preserve"> (Extension of Time for Achieving Operational Acceptance).</w:t>
                  </w:r>
                </w:p>
                <w:p w14:paraId="143E7505"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.4</w:t>
                  </w:r>
                  <w:r w:rsidRPr="00AA7636">
                    <w:rPr>
                      <w:rFonts w:ascii="Trebuchet MS" w:hAnsi="Trebuchet MS"/>
                      <w:sz w:val="22"/>
                      <w:szCs w:val="22"/>
                    </w:rPr>
                    <w:tab/>
                    <w:t xml:space="preserve">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w:t>
                  </w:r>
                  <w:r>
                    <w:rPr>
                      <w:rFonts w:ascii="Trebuchet MS" w:hAnsi="Trebuchet MS"/>
                      <w:sz w:val="22"/>
                      <w:szCs w:val="22"/>
                    </w:rPr>
                    <w:t>40</w:t>
                  </w:r>
                  <w:r w:rsidRPr="00AA7636">
                    <w:rPr>
                      <w:rFonts w:ascii="Trebuchet MS" w:hAnsi="Trebuchet MS"/>
                      <w:sz w:val="22"/>
                      <w:szCs w:val="22"/>
                    </w:rPr>
                    <w:t>.6.</w:t>
                  </w:r>
                </w:p>
                <w:p w14:paraId="3B1BFAD0"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.5</w:t>
                  </w:r>
                  <w:r w:rsidRPr="00AA7636">
                    <w:rPr>
                      <w:rFonts w:ascii="Trebuchet MS" w:hAnsi="Trebuchet MS"/>
                      <w:sz w:val="22"/>
                      <w:szCs w:val="22"/>
                    </w:rPr>
                    <w:tab/>
                    <w:t>No delay or nonperformance by either party to this contract caused by the occurrence of any event of Force Majeure shall:</w:t>
                  </w:r>
                </w:p>
                <w:p w14:paraId="3B71C7AB"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constitute a default or breach of the contract;</w:t>
                  </w:r>
                </w:p>
                <w:p w14:paraId="1705B740"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(subject to GCC Clauses 3</w:t>
                  </w:r>
                  <w:r>
                    <w:rPr>
                      <w:rFonts w:ascii="Trebuchet MS" w:hAnsi="Trebuchet MS"/>
                      <w:sz w:val="22"/>
                      <w:szCs w:val="22"/>
                    </w:rPr>
                    <w:t>7</w:t>
                  </w:r>
                  <w:r w:rsidRPr="00AA7636">
                    <w:rPr>
                      <w:rFonts w:ascii="Trebuchet MS" w:hAnsi="Trebuchet MS"/>
                      <w:sz w:val="22"/>
                      <w:szCs w:val="22"/>
                    </w:rPr>
                    <w:t xml:space="preserve">.2, </w:t>
                  </w:r>
                  <w:r>
                    <w:rPr>
                      <w:rFonts w:ascii="Trebuchet MS" w:hAnsi="Trebuchet MS"/>
                      <w:sz w:val="22"/>
                      <w:szCs w:val="22"/>
                    </w:rPr>
                    <w:t>40</w:t>
                  </w:r>
                  <w:r w:rsidRPr="00AA7636">
                    <w:rPr>
                      <w:rFonts w:ascii="Trebuchet MS" w:hAnsi="Trebuchet MS"/>
                      <w:sz w:val="22"/>
                      <w:szCs w:val="22"/>
                    </w:rPr>
                    <w:t xml:space="preserve">.3, and </w:t>
                  </w:r>
                  <w:r>
                    <w:rPr>
                      <w:rFonts w:ascii="Trebuchet MS" w:hAnsi="Trebuchet MS"/>
                      <w:sz w:val="22"/>
                      <w:szCs w:val="22"/>
                    </w:rPr>
                    <w:t>40</w:t>
                  </w:r>
                  <w:r w:rsidRPr="00AA7636">
                    <w:rPr>
                      <w:rFonts w:ascii="Trebuchet MS" w:hAnsi="Trebuchet MS"/>
                      <w:sz w:val="22"/>
                      <w:szCs w:val="22"/>
                    </w:rPr>
                    <w:t>.4) give rise to any claim for damages or additional cost or expense occasioned by the delay or nonperformance,</w:t>
                  </w:r>
                </w:p>
                <w:p w14:paraId="5153DAB4"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if, and to the extent that, such delay or nonperformance is caused by the occurrence of an event of Force Majeure.</w:t>
                  </w:r>
                </w:p>
                <w:p w14:paraId="18FA1E09"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.6</w:t>
                  </w:r>
                  <w:r w:rsidRPr="00AA7636">
                    <w:rPr>
                      <w:rFonts w:ascii="Trebuchet MS" w:hAnsi="Trebuchet MS"/>
                      <w:sz w:val="22"/>
                      <w:szCs w:val="22"/>
                    </w:rPr>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4E5EEF4C"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.7</w:t>
                  </w:r>
                  <w:r w:rsidRPr="00AA7636">
                    <w:rPr>
                      <w:rFonts w:ascii="Trebuchet MS" w:hAnsi="Trebuchet MS"/>
                      <w:sz w:val="22"/>
                      <w:szCs w:val="22"/>
                    </w:rPr>
                    <w:tab/>
                    <w:t xml:space="preserve">In the event of termination pursuant to GCC Clause </w:t>
                  </w:r>
                  <w:r>
                    <w:rPr>
                      <w:rFonts w:ascii="Trebuchet MS" w:hAnsi="Trebuchet MS"/>
                      <w:sz w:val="22"/>
                      <w:szCs w:val="22"/>
                    </w:rPr>
                    <w:t>40</w:t>
                  </w:r>
                  <w:r w:rsidRPr="00AA7636">
                    <w:rPr>
                      <w:rFonts w:ascii="Trebuchet MS" w:hAnsi="Trebuchet MS"/>
                      <w:sz w:val="22"/>
                      <w:szCs w:val="22"/>
                    </w:rPr>
                    <w:t>.6, the rights and obligations of the procuring entity and the supplier shall be as specified in GCC Clauses 4</w:t>
                  </w:r>
                  <w:r>
                    <w:rPr>
                      <w:rFonts w:ascii="Trebuchet MS" w:hAnsi="Trebuchet MS"/>
                      <w:sz w:val="22"/>
                      <w:szCs w:val="22"/>
                    </w:rPr>
                    <w:t>3</w:t>
                  </w:r>
                  <w:r w:rsidRPr="00AA7636">
                    <w:rPr>
                      <w:rFonts w:ascii="Trebuchet MS" w:hAnsi="Trebuchet MS"/>
                      <w:sz w:val="22"/>
                      <w:szCs w:val="22"/>
                    </w:rPr>
                    <w:t>.1.2 and 41.1.3.</w:t>
                  </w:r>
                </w:p>
                <w:p w14:paraId="2B0F2102"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40</w:t>
                  </w:r>
                  <w:r w:rsidRPr="00AA7636">
                    <w:rPr>
                      <w:rFonts w:ascii="Trebuchet MS" w:hAnsi="Trebuchet MS"/>
                      <w:sz w:val="22"/>
                      <w:szCs w:val="22"/>
                    </w:rPr>
                    <w:t>.8</w:t>
                  </w:r>
                  <w:r w:rsidRPr="00AA7636">
                    <w:rPr>
                      <w:rFonts w:ascii="Trebuchet MS" w:hAnsi="Trebuchet MS"/>
                      <w:sz w:val="22"/>
                      <w:szCs w:val="22"/>
                    </w:rPr>
                    <w:tab/>
                    <w:t xml:space="preserve">Notwithstanding GCC Clause </w:t>
                  </w:r>
                  <w:r>
                    <w:rPr>
                      <w:rFonts w:ascii="Trebuchet MS" w:hAnsi="Trebuchet MS"/>
                      <w:sz w:val="22"/>
                      <w:szCs w:val="22"/>
                    </w:rPr>
                    <w:t>40</w:t>
                  </w:r>
                  <w:r w:rsidRPr="00AA7636">
                    <w:rPr>
                      <w:rFonts w:ascii="Trebuchet MS" w:hAnsi="Trebuchet MS"/>
                      <w:sz w:val="22"/>
                      <w:szCs w:val="22"/>
                    </w:rPr>
                    <w:t>.5, Force Majeure shall not apply to any obligation of the procuring entity to make payments to the supplier under this contract.</w:t>
                  </w:r>
                </w:p>
              </w:tc>
            </w:tr>
          </w:tbl>
          <w:p w14:paraId="7B63C800"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55" w:name="_Toc514856254"/>
            <w:bookmarkStart w:id="556" w:name="_Toc514856376"/>
            <w:bookmarkStart w:id="557" w:name="_Toc277233363"/>
            <w:bookmarkStart w:id="558" w:name="_Toc448588537"/>
            <w:r>
              <w:rPr>
                <w:rFonts w:ascii="Trebuchet MS" w:hAnsi="Trebuchet MS"/>
                <w:sz w:val="22"/>
                <w:szCs w:val="22"/>
              </w:rPr>
              <w:t>41</w:t>
            </w:r>
            <w:r w:rsidRPr="00AA7636">
              <w:rPr>
                <w:rFonts w:ascii="Trebuchet MS" w:hAnsi="Trebuchet MS"/>
                <w:sz w:val="22"/>
                <w:szCs w:val="22"/>
              </w:rPr>
              <w:t>.</w:t>
            </w:r>
            <w:r w:rsidRPr="00AA7636">
              <w:rPr>
                <w:rFonts w:ascii="Trebuchet MS" w:hAnsi="Trebuchet MS"/>
                <w:sz w:val="22"/>
                <w:szCs w:val="22"/>
              </w:rPr>
              <w:tab/>
              <w:t xml:space="preserve">Changes to the </w:t>
            </w:r>
            <w:r>
              <w:rPr>
                <w:rFonts w:ascii="Trebuchet MS" w:hAnsi="Trebuchet MS"/>
                <w:sz w:val="22"/>
                <w:szCs w:val="22"/>
              </w:rPr>
              <w:t>goods</w:t>
            </w:r>
            <w:bookmarkEnd w:id="555"/>
            <w:bookmarkEnd w:id="556"/>
          </w:p>
          <w:bookmarkEnd w:id="557"/>
          <w:bookmarkEnd w:id="558"/>
          <w:p w14:paraId="3DFCA2CF"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w:t>
            </w:r>
            <w:r w:rsidRPr="00AA7636">
              <w:rPr>
                <w:rFonts w:ascii="Trebuchet MS" w:hAnsi="Trebuchet MS"/>
                <w:sz w:val="22"/>
                <w:szCs w:val="22"/>
              </w:rPr>
              <w:tab/>
              <w:t>Introducing a Change</w:t>
            </w:r>
          </w:p>
          <w:p w14:paraId="1FFEADF3" w14:textId="77777777" w:rsidR="00AE59AE" w:rsidRPr="00AA7636" w:rsidRDefault="00AE59AE" w:rsidP="00B64615">
            <w:pPr>
              <w:spacing w:after="120"/>
              <w:ind w:left="1350" w:right="241" w:hanging="81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.1.1</w:t>
            </w:r>
            <w:r w:rsidRPr="00AA7636">
              <w:rPr>
                <w:rFonts w:ascii="Trebuchet MS" w:hAnsi="Trebuchet MS"/>
                <w:sz w:val="22"/>
                <w:szCs w:val="22"/>
              </w:rPr>
              <w:tab/>
              <w:t xml:space="preserve">Subject to GCC Clauses </w:t>
            </w:r>
            <w:r>
              <w:rPr>
                <w:rFonts w:ascii="Trebuchet MS" w:hAnsi="Trebuchet MS"/>
                <w:sz w:val="22"/>
                <w:szCs w:val="22"/>
              </w:rPr>
              <w:t>41</w:t>
            </w:r>
            <w:r w:rsidRPr="00AA7636">
              <w:rPr>
                <w:rFonts w:ascii="Trebuchet MS" w:hAnsi="Trebuchet MS"/>
                <w:sz w:val="22"/>
                <w:szCs w:val="22"/>
              </w:rPr>
              <w:t xml:space="preserve">.2.5 and </w:t>
            </w:r>
            <w:r>
              <w:rPr>
                <w:rFonts w:ascii="Trebuchet MS" w:hAnsi="Trebuchet MS"/>
                <w:sz w:val="22"/>
                <w:szCs w:val="22"/>
              </w:rPr>
              <w:t>41</w:t>
            </w:r>
            <w:r w:rsidRPr="00AA7636">
              <w:rPr>
                <w:rFonts w:ascii="Trebuchet MS" w:hAnsi="Trebuchet MS"/>
                <w:sz w:val="22"/>
                <w:szCs w:val="22"/>
              </w:rPr>
              <w:t xml:space="preserve">.2.7, the procuring entity shall have the right to propose, and subsequently require, the Project Manager to order the supplier from time to time during the performance of the contract to make any change, modification, addition, or deletion to, in, or from the </w:t>
            </w:r>
            <w:r>
              <w:rPr>
                <w:rFonts w:ascii="Trebuchet MS" w:hAnsi="Trebuchet MS"/>
                <w:sz w:val="22"/>
                <w:szCs w:val="22"/>
              </w:rPr>
              <w:t>goods</w:t>
            </w:r>
            <w:r w:rsidRPr="00AA7636">
              <w:rPr>
                <w:rFonts w:ascii="Trebuchet MS" w:hAnsi="Trebuchet MS"/>
                <w:sz w:val="22"/>
                <w:szCs w:val="22"/>
              </w:rPr>
              <w:t xml:space="preserve"> (interchangeably called “Change”), provided that such Change falls within the general scope of the </w:t>
            </w:r>
            <w:r>
              <w:rPr>
                <w:rFonts w:ascii="Trebuchet MS" w:hAnsi="Trebuchet MS"/>
                <w:sz w:val="22"/>
                <w:szCs w:val="22"/>
              </w:rPr>
              <w:t>goods</w:t>
            </w:r>
            <w:r w:rsidRPr="00AA7636">
              <w:rPr>
                <w:rFonts w:ascii="Trebuchet MS" w:hAnsi="Trebuchet MS"/>
                <w:sz w:val="22"/>
                <w:szCs w:val="22"/>
              </w:rPr>
              <w:t xml:space="preserve">, does not constitute unrelated work, and is technically practicable, taking into account both the state of advancement of the </w:t>
            </w:r>
            <w:r>
              <w:rPr>
                <w:rFonts w:ascii="Trebuchet MS" w:hAnsi="Trebuchet MS"/>
                <w:sz w:val="22"/>
                <w:szCs w:val="22"/>
              </w:rPr>
              <w:t>goods</w:t>
            </w:r>
            <w:r w:rsidRPr="00AA7636">
              <w:rPr>
                <w:rFonts w:ascii="Trebuchet MS" w:hAnsi="Trebuchet MS"/>
                <w:sz w:val="22"/>
                <w:szCs w:val="22"/>
              </w:rPr>
              <w:t xml:space="preserve"> and the technical compatibility of the Change envisaged with the nature of the </w:t>
            </w:r>
            <w:r>
              <w:rPr>
                <w:rFonts w:ascii="Trebuchet MS" w:hAnsi="Trebuchet MS"/>
                <w:sz w:val="22"/>
                <w:szCs w:val="22"/>
              </w:rPr>
              <w:t>goods</w:t>
            </w:r>
            <w:r w:rsidRPr="00AA7636">
              <w:rPr>
                <w:rFonts w:ascii="Trebuchet MS" w:hAnsi="Trebuchet MS"/>
                <w:sz w:val="22"/>
                <w:szCs w:val="22"/>
              </w:rPr>
              <w:t xml:space="preserve"> as originally specified in the contract.</w:t>
            </w:r>
          </w:p>
          <w:p w14:paraId="08641973" w14:textId="77777777" w:rsidR="00AE59AE" w:rsidRPr="00AA7636" w:rsidRDefault="00AE59AE" w:rsidP="00B64615">
            <w:pPr>
              <w:spacing w:after="120"/>
              <w:ind w:left="1354" w:right="241"/>
              <w:jc w:val="both"/>
              <w:rPr>
                <w:rFonts w:ascii="Trebuchet MS" w:hAnsi="Trebuchet MS"/>
                <w:sz w:val="22"/>
                <w:szCs w:val="22"/>
              </w:rPr>
            </w:pPr>
            <w:r w:rsidRPr="00AA7636">
              <w:rPr>
                <w:rFonts w:ascii="Trebuchet MS" w:hAnsi="Trebuchet MS"/>
                <w:sz w:val="22"/>
                <w:szCs w:val="22"/>
              </w:rPr>
              <w:t xml:space="preserve">A Change may involve, but is not restricted to, the substitution of updated </w:t>
            </w:r>
            <w:r>
              <w:rPr>
                <w:rFonts w:ascii="Trebuchet MS" w:hAnsi="Trebuchet MS"/>
                <w:sz w:val="22"/>
                <w:szCs w:val="22"/>
              </w:rPr>
              <w:t>goods</w:t>
            </w:r>
            <w:r w:rsidRPr="00AA7636">
              <w:rPr>
                <w:rFonts w:ascii="Trebuchet MS" w:hAnsi="Trebuchet MS"/>
                <w:sz w:val="22"/>
                <w:szCs w:val="22"/>
              </w:rPr>
              <w:t xml:space="preserve"> and related services in accordance with GCC Clause 2</w:t>
            </w:r>
            <w:r>
              <w:rPr>
                <w:rFonts w:ascii="Trebuchet MS" w:hAnsi="Trebuchet MS"/>
                <w:sz w:val="22"/>
                <w:szCs w:val="22"/>
              </w:rPr>
              <w:t>5</w:t>
            </w:r>
            <w:r w:rsidRPr="00AA7636">
              <w:rPr>
                <w:rFonts w:ascii="Trebuchet MS" w:hAnsi="Trebuchet MS"/>
                <w:sz w:val="22"/>
                <w:szCs w:val="22"/>
              </w:rPr>
              <w:t xml:space="preserve"> (Product Upgrades).</w:t>
            </w:r>
          </w:p>
          <w:p w14:paraId="0330FFE9"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.1.2</w:t>
            </w:r>
            <w:r w:rsidRPr="00AA7636">
              <w:rPr>
                <w:rFonts w:ascii="Trebuchet MS" w:hAnsi="Trebuchet MS"/>
                <w:sz w:val="22"/>
                <w:szCs w:val="22"/>
              </w:rPr>
              <w:tab/>
              <w:t xml:space="preserve">The supplier may from time to time during its performance of the contract propose to the procuring entity (with a copy to the Project Manager) any Change that the supplier considers necessary or desirable to improve the quality or efficiency of the </w:t>
            </w:r>
            <w:r>
              <w:rPr>
                <w:rFonts w:ascii="Trebuchet MS" w:hAnsi="Trebuchet MS"/>
                <w:sz w:val="22"/>
                <w:szCs w:val="22"/>
              </w:rPr>
              <w:t>goods</w:t>
            </w:r>
            <w:r w:rsidRPr="00AA7636">
              <w:rPr>
                <w:rFonts w:ascii="Trebuchet MS" w:hAnsi="Trebuchet MS"/>
                <w:sz w:val="22"/>
                <w:szCs w:val="22"/>
              </w:rPr>
              <w:t>.  The procuring entity may at its discretion approve or reject any Change proposed by the supplier.</w:t>
            </w:r>
          </w:p>
          <w:p w14:paraId="09D64ACA"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.1.3</w:t>
            </w:r>
            <w:r w:rsidRPr="00AA7636">
              <w:rPr>
                <w:rFonts w:ascii="Trebuchet MS" w:hAnsi="Trebuchet MS"/>
                <w:sz w:val="22"/>
                <w:szCs w:val="22"/>
              </w:rPr>
              <w:tab/>
              <w:t>Notwithstanding GCC Clauses </w:t>
            </w:r>
            <w:r>
              <w:rPr>
                <w:rFonts w:ascii="Trebuchet MS" w:hAnsi="Trebuchet MS"/>
                <w:sz w:val="22"/>
                <w:szCs w:val="22"/>
              </w:rPr>
              <w:t>41</w:t>
            </w:r>
            <w:r w:rsidRPr="00AA7636">
              <w:rPr>
                <w:rFonts w:ascii="Trebuchet MS" w:hAnsi="Trebuchet MS"/>
                <w:sz w:val="22"/>
                <w:szCs w:val="22"/>
              </w:rPr>
              <w:t xml:space="preserve">.1.1 and </w:t>
            </w:r>
            <w:r>
              <w:rPr>
                <w:rFonts w:ascii="Trebuchet MS" w:hAnsi="Trebuchet MS"/>
                <w:sz w:val="22"/>
                <w:szCs w:val="22"/>
              </w:rPr>
              <w:t>41</w:t>
            </w:r>
            <w:r w:rsidRPr="00AA7636">
              <w:rPr>
                <w:rFonts w:ascii="Trebuchet MS" w:hAnsi="Trebuchet MS"/>
                <w:sz w:val="22"/>
                <w:szCs w:val="22"/>
              </w:rPr>
              <w:t>.1.2,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CFFE340" w14:textId="77777777" w:rsidR="00AE59AE" w:rsidRPr="00AA7636" w:rsidRDefault="00AE59AE" w:rsidP="00B64615">
            <w:pPr>
              <w:spacing w:after="120"/>
              <w:ind w:left="1350" w:right="241" w:hanging="81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.1.4</w:t>
            </w:r>
            <w:r w:rsidRPr="00AA7636">
              <w:rPr>
                <w:rFonts w:ascii="Trebuchet MS" w:hAnsi="Trebuchet MS"/>
                <w:sz w:val="22"/>
                <w:szCs w:val="22"/>
              </w:rPr>
              <w:tab/>
              <w:t>The procedure on how to proceed with and execute Changes is specified in GCC Clauses </w:t>
            </w:r>
            <w:r>
              <w:rPr>
                <w:rFonts w:ascii="Trebuchet MS" w:hAnsi="Trebuchet MS"/>
                <w:sz w:val="22"/>
                <w:szCs w:val="22"/>
              </w:rPr>
              <w:t>41</w:t>
            </w:r>
            <w:r w:rsidRPr="00AA7636">
              <w:rPr>
                <w:rFonts w:ascii="Trebuchet MS" w:hAnsi="Trebuchet MS"/>
                <w:sz w:val="22"/>
                <w:szCs w:val="22"/>
              </w:rPr>
              <w:t xml:space="preserve">.2 and </w:t>
            </w:r>
            <w:r>
              <w:rPr>
                <w:rFonts w:ascii="Trebuchet MS" w:hAnsi="Trebuchet MS"/>
                <w:sz w:val="22"/>
                <w:szCs w:val="22"/>
              </w:rPr>
              <w:t>41</w:t>
            </w:r>
            <w:r w:rsidRPr="00AA7636">
              <w:rPr>
                <w:rFonts w:ascii="Trebuchet MS" w:hAnsi="Trebuchet MS"/>
                <w:sz w:val="22"/>
                <w:szCs w:val="22"/>
              </w:rPr>
              <w:t xml:space="preserve">.3, and further details and sample forms are provided in the Sample </w:t>
            </w:r>
            <w:r>
              <w:rPr>
                <w:rFonts w:ascii="Trebuchet MS" w:hAnsi="Trebuchet MS"/>
                <w:sz w:val="22"/>
                <w:szCs w:val="22"/>
              </w:rPr>
              <w:t>contract</w:t>
            </w:r>
            <w:r w:rsidRPr="00AA7636">
              <w:rPr>
                <w:rFonts w:ascii="Trebuchet MS" w:hAnsi="Trebuchet MS"/>
                <w:sz w:val="22"/>
                <w:szCs w:val="22"/>
              </w:rPr>
              <w:t>ual Forms Section in the bidding documents.</w:t>
            </w:r>
          </w:p>
          <w:p w14:paraId="7FBE0419" w14:textId="77777777" w:rsidR="00AE59AE" w:rsidRPr="00AA7636" w:rsidRDefault="00AE59AE" w:rsidP="00B64615">
            <w:pPr>
              <w:spacing w:after="120"/>
              <w:ind w:left="1350" w:right="241" w:hanging="81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.1.5</w:t>
            </w:r>
            <w:r w:rsidRPr="00AA7636">
              <w:rPr>
                <w:rFonts w:ascii="Trebuchet MS" w:hAnsi="Trebuchet MS"/>
                <w:sz w:val="22"/>
                <w:szCs w:val="22"/>
              </w:rPr>
              <w:tab/>
              <w:t xml:space="preserve">Moreover, the procuring entity and supplier will agree, during development of the Project Plan, to a date prior to the scheduled date for Operational Acceptance, after which the Technical Requirements for the </w:t>
            </w:r>
            <w:r>
              <w:rPr>
                <w:rFonts w:ascii="Trebuchet MS" w:hAnsi="Trebuchet MS"/>
                <w:sz w:val="22"/>
                <w:szCs w:val="22"/>
              </w:rPr>
              <w:t>goods</w:t>
            </w:r>
            <w:r w:rsidRPr="00AA7636">
              <w:rPr>
                <w:rFonts w:ascii="Trebuchet MS" w:hAnsi="Trebuchet MS"/>
                <w:sz w:val="22"/>
                <w:szCs w:val="22"/>
              </w:rPr>
              <w:t xml:space="preserve"> shall be “frozen.”  Any Change initiated after this time will be dealt with after Operational Acceptance.</w:t>
            </w:r>
          </w:p>
          <w:p w14:paraId="37B03FB9" w14:textId="77777777" w:rsidR="00AE59AE" w:rsidRPr="00AA7636" w:rsidRDefault="00AE59AE" w:rsidP="00B64615">
            <w:pPr>
              <w:spacing w:after="120"/>
              <w:ind w:left="540" w:right="241" w:hanging="54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w:t>
            </w:r>
            <w:r w:rsidRPr="00AA7636">
              <w:rPr>
                <w:rFonts w:ascii="Trebuchet MS" w:hAnsi="Trebuchet MS"/>
                <w:sz w:val="22"/>
                <w:szCs w:val="22"/>
              </w:rPr>
              <w:tab/>
              <w:t>Changes Originating from procuring entity</w:t>
            </w:r>
          </w:p>
          <w:p w14:paraId="7F8973CB"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.2.1</w:t>
            </w:r>
            <w:r w:rsidRPr="00AA7636">
              <w:rPr>
                <w:rFonts w:ascii="Trebuchet MS" w:hAnsi="Trebuchet MS"/>
                <w:sz w:val="22"/>
                <w:szCs w:val="22"/>
              </w:rPr>
              <w:tab/>
              <w:t>If the procuring entity proposes a Change pursuant to GCC Clauses </w:t>
            </w:r>
            <w:r>
              <w:rPr>
                <w:rFonts w:ascii="Trebuchet MS" w:hAnsi="Trebuchet MS"/>
                <w:sz w:val="22"/>
                <w:szCs w:val="22"/>
              </w:rPr>
              <w:t>41</w:t>
            </w:r>
            <w:r w:rsidRPr="00AA7636">
              <w:rPr>
                <w:rFonts w:ascii="Trebuchet MS" w:hAnsi="Trebuchet MS"/>
                <w:sz w:val="22"/>
                <w:szCs w:val="22"/>
              </w:rPr>
              <w:t>.1.1, it shall send to the supplier a “Request for Change bid,” requiring the supplier to prepare and furnish to the Project Manager as soon as reasonably practicable a “Change bid,” which shall include the following:</w:t>
            </w:r>
          </w:p>
          <w:p w14:paraId="572C3FE9"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brief description of the Change;</w:t>
            </w:r>
          </w:p>
          <w:p w14:paraId="579CAF93"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impact on the Time for Achieving Operational Acceptance;</w:t>
            </w:r>
          </w:p>
          <w:p w14:paraId="310883C1"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detailed estimated cost of the Change;</w:t>
            </w:r>
          </w:p>
          <w:p w14:paraId="2EB3456D"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effect on Functional Guarantees (if any);</w:t>
            </w:r>
          </w:p>
          <w:p w14:paraId="2E7B36EC"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effect on any other provisions of the contract.</w:t>
            </w:r>
          </w:p>
          <w:p w14:paraId="47F6CAC9"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.2.2</w:t>
            </w:r>
            <w:r w:rsidRPr="00AA7636">
              <w:rPr>
                <w:rFonts w:ascii="Trebuchet MS" w:hAnsi="Trebuchet MS"/>
                <w:sz w:val="22"/>
                <w:szCs w:val="22"/>
              </w:rPr>
              <w:tab/>
              <w:t>Prior to preparing and submitting the “Change bid,” the supplier shall submit to the Project Manager a “Change Estimate bid,” which shall be an estimate of the cost of preparing the Change bid, plus a first approximation of the suggested approach and cost for implementing the changes.  Upon receipt of the supplier’s Change Estimate bid, the procuring entity shall do one of the following:</w:t>
            </w:r>
          </w:p>
          <w:p w14:paraId="61CE4CB2"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accept the supplier’s estimate with instructions to the supplier to proceed with the preparation of the Change bid;</w:t>
            </w:r>
          </w:p>
          <w:p w14:paraId="42613409"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advise the supplier of any part of its Change Estimate bid that is unacceptable and request the supplier to review its estimate;</w:t>
            </w:r>
          </w:p>
          <w:p w14:paraId="26162246"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advise the supplier that the procuring entity does not intend to proceed with the Change.</w:t>
            </w:r>
          </w:p>
          <w:p w14:paraId="3A2DAB93"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.2.3</w:t>
            </w:r>
            <w:r w:rsidRPr="00AA7636">
              <w:rPr>
                <w:rFonts w:ascii="Trebuchet MS" w:hAnsi="Trebuchet MS"/>
                <w:sz w:val="22"/>
                <w:szCs w:val="22"/>
              </w:rPr>
              <w:tab/>
              <w:t>Upon receipt of the procuring entity’s instruction to proceed under GCC Clause </w:t>
            </w:r>
            <w:r>
              <w:rPr>
                <w:rFonts w:ascii="Trebuchet MS" w:hAnsi="Trebuchet MS"/>
                <w:sz w:val="22"/>
                <w:szCs w:val="22"/>
              </w:rPr>
              <w:t>41</w:t>
            </w:r>
            <w:r w:rsidRPr="00AA7636">
              <w:rPr>
                <w:rFonts w:ascii="Trebuchet MS" w:hAnsi="Trebuchet MS"/>
                <w:sz w:val="22"/>
                <w:szCs w:val="22"/>
              </w:rPr>
              <w:t>.2.2 (a), the supplier shall, with proper expedition, proceed with the preparation of the Change bid, in accordance with GCC Clause </w:t>
            </w:r>
            <w:r>
              <w:rPr>
                <w:rFonts w:ascii="Trebuchet MS" w:hAnsi="Trebuchet MS"/>
                <w:sz w:val="22"/>
                <w:szCs w:val="22"/>
              </w:rPr>
              <w:t>41</w:t>
            </w:r>
            <w:r w:rsidRPr="00AA7636">
              <w:rPr>
                <w:rFonts w:ascii="Trebuchet MS" w:hAnsi="Trebuchet MS"/>
                <w:sz w:val="22"/>
                <w:szCs w:val="22"/>
              </w:rPr>
              <w:t>.2.1.  The supplier, at its discretion, may specify a validity period for the Change bid, after which if the procuring entity and supplier has not reached agreement in accordance with GCC Clause </w:t>
            </w:r>
            <w:r>
              <w:rPr>
                <w:rFonts w:ascii="Trebuchet MS" w:hAnsi="Trebuchet MS"/>
                <w:sz w:val="22"/>
                <w:szCs w:val="22"/>
              </w:rPr>
              <w:t>41</w:t>
            </w:r>
            <w:r w:rsidRPr="00AA7636">
              <w:rPr>
                <w:rFonts w:ascii="Trebuchet MS" w:hAnsi="Trebuchet MS"/>
                <w:sz w:val="22"/>
                <w:szCs w:val="22"/>
              </w:rPr>
              <w:t>.2.6, then GCC Clause </w:t>
            </w:r>
            <w:r>
              <w:rPr>
                <w:rFonts w:ascii="Trebuchet MS" w:hAnsi="Trebuchet MS"/>
                <w:sz w:val="22"/>
                <w:szCs w:val="22"/>
              </w:rPr>
              <w:t>41</w:t>
            </w:r>
            <w:r w:rsidRPr="00AA7636">
              <w:rPr>
                <w:rFonts w:ascii="Trebuchet MS" w:hAnsi="Trebuchet MS"/>
                <w:sz w:val="22"/>
                <w:szCs w:val="22"/>
              </w:rPr>
              <w:t>.2.7 shall apply.</w:t>
            </w:r>
          </w:p>
          <w:p w14:paraId="051BFF92"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.2.4</w:t>
            </w:r>
            <w:r w:rsidRPr="00AA7636">
              <w:rPr>
                <w:rFonts w:ascii="Trebuchet MS" w:hAnsi="Trebuchet MS"/>
                <w:sz w:val="22"/>
                <w:szCs w:val="22"/>
              </w:rPr>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1E283D5D"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.2.5</w:t>
            </w:r>
            <w:r w:rsidRPr="00AA7636">
              <w:rPr>
                <w:rFonts w:ascii="Trebuchet MS" w:hAnsi="Trebuchet MS"/>
                <w:sz w:val="22"/>
                <w:szCs w:val="22"/>
              </w:rPr>
              <w:tab/>
              <w:t>If before or during the preparation of the Change bid it becomes apparent that the aggregate impact of compliance with the Request for Change bid and with all other Change Orders that have already become binding upon the supplier under this GCC Clause </w:t>
            </w:r>
            <w:r>
              <w:rPr>
                <w:rFonts w:ascii="Trebuchet MS" w:hAnsi="Trebuchet MS"/>
                <w:sz w:val="22"/>
                <w:szCs w:val="22"/>
              </w:rPr>
              <w:t>41</w:t>
            </w:r>
            <w:r w:rsidRPr="00AA7636">
              <w:rPr>
                <w:rFonts w:ascii="Trebuchet MS" w:hAnsi="Trebuchet MS"/>
                <w:sz w:val="22"/>
                <w:szCs w:val="22"/>
              </w:rPr>
              <w:t xml:space="preserve"> would be to increase or decrease the contract Price as originally set forth in Article 2 (contract Price) of the </w:t>
            </w:r>
            <w:r>
              <w:rPr>
                <w:rFonts w:ascii="Trebuchet MS" w:hAnsi="Trebuchet MS"/>
                <w:sz w:val="22"/>
                <w:szCs w:val="22"/>
              </w:rPr>
              <w:t>Contract Agreement</w:t>
            </w:r>
            <w:r w:rsidRPr="00AA7636">
              <w:rPr>
                <w:rFonts w:ascii="Trebuchet MS" w:hAnsi="Trebuchet MS"/>
                <w:sz w:val="22"/>
                <w:szCs w:val="22"/>
              </w:rPr>
              <w:t xml:space="preserve"> by more than fifteen (15) percent, the supplier may give a written notice of objection to this Request for Change bid prior to furnishing the Change bid.  If the procuring entity accepts the supplier’s objection, the procuring entity shall withdraw the proposed Change and shall notify the supplier in writing of its acceptance.</w:t>
            </w:r>
          </w:p>
          <w:p w14:paraId="08C6CA8B" w14:textId="77777777" w:rsidR="00AE59AE" w:rsidRPr="00AA7636" w:rsidRDefault="00AE59AE" w:rsidP="00B64615">
            <w:pPr>
              <w:spacing w:after="120"/>
              <w:ind w:left="1354" w:right="241"/>
              <w:jc w:val="both"/>
              <w:rPr>
                <w:rFonts w:ascii="Trebuchet MS" w:hAnsi="Trebuchet MS"/>
                <w:sz w:val="22"/>
                <w:szCs w:val="22"/>
              </w:rPr>
            </w:pPr>
            <w:r w:rsidRPr="00AA7636">
              <w:rPr>
                <w:rFonts w:ascii="Trebuchet MS" w:hAnsi="Trebuchet MS"/>
                <w:sz w:val="22"/>
                <w:szCs w:val="22"/>
              </w:rPr>
              <w:t>The supplier’s failure to so object to a Request for Change bid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4D54DAFC" w14:textId="77777777" w:rsidR="00AE59AE" w:rsidRPr="00AA7636" w:rsidRDefault="00AE59AE" w:rsidP="00B64615">
            <w:pPr>
              <w:spacing w:after="120"/>
              <w:ind w:left="1350" w:right="241" w:hanging="810"/>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.2.6</w:t>
            </w:r>
            <w:r w:rsidRPr="00AA7636">
              <w:rPr>
                <w:rFonts w:ascii="Trebuchet MS" w:hAnsi="Trebuchet MS"/>
                <w:sz w:val="22"/>
                <w:szCs w:val="22"/>
              </w:rPr>
              <w:tab/>
              <w:t>Upon receipt of the Change bid, the procuring entity and the supplier shall mutually agree upon all matters contained in the Change bid.  Within fourteen (14) days after such agreement, the procuring entity shall, if it intends to proceed with the Change, issue the supplier a Change Order.  If the procuring entity is unable to reach a decision within fourteen (14) days, it shall notify the supplier with details of when the supplier can expect a decision.  If the procuring entity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bid, provided that these do not exceed the amount given by the supplier in its Change Estimate bid submitted in accordance with GCC Clause </w:t>
            </w:r>
            <w:r>
              <w:rPr>
                <w:rFonts w:ascii="Trebuchet MS" w:hAnsi="Trebuchet MS"/>
                <w:sz w:val="22"/>
                <w:szCs w:val="22"/>
              </w:rPr>
              <w:t>41</w:t>
            </w:r>
            <w:r w:rsidRPr="00AA7636">
              <w:rPr>
                <w:rFonts w:ascii="Trebuchet MS" w:hAnsi="Trebuchet MS"/>
                <w:sz w:val="22"/>
                <w:szCs w:val="22"/>
              </w:rPr>
              <w:t>.2.2.</w:t>
            </w:r>
          </w:p>
          <w:p w14:paraId="4B61E0FE" w14:textId="77777777" w:rsidR="00AE59AE" w:rsidRPr="00AA7636" w:rsidRDefault="00AE59AE" w:rsidP="00B64615">
            <w:pPr>
              <w:spacing w:after="120"/>
              <w:ind w:left="1353" w:right="241" w:hanging="806"/>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.2.7</w:t>
            </w:r>
            <w:r w:rsidRPr="00AA7636">
              <w:rPr>
                <w:rFonts w:ascii="Trebuchet MS" w:hAnsi="Trebuchet MS"/>
                <w:sz w:val="22"/>
                <w:szCs w:val="22"/>
              </w:rPr>
              <w:tab/>
              <w:t>If the procuring entity and the supplier cannot reach agreement on the price for the Change, an equitable adjustment to the Time for Achieving Operational Acceptance, or any other matters identified in the Change bid, the Change will not be implemented.  However, this provision does not limit the rights of either party under GCC Clause </w:t>
            </w:r>
            <w:r>
              <w:rPr>
                <w:rFonts w:ascii="Trebuchet MS" w:hAnsi="Trebuchet MS"/>
                <w:sz w:val="22"/>
                <w:szCs w:val="22"/>
              </w:rPr>
              <w:t>45</w:t>
            </w:r>
            <w:r w:rsidRPr="00AA7636">
              <w:rPr>
                <w:rFonts w:ascii="Trebuchet MS" w:hAnsi="Trebuchet MS"/>
                <w:sz w:val="22"/>
                <w:szCs w:val="22"/>
              </w:rPr>
              <w:t xml:space="preserve"> (Settlement of Disputes).</w:t>
            </w:r>
          </w:p>
          <w:p w14:paraId="05015C40" w14:textId="77777777" w:rsidR="00AE59AE" w:rsidRPr="00AA7636" w:rsidRDefault="00AE59AE" w:rsidP="00B64615">
            <w:pPr>
              <w:spacing w:after="120"/>
              <w:ind w:left="547" w:right="241" w:hanging="547"/>
              <w:jc w:val="both"/>
              <w:rPr>
                <w:rFonts w:ascii="Trebuchet MS" w:hAnsi="Trebuchet MS"/>
                <w:sz w:val="22"/>
                <w:szCs w:val="22"/>
              </w:rPr>
            </w:pPr>
            <w:r>
              <w:rPr>
                <w:rFonts w:ascii="Trebuchet MS" w:hAnsi="Trebuchet MS"/>
                <w:sz w:val="22"/>
                <w:szCs w:val="22"/>
              </w:rPr>
              <w:t>41</w:t>
            </w:r>
            <w:r w:rsidRPr="00AA7636">
              <w:rPr>
                <w:rFonts w:ascii="Trebuchet MS" w:hAnsi="Trebuchet MS"/>
                <w:sz w:val="22"/>
                <w:szCs w:val="22"/>
              </w:rPr>
              <w:t>.3</w:t>
            </w:r>
            <w:r w:rsidRPr="00AA7636">
              <w:rPr>
                <w:rFonts w:ascii="Trebuchet MS" w:hAnsi="Trebuchet MS"/>
                <w:sz w:val="22"/>
                <w:szCs w:val="22"/>
              </w:rPr>
              <w:tab/>
              <w:t>Changes Originating from supplier</w:t>
            </w:r>
          </w:p>
          <w:p w14:paraId="203CACEA" w14:textId="77777777" w:rsidR="00AE59AE" w:rsidRPr="00AA7636" w:rsidRDefault="00AE59AE" w:rsidP="00B64615">
            <w:pPr>
              <w:spacing w:after="120"/>
              <w:ind w:left="547" w:right="241"/>
              <w:jc w:val="both"/>
              <w:rPr>
                <w:rFonts w:ascii="Trebuchet MS" w:hAnsi="Trebuchet MS"/>
                <w:sz w:val="22"/>
                <w:szCs w:val="22"/>
              </w:rPr>
            </w:pPr>
            <w:r w:rsidRPr="00AA7636">
              <w:rPr>
                <w:rFonts w:ascii="Trebuchet MS" w:hAnsi="Trebuchet MS"/>
                <w:sz w:val="22"/>
                <w:szCs w:val="22"/>
              </w:rPr>
              <w:t>If the supplier proposes a Change pursuant to GCC Clause </w:t>
            </w:r>
            <w:r>
              <w:rPr>
                <w:rFonts w:ascii="Trebuchet MS" w:hAnsi="Trebuchet MS"/>
                <w:sz w:val="22"/>
                <w:szCs w:val="22"/>
              </w:rPr>
              <w:t>41</w:t>
            </w:r>
            <w:r w:rsidRPr="00AA7636">
              <w:rPr>
                <w:rFonts w:ascii="Trebuchet MS" w:hAnsi="Trebuchet MS"/>
                <w:sz w:val="22"/>
                <w:szCs w:val="22"/>
              </w:rPr>
              <w:t>.1.2, the supplier shall submit to the Project Manager a written “Application for Change bid,” giving reasons for the proposed Change and including the information specified in GCC Clause </w:t>
            </w:r>
            <w:r>
              <w:rPr>
                <w:rFonts w:ascii="Trebuchet MS" w:hAnsi="Trebuchet MS"/>
                <w:sz w:val="22"/>
                <w:szCs w:val="22"/>
              </w:rPr>
              <w:t>41</w:t>
            </w:r>
            <w:r w:rsidRPr="00AA7636">
              <w:rPr>
                <w:rFonts w:ascii="Trebuchet MS" w:hAnsi="Trebuchet MS"/>
                <w:sz w:val="22"/>
                <w:szCs w:val="22"/>
              </w:rPr>
              <w:t>.2.1.  Upon receipt of the Application for Change bid, the parties shall follow the procedures outlined in GCC Clauses </w:t>
            </w:r>
            <w:r>
              <w:rPr>
                <w:rFonts w:ascii="Trebuchet MS" w:hAnsi="Trebuchet MS"/>
                <w:sz w:val="22"/>
                <w:szCs w:val="22"/>
              </w:rPr>
              <w:t>41</w:t>
            </w:r>
            <w:r w:rsidRPr="00AA7636">
              <w:rPr>
                <w:rFonts w:ascii="Trebuchet MS" w:hAnsi="Trebuchet MS"/>
                <w:sz w:val="22"/>
                <w:szCs w:val="22"/>
              </w:rPr>
              <w:t xml:space="preserve">.2.6 and </w:t>
            </w:r>
            <w:r>
              <w:rPr>
                <w:rFonts w:ascii="Trebuchet MS" w:hAnsi="Trebuchet MS"/>
                <w:sz w:val="22"/>
                <w:szCs w:val="22"/>
              </w:rPr>
              <w:t>41</w:t>
            </w:r>
            <w:r w:rsidRPr="00AA7636">
              <w:rPr>
                <w:rFonts w:ascii="Trebuchet MS" w:hAnsi="Trebuchet MS"/>
                <w:sz w:val="22"/>
                <w:szCs w:val="22"/>
              </w:rPr>
              <w:t>.2.7.  However, should the procuring entity choose not to proceed or the procuring entity and the supplier cannot come to agreement on the change during any validity period that the supplier may specify in its Application for Change bid, the supplier shall not be entitled to recover the costs of preparing the Application for Change bid, unless subject to an agreement between the procuring entity and the supplier to the contrary.</w:t>
            </w:r>
          </w:p>
          <w:p w14:paraId="52C2402F" w14:textId="77777777" w:rsidR="00AE59AE" w:rsidRPr="00AA7636" w:rsidRDefault="00AE59AE" w:rsidP="00B64615">
            <w:pPr>
              <w:spacing w:after="120"/>
              <w:ind w:left="487" w:right="241" w:hanging="487"/>
              <w:jc w:val="both"/>
              <w:rPr>
                <w:rFonts w:ascii="Trebuchet MS" w:hAnsi="Trebuchet MS"/>
                <w:color w:val="000000"/>
                <w:sz w:val="22"/>
                <w:szCs w:val="22"/>
              </w:rPr>
            </w:pPr>
            <w:r>
              <w:rPr>
                <w:rFonts w:ascii="Trebuchet MS" w:hAnsi="Trebuchet MS"/>
                <w:color w:val="000000"/>
                <w:sz w:val="22"/>
                <w:szCs w:val="22"/>
              </w:rPr>
              <w:t>41</w:t>
            </w:r>
            <w:r w:rsidRPr="00AA7636">
              <w:rPr>
                <w:rFonts w:ascii="Trebuchet MS" w:hAnsi="Trebuchet MS"/>
                <w:color w:val="000000"/>
                <w:sz w:val="22"/>
                <w:szCs w:val="22"/>
              </w:rPr>
              <w:t>.4 Value engineering. The supplier may prepare, at its own cost, a value engineering bid at any time during the performance of the contract. The value engineering bid shall, at a minimum, include the following;</w:t>
            </w:r>
          </w:p>
          <w:p w14:paraId="0125273D" w14:textId="77777777" w:rsidR="00AE59AE" w:rsidRPr="00AA7636" w:rsidRDefault="00AE59AE" w:rsidP="00B64615">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(a) the proposed change(s), and a description of the difference to the existing contract requirements;</w:t>
            </w:r>
          </w:p>
          <w:p w14:paraId="095F12AD" w14:textId="77777777" w:rsidR="00AE59AE" w:rsidRPr="00AA7636" w:rsidRDefault="00AE59AE" w:rsidP="00B64615">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(b) a full cost/benefit analysis of the proposed change(s) including a description and estimate of costs (including life cycle costs) the procuring entity may incur in implementing the value engineering bid; and</w:t>
            </w:r>
          </w:p>
          <w:p w14:paraId="1F5C1D37" w14:textId="77777777" w:rsidR="00AE59AE" w:rsidRPr="00AA7636" w:rsidRDefault="00AE59AE" w:rsidP="00B64615">
            <w:pPr>
              <w:spacing w:after="120"/>
              <w:ind w:left="1602" w:right="241" w:hanging="450"/>
              <w:jc w:val="both"/>
              <w:rPr>
                <w:rFonts w:ascii="Trebuchet MS" w:hAnsi="Trebuchet MS"/>
                <w:color w:val="000000"/>
                <w:sz w:val="22"/>
                <w:szCs w:val="22"/>
              </w:rPr>
            </w:pPr>
            <w:r w:rsidRPr="00AA7636">
              <w:rPr>
                <w:rFonts w:ascii="Trebuchet MS" w:hAnsi="Trebuchet MS"/>
                <w:color w:val="000000"/>
                <w:sz w:val="22"/>
                <w:szCs w:val="22"/>
              </w:rPr>
              <w:t>(c) a description of any effect(s) of the change on performance/functionality.</w:t>
            </w:r>
          </w:p>
          <w:p w14:paraId="2BD985F6" w14:textId="77777777" w:rsidR="00AE59AE" w:rsidRPr="00AA7636" w:rsidRDefault="00AE59AE" w:rsidP="00B64615">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The procuring entity may accept the value engineering bid if the bid demonstrates benefits that:</w:t>
            </w:r>
          </w:p>
          <w:p w14:paraId="52F4E853" w14:textId="77777777" w:rsidR="00AE59AE" w:rsidRPr="00AA7636" w:rsidRDefault="00AE59AE" w:rsidP="00B64615">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(a) accelerates the delivery period; or</w:t>
            </w:r>
          </w:p>
          <w:p w14:paraId="188191F5" w14:textId="77777777" w:rsidR="00AE59AE" w:rsidRPr="00AA7636" w:rsidRDefault="00AE59AE" w:rsidP="00B64615">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(b)  reduces the contract Price or the life cycle costs to the procuring entity; or</w:t>
            </w:r>
          </w:p>
          <w:p w14:paraId="3DC91F0C" w14:textId="77777777" w:rsidR="00AE59AE" w:rsidRPr="00AA7636" w:rsidRDefault="00AE59AE" w:rsidP="00B64615">
            <w:pPr>
              <w:spacing w:after="120"/>
              <w:ind w:left="1621" w:right="241" w:hanging="469"/>
              <w:jc w:val="both"/>
              <w:rPr>
                <w:rFonts w:ascii="Trebuchet MS" w:hAnsi="Trebuchet MS"/>
                <w:color w:val="000000"/>
                <w:sz w:val="22"/>
                <w:szCs w:val="22"/>
              </w:rPr>
            </w:pPr>
            <w:r w:rsidRPr="00AA7636">
              <w:rPr>
                <w:rFonts w:ascii="Trebuchet MS" w:hAnsi="Trebuchet MS"/>
                <w:color w:val="000000"/>
                <w:sz w:val="22"/>
                <w:szCs w:val="22"/>
              </w:rPr>
              <w:t>(c) improves the quality, efficiency, safety or sustainability of the systems; or</w:t>
            </w:r>
          </w:p>
          <w:p w14:paraId="67B8EE4B" w14:textId="77777777" w:rsidR="00AE59AE" w:rsidRPr="00AA7636" w:rsidRDefault="00AE59AE" w:rsidP="00B64615">
            <w:pPr>
              <w:spacing w:after="120"/>
              <w:ind w:left="1512" w:right="241" w:hanging="360"/>
              <w:jc w:val="both"/>
              <w:rPr>
                <w:rFonts w:ascii="Trebuchet MS" w:hAnsi="Trebuchet MS"/>
                <w:color w:val="000000"/>
                <w:sz w:val="22"/>
                <w:szCs w:val="22"/>
              </w:rPr>
            </w:pPr>
            <w:r w:rsidRPr="00AA7636">
              <w:rPr>
                <w:rFonts w:ascii="Trebuchet MS" w:hAnsi="Trebuchet MS"/>
                <w:color w:val="000000"/>
                <w:sz w:val="22"/>
                <w:szCs w:val="22"/>
              </w:rPr>
              <w:t>(d) yields any other benefits to the procuring entity,</w:t>
            </w:r>
          </w:p>
          <w:p w14:paraId="3C9A9268" w14:textId="77777777" w:rsidR="00AE59AE" w:rsidRPr="00AA7636" w:rsidRDefault="00AE59AE" w:rsidP="00B64615">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without compromising the necessary functions of the systems.</w:t>
            </w:r>
          </w:p>
          <w:p w14:paraId="10EF6D7C" w14:textId="77777777" w:rsidR="00AE59AE" w:rsidRPr="00AA7636" w:rsidRDefault="00AE59AE" w:rsidP="00B64615">
            <w:pPr>
              <w:spacing w:after="120"/>
              <w:ind w:left="1152" w:right="241"/>
              <w:jc w:val="both"/>
              <w:rPr>
                <w:rFonts w:ascii="Trebuchet MS" w:hAnsi="Trebuchet MS"/>
                <w:color w:val="000000"/>
                <w:sz w:val="22"/>
                <w:szCs w:val="22"/>
              </w:rPr>
            </w:pPr>
            <w:r w:rsidRPr="00AA7636">
              <w:rPr>
                <w:rFonts w:ascii="Trebuchet MS" w:hAnsi="Trebuchet MS"/>
                <w:color w:val="000000"/>
                <w:sz w:val="22"/>
                <w:szCs w:val="22"/>
              </w:rPr>
              <w:t>If the value engineering bid is approved by the procuring entity and results in:</w:t>
            </w:r>
          </w:p>
          <w:p w14:paraId="4C47EF62" w14:textId="77777777" w:rsidR="00AE59AE" w:rsidRPr="00AA7636" w:rsidRDefault="00AE59AE" w:rsidP="00B64615">
            <w:pPr>
              <w:spacing w:after="120"/>
              <w:ind w:left="1512" w:right="241" w:hanging="360"/>
              <w:jc w:val="both"/>
              <w:rPr>
                <w:rFonts w:ascii="Trebuchet MS" w:hAnsi="Trebuchet MS"/>
                <w:color w:val="000000"/>
                <w:sz w:val="22"/>
                <w:szCs w:val="22"/>
              </w:rPr>
            </w:pPr>
            <w:r w:rsidRPr="00AA7636">
              <w:rPr>
                <w:rFonts w:ascii="Trebuchet MS" w:hAnsi="Trebuchet MS"/>
                <w:color w:val="000000"/>
                <w:sz w:val="22"/>
                <w:szCs w:val="22"/>
              </w:rPr>
              <w:t>(a) a reduction of the contract Price; the amount to be paid to the supplier shall be the percentage specified in the SCC of the reduction in the contract Price; or</w:t>
            </w:r>
          </w:p>
          <w:p w14:paraId="7EB76B6C" w14:textId="77777777" w:rsidR="00AE59AE" w:rsidRPr="00020134" w:rsidRDefault="00AE59AE" w:rsidP="00B64615">
            <w:pPr>
              <w:pStyle w:val="Sub-ClauseText"/>
              <w:spacing w:before="0"/>
              <w:ind w:left="1455" w:hanging="284"/>
              <w:rPr>
                <w:rFonts w:ascii="Trebuchet MS" w:hAnsi="Trebuchet MS"/>
                <w:spacing w:val="0"/>
                <w:sz w:val="22"/>
                <w:szCs w:val="22"/>
              </w:rPr>
            </w:pPr>
            <w:r w:rsidRPr="00AA7636">
              <w:rPr>
                <w:rFonts w:ascii="Trebuchet MS" w:hAnsi="Trebuchet MS"/>
                <w:color w:val="000000"/>
                <w:sz w:val="22"/>
                <w:szCs w:val="22"/>
              </w:rPr>
              <w:t>(b) an increase in the contract Price; but results in a reduction in life cycle costs due to any benefit described in (a) to (d) above, the amount to be paid to the supplier shall be the full increase in the contract Price.</w:t>
            </w:r>
          </w:p>
        </w:tc>
      </w:tr>
      <w:tr w:rsidR="00AE59AE" w:rsidRPr="00641B96" w14:paraId="1E147A75" w14:textId="77777777" w:rsidTr="00B64615">
        <w:tc>
          <w:tcPr>
            <w:tcW w:w="8931" w:type="dxa"/>
          </w:tcPr>
          <w:p w14:paraId="075D48E2"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59" w:name="_Toc514856255"/>
            <w:bookmarkStart w:id="560" w:name="_Toc514856377"/>
            <w:bookmarkStart w:id="561" w:name="_Toc277233364"/>
            <w:bookmarkStart w:id="562" w:name="_Toc448588538"/>
            <w:r w:rsidRPr="00AA7636">
              <w:rPr>
                <w:rFonts w:ascii="Trebuchet MS" w:hAnsi="Trebuchet MS"/>
                <w:sz w:val="22"/>
                <w:szCs w:val="22"/>
              </w:rPr>
              <w:t>4</w:t>
            </w:r>
            <w:r>
              <w:rPr>
                <w:rFonts w:ascii="Trebuchet MS" w:hAnsi="Trebuchet MS"/>
                <w:sz w:val="22"/>
                <w:szCs w:val="22"/>
              </w:rPr>
              <w:t>2</w:t>
            </w:r>
            <w:r w:rsidRPr="00AA7636">
              <w:rPr>
                <w:rFonts w:ascii="Trebuchet MS" w:hAnsi="Trebuchet MS"/>
                <w:sz w:val="22"/>
                <w:szCs w:val="22"/>
              </w:rPr>
              <w:t>.</w:t>
            </w:r>
            <w:r w:rsidRPr="00AA7636">
              <w:rPr>
                <w:rFonts w:ascii="Trebuchet MS" w:hAnsi="Trebuchet MS"/>
                <w:sz w:val="22"/>
                <w:szCs w:val="22"/>
              </w:rPr>
              <w:tab/>
              <w:t>Extension of Time for Achieving Operational Acceptance</w:t>
            </w:r>
            <w:bookmarkEnd w:id="559"/>
            <w:bookmarkEnd w:id="560"/>
          </w:p>
          <w:bookmarkEnd w:id="561"/>
          <w:bookmarkEnd w:id="562"/>
          <w:p w14:paraId="20C1BA1B"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2</w:t>
            </w:r>
            <w:r w:rsidRPr="00AA7636">
              <w:rPr>
                <w:rFonts w:ascii="Trebuchet MS" w:hAnsi="Trebuchet MS"/>
                <w:sz w:val="22"/>
                <w:szCs w:val="22"/>
              </w:rPr>
              <w:t>.1</w:t>
            </w:r>
            <w:r w:rsidRPr="00AA7636">
              <w:rPr>
                <w:rFonts w:ascii="Trebuchet MS" w:hAnsi="Trebuchet MS"/>
                <w:sz w:val="22"/>
                <w:szCs w:val="22"/>
              </w:rPr>
              <w:tab/>
              <w:t>The time(s) for achieving Operational Acceptance specified in the Schedule of Implementation shall be extended if the supplier is delayed or impeded in the performance of any of its obligations under the contract by reason of any of the following:</w:t>
            </w:r>
          </w:p>
          <w:p w14:paraId="430D5388"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any Change in the </w:t>
            </w:r>
            <w:r>
              <w:rPr>
                <w:rFonts w:ascii="Trebuchet MS" w:hAnsi="Trebuchet MS"/>
                <w:sz w:val="22"/>
                <w:szCs w:val="22"/>
              </w:rPr>
              <w:t>goods</w:t>
            </w:r>
            <w:r w:rsidRPr="00AA7636">
              <w:rPr>
                <w:rFonts w:ascii="Trebuchet MS" w:hAnsi="Trebuchet MS"/>
                <w:sz w:val="22"/>
                <w:szCs w:val="22"/>
              </w:rPr>
              <w:t xml:space="preserve"> as provided in GCC Clause </w:t>
            </w:r>
            <w:r>
              <w:rPr>
                <w:rFonts w:ascii="Trebuchet MS" w:hAnsi="Trebuchet MS"/>
                <w:sz w:val="22"/>
                <w:szCs w:val="22"/>
              </w:rPr>
              <w:t>41</w:t>
            </w:r>
            <w:r w:rsidRPr="00AA7636">
              <w:rPr>
                <w:rFonts w:ascii="Trebuchet MS" w:hAnsi="Trebuchet MS"/>
                <w:sz w:val="22"/>
                <w:szCs w:val="22"/>
              </w:rPr>
              <w:t xml:space="preserve"> (Change in the </w:t>
            </w:r>
            <w:r>
              <w:rPr>
                <w:rFonts w:ascii="Trebuchet MS" w:hAnsi="Trebuchet MS"/>
                <w:sz w:val="22"/>
                <w:szCs w:val="22"/>
              </w:rPr>
              <w:t>goods</w:t>
            </w:r>
            <w:r w:rsidRPr="00AA7636">
              <w:rPr>
                <w:rFonts w:ascii="Trebuchet MS" w:hAnsi="Trebuchet MS"/>
                <w:sz w:val="22"/>
                <w:szCs w:val="22"/>
              </w:rPr>
              <w:t>);</w:t>
            </w:r>
          </w:p>
          <w:p w14:paraId="714A6B4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any occurrence of Force Majeure as provided in GCC Clause </w:t>
            </w:r>
            <w:r>
              <w:rPr>
                <w:rFonts w:ascii="Trebuchet MS" w:hAnsi="Trebuchet MS"/>
                <w:sz w:val="22"/>
                <w:szCs w:val="22"/>
              </w:rPr>
              <w:t>40</w:t>
            </w:r>
            <w:r w:rsidRPr="00AA7636">
              <w:rPr>
                <w:rFonts w:ascii="Trebuchet MS" w:hAnsi="Trebuchet MS"/>
                <w:sz w:val="22"/>
                <w:szCs w:val="22"/>
              </w:rPr>
              <w:t xml:space="preserve"> (Force Majeure); </w:t>
            </w:r>
          </w:p>
          <w:p w14:paraId="4F03ACE9"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default of the procuring entity; or</w:t>
            </w:r>
          </w:p>
          <w:p w14:paraId="5B0D402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any other matter specifically mentioned in the contract;</w:t>
            </w:r>
          </w:p>
          <w:p w14:paraId="2664273D" w14:textId="77777777" w:rsidR="00AE59AE" w:rsidRPr="00AA7636" w:rsidRDefault="00AE59AE" w:rsidP="00B64615">
            <w:pPr>
              <w:spacing w:after="120"/>
              <w:ind w:left="540" w:right="241"/>
              <w:jc w:val="both"/>
              <w:rPr>
                <w:rFonts w:ascii="Trebuchet MS" w:hAnsi="Trebuchet MS"/>
                <w:sz w:val="22"/>
                <w:szCs w:val="22"/>
              </w:rPr>
            </w:pPr>
            <w:r w:rsidRPr="00AA7636">
              <w:rPr>
                <w:rFonts w:ascii="Trebuchet MS" w:hAnsi="Trebuchet MS"/>
                <w:sz w:val="22"/>
                <w:szCs w:val="22"/>
              </w:rPr>
              <w:t>by such period as shall be fair and reasonable in all the circumstances and as shall fairly reflect the delay or impediment sustained by the supplier.</w:t>
            </w:r>
          </w:p>
          <w:p w14:paraId="6B4212AB"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2</w:t>
            </w:r>
            <w:r w:rsidRPr="00AA7636">
              <w:rPr>
                <w:rFonts w:ascii="Trebuchet MS" w:hAnsi="Trebuchet MS"/>
                <w:sz w:val="22"/>
                <w:szCs w:val="22"/>
              </w:rPr>
              <w:t>.2</w:t>
            </w:r>
            <w:r w:rsidRPr="00AA7636">
              <w:rPr>
                <w:rFonts w:ascii="Trebuchet MS" w:hAnsi="Trebuchet MS"/>
                <w:sz w:val="22"/>
                <w:szCs w:val="22"/>
              </w:rPr>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procuring entity and the supplier shall agree upon the period of such extension.  In the event that the supplier does not accept the procuring entity’s estimate of a fair and reasonable time extension, the supplier shall be entitled to refer the matter to the provisions for the Settlement of Disputes pursuant to GCC Clause </w:t>
            </w:r>
            <w:r>
              <w:rPr>
                <w:rFonts w:ascii="Trebuchet MS" w:hAnsi="Trebuchet MS"/>
                <w:sz w:val="22"/>
                <w:szCs w:val="22"/>
              </w:rPr>
              <w:t>45</w:t>
            </w:r>
            <w:r w:rsidRPr="00AA7636">
              <w:rPr>
                <w:rFonts w:ascii="Trebuchet MS" w:hAnsi="Trebuchet MS"/>
                <w:sz w:val="22"/>
                <w:szCs w:val="22"/>
              </w:rPr>
              <w:t>.</w:t>
            </w:r>
          </w:p>
          <w:p w14:paraId="60D31D36"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2</w:t>
            </w:r>
            <w:r w:rsidRPr="00AA7636">
              <w:rPr>
                <w:rFonts w:ascii="Trebuchet MS" w:hAnsi="Trebuchet MS"/>
                <w:sz w:val="22"/>
                <w:szCs w:val="22"/>
              </w:rPr>
              <w:t>.3</w:t>
            </w:r>
            <w:r w:rsidRPr="00AA7636">
              <w:rPr>
                <w:rFonts w:ascii="Trebuchet MS" w:hAnsi="Trebuchet MS"/>
                <w:sz w:val="22"/>
                <w:szCs w:val="22"/>
              </w:rPr>
              <w:tab/>
              <w:t>The supplier shall at all times use its reasonable efforts to minimize any delay in the performance of its obligations under the contract.</w:t>
            </w:r>
          </w:p>
        </w:tc>
      </w:tr>
      <w:tr w:rsidR="00AE59AE" w:rsidRPr="00641B96" w14:paraId="344A47B2" w14:textId="77777777" w:rsidTr="00B64615">
        <w:tc>
          <w:tcPr>
            <w:tcW w:w="8931" w:type="dxa"/>
          </w:tcPr>
          <w:p w14:paraId="12AAAC2E"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63" w:name="_Toc514856256"/>
            <w:bookmarkStart w:id="564" w:name="_Toc514856378"/>
            <w:bookmarkStart w:id="565" w:name="_Toc277233365"/>
            <w:bookmarkStart w:id="566" w:name="_Toc448588539"/>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w:t>
            </w:r>
            <w:r w:rsidRPr="00AA7636">
              <w:rPr>
                <w:rFonts w:ascii="Trebuchet MS" w:hAnsi="Trebuchet MS"/>
                <w:sz w:val="22"/>
                <w:szCs w:val="22"/>
              </w:rPr>
              <w:tab/>
              <w:t>Termination</w:t>
            </w:r>
            <w:bookmarkEnd w:id="563"/>
            <w:bookmarkEnd w:id="564"/>
          </w:p>
          <w:bookmarkEnd w:id="565"/>
          <w:bookmarkEnd w:id="566"/>
          <w:p w14:paraId="389C13BD"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.1</w:t>
            </w:r>
            <w:r w:rsidRPr="00AA7636">
              <w:rPr>
                <w:rFonts w:ascii="Trebuchet MS" w:hAnsi="Trebuchet MS"/>
                <w:sz w:val="22"/>
                <w:szCs w:val="22"/>
              </w:rPr>
              <w:tab/>
              <w:t>Termination for procuring entity’s Convenience</w:t>
            </w:r>
          </w:p>
          <w:p w14:paraId="56AE07E2"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.1.1</w:t>
            </w:r>
            <w:r w:rsidRPr="00AA7636">
              <w:rPr>
                <w:rFonts w:ascii="Trebuchet MS" w:hAnsi="Trebuchet MS"/>
                <w:sz w:val="22"/>
                <w:szCs w:val="22"/>
              </w:rPr>
              <w:tab/>
              <w:t>The procuring entity may at any time terminate the contract for any reason by giving the supplier a notice of termination that refers to this GCC Clause 4</w:t>
            </w:r>
            <w:r>
              <w:rPr>
                <w:rFonts w:ascii="Trebuchet MS" w:hAnsi="Trebuchet MS"/>
                <w:sz w:val="22"/>
                <w:szCs w:val="22"/>
              </w:rPr>
              <w:t>3</w:t>
            </w:r>
            <w:r w:rsidRPr="00AA7636">
              <w:rPr>
                <w:rFonts w:ascii="Trebuchet MS" w:hAnsi="Trebuchet MS"/>
                <w:sz w:val="22"/>
                <w:szCs w:val="22"/>
              </w:rPr>
              <w:t>.1.</w:t>
            </w:r>
          </w:p>
          <w:p w14:paraId="6D715B37"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.1.2</w:t>
            </w:r>
            <w:r w:rsidRPr="00AA7636">
              <w:rPr>
                <w:rFonts w:ascii="Trebuchet MS" w:hAnsi="Trebuchet MS"/>
                <w:sz w:val="22"/>
                <w:szCs w:val="22"/>
              </w:rPr>
              <w:tab/>
              <w:t>Upon receipt of the notice of termination under GCC Clause 4</w:t>
            </w:r>
            <w:r>
              <w:rPr>
                <w:rFonts w:ascii="Trebuchet MS" w:hAnsi="Trebuchet MS"/>
                <w:sz w:val="22"/>
                <w:szCs w:val="22"/>
              </w:rPr>
              <w:t>3</w:t>
            </w:r>
            <w:r w:rsidRPr="00AA7636">
              <w:rPr>
                <w:rFonts w:ascii="Trebuchet MS" w:hAnsi="Trebuchet MS"/>
                <w:sz w:val="22"/>
                <w:szCs w:val="22"/>
              </w:rPr>
              <w:t>.1.1, the supplier shall either as soon as reasonably practical or upon the date specified in the notice of termination</w:t>
            </w:r>
          </w:p>
          <w:p w14:paraId="30C53F53"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cease all further work, except for such work as the procuring entity may specify in the notice of termination for the sole purpose of protecting that part of the </w:t>
            </w:r>
            <w:r>
              <w:rPr>
                <w:rFonts w:ascii="Trebuchet MS" w:hAnsi="Trebuchet MS"/>
                <w:sz w:val="22"/>
                <w:szCs w:val="22"/>
              </w:rPr>
              <w:t>goods</w:t>
            </w:r>
            <w:r w:rsidRPr="00AA7636">
              <w:rPr>
                <w:rFonts w:ascii="Trebuchet MS" w:hAnsi="Trebuchet MS"/>
                <w:sz w:val="22"/>
                <w:szCs w:val="22"/>
              </w:rPr>
              <w:t xml:space="preserve"> already executed, or any work required to leave the site in a clean and safe condition;</w:t>
            </w:r>
          </w:p>
          <w:p w14:paraId="1A1B0DD3"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GCC Clause 4</w:t>
            </w:r>
            <w:r>
              <w:rPr>
                <w:rFonts w:ascii="Trebuchet MS" w:hAnsi="Trebuchet MS"/>
                <w:sz w:val="22"/>
                <w:szCs w:val="22"/>
              </w:rPr>
              <w:t>3</w:t>
            </w:r>
            <w:r w:rsidRPr="00AA7636">
              <w:rPr>
                <w:rFonts w:ascii="Trebuchet MS" w:hAnsi="Trebuchet MS"/>
                <w:sz w:val="22"/>
                <w:szCs w:val="22"/>
              </w:rPr>
              <w:t>.1.2 (d) (ii) below;</w:t>
            </w:r>
          </w:p>
          <w:p w14:paraId="1AEE13BF"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remove all supplier’s Equipment from the site, repatriate the supplier’s and its Subcontractors’ personnel from the site, remove from the site any wreckage, rubbish, and debris of any kind;</w:t>
            </w:r>
          </w:p>
          <w:p w14:paraId="3A7853CA" w14:textId="77777777" w:rsidR="00AE59AE" w:rsidRPr="00AA7636" w:rsidRDefault="00AE59AE" w:rsidP="00B64615">
            <w:pPr>
              <w:tabs>
                <w:tab w:val="left" w:pos="1710"/>
              </w:tabs>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in addition, the supplier, subject to the payment specified in GCC Clause 4</w:t>
            </w:r>
            <w:r>
              <w:rPr>
                <w:rFonts w:ascii="Trebuchet MS" w:hAnsi="Trebuchet MS"/>
                <w:sz w:val="22"/>
                <w:szCs w:val="22"/>
              </w:rPr>
              <w:t>3</w:t>
            </w:r>
            <w:r w:rsidRPr="00AA7636">
              <w:rPr>
                <w:rFonts w:ascii="Trebuchet MS" w:hAnsi="Trebuchet MS"/>
                <w:sz w:val="22"/>
                <w:szCs w:val="22"/>
              </w:rPr>
              <w:t>1.1.3, shall</w:t>
            </w:r>
          </w:p>
          <w:p w14:paraId="35333836" w14:textId="77777777" w:rsidR="00AE59AE" w:rsidRPr="00AA7636" w:rsidRDefault="00AE59AE" w:rsidP="00B64615">
            <w:pPr>
              <w:spacing w:after="120"/>
              <w:ind w:left="2261" w:right="241" w:hanging="547"/>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deliver to the procuring entity the parts of the </w:t>
            </w:r>
            <w:r>
              <w:rPr>
                <w:rFonts w:ascii="Trebuchet MS" w:hAnsi="Trebuchet MS"/>
                <w:sz w:val="22"/>
                <w:szCs w:val="22"/>
              </w:rPr>
              <w:t>goods</w:t>
            </w:r>
            <w:r w:rsidRPr="00AA7636">
              <w:rPr>
                <w:rFonts w:ascii="Trebuchet MS" w:hAnsi="Trebuchet MS"/>
                <w:sz w:val="22"/>
                <w:szCs w:val="22"/>
              </w:rPr>
              <w:t xml:space="preserve"> executed by the supplier up to the date of termination;</w:t>
            </w:r>
          </w:p>
          <w:p w14:paraId="09004291" w14:textId="77777777" w:rsidR="00AE59AE" w:rsidRPr="00AA7636" w:rsidRDefault="00AE59AE" w:rsidP="00B64615">
            <w:pPr>
              <w:spacing w:after="120"/>
              <w:ind w:left="2261" w:right="241" w:hanging="547"/>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to the extent legally possible, assign to the procuring entity all right, title, and benefit of the supplier to the </w:t>
            </w:r>
            <w:r>
              <w:rPr>
                <w:rFonts w:ascii="Trebuchet MS" w:hAnsi="Trebuchet MS"/>
                <w:sz w:val="22"/>
                <w:szCs w:val="22"/>
              </w:rPr>
              <w:t>goods</w:t>
            </w:r>
            <w:r w:rsidRPr="00AA7636">
              <w:rPr>
                <w:rFonts w:ascii="Trebuchet MS" w:hAnsi="Trebuchet MS"/>
                <w:sz w:val="22"/>
                <w:szCs w:val="22"/>
              </w:rPr>
              <w:t xml:space="preserve"> as at the date of termination, and, as may be required by the procuring entity, in any subcontracts concluded between the supplier and its Subcontractors;</w:t>
            </w:r>
          </w:p>
          <w:p w14:paraId="6A066B12" w14:textId="77777777" w:rsidR="00AE59AE" w:rsidRPr="00AA7636" w:rsidRDefault="00AE59AE" w:rsidP="00B64615">
            <w:pPr>
              <w:spacing w:after="120"/>
              <w:ind w:left="2261" w:right="241" w:hanging="547"/>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 xml:space="preserve">deliver to the procuring entity all nonproprietary drawings, specifications, and other documents prepared by the supplier or its Subcontractors as of the date of termination in connection with the </w:t>
            </w:r>
            <w:r>
              <w:rPr>
                <w:rFonts w:ascii="Trebuchet MS" w:hAnsi="Trebuchet MS"/>
                <w:sz w:val="22"/>
                <w:szCs w:val="22"/>
              </w:rPr>
              <w:t>goods</w:t>
            </w:r>
            <w:r w:rsidRPr="00AA7636">
              <w:rPr>
                <w:rFonts w:ascii="Trebuchet MS" w:hAnsi="Trebuchet MS"/>
                <w:sz w:val="22"/>
                <w:szCs w:val="22"/>
              </w:rPr>
              <w:t>.</w:t>
            </w:r>
          </w:p>
          <w:p w14:paraId="13468CCD"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.1.3</w:t>
            </w:r>
            <w:r w:rsidRPr="00AA7636">
              <w:rPr>
                <w:rFonts w:ascii="Trebuchet MS" w:hAnsi="Trebuchet MS"/>
                <w:sz w:val="22"/>
                <w:szCs w:val="22"/>
              </w:rPr>
              <w:tab/>
              <w:t>In the event of termination of the contract under GCC Clause 4</w:t>
            </w:r>
            <w:r>
              <w:rPr>
                <w:rFonts w:ascii="Trebuchet MS" w:hAnsi="Trebuchet MS"/>
                <w:sz w:val="22"/>
                <w:szCs w:val="22"/>
              </w:rPr>
              <w:t>3</w:t>
            </w:r>
            <w:r w:rsidRPr="00AA7636">
              <w:rPr>
                <w:rFonts w:ascii="Trebuchet MS" w:hAnsi="Trebuchet MS"/>
                <w:sz w:val="22"/>
                <w:szCs w:val="22"/>
              </w:rPr>
              <w:t>.1.1, the procuring entity shall pay to the supplier the following amounts:</w:t>
            </w:r>
          </w:p>
          <w:p w14:paraId="1494403C"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contract Price, properly attributable to the parts of the </w:t>
            </w:r>
            <w:r>
              <w:rPr>
                <w:rFonts w:ascii="Trebuchet MS" w:hAnsi="Trebuchet MS"/>
                <w:sz w:val="22"/>
                <w:szCs w:val="22"/>
              </w:rPr>
              <w:t>goods</w:t>
            </w:r>
            <w:r w:rsidRPr="00AA7636">
              <w:rPr>
                <w:rFonts w:ascii="Trebuchet MS" w:hAnsi="Trebuchet MS"/>
                <w:sz w:val="22"/>
                <w:szCs w:val="22"/>
              </w:rPr>
              <w:t xml:space="preserve"> executed by the supplier as of the date of termination;</w:t>
            </w:r>
          </w:p>
          <w:p w14:paraId="1670F446"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costs reasonably incurred by the supplier in the removal of the supplier’s Equipment from the site and in the repatriation of the supplier’s and its Subcontractors’ personnel;</w:t>
            </w:r>
          </w:p>
          <w:p w14:paraId="0657D6EF"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any amount to be paid by the supplier to its Subcontractors in connection with the termination of any subcontracts, including any cancellation charges;</w:t>
            </w:r>
          </w:p>
          <w:p w14:paraId="72DD3675"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r>
            <w:r w:rsidRPr="00AA7636">
              <w:rPr>
                <w:rFonts w:ascii="Trebuchet MS" w:hAnsi="Trebuchet MS"/>
                <w:spacing w:val="-4"/>
                <w:sz w:val="22"/>
                <w:szCs w:val="22"/>
              </w:rPr>
              <w:t xml:space="preserve">costs incurred by the supplier in protecting the </w:t>
            </w:r>
            <w:r>
              <w:rPr>
                <w:rFonts w:ascii="Trebuchet MS" w:hAnsi="Trebuchet MS"/>
                <w:spacing w:val="-4"/>
                <w:sz w:val="22"/>
                <w:szCs w:val="22"/>
              </w:rPr>
              <w:t>goods</w:t>
            </w:r>
            <w:r w:rsidRPr="00AA7636">
              <w:rPr>
                <w:rFonts w:ascii="Trebuchet MS" w:hAnsi="Trebuchet MS"/>
                <w:spacing w:val="-4"/>
                <w:sz w:val="22"/>
                <w:szCs w:val="22"/>
              </w:rPr>
              <w:t xml:space="preserve"> and leaving the site in a clean and safe condition pursuant to GCC Clause 4</w:t>
            </w:r>
            <w:r>
              <w:rPr>
                <w:rFonts w:ascii="Trebuchet MS" w:hAnsi="Trebuchet MS"/>
                <w:spacing w:val="-4"/>
                <w:sz w:val="22"/>
                <w:szCs w:val="22"/>
              </w:rPr>
              <w:t>3</w:t>
            </w:r>
            <w:r w:rsidRPr="00AA7636">
              <w:rPr>
                <w:rFonts w:ascii="Trebuchet MS" w:hAnsi="Trebuchet MS"/>
                <w:spacing w:val="-4"/>
                <w:sz w:val="22"/>
                <w:szCs w:val="22"/>
              </w:rPr>
              <w:t xml:space="preserve">.1.2 (a); and </w:t>
            </w:r>
          </w:p>
          <w:p w14:paraId="2B7F2A14"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the cost of satisfying all other obligations, commitments, and claims that the supplier may in good faith have undertaken with third parties in connection with the contract and that are not covered by GCC Clauses 4</w:t>
            </w:r>
            <w:r>
              <w:rPr>
                <w:rFonts w:ascii="Trebuchet MS" w:hAnsi="Trebuchet MS"/>
                <w:sz w:val="22"/>
                <w:szCs w:val="22"/>
              </w:rPr>
              <w:t>3</w:t>
            </w:r>
            <w:r w:rsidRPr="00AA7636">
              <w:rPr>
                <w:rFonts w:ascii="Trebuchet MS" w:hAnsi="Trebuchet MS"/>
                <w:sz w:val="22"/>
                <w:szCs w:val="22"/>
              </w:rPr>
              <w:t>.1.3 (a) through (d) above.</w:t>
            </w:r>
          </w:p>
          <w:p w14:paraId="487E199B"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w:t>
            </w:r>
            <w:r w:rsidRPr="00AA7636">
              <w:rPr>
                <w:rFonts w:ascii="Trebuchet MS" w:hAnsi="Trebuchet MS"/>
                <w:sz w:val="22"/>
                <w:szCs w:val="22"/>
              </w:rPr>
              <w:tab/>
              <w:t>Termination for supplier’s Default</w:t>
            </w:r>
          </w:p>
          <w:p w14:paraId="28A92F12" w14:textId="77777777" w:rsidR="00AE59AE" w:rsidRPr="00AA7636" w:rsidRDefault="00AE59AE" w:rsidP="00B64615">
            <w:pPr>
              <w:spacing w:after="120"/>
              <w:ind w:left="1411" w:right="241" w:hanging="864"/>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.2.1</w:t>
            </w:r>
            <w:r w:rsidRPr="00AA7636">
              <w:rPr>
                <w:rFonts w:ascii="Trebuchet MS" w:hAnsi="Trebuchet MS"/>
                <w:sz w:val="22"/>
                <w:szCs w:val="22"/>
              </w:rPr>
              <w:tab/>
              <w:t>The procuring entity, without prejudice to any other rights or remedies it may possess, may terminate the contract forthwith in the following circumstances by giving a notice of termination and its reasons therefore to the supplier, referring to this GCC Clause 4</w:t>
            </w:r>
            <w:r>
              <w:rPr>
                <w:rFonts w:ascii="Trebuchet MS" w:hAnsi="Trebuchet MS"/>
                <w:sz w:val="22"/>
                <w:szCs w:val="22"/>
              </w:rPr>
              <w:t>3</w:t>
            </w:r>
            <w:r w:rsidRPr="00AA7636">
              <w:rPr>
                <w:rFonts w:ascii="Trebuchet MS" w:hAnsi="Trebuchet MS"/>
                <w:sz w:val="22"/>
                <w:szCs w:val="22"/>
              </w:rPr>
              <w:t>.2:</w:t>
            </w:r>
          </w:p>
          <w:p w14:paraId="7D7F7E42"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1F1B9713"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if the supplier assigns or transfers the contract or any right or interest therein in violation of the provision of GCC Clause 4</w:t>
            </w:r>
            <w:r>
              <w:rPr>
                <w:rFonts w:ascii="Trebuchet MS" w:hAnsi="Trebuchet MS"/>
                <w:sz w:val="22"/>
                <w:szCs w:val="22"/>
              </w:rPr>
              <w:t>4</w:t>
            </w:r>
            <w:r w:rsidRPr="00AA7636">
              <w:rPr>
                <w:rFonts w:ascii="Trebuchet MS" w:hAnsi="Trebuchet MS"/>
                <w:sz w:val="22"/>
                <w:szCs w:val="22"/>
              </w:rPr>
              <w:t xml:space="preserve"> (Assignment); or</w:t>
            </w:r>
          </w:p>
          <w:p w14:paraId="007F795D" w14:textId="20126721"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r>
            <w:r w:rsidRPr="00EE012B">
              <w:rPr>
                <w:rFonts w:ascii="Trebuchet MS" w:hAnsi="Trebuchet MS"/>
                <w:sz w:val="22"/>
                <w:szCs w:val="22"/>
              </w:rPr>
              <w:t>if the supplier, in the judgment of the procuring entity has engaged in Fraud and Corruption, as defined in GCC</w:t>
            </w:r>
            <w:r>
              <w:rPr>
                <w:rFonts w:ascii="Trebuchet MS" w:hAnsi="Trebuchet MS"/>
                <w:sz w:val="22"/>
                <w:szCs w:val="22"/>
              </w:rPr>
              <w:t xml:space="preserve"> 3</w:t>
            </w:r>
            <w:r w:rsidRPr="00EE012B">
              <w:rPr>
                <w:rFonts w:ascii="Trebuchet MS" w:hAnsi="Trebuchet MS"/>
                <w:sz w:val="22"/>
                <w:szCs w:val="22"/>
              </w:rPr>
              <w:t>, in competing for or in executing the contract</w:t>
            </w:r>
            <w:r w:rsidRPr="00AA7636">
              <w:rPr>
                <w:rFonts w:ascii="Trebuchet MS" w:hAnsi="Trebuchet MS"/>
                <w:sz w:val="22"/>
                <w:szCs w:val="22"/>
              </w:rPr>
              <w:t>, including but not limited to willful misrepresentation of facts concerning ownership of Intellectual Property Rights in, or proper authorization and/or licenses from the owner to offer</w:t>
            </w:r>
            <w:r w:rsidR="0031140B">
              <w:rPr>
                <w:rFonts w:ascii="Trebuchet MS" w:hAnsi="Trebuchet MS"/>
                <w:sz w:val="22"/>
                <w:szCs w:val="22"/>
              </w:rPr>
              <w:t xml:space="preserve"> of </w:t>
            </w:r>
            <w:r w:rsidRPr="00AA7636">
              <w:rPr>
                <w:rFonts w:ascii="Trebuchet MS" w:hAnsi="Trebuchet MS"/>
                <w:sz w:val="22"/>
                <w:szCs w:val="22"/>
              </w:rPr>
              <w:t>materials provided under this contract.</w:t>
            </w:r>
          </w:p>
          <w:p w14:paraId="355FA6DF"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.2.2</w:t>
            </w:r>
            <w:r w:rsidRPr="00AA7636">
              <w:rPr>
                <w:rFonts w:ascii="Trebuchet MS" w:hAnsi="Trebuchet MS"/>
                <w:sz w:val="22"/>
                <w:szCs w:val="22"/>
              </w:rPr>
              <w:tab/>
              <w:t>If the supplier:</w:t>
            </w:r>
          </w:p>
          <w:p w14:paraId="31919ACC"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has abandoned or repudiated the contract;</w:t>
            </w:r>
          </w:p>
          <w:p w14:paraId="39EC44A9"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has without valid reason failed to commence work on the </w:t>
            </w:r>
            <w:r>
              <w:rPr>
                <w:rFonts w:ascii="Trebuchet MS" w:hAnsi="Trebuchet MS"/>
                <w:sz w:val="22"/>
                <w:szCs w:val="22"/>
              </w:rPr>
              <w:t>goods</w:t>
            </w:r>
            <w:r w:rsidRPr="00AA7636">
              <w:rPr>
                <w:rFonts w:ascii="Trebuchet MS" w:hAnsi="Trebuchet MS"/>
                <w:sz w:val="22"/>
                <w:szCs w:val="22"/>
              </w:rPr>
              <w:t xml:space="preserve"> promptly;</w:t>
            </w:r>
          </w:p>
          <w:p w14:paraId="3812E099"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persistently fails to execute the contract in accordance with the contract or persistently neglects to carry out its obligations under the contract without just cause;</w:t>
            </w:r>
          </w:p>
          <w:p w14:paraId="473F1D9B"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refuses or is unable to provide sufficient Materials, services, or labor to execute and complete the </w:t>
            </w:r>
            <w:r>
              <w:rPr>
                <w:rFonts w:ascii="Trebuchet MS" w:hAnsi="Trebuchet MS"/>
                <w:sz w:val="22"/>
                <w:szCs w:val="22"/>
              </w:rPr>
              <w:t>goods</w:t>
            </w:r>
            <w:r w:rsidRPr="00AA7636">
              <w:rPr>
                <w:rFonts w:ascii="Trebuchet MS" w:hAnsi="Trebuchet MS"/>
                <w:sz w:val="22"/>
                <w:szCs w:val="22"/>
              </w:rPr>
              <w:t xml:space="preserve"> in the manner specified in the Agreed Project Plan furnished under GCC Clause </w:t>
            </w:r>
            <w:r>
              <w:rPr>
                <w:rFonts w:ascii="Trebuchet MS" w:hAnsi="Trebuchet MS"/>
                <w:sz w:val="22"/>
                <w:szCs w:val="22"/>
              </w:rPr>
              <w:t>21</w:t>
            </w:r>
            <w:r w:rsidRPr="00AA7636">
              <w:rPr>
                <w:rFonts w:ascii="Trebuchet MS" w:hAnsi="Trebuchet MS"/>
                <w:sz w:val="22"/>
                <w:szCs w:val="22"/>
              </w:rPr>
              <w:t xml:space="preserve"> at rates of progress that give reasonable assurance to the procuring entity that the supplier can attain Operational Acceptance of the </w:t>
            </w:r>
            <w:r>
              <w:rPr>
                <w:rFonts w:ascii="Trebuchet MS" w:hAnsi="Trebuchet MS"/>
                <w:sz w:val="22"/>
                <w:szCs w:val="22"/>
              </w:rPr>
              <w:t>goods</w:t>
            </w:r>
            <w:r w:rsidRPr="00AA7636">
              <w:rPr>
                <w:rFonts w:ascii="Trebuchet MS" w:hAnsi="Trebuchet MS"/>
                <w:sz w:val="22"/>
                <w:szCs w:val="22"/>
              </w:rPr>
              <w:t xml:space="preserve"> by the Time for Achieving Operational Acceptance as extended;</w:t>
            </w:r>
          </w:p>
          <w:p w14:paraId="5B5F9CD9" w14:textId="77777777" w:rsidR="00AE59AE" w:rsidRPr="00AA7636" w:rsidRDefault="00AE59AE" w:rsidP="00B64615">
            <w:pPr>
              <w:spacing w:after="120"/>
              <w:ind w:left="1350" w:right="241"/>
              <w:jc w:val="both"/>
              <w:rPr>
                <w:rFonts w:ascii="Trebuchet MS" w:hAnsi="Trebuchet MS"/>
                <w:sz w:val="22"/>
                <w:szCs w:val="22"/>
              </w:rPr>
            </w:pPr>
            <w:r w:rsidRPr="00AA7636">
              <w:rPr>
                <w:rFonts w:ascii="Trebuchet MS" w:hAnsi="Trebuchet MS"/>
                <w:sz w:val="22"/>
                <w:szCs w:val="22"/>
              </w:rPr>
              <w:t>then the procuring entity may, without prejudice to any other rights it may possess under the contract, give a notice to the supplier stating the nature of the default and requiring the supplier to remedy the same.  If the supplier fails to remedy or to take steps to remedy the same within fourteen (14) days of its receipt of such notice, then the procuring entity may terminate the contract forthwith by giving a notice of termination to the supplier that refers to this GCC Clause 4</w:t>
            </w:r>
            <w:r>
              <w:rPr>
                <w:rFonts w:ascii="Trebuchet MS" w:hAnsi="Trebuchet MS"/>
                <w:sz w:val="22"/>
                <w:szCs w:val="22"/>
              </w:rPr>
              <w:t>3</w:t>
            </w:r>
            <w:r w:rsidRPr="00AA7636">
              <w:rPr>
                <w:rFonts w:ascii="Trebuchet MS" w:hAnsi="Trebuchet MS"/>
                <w:sz w:val="22"/>
                <w:szCs w:val="22"/>
              </w:rPr>
              <w:t>.2.</w:t>
            </w:r>
          </w:p>
          <w:p w14:paraId="7E110CFE"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.2.3</w:t>
            </w:r>
            <w:r w:rsidRPr="00AA7636">
              <w:rPr>
                <w:rFonts w:ascii="Trebuchet MS" w:hAnsi="Trebuchet MS"/>
                <w:sz w:val="22"/>
                <w:szCs w:val="22"/>
              </w:rPr>
              <w:tab/>
              <w:t>Upon receipt of the notice of termination under GCC Clauses 4</w:t>
            </w:r>
            <w:r>
              <w:rPr>
                <w:rFonts w:ascii="Trebuchet MS" w:hAnsi="Trebuchet MS"/>
                <w:sz w:val="22"/>
                <w:szCs w:val="22"/>
              </w:rPr>
              <w:t>3</w:t>
            </w:r>
            <w:r w:rsidRPr="00AA7636">
              <w:rPr>
                <w:rFonts w:ascii="Trebuchet MS" w:hAnsi="Trebuchet MS"/>
                <w:sz w:val="22"/>
                <w:szCs w:val="22"/>
              </w:rPr>
              <w:t>.2.1 or 4</w:t>
            </w:r>
            <w:r>
              <w:rPr>
                <w:rFonts w:ascii="Trebuchet MS" w:hAnsi="Trebuchet MS"/>
                <w:sz w:val="22"/>
                <w:szCs w:val="22"/>
              </w:rPr>
              <w:t>3</w:t>
            </w:r>
            <w:r w:rsidRPr="00AA7636">
              <w:rPr>
                <w:rFonts w:ascii="Trebuchet MS" w:hAnsi="Trebuchet MS"/>
                <w:sz w:val="22"/>
                <w:szCs w:val="22"/>
              </w:rPr>
              <w:t>.2.2, the supplier shall, either immediately or upon such date as is specified in the notice of termination:</w:t>
            </w:r>
          </w:p>
          <w:p w14:paraId="6F2C5625"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cease all further work, except for such work as the procuring entity may specify in the notice of termination for the sole purpose of protecting that part of the </w:t>
            </w:r>
            <w:r>
              <w:rPr>
                <w:rFonts w:ascii="Trebuchet MS" w:hAnsi="Trebuchet MS"/>
                <w:sz w:val="22"/>
                <w:szCs w:val="22"/>
              </w:rPr>
              <w:t>goods</w:t>
            </w:r>
            <w:r w:rsidRPr="00AA7636">
              <w:rPr>
                <w:rFonts w:ascii="Trebuchet MS" w:hAnsi="Trebuchet MS"/>
                <w:sz w:val="22"/>
                <w:szCs w:val="22"/>
              </w:rPr>
              <w:t xml:space="preserve"> already executed or any work required to leave the site in a clean and safe condition;</w:t>
            </w:r>
          </w:p>
          <w:p w14:paraId="12F1BC9C"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GCC Clause 4</w:t>
            </w:r>
            <w:r>
              <w:rPr>
                <w:rFonts w:ascii="Trebuchet MS" w:hAnsi="Trebuchet MS"/>
                <w:sz w:val="22"/>
                <w:szCs w:val="22"/>
              </w:rPr>
              <w:t>3</w:t>
            </w:r>
            <w:r w:rsidRPr="00AA7636">
              <w:rPr>
                <w:rFonts w:ascii="Trebuchet MS" w:hAnsi="Trebuchet MS"/>
                <w:sz w:val="22"/>
                <w:szCs w:val="22"/>
              </w:rPr>
              <w:t>.2.3 (d) below;</w:t>
            </w:r>
          </w:p>
          <w:p w14:paraId="5EDD6730"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deliver to the procuring entity the parts of the </w:t>
            </w:r>
            <w:r>
              <w:rPr>
                <w:rFonts w:ascii="Trebuchet MS" w:hAnsi="Trebuchet MS"/>
                <w:sz w:val="22"/>
                <w:szCs w:val="22"/>
              </w:rPr>
              <w:t>goods</w:t>
            </w:r>
            <w:r w:rsidRPr="00AA7636">
              <w:rPr>
                <w:rFonts w:ascii="Trebuchet MS" w:hAnsi="Trebuchet MS"/>
                <w:sz w:val="22"/>
                <w:szCs w:val="22"/>
              </w:rPr>
              <w:t xml:space="preserve"> executed by the supplier up to the date of termination;</w:t>
            </w:r>
          </w:p>
          <w:p w14:paraId="6ECC9751"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 xml:space="preserve">to the extent legally possible, assign to the procuring entity all right, title and benefit of the supplier to the </w:t>
            </w:r>
            <w:r>
              <w:rPr>
                <w:rFonts w:ascii="Trebuchet MS" w:hAnsi="Trebuchet MS"/>
                <w:sz w:val="22"/>
                <w:szCs w:val="22"/>
              </w:rPr>
              <w:t>goods</w:t>
            </w:r>
            <w:r w:rsidRPr="00AA7636">
              <w:rPr>
                <w:rFonts w:ascii="Trebuchet MS" w:hAnsi="Trebuchet MS"/>
                <w:sz w:val="22"/>
                <w:szCs w:val="22"/>
              </w:rPr>
              <w:t xml:space="preserve"> as at the date of termination, and, as may be required by the procuring entity, in any subcontracts concluded between the supplier and its Subcontractors;</w:t>
            </w:r>
          </w:p>
          <w:p w14:paraId="39D5FA6F"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deliver to the procuring entity all drawings, specifications, and other documents prepared by the supplier or its Subcontractors as at the date of termination in connection with the </w:t>
            </w:r>
            <w:r>
              <w:rPr>
                <w:rFonts w:ascii="Trebuchet MS" w:hAnsi="Trebuchet MS"/>
                <w:sz w:val="22"/>
                <w:szCs w:val="22"/>
              </w:rPr>
              <w:t>goods</w:t>
            </w:r>
            <w:r w:rsidRPr="00AA7636">
              <w:rPr>
                <w:rFonts w:ascii="Trebuchet MS" w:hAnsi="Trebuchet MS"/>
                <w:sz w:val="22"/>
                <w:szCs w:val="22"/>
              </w:rPr>
              <w:t>.</w:t>
            </w:r>
          </w:p>
          <w:p w14:paraId="60F53F7A"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.2.4</w:t>
            </w:r>
            <w:r w:rsidRPr="00AA7636">
              <w:rPr>
                <w:rFonts w:ascii="Trebuchet MS" w:hAnsi="Trebuchet MS"/>
                <w:sz w:val="22"/>
                <w:szCs w:val="22"/>
              </w:rPr>
              <w:tab/>
              <w:t xml:space="preserve">The procuring entity may enter upon the site, expel the supplier, and complete the </w:t>
            </w:r>
            <w:r>
              <w:rPr>
                <w:rFonts w:ascii="Trebuchet MS" w:hAnsi="Trebuchet MS"/>
                <w:sz w:val="22"/>
                <w:szCs w:val="22"/>
              </w:rPr>
              <w:t>goods</w:t>
            </w:r>
            <w:r w:rsidRPr="00AA7636">
              <w:rPr>
                <w:rFonts w:ascii="Trebuchet MS" w:hAnsi="Trebuchet MS"/>
                <w:sz w:val="22"/>
                <w:szCs w:val="22"/>
              </w:rPr>
              <w:t xml:space="preserve"> itself or by employing any third party.  Upon completion of the </w:t>
            </w:r>
            <w:r>
              <w:rPr>
                <w:rFonts w:ascii="Trebuchet MS" w:hAnsi="Trebuchet MS"/>
                <w:sz w:val="22"/>
                <w:szCs w:val="22"/>
              </w:rPr>
              <w:t>goods</w:t>
            </w:r>
            <w:r w:rsidRPr="00AA7636">
              <w:rPr>
                <w:rFonts w:ascii="Trebuchet MS" w:hAnsi="Trebuchet MS"/>
                <w:sz w:val="22"/>
                <w:szCs w:val="22"/>
              </w:rPr>
              <w:t xml:space="preserve"> or at such earlier date as the procuring entity thinks appropriate, the procuring entity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3B910C47" w14:textId="77777777" w:rsidR="00AE59AE" w:rsidRPr="00AA7636" w:rsidRDefault="00AE59AE" w:rsidP="00B64615">
            <w:pPr>
              <w:spacing w:after="120"/>
              <w:ind w:left="1350" w:right="241" w:hanging="81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.2.5</w:t>
            </w:r>
            <w:r w:rsidRPr="00AA7636">
              <w:rPr>
                <w:rFonts w:ascii="Trebuchet MS" w:hAnsi="Trebuchet MS"/>
                <w:sz w:val="22"/>
                <w:szCs w:val="22"/>
              </w:rPr>
              <w:tab/>
              <w:t>Subject to GCC Clause 4</w:t>
            </w:r>
            <w:r>
              <w:rPr>
                <w:rFonts w:ascii="Trebuchet MS" w:hAnsi="Trebuchet MS"/>
                <w:sz w:val="22"/>
                <w:szCs w:val="22"/>
              </w:rPr>
              <w:t>3</w:t>
            </w:r>
            <w:r w:rsidRPr="00AA7636">
              <w:rPr>
                <w:rFonts w:ascii="Trebuchet MS" w:hAnsi="Trebuchet MS"/>
                <w:sz w:val="22"/>
                <w:szCs w:val="22"/>
              </w:rPr>
              <w:t xml:space="preserve">.2.6, the supplier shall be entitled to be paid the contract Price attributable to the portion of the </w:t>
            </w:r>
            <w:r>
              <w:rPr>
                <w:rFonts w:ascii="Trebuchet MS" w:hAnsi="Trebuchet MS"/>
                <w:sz w:val="22"/>
                <w:szCs w:val="22"/>
              </w:rPr>
              <w:t>goods</w:t>
            </w:r>
            <w:r w:rsidRPr="00AA7636">
              <w:rPr>
                <w:rFonts w:ascii="Trebuchet MS" w:hAnsi="Trebuchet MS"/>
                <w:sz w:val="22"/>
                <w:szCs w:val="22"/>
              </w:rPr>
              <w:t xml:space="preserve"> executed as at the date of termination and the costs, if any, incurred in protecting the </w:t>
            </w:r>
            <w:r>
              <w:rPr>
                <w:rFonts w:ascii="Trebuchet MS" w:hAnsi="Trebuchet MS"/>
                <w:sz w:val="22"/>
                <w:szCs w:val="22"/>
              </w:rPr>
              <w:t>goods</w:t>
            </w:r>
            <w:r w:rsidRPr="00AA7636">
              <w:rPr>
                <w:rFonts w:ascii="Trebuchet MS" w:hAnsi="Trebuchet MS"/>
                <w:sz w:val="22"/>
                <w:szCs w:val="22"/>
              </w:rPr>
              <w:t xml:space="preserve"> and in leaving the site in a clean and safe condition pursuant to GCC Clause 4</w:t>
            </w:r>
            <w:r>
              <w:rPr>
                <w:rFonts w:ascii="Trebuchet MS" w:hAnsi="Trebuchet MS"/>
                <w:sz w:val="22"/>
                <w:szCs w:val="22"/>
              </w:rPr>
              <w:t>3</w:t>
            </w:r>
            <w:r w:rsidRPr="00AA7636">
              <w:rPr>
                <w:rFonts w:ascii="Trebuchet MS" w:hAnsi="Trebuchet MS"/>
                <w:sz w:val="22"/>
                <w:szCs w:val="22"/>
              </w:rPr>
              <w:t>.2.3 (a).  Any sums due the procuring entity from the supplier accruing prior to the date of termination shall be deducted from the amount to be paid to the supplier under this contract.</w:t>
            </w:r>
          </w:p>
          <w:p w14:paraId="4690DB48" w14:textId="77777777" w:rsidR="00AE59AE" w:rsidRPr="00AA7636" w:rsidRDefault="00AE59AE" w:rsidP="00B64615">
            <w:pPr>
              <w:spacing w:after="120"/>
              <w:ind w:left="1350" w:right="241" w:hanging="81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.2.6</w:t>
            </w:r>
            <w:r w:rsidRPr="00AA7636">
              <w:rPr>
                <w:rFonts w:ascii="Trebuchet MS" w:hAnsi="Trebuchet MS"/>
                <w:sz w:val="22"/>
                <w:szCs w:val="22"/>
              </w:rPr>
              <w:tab/>
              <w:t xml:space="preserve">If the procuring entity completes the </w:t>
            </w:r>
            <w:r>
              <w:rPr>
                <w:rFonts w:ascii="Trebuchet MS" w:hAnsi="Trebuchet MS"/>
                <w:sz w:val="22"/>
                <w:szCs w:val="22"/>
              </w:rPr>
              <w:t>goods</w:t>
            </w:r>
            <w:r w:rsidRPr="00AA7636">
              <w:rPr>
                <w:rFonts w:ascii="Trebuchet MS" w:hAnsi="Trebuchet MS"/>
                <w:sz w:val="22"/>
                <w:szCs w:val="22"/>
              </w:rPr>
              <w:t xml:space="preserve">, the cost of completing the </w:t>
            </w:r>
            <w:r>
              <w:rPr>
                <w:rFonts w:ascii="Trebuchet MS" w:hAnsi="Trebuchet MS"/>
                <w:sz w:val="22"/>
                <w:szCs w:val="22"/>
              </w:rPr>
              <w:t>goods</w:t>
            </w:r>
            <w:r w:rsidRPr="00AA7636">
              <w:rPr>
                <w:rFonts w:ascii="Trebuchet MS" w:hAnsi="Trebuchet MS"/>
                <w:sz w:val="22"/>
                <w:szCs w:val="22"/>
              </w:rPr>
              <w:t xml:space="preserve"> by the procuring entity shall be determined.  If the sum that the supplier is entitled to be paid, pursuant to GCC Clause 4</w:t>
            </w:r>
            <w:r>
              <w:rPr>
                <w:rFonts w:ascii="Trebuchet MS" w:hAnsi="Trebuchet MS"/>
                <w:sz w:val="22"/>
                <w:szCs w:val="22"/>
              </w:rPr>
              <w:t>3</w:t>
            </w:r>
            <w:r w:rsidRPr="00AA7636">
              <w:rPr>
                <w:rFonts w:ascii="Trebuchet MS" w:hAnsi="Trebuchet MS"/>
                <w:sz w:val="22"/>
                <w:szCs w:val="22"/>
              </w:rPr>
              <w:t xml:space="preserve">.2.5, plus the reasonable costs incurred by the procuring entity in completing the </w:t>
            </w:r>
            <w:r>
              <w:rPr>
                <w:rFonts w:ascii="Trebuchet MS" w:hAnsi="Trebuchet MS"/>
                <w:sz w:val="22"/>
                <w:szCs w:val="22"/>
              </w:rPr>
              <w:t>goods</w:t>
            </w:r>
            <w:r w:rsidRPr="00AA7636">
              <w:rPr>
                <w:rFonts w:ascii="Trebuchet MS" w:hAnsi="Trebuchet MS"/>
                <w:sz w:val="22"/>
                <w:szCs w:val="22"/>
              </w:rPr>
              <w:t>, exceeds the contract Price, the supplier shall be liable for such excess.  If such excess is greater than the sums due the supplier under GCC Clause 4</w:t>
            </w:r>
            <w:r>
              <w:rPr>
                <w:rFonts w:ascii="Trebuchet MS" w:hAnsi="Trebuchet MS"/>
                <w:sz w:val="22"/>
                <w:szCs w:val="22"/>
              </w:rPr>
              <w:t>3</w:t>
            </w:r>
            <w:r w:rsidRPr="00AA7636">
              <w:rPr>
                <w:rFonts w:ascii="Trebuchet MS" w:hAnsi="Trebuchet MS"/>
                <w:sz w:val="22"/>
                <w:szCs w:val="22"/>
              </w:rPr>
              <w:t>.2.5, the supplier shall pay the balance to the procuring entity, and if such excess is less than the sums due the supplier under GCC Clause 4</w:t>
            </w:r>
            <w:r>
              <w:rPr>
                <w:rFonts w:ascii="Trebuchet MS" w:hAnsi="Trebuchet MS"/>
                <w:sz w:val="22"/>
                <w:szCs w:val="22"/>
              </w:rPr>
              <w:t>3</w:t>
            </w:r>
            <w:r w:rsidRPr="00AA7636">
              <w:rPr>
                <w:rFonts w:ascii="Trebuchet MS" w:hAnsi="Trebuchet MS"/>
                <w:sz w:val="22"/>
                <w:szCs w:val="22"/>
              </w:rPr>
              <w:t>.2.5, the procuring entity shall pay the balance to the supplier.  The procuring entity and the supplier shall agree, in writing, on the computation described above and the manner in which any sums shall be paid.</w:t>
            </w:r>
          </w:p>
          <w:p w14:paraId="3E392AAE"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w:t>
            </w:r>
            <w:r w:rsidRPr="00AA7636">
              <w:rPr>
                <w:rFonts w:ascii="Trebuchet MS" w:hAnsi="Trebuchet MS"/>
                <w:sz w:val="22"/>
                <w:szCs w:val="22"/>
              </w:rPr>
              <w:tab/>
              <w:t>Termination by supplier</w:t>
            </w:r>
          </w:p>
          <w:p w14:paraId="322720AA"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.3.1</w:t>
            </w:r>
            <w:r w:rsidRPr="00AA7636">
              <w:rPr>
                <w:rFonts w:ascii="Trebuchet MS" w:hAnsi="Trebuchet MS"/>
                <w:sz w:val="22"/>
                <w:szCs w:val="22"/>
              </w:rPr>
              <w:tab/>
              <w:t>If:</w:t>
            </w:r>
          </w:p>
          <w:p w14:paraId="221CF03A"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the procuring entity has failed to pay the supplier any sum due under the contract within the specified period, has failed to approve any invoice or supporting documents without just cause </w:t>
            </w:r>
            <w:r w:rsidRPr="00AA7636">
              <w:rPr>
                <w:rFonts w:ascii="Trebuchet MS" w:hAnsi="Trebuchet MS"/>
                <w:b/>
                <w:sz w:val="22"/>
                <w:szCs w:val="22"/>
              </w:rPr>
              <w:t>pursuant to the SCC,</w:t>
            </w:r>
            <w:r w:rsidRPr="00AA7636">
              <w:rPr>
                <w:rFonts w:ascii="Trebuchet MS" w:hAnsi="Trebuchet MS"/>
                <w:sz w:val="22"/>
                <w:szCs w:val="22"/>
              </w:rPr>
              <w:t xml:space="preserve"> or commits a substantial breach of the contract, the supplier may give a notice to the procuring entity that requires payment of such sum, with interest on this sum as stipulated in GCC Clause 1</w:t>
            </w:r>
            <w:r>
              <w:rPr>
                <w:rFonts w:ascii="Trebuchet MS" w:hAnsi="Trebuchet MS"/>
                <w:sz w:val="22"/>
                <w:szCs w:val="22"/>
              </w:rPr>
              <w:t>5</w:t>
            </w:r>
            <w:r w:rsidRPr="00AA7636">
              <w:rPr>
                <w:rFonts w:ascii="Trebuchet MS" w:hAnsi="Trebuchet MS"/>
                <w:sz w:val="22"/>
                <w:szCs w:val="22"/>
              </w:rPr>
              <w:t>.3, requires approval of such invoice or supporting documents, or specifies the breach and requires the procuring entity to remedy the same, as the case may be.  If the procuring entity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4B38AC13"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 xml:space="preserve">the supplier is unable to carry out any of its obligations under the contract for any reason attributable to the procuring entity, including but not limited to the procuring entity’s failure to provide possession of or access to the site or other areas or failure to obtain any governmental permit necessary for the execution and/or completion of the </w:t>
            </w:r>
            <w:r>
              <w:rPr>
                <w:rFonts w:ascii="Trebuchet MS" w:hAnsi="Trebuchet MS"/>
                <w:sz w:val="22"/>
                <w:szCs w:val="22"/>
              </w:rPr>
              <w:t>goods</w:t>
            </w:r>
            <w:r w:rsidRPr="00AA7636">
              <w:rPr>
                <w:rFonts w:ascii="Trebuchet MS" w:hAnsi="Trebuchet MS"/>
                <w:sz w:val="22"/>
                <w:szCs w:val="22"/>
              </w:rPr>
              <w:t>;</w:t>
            </w:r>
          </w:p>
          <w:p w14:paraId="582E27EC" w14:textId="77777777" w:rsidR="00AE59AE" w:rsidRPr="00AA7636" w:rsidRDefault="00AE59AE" w:rsidP="00B64615">
            <w:pPr>
              <w:spacing w:after="120"/>
              <w:ind w:left="1350" w:right="241"/>
              <w:jc w:val="both"/>
              <w:rPr>
                <w:rFonts w:ascii="Trebuchet MS" w:hAnsi="Trebuchet MS"/>
                <w:sz w:val="22"/>
                <w:szCs w:val="22"/>
              </w:rPr>
            </w:pPr>
            <w:r w:rsidRPr="00AA7636">
              <w:rPr>
                <w:rFonts w:ascii="Trebuchet MS" w:hAnsi="Trebuchet MS"/>
                <w:sz w:val="22"/>
                <w:szCs w:val="22"/>
              </w:rPr>
              <w:t>then the supplier may give a notice to the procuring entity of such events, and if the procuring entity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procuring entity within twenty-eight (28) days of the said notice, the supplier may by a further notice to the procuring entity referring to this GCC Clause 4</w:t>
            </w:r>
            <w:r>
              <w:rPr>
                <w:rFonts w:ascii="Trebuchet MS" w:hAnsi="Trebuchet MS"/>
                <w:sz w:val="22"/>
                <w:szCs w:val="22"/>
              </w:rPr>
              <w:t>3</w:t>
            </w:r>
            <w:r w:rsidRPr="00AA7636">
              <w:rPr>
                <w:rFonts w:ascii="Trebuchet MS" w:hAnsi="Trebuchet MS"/>
                <w:sz w:val="22"/>
                <w:szCs w:val="22"/>
              </w:rPr>
              <w:t>.3.1, forthwith terminate the contract.</w:t>
            </w:r>
          </w:p>
          <w:p w14:paraId="7DBE6C76" w14:textId="77777777" w:rsidR="00AE59AE" w:rsidRPr="00AA7636" w:rsidRDefault="00AE59AE" w:rsidP="00B64615">
            <w:pPr>
              <w:spacing w:after="120"/>
              <w:ind w:left="1353" w:right="241" w:hanging="806"/>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.3.2</w:t>
            </w:r>
            <w:r w:rsidRPr="00AA7636">
              <w:rPr>
                <w:rFonts w:ascii="Trebuchet MS" w:hAnsi="Trebuchet MS"/>
                <w:sz w:val="22"/>
                <w:szCs w:val="22"/>
              </w:rPr>
              <w:tab/>
              <w:t>The supplier may terminate the contract immediately by giving a notice to the procuring entity to that effect, referring to this GCC Clause 4</w:t>
            </w:r>
            <w:r>
              <w:rPr>
                <w:rFonts w:ascii="Trebuchet MS" w:hAnsi="Trebuchet MS"/>
                <w:sz w:val="22"/>
                <w:szCs w:val="22"/>
              </w:rPr>
              <w:t>3</w:t>
            </w:r>
            <w:r w:rsidRPr="00AA7636">
              <w:rPr>
                <w:rFonts w:ascii="Trebuchet MS" w:hAnsi="Trebuchet MS"/>
                <w:sz w:val="22"/>
                <w:szCs w:val="22"/>
              </w:rPr>
              <w:t>.3.2, if the procuring entity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procuring entity takes or suffers any other analogous action in consequence of debt.</w:t>
            </w:r>
          </w:p>
          <w:p w14:paraId="0D53E202" w14:textId="77777777" w:rsidR="00AE59AE" w:rsidRPr="00AA7636" w:rsidRDefault="00AE59AE" w:rsidP="00B64615">
            <w:pPr>
              <w:spacing w:after="120"/>
              <w:ind w:left="1353" w:right="241" w:hanging="806"/>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.3.3</w:t>
            </w:r>
            <w:r w:rsidRPr="00AA7636">
              <w:rPr>
                <w:rFonts w:ascii="Trebuchet MS" w:hAnsi="Trebuchet MS"/>
                <w:sz w:val="22"/>
                <w:szCs w:val="22"/>
              </w:rPr>
              <w:tab/>
              <w:t>If the contract is terminated under GCC Clauses 4</w:t>
            </w:r>
            <w:r>
              <w:rPr>
                <w:rFonts w:ascii="Trebuchet MS" w:hAnsi="Trebuchet MS"/>
                <w:sz w:val="22"/>
                <w:szCs w:val="22"/>
              </w:rPr>
              <w:t>3</w:t>
            </w:r>
            <w:r w:rsidRPr="00AA7636">
              <w:rPr>
                <w:rFonts w:ascii="Trebuchet MS" w:hAnsi="Trebuchet MS"/>
                <w:sz w:val="22"/>
                <w:szCs w:val="22"/>
              </w:rPr>
              <w:t>.3.1 or 4</w:t>
            </w:r>
            <w:r>
              <w:rPr>
                <w:rFonts w:ascii="Trebuchet MS" w:hAnsi="Trebuchet MS"/>
                <w:sz w:val="22"/>
                <w:szCs w:val="22"/>
              </w:rPr>
              <w:t>3</w:t>
            </w:r>
            <w:r w:rsidRPr="00AA7636">
              <w:rPr>
                <w:rFonts w:ascii="Trebuchet MS" w:hAnsi="Trebuchet MS"/>
                <w:sz w:val="22"/>
                <w:szCs w:val="22"/>
              </w:rPr>
              <w:t>.3.2, then the supplier shall immediately:</w:t>
            </w:r>
          </w:p>
          <w:p w14:paraId="66121302"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cease all further work, except for such work as may be necessary for the purpose of protecting that part of the </w:t>
            </w:r>
            <w:r>
              <w:rPr>
                <w:rFonts w:ascii="Trebuchet MS" w:hAnsi="Trebuchet MS"/>
                <w:sz w:val="22"/>
                <w:szCs w:val="22"/>
              </w:rPr>
              <w:t>goods</w:t>
            </w:r>
            <w:r w:rsidRPr="00AA7636">
              <w:rPr>
                <w:rFonts w:ascii="Trebuchet MS" w:hAnsi="Trebuchet MS"/>
                <w:sz w:val="22"/>
                <w:szCs w:val="22"/>
              </w:rPr>
              <w:t xml:space="preserve"> already executed, or any work required to leave the site in a clean and safe condition;</w:t>
            </w:r>
          </w:p>
          <w:p w14:paraId="5E701AFA"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terminate all subcontracts, except those to be assigned to the procuring entity pursuant to Clause 4</w:t>
            </w:r>
            <w:r>
              <w:rPr>
                <w:rFonts w:ascii="Trebuchet MS" w:hAnsi="Trebuchet MS"/>
                <w:sz w:val="22"/>
                <w:szCs w:val="22"/>
              </w:rPr>
              <w:t>3</w:t>
            </w:r>
            <w:r w:rsidRPr="00AA7636">
              <w:rPr>
                <w:rFonts w:ascii="Trebuchet MS" w:hAnsi="Trebuchet MS"/>
                <w:sz w:val="22"/>
                <w:szCs w:val="22"/>
              </w:rPr>
              <w:t>.3.3 (d) (ii);</w:t>
            </w:r>
          </w:p>
          <w:p w14:paraId="0DC7CE34" w14:textId="77777777" w:rsidR="00AE59AE" w:rsidRPr="00AA7636" w:rsidRDefault="00AE59AE" w:rsidP="00B64615">
            <w:pPr>
              <w:spacing w:after="120"/>
              <w:ind w:left="1714" w:right="241" w:hanging="36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remove all supplier’s Equipment from the site and repatriate the supplier’s and its Subcontractor’s personnel from the site.</w:t>
            </w:r>
          </w:p>
          <w:p w14:paraId="453E4B26" w14:textId="77777777" w:rsidR="00AE59AE" w:rsidRPr="00AA7636" w:rsidRDefault="00AE59AE" w:rsidP="00B64615">
            <w:pPr>
              <w:spacing w:after="120"/>
              <w:ind w:left="1710" w:right="241" w:hanging="36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In addition, the supplier, subject to the payment specified in GCC Clause 4</w:t>
            </w:r>
            <w:r>
              <w:rPr>
                <w:rFonts w:ascii="Trebuchet MS" w:hAnsi="Trebuchet MS"/>
                <w:sz w:val="22"/>
                <w:szCs w:val="22"/>
              </w:rPr>
              <w:t>3</w:t>
            </w:r>
            <w:r w:rsidRPr="00AA7636">
              <w:rPr>
                <w:rFonts w:ascii="Trebuchet MS" w:hAnsi="Trebuchet MS"/>
                <w:sz w:val="22"/>
                <w:szCs w:val="22"/>
              </w:rPr>
              <w:t>.3.4, shall:</w:t>
            </w:r>
          </w:p>
          <w:p w14:paraId="01D5DBBB" w14:textId="77777777" w:rsidR="00AE59AE" w:rsidRPr="00AA7636" w:rsidRDefault="00AE59AE" w:rsidP="00B64615">
            <w:pPr>
              <w:spacing w:after="120"/>
              <w:ind w:left="2250" w:right="241"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 xml:space="preserve">deliver to the procuring entity the parts of the </w:t>
            </w:r>
            <w:r>
              <w:rPr>
                <w:rFonts w:ascii="Trebuchet MS" w:hAnsi="Trebuchet MS"/>
                <w:sz w:val="22"/>
                <w:szCs w:val="22"/>
              </w:rPr>
              <w:t>goods</w:t>
            </w:r>
            <w:r w:rsidRPr="00AA7636">
              <w:rPr>
                <w:rFonts w:ascii="Trebuchet MS" w:hAnsi="Trebuchet MS"/>
                <w:sz w:val="22"/>
                <w:szCs w:val="22"/>
              </w:rPr>
              <w:t xml:space="preserve"> executed by the supplier up to the date of termination;</w:t>
            </w:r>
          </w:p>
          <w:p w14:paraId="045B5022" w14:textId="77777777" w:rsidR="00AE59AE" w:rsidRPr="00AA7636" w:rsidRDefault="00AE59AE" w:rsidP="00B64615">
            <w:pPr>
              <w:spacing w:after="120"/>
              <w:ind w:left="2250" w:right="241"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 xml:space="preserve">to the extent legally possible, assign to the procuring entity all right, title, and benefit of the supplier to the </w:t>
            </w:r>
            <w:r>
              <w:rPr>
                <w:rFonts w:ascii="Trebuchet MS" w:hAnsi="Trebuchet MS"/>
                <w:sz w:val="22"/>
                <w:szCs w:val="22"/>
              </w:rPr>
              <w:t>goods</w:t>
            </w:r>
            <w:r w:rsidRPr="00AA7636">
              <w:rPr>
                <w:rFonts w:ascii="Trebuchet MS" w:hAnsi="Trebuchet MS"/>
                <w:sz w:val="22"/>
                <w:szCs w:val="22"/>
              </w:rPr>
              <w:t xml:space="preserve">, or </w:t>
            </w:r>
            <w:r>
              <w:rPr>
                <w:rFonts w:ascii="Trebuchet MS" w:hAnsi="Trebuchet MS"/>
                <w:sz w:val="22"/>
                <w:szCs w:val="22"/>
              </w:rPr>
              <w:t>major components</w:t>
            </w:r>
            <w:r w:rsidRPr="00AA7636">
              <w:rPr>
                <w:rFonts w:ascii="Trebuchet MS" w:hAnsi="Trebuchet MS"/>
                <w:sz w:val="22"/>
                <w:szCs w:val="22"/>
              </w:rPr>
              <w:t>, as of the date of termination, and, as may be required by the procuring entity, in any subcontracts concluded between the supplier and its Subcontractors;</w:t>
            </w:r>
          </w:p>
          <w:p w14:paraId="3E1DC880" w14:textId="77777777" w:rsidR="00AE59AE" w:rsidRPr="00AA7636" w:rsidRDefault="00AE59AE" w:rsidP="00B64615">
            <w:pPr>
              <w:spacing w:after="120"/>
              <w:ind w:left="2250" w:right="241" w:hanging="540"/>
              <w:jc w:val="both"/>
              <w:rPr>
                <w:rFonts w:ascii="Trebuchet MS" w:hAnsi="Trebuchet MS"/>
                <w:sz w:val="22"/>
                <w:szCs w:val="22"/>
              </w:rPr>
            </w:pPr>
            <w:r w:rsidRPr="00AA7636">
              <w:rPr>
                <w:rFonts w:ascii="Trebuchet MS" w:hAnsi="Trebuchet MS"/>
                <w:sz w:val="22"/>
                <w:szCs w:val="22"/>
              </w:rPr>
              <w:t>(iii)</w:t>
            </w:r>
            <w:r w:rsidRPr="00AA7636">
              <w:rPr>
                <w:rFonts w:ascii="Trebuchet MS" w:hAnsi="Trebuchet MS"/>
                <w:sz w:val="22"/>
                <w:szCs w:val="22"/>
              </w:rPr>
              <w:tab/>
              <w:t xml:space="preserve">to the extent legally possible, deliver to the procuring entity all drawings, specifications, and other documents prepared by the supplier or its Subcontractors as of the date of termination in connection with the </w:t>
            </w:r>
            <w:r>
              <w:rPr>
                <w:rFonts w:ascii="Trebuchet MS" w:hAnsi="Trebuchet MS"/>
                <w:sz w:val="22"/>
                <w:szCs w:val="22"/>
              </w:rPr>
              <w:t>goods</w:t>
            </w:r>
            <w:r w:rsidRPr="00AA7636">
              <w:rPr>
                <w:rFonts w:ascii="Trebuchet MS" w:hAnsi="Trebuchet MS"/>
                <w:sz w:val="22"/>
                <w:szCs w:val="22"/>
              </w:rPr>
              <w:t>.</w:t>
            </w:r>
          </w:p>
          <w:p w14:paraId="17A19E0D" w14:textId="77777777" w:rsidR="00AE59AE" w:rsidRPr="00AA7636" w:rsidRDefault="00AE59AE" w:rsidP="00B64615">
            <w:pPr>
              <w:spacing w:after="120"/>
              <w:ind w:left="1350" w:right="241" w:hanging="81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.3.4</w:t>
            </w:r>
            <w:r w:rsidRPr="00AA7636">
              <w:rPr>
                <w:rFonts w:ascii="Trebuchet MS" w:hAnsi="Trebuchet MS"/>
                <w:sz w:val="22"/>
                <w:szCs w:val="22"/>
              </w:rPr>
              <w:tab/>
              <w:t>If the contract is terminated under GCC Clauses 4</w:t>
            </w:r>
            <w:r>
              <w:rPr>
                <w:rFonts w:ascii="Trebuchet MS" w:hAnsi="Trebuchet MS"/>
                <w:sz w:val="22"/>
                <w:szCs w:val="22"/>
              </w:rPr>
              <w:t>3</w:t>
            </w:r>
            <w:r w:rsidRPr="00AA7636">
              <w:rPr>
                <w:rFonts w:ascii="Trebuchet MS" w:hAnsi="Trebuchet MS"/>
                <w:sz w:val="22"/>
                <w:szCs w:val="22"/>
              </w:rPr>
              <w:t>.3.1 or 4</w:t>
            </w:r>
            <w:r>
              <w:rPr>
                <w:rFonts w:ascii="Trebuchet MS" w:hAnsi="Trebuchet MS"/>
                <w:sz w:val="22"/>
                <w:szCs w:val="22"/>
              </w:rPr>
              <w:t>3</w:t>
            </w:r>
            <w:r w:rsidRPr="00AA7636">
              <w:rPr>
                <w:rFonts w:ascii="Trebuchet MS" w:hAnsi="Trebuchet MS"/>
                <w:sz w:val="22"/>
                <w:szCs w:val="22"/>
              </w:rPr>
              <w:t>.3.2, the procuring entity shall pay to the supplier all payments specified in GCC Clause 4</w:t>
            </w:r>
            <w:r>
              <w:rPr>
                <w:rFonts w:ascii="Trebuchet MS" w:hAnsi="Trebuchet MS"/>
                <w:sz w:val="22"/>
                <w:szCs w:val="22"/>
              </w:rPr>
              <w:t>3</w:t>
            </w:r>
            <w:r w:rsidRPr="00AA7636">
              <w:rPr>
                <w:rFonts w:ascii="Trebuchet MS" w:hAnsi="Trebuchet MS"/>
                <w:sz w:val="22"/>
                <w:szCs w:val="22"/>
              </w:rPr>
              <w:t>.1.3 and reasonable compensation for all loss, except for loss of profit, or damage sustained by the supplier arising out of, in connection with, or in consequence of such termination.</w:t>
            </w:r>
          </w:p>
          <w:p w14:paraId="2E390ED3" w14:textId="77777777" w:rsidR="00AE59AE" w:rsidRPr="00AA7636" w:rsidRDefault="00AE59AE" w:rsidP="00B64615">
            <w:pPr>
              <w:spacing w:after="120"/>
              <w:ind w:left="1353" w:right="241" w:hanging="806"/>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.3.5</w:t>
            </w:r>
            <w:r w:rsidRPr="00AA7636">
              <w:rPr>
                <w:rFonts w:ascii="Trebuchet MS" w:hAnsi="Trebuchet MS"/>
                <w:sz w:val="22"/>
                <w:szCs w:val="22"/>
              </w:rPr>
              <w:tab/>
              <w:t>Termination by the supplier pursuant to this GCC Clause 4</w:t>
            </w:r>
            <w:r>
              <w:rPr>
                <w:rFonts w:ascii="Trebuchet MS" w:hAnsi="Trebuchet MS"/>
                <w:sz w:val="22"/>
                <w:szCs w:val="22"/>
              </w:rPr>
              <w:t>3</w:t>
            </w:r>
            <w:r w:rsidRPr="00AA7636">
              <w:rPr>
                <w:rFonts w:ascii="Trebuchet MS" w:hAnsi="Trebuchet MS"/>
                <w:sz w:val="22"/>
                <w:szCs w:val="22"/>
              </w:rPr>
              <w:t>.3 is without prejudice to any other rights or remedies of the supplier that may be exercised in lieu of or in addition to rights conferred by GCC Clause 4</w:t>
            </w:r>
            <w:r>
              <w:rPr>
                <w:rFonts w:ascii="Trebuchet MS" w:hAnsi="Trebuchet MS"/>
                <w:sz w:val="22"/>
                <w:szCs w:val="22"/>
              </w:rPr>
              <w:t>3</w:t>
            </w:r>
            <w:r w:rsidRPr="00AA7636">
              <w:rPr>
                <w:rFonts w:ascii="Trebuchet MS" w:hAnsi="Trebuchet MS"/>
                <w:sz w:val="22"/>
                <w:szCs w:val="22"/>
              </w:rPr>
              <w:t>.3.</w:t>
            </w:r>
          </w:p>
          <w:p w14:paraId="5DFA6DAC"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.4</w:t>
            </w:r>
            <w:r w:rsidRPr="00AA7636">
              <w:rPr>
                <w:rFonts w:ascii="Trebuchet MS" w:hAnsi="Trebuchet MS"/>
                <w:sz w:val="22"/>
                <w:szCs w:val="22"/>
              </w:rPr>
              <w:tab/>
              <w:t>In this GCC Clause 4</w:t>
            </w:r>
            <w:r>
              <w:rPr>
                <w:rFonts w:ascii="Trebuchet MS" w:hAnsi="Trebuchet MS"/>
                <w:sz w:val="22"/>
                <w:szCs w:val="22"/>
              </w:rPr>
              <w:t>3</w:t>
            </w:r>
            <w:r w:rsidRPr="00AA7636">
              <w:rPr>
                <w:rFonts w:ascii="Trebuchet MS" w:hAnsi="Trebuchet MS"/>
                <w:sz w:val="22"/>
                <w:szCs w:val="22"/>
              </w:rPr>
              <w:t xml:space="preserve">, the expression “portion of the </w:t>
            </w:r>
            <w:r>
              <w:rPr>
                <w:rFonts w:ascii="Trebuchet MS" w:hAnsi="Trebuchet MS"/>
                <w:sz w:val="22"/>
                <w:szCs w:val="22"/>
              </w:rPr>
              <w:t>goods</w:t>
            </w:r>
            <w:r w:rsidRPr="00AA7636">
              <w:rPr>
                <w:rFonts w:ascii="Trebuchet MS" w:hAnsi="Trebuchet MS"/>
                <w:sz w:val="22"/>
                <w:szCs w:val="22"/>
              </w:rPr>
              <w:t xml:space="preserve"> executed” shall include all work executed, services provided, and all goods acquired (or subject to a legally binding obligation to purchase) by the supplier and used or intended to be used for the purpose of the </w:t>
            </w:r>
            <w:r>
              <w:rPr>
                <w:rFonts w:ascii="Trebuchet MS" w:hAnsi="Trebuchet MS"/>
                <w:sz w:val="22"/>
                <w:szCs w:val="22"/>
              </w:rPr>
              <w:t>goods</w:t>
            </w:r>
            <w:r w:rsidRPr="00AA7636">
              <w:rPr>
                <w:rFonts w:ascii="Trebuchet MS" w:hAnsi="Trebuchet MS"/>
                <w:sz w:val="22"/>
                <w:szCs w:val="22"/>
              </w:rPr>
              <w:t>, up to and including the date of termination.</w:t>
            </w:r>
          </w:p>
          <w:p w14:paraId="6B4E4216" w14:textId="77777777" w:rsidR="00AE59AE" w:rsidRPr="00AA7636" w:rsidRDefault="00AE59AE" w:rsidP="00B64615">
            <w:pPr>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3</w:t>
            </w:r>
            <w:r w:rsidRPr="00AA7636">
              <w:rPr>
                <w:rFonts w:ascii="Trebuchet MS" w:hAnsi="Trebuchet MS"/>
                <w:sz w:val="22"/>
                <w:szCs w:val="22"/>
              </w:rPr>
              <w:t>.5</w:t>
            </w:r>
            <w:r w:rsidRPr="00AA7636">
              <w:rPr>
                <w:rFonts w:ascii="Trebuchet MS" w:hAnsi="Trebuchet MS"/>
                <w:sz w:val="22"/>
                <w:szCs w:val="22"/>
              </w:rPr>
              <w:tab/>
              <w:t>In this GCC Clause 4</w:t>
            </w:r>
            <w:r>
              <w:rPr>
                <w:rFonts w:ascii="Trebuchet MS" w:hAnsi="Trebuchet MS"/>
                <w:sz w:val="22"/>
                <w:szCs w:val="22"/>
              </w:rPr>
              <w:t>3</w:t>
            </w:r>
            <w:r w:rsidRPr="00AA7636">
              <w:rPr>
                <w:rFonts w:ascii="Trebuchet MS" w:hAnsi="Trebuchet MS"/>
                <w:sz w:val="22"/>
                <w:szCs w:val="22"/>
              </w:rPr>
              <w:t xml:space="preserve">, in calculating any monies due from the procuring entity to the supplier, account shall be taken of any sum previously paid by the procuring entity to the supplier under the contract, including any advance payment paid </w:t>
            </w:r>
            <w:r w:rsidRPr="00AA7636">
              <w:rPr>
                <w:rFonts w:ascii="Trebuchet MS" w:hAnsi="Trebuchet MS"/>
                <w:b/>
                <w:sz w:val="22"/>
                <w:szCs w:val="22"/>
              </w:rPr>
              <w:t>pursuant to the SCC.</w:t>
            </w:r>
          </w:p>
        </w:tc>
      </w:tr>
      <w:tr w:rsidR="00AE59AE" w:rsidRPr="00641B96" w14:paraId="45EA5886" w14:textId="77777777" w:rsidTr="00B64615">
        <w:tc>
          <w:tcPr>
            <w:tcW w:w="8931" w:type="dxa"/>
          </w:tcPr>
          <w:p w14:paraId="20AD3B54" w14:textId="77777777" w:rsidR="00AE59AE" w:rsidRPr="00020134" w:rsidRDefault="00AE59AE" w:rsidP="00B64615">
            <w:pPr>
              <w:pStyle w:val="sec7-clauses"/>
              <w:tabs>
                <w:tab w:val="num" w:pos="360"/>
              </w:tabs>
              <w:spacing w:before="0"/>
              <w:ind w:left="360" w:hanging="360"/>
              <w:rPr>
                <w:rFonts w:ascii="Trebuchet MS" w:hAnsi="Trebuchet MS"/>
                <w:sz w:val="22"/>
                <w:szCs w:val="22"/>
              </w:rPr>
            </w:pPr>
            <w:bookmarkStart w:id="567" w:name="_Toc514856257"/>
            <w:bookmarkStart w:id="568" w:name="_Toc514856379"/>
            <w:r>
              <w:rPr>
                <w:rFonts w:ascii="Trebuchet MS" w:hAnsi="Trebuchet MS"/>
                <w:sz w:val="22"/>
                <w:szCs w:val="22"/>
              </w:rPr>
              <w:t xml:space="preserve">44.    </w:t>
            </w:r>
            <w:r w:rsidRPr="00020134">
              <w:rPr>
                <w:rFonts w:ascii="Trebuchet MS" w:hAnsi="Trebuchet MS"/>
                <w:sz w:val="22"/>
                <w:szCs w:val="22"/>
              </w:rPr>
              <w:t>Assignment</w:t>
            </w:r>
            <w:bookmarkEnd w:id="567"/>
            <w:bookmarkEnd w:id="568"/>
          </w:p>
          <w:p w14:paraId="30C9B9D1" w14:textId="77777777" w:rsidR="00AE59AE" w:rsidRPr="00020134" w:rsidRDefault="00AE59AE" w:rsidP="007E4A33">
            <w:pPr>
              <w:pStyle w:val="Sub-ClauseText"/>
              <w:numPr>
                <w:ilvl w:val="1"/>
                <w:numId w:val="118"/>
              </w:numPr>
              <w:spacing w:before="0"/>
              <w:rPr>
                <w:rFonts w:ascii="Trebuchet MS" w:hAnsi="Trebuchet MS"/>
                <w:spacing w:val="0"/>
                <w:sz w:val="22"/>
                <w:szCs w:val="22"/>
              </w:rPr>
            </w:pPr>
            <w:r w:rsidRPr="00AA7636">
              <w:rPr>
                <w:rFonts w:ascii="Trebuchet MS" w:hAnsi="Trebuchet MS"/>
                <w:sz w:val="22"/>
                <w:szCs w:val="22"/>
              </w:rPr>
              <w:t>Neither the procuring entity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r w:rsidR="00AE59AE" w:rsidRPr="00641B96" w14:paraId="6C540216" w14:textId="77777777" w:rsidTr="00B64615">
        <w:tc>
          <w:tcPr>
            <w:tcW w:w="8931" w:type="dxa"/>
          </w:tcPr>
          <w:tbl>
            <w:tblPr>
              <w:tblW w:w="8910" w:type="dxa"/>
              <w:tblLayout w:type="fixed"/>
              <w:tblCellMar>
                <w:left w:w="115" w:type="dxa"/>
                <w:right w:w="115" w:type="dxa"/>
              </w:tblCellMar>
              <w:tblLook w:val="0000" w:firstRow="0" w:lastRow="0" w:firstColumn="0" w:lastColumn="0" w:noHBand="0" w:noVBand="0"/>
            </w:tblPr>
            <w:tblGrid>
              <w:gridCol w:w="8910"/>
            </w:tblGrid>
            <w:tr w:rsidR="00AE59AE" w:rsidRPr="00AA7636" w14:paraId="02FFA021" w14:textId="77777777" w:rsidTr="00B64615">
              <w:tc>
                <w:tcPr>
                  <w:tcW w:w="8910" w:type="dxa"/>
                </w:tcPr>
                <w:p w14:paraId="4A52DF1A" w14:textId="77777777" w:rsidR="00AE59AE" w:rsidRPr="00AA7636" w:rsidRDefault="00AE59AE" w:rsidP="00B64615">
                  <w:pPr>
                    <w:pStyle w:val="sec7-clauses"/>
                    <w:tabs>
                      <w:tab w:val="num" w:pos="360"/>
                    </w:tabs>
                    <w:spacing w:before="0"/>
                    <w:ind w:left="360" w:hanging="360"/>
                    <w:rPr>
                      <w:rFonts w:ascii="Trebuchet MS" w:hAnsi="Trebuchet MS"/>
                      <w:sz w:val="22"/>
                      <w:szCs w:val="22"/>
                    </w:rPr>
                  </w:pPr>
                  <w:bookmarkStart w:id="569" w:name="_Toc514856258"/>
                  <w:bookmarkStart w:id="570" w:name="_Toc514856380"/>
                  <w:bookmarkStart w:id="571" w:name="_Toc277233368"/>
                  <w:bookmarkStart w:id="572" w:name="_Toc448588542"/>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w:t>
                  </w:r>
                  <w:r w:rsidRPr="00AA7636">
                    <w:rPr>
                      <w:rFonts w:ascii="Trebuchet MS" w:hAnsi="Trebuchet MS"/>
                      <w:sz w:val="22"/>
                      <w:szCs w:val="22"/>
                    </w:rPr>
                    <w:tab/>
                    <w:t>Settlement of Disputes</w:t>
                  </w:r>
                  <w:bookmarkEnd w:id="569"/>
                  <w:bookmarkEnd w:id="570"/>
                </w:p>
                <w:bookmarkEnd w:id="571"/>
                <w:bookmarkEnd w:id="572"/>
                <w:p w14:paraId="6845BACA" w14:textId="77777777" w:rsidR="00AE59AE" w:rsidRPr="00AA7636" w:rsidRDefault="00AE59AE" w:rsidP="00B64615">
                  <w:pPr>
                    <w:keepNext/>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w:t>
                  </w:r>
                  <w:r w:rsidRPr="00AA7636">
                    <w:rPr>
                      <w:rFonts w:ascii="Trebuchet MS" w:hAnsi="Trebuchet MS"/>
                      <w:sz w:val="22"/>
                      <w:szCs w:val="22"/>
                    </w:rPr>
                    <w:tab/>
                    <w:t>Adjudication</w:t>
                  </w:r>
                </w:p>
                <w:p w14:paraId="561BC91F" w14:textId="77777777" w:rsidR="00AE59AE" w:rsidRPr="00AA7636" w:rsidRDefault="00AE59AE" w:rsidP="00B64615">
                  <w:pPr>
                    <w:keepNext/>
                    <w:spacing w:after="120"/>
                    <w:ind w:left="1094"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.1.1</w:t>
                  </w:r>
                  <w:r w:rsidRPr="00AA7636">
                    <w:rPr>
                      <w:rFonts w:ascii="Trebuchet MS" w:hAnsi="Trebuchet MS"/>
                      <w:sz w:val="22"/>
                      <w:szCs w:val="22"/>
                    </w:rPr>
                    <w:tab/>
                    <w:t xml:space="preserve">If any dispute of any kind whatsoever shall arise between the procuring entity and the supplier in connection with or arising out of the contract, including without prejudice to the generality of the foregoing, any question regarding its existence, validity, or termination, or the operation of the </w:t>
                  </w:r>
                  <w:r>
                    <w:rPr>
                      <w:rFonts w:ascii="Trebuchet MS" w:hAnsi="Trebuchet MS"/>
                      <w:sz w:val="22"/>
                      <w:szCs w:val="22"/>
                    </w:rPr>
                    <w:t>goods</w:t>
                  </w:r>
                  <w:r w:rsidRPr="00AA7636">
                    <w:rPr>
                      <w:rFonts w:ascii="Trebuchet MS" w:hAnsi="Trebuchet MS"/>
                      <w:sz w:val="22"/>
                      <w:szCs w:val="22"/>
                    </w:rPr>
                    <w:t xml:space="preserve">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w:t>
                  </w:r>
                  <w:r>
                    <w:rPr>
                      <w:rFonts w:ascii="Trebuchet MS" w:hAnsi="Trebuchet MS"/>
                      <w:sz w:val="22"/>
                      <w:szCs w:val="22"/>
                    </w:rPr>
                    <w:t>Contract Agreement</w:t>
                  </w:r>
                  <w:r w:rsidRPr="00AA7636">
                    <w:rPr>
                      <w:rFonts w:ascii="Trebuchet MS" w:hAnsi="Trebuchet MS"/>
                      <w:sz w:val="22"/>
                      <w:szCs w:val="22"/>
                    </w:rPr>
                    <w:t xml:space="preserve"> in Appendix 2 includes and names an Adjudicator, the dispute shall, within another fourteen (14) days, be referred in writing by either party to the Adjudicator, with a copy to the other party.  If there is no Adjudicator specified in the </w:t>
                  </w:r>
                  <w:r>
                    <w:rPr>
                      <w:rFonts w:ascii="Trebuchet MS" w:hAnsi="Trebuchet MS"/>
                      <w:sz w:val="22"/>
                      <w:szCs w:val="22"/>
                    </w:rPr>
                    <w:t>Contract Agreement</w:t>
                  </w:r>
                  <w:r w:rsidRPr="00AA7636">
                    <w:rPr>
                      <w:rFonts w:ascii="Trebuchet MS" w:hAnsi="Trebuchet MS"/>
                      <w:sz w:val="22"/>
                      <w:szCs w:val="22"/>
                    </w:rPr>
                    <w:t xml:space="preserve">, the mutual consultation period stated above shall last twenty-eight (28) days (instead of fourteen), upon expiry of which either party may move to the notification of arbitration pursuant to GCC Clause </w:t>
                  </w:r>
                  <w:r>
                    <w:rPr>
                      <w:rFonts w:ascii="Trebuchet MS" w:hAnsi="Trebuchet MS"/>
                      <w:sz w:val="22"/>
                      <w:szCs w:val="22"/>
                    </w:rPr>
                    <w:t>45</w:t>
                  </w:r>
                  <w:r w:rsidRPr="00AA7636">
                    <w:rPr>
                      <w:rFonts w:ascii="Trebuchet MS" w:hAnsi="Trebuchet MS"/>
                      <w:sz w:val="22"/>
                      <w:szCs w:val="22"/>
                    </w:rPr>
                    <w:t>.2.1.</w:t>
                  </w:r>
                </w:p>
              </w:tc>
            </w:tr>
            <w:tr w:rsidR="00AE59AE" w:rsidRPr="00AA7636" w14:paraId="5DB83BDD" w14:textId="77777777" w:rsidTr="00B64615">
              <w:tc>
                <w:tcPr>
                  <w:tcW w:w="8910" w:type="dxa"/>
                </w:tcPr>
                <w:p w14:paraId="23AEBAC0"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.1.2</w:t>
                  </w:r>
                  <w:r w:rsidRPr="00AA7636">
                    <w:rPr>
                      <w:rFonts w:ascii="Trebuchet MS" w:hAnsi="Trebuchet MS"/>
                      <w:sz w:val="22"/>
                      <w:szCs w:val="22"/>
                    </w:rPr>
                    <w:tab/>
                    <w:t>The Adjudicator shall give his or her decision in writing to both parties within twenty-eight (28) days of the dispute being referred to the Adjudicator.  If the Adjudicator has done so, and no notice of intention to commence arbitration has been given by either the procuring entity or the supplier within fifty-six (56) days of such reference, the decision shall become final and binding upon the procuring entity and the supplier.  Any decision that has become final and binding shall be implemented by the parties forthwith.</w:t>
                  </w:r>
                </w:p>
                <w:p w14:paraId="013F2A67"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.1.3</w:t>
                  </w:r>
                  <w:r w:rsidRPr="00AA7636">
                    <w:rPr>
                      <w:rFonts w:ascii="Trebuchet MS" w:hAnsi="Trebuchet MS"/>
                      <w:sz w:val="22"/>
                      <w:szCs w:val="22"/>
                    </w:rPr>
                    <w:tab/>
                    <w:t xml:space="preserve">The Adjudicator shall be paid an hourly fee at the rate specified in the </w:t>
                  </w:r>
                  <w:r>
                    <w:rPr>
                      <w:rFonts w:ascii="Trebuchet MS" w:hAnsi="Trebuchet MS"/>
                      <w:sz w:val="22"/>
                      <w:szCs w:val="22"/>
                    </w:rPr>
                    <w:t>Contract Agreement</w:t>
                  </w:r>
                  <w:r w:rsidRPr="00AA7636">
                    <w:rPr>
                      <w:rFonts w:ascii="Trebuchet MS" w:hAnsi="Trebuchet MS"/>
                      <w:sz w:val="22"/>
                      <w:szCs w:val="22"/>
                    </w:rPr>
                    <w:t xml:space="preserve"> plus reasonable expenditures incurred in the execution of duties as Adjudicator, and these costs shall be divided equally between the procuring entity and the supplier.</w:t>
                  </w:r>
                </w:p>
                <w:p w14:paraId="6F4A62F1"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.1.4</w:t>
                  </w:r>
                  <w:r w:rsidRPr="00AA7636">
                    <w:rPr>
                      <w:rFonts w:ascii="Trebuchet MS" w:hAnsi="Trebuchet MS"/>
                      <w:sz w:val="22"/>
                      <w:szCs w:val="22"/>
                    </w:rPr>
                    <w:tab/>
                    <w:t xml:space="preserve">Should the Adjudicator resign or die, or should the procuring entity and the supplier agree that the Adjudicator is not fulfilling his or her functions in accordance with the provisions of the contract, a new Adjudicator shall be jointly appointed by the procuring entity and the supplier.  Failing agreement between the two within twenty-eight (28) days, the new Adjudicator shall be appointed at the request of either party by the Appointing Authority </w:t>
                  </w:r>
                  <w:r w:rsidRPr="00AA7636">
                    <w:rPr>
                      <w:rFonts w:ascii="Trebuchet MS" w:hAnsi="Trebuchet MS"/>
                      <w:b/>
                      <w:sz w:val="22"/>
                      <w:szCs w:val="22"/>
                    </w:rPr>
                    <w:t>specified in the SCC,</w:t>
                  </w:r>
                  <w:r w:rsidRPr="00AA7636">
                    <w:rPr>
                      <w:rFonts w:ascii="Trebuchet MS" w:hAnsi="Trebuchet MS"/>
                      <w:sz w:val="22"/>
                      <w:szCs w:val="22"/>
                    </w:rPr>
                    <w:t xml:space="preserve"> or, if no Appointing Authority is </w:t>
                  </w:r>
                  <w:r w:rsidRPr="00AA7636">
                    <w:rPr>
                      <w:rFonts w:ascii="Trebuchet MS" w:hAnsi="Trebuchet MS"/>
                      <w:b/>
                      <w:sz w:val="22"/>
                      <w:szCs w:val="22"/>
                    </w:rPr>
                    <w:t>specified in SCC,</w:t>
                  </w:r>
                  <w:r w:rsidRPr="00AA7636">
                    <w:rPr>
                      <w:rFonts w:ascii="Trebuchet MS" w:hAnsi="Trebuchet MS"/>
                      <w:sz w:val="22"/>
                      <w:szCs w:val="22"/>
                    </w:rPr>
                    <w:t xml:space="preserve"> the contract shall, from this point onward and until the parties may otherwise agree on an Adjudicator or an Appointing Authority, be implemented as if there is no Adjudicator.</w:t>
                  </w:r>
                </w:p>
                <w:p w14:paraId="13C2BA3B" w14:textId="77777777" w:rsidR="00AE59AE" w:rsidRPr="00AA7636" w:rsidRDefault="00AE59AE" w:rsidP="00B64615">
                  <w:pPr>
                    <w:keepNext/>
                    <w:spacing w:after="120"/>
                    <w:ind w:left="547" w:right="241" w:hanging="547"/>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.2</w:t>
                  </w:r>
                  <w:r w:rsidRPr="00AA7636">
                    <w:rPr>
                      <w:rFonts w:ascii="Trebuchet MS" w:hAnsi="Trebuchet MS"/>
                      <w:sz w:val="22"/>
                      <w:szCs w:val="22"/>
                    </w:rPr>
                    <w:tab/>
                    <w:t>Arbitration</w:t>
                  </w:r>
                </w:p>
                <w:p w14:paraId="306F200F"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.2.1</w:t>
                  </w:r>
                  <w:r w:rsidRPr="00AA7636">
                    <w:rPr>
                      <w:rFonts w:ascii="Trebuchet MS" w:hAnsi="Trebuchet MS"/>
                      <w:sz w:val="22"/>
                      <w:szCs w:val="22"/>
                    </w:rPr>
                    <w:tab/>
                    <w:t>If</w:t>
                  </w:r>
                </w:p>
                <w:p w14:paraId="322DA2E3" w14:textId="77777777" w:rsidR="00AE59AE" w:rsidRPr="00AA7636" w:rsidRDefault="00AE59AE" w:rsidP="00B64615">
                  <w:pPr>
                    <w:spacing w:after="120"/>
                    <w:ind w:left="1540" w:right="241" w:hanging="446"/>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procuring entity or the supplier is dissatisfied with the Adjudicator’s decision and acts before this decision has become final and binding pursuant to GCC Clause 4</w:t>
                  </w:r>
                  <w:r>
                    <w:rPr>
                      <w:rFonts w:ascii="Trebuchet MS" w:hAnsi="Trebuchet MS"/>
                      <w:sz w:val="22"/>
                      <w:szCs w:val="22"/>
                    </w:rPr>
                    <w:t>5</w:t>
                  </w:r>
                  <w:r w:rsidRPr="00AA7636">
                    <w:rPr>
                      <w:rFonts w:ascii="Trebuchet MS" w:hAnsi="Trebuchet MS"/>
                      <w:sz w:val="22"/>
                      <w:szCs w:val="22"/>
                    </w:rPr>
                    <w:t>.1.2, or</w:t>
                  </w:r>
                </w:p>
                <w:p w14:paraId="1BCEA43A" w14:textId="77777777" w:rsidR="00AE59AE" w:rsidRPr="00AA7636" w:rsidRDefault="00AE59AE" w:rsidP="00B64615">
                  <w:pPr>
                    <w:spacing w:after="120"/>
                    <w:ind w:left="1540" w:right="241" w:hanging="446"/>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Adjudicator fails to give a decision within the allotted time from referral of the dispute pursuant to GCC Clause 4</w:t>
                  </w:r>
                  <w:r>
                    <w:rPr>
                      <w:rFonts w:ascii="Trebuchet MS" w:hAnsi="Trebuchet MS"/>
                      <w:sz w:val="22"/>
                      <w:szCs w:val="22"/>
                    </w:rPr>
                    <w:t>5</w:t>
                  </w:r>
                  <w:r w:rsidRPr="00AA7636">
                    <w:rPr>
                      <w:rFonts w:ascii="Trebuchet MS" w:hAnsi="Trebuchet MS"/>
                      <w:sz w:val="22"/>
                      <w:szCs w:val="22"/>
                    </w:rPr>
                    <w:t>.1.2, and the procuring entity or the supplier acts within the following fourteen (14) days, or</w:t>
                  </w:r>
                </w:p>
                <w:p w14:paraId="617EFCAA" w14:textId="77777777" w:rsidR="00AE59AE" w:rsidRPr="00AA7636" w:rsidRDefault="00AE59AE" w:rsidP="00B64615">
                  <w:pPr>
                    <w:spacing w:after="120"/>
                    <w:ind w:left="1540" w:right="241" w:hanging="446"/>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in the absence of an Adjudicator from the </w:t>
                  </w:r>
                  <w:r>
                    <w:rPr>
                      <w:rFonts w:ascii="Trebuchet MS" w:hAnsi="Trebuchet MS"/>
                      <w:sz w:val="22"/>
                      <w:szCs w:val="22"/>
                    </w:rPr>
                    <w:t>Contract Agreement</w:t>
                  </w:r>
                  <w:r w:rsidRPr="00AA7636">
                    <w:rPr>
                      <w:rFonts w:ascii="Trebuchet MS" w:hAnsi="Trebuchet MS"/>
                      <w:sz w:val="22"/>
                      <w:szCs w:val="22"/>
                    </w:rPr>
                    <w:t>, the mutual consultation pursuant to GCC Clause 4</w:t>
                  </w:r>
                  <w:r>
                    <w:rPr>
                      <w:rFonts w:ascii="Trebuchet MS" w:hAnsi="Trebuchet MS"/>
                      <w:sz w:val="22"/>
                      <w:szCs w:val="22"/>
                    </w:rPr>
                    <w:t>5</w:t>
                  </w:r>
                  <w:r w:rsidRPr="00AA7636">
                    <w:rPr>
                      <w:rFonts w:ascii="Trebuchet MS" w:hAnsi="Trebuchet MS"/>
                      <w:sz w:val="22"/>
                      <w:szCs w:val="22"/>
                    </w:rPr>
                    <w:t>.1.1 expires without resolution of the dispute and the procuring entity or the supplier acts within the following fourteen (14) days,</w:t>
                  </w:r>
                </w:p>
                <w:p w14:paraId="5FAFFD6B"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ab/>
                    <w:t>then either the procuring entity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D99CEC7" w14:textId="77777777" w:rsidR="00AE59AE" w:rsidRPr="00AA7636" w:rsidRDefault="00AE59AE" w:rsidP="00B64615">
                  <w:pPr>
                    <w:spacing w:after="120"/>
                    <w:ind w:left="108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.2.2</w:t>
                  </w:r>
                  <w:r w:rsidRPr="00AA7636">
                    <w:rPr>
                      <w:rFonts w:ascii="Trebuchet MS" w:hAnsi="Trebuchet MS"/>
                      <w:sz w:val="22"/>
                      <w:szCs w:val="22"/>
                    </w:rPr>
                    <w:tab/>
                    <w:t>Any dispute in respect of which a notice of intention to commence arbitration has been given, in accordance with GCC Clause 4</w:t>
                  </w:r>
                  <w:r>
                    <w:rPr>
                      <w:rFonts w:ascii="Trebuchet MS" w:hAnsi="Trebuchet MS"/>
                      <w:sz w:val="22"/>
                      <w:szCs w:val="22"/>
                    </w:rPr>
                    <w:t>5</w:t>
                  </w:r>
                  <w:r w:rsidRPr="00AA7636">
                    <w:rPr>
                      <w:rFonts w:ascii="Trebuchet MS" w:hAnsi="Trebuchet MS"/>
                      <w:sz w:val="22"/>
                      <w:szCs w:val="22"/>
                    </w:rPr>
                    <w:t xml:space="preserve">.2.1, shall be finally settled by arbitration.  Arbitration may be commenced prior to or after Installation of the </w:t>
                  </w:r>
                  <w:r>
                    <w:rPr>
                      <w:rFonts w:ascii="Trebuchet MS" w:hAnsi="Trebuchet MS"/>
                      <w:sz w:val="22"/>
                      <w:szCs w:val="22"/>
                    </w:rPr>
                    <w:t>goods</w:t>
                  </w:r>
                  <w:r w:rsidRPr="00AA7636">
                    <w:rPr>
                      <w:rFonts w:ascii="Trebuchet MS" w:hAnsi="Trebuchet MS"/>
                      <w:sz w:val="22"/>
                      <w:szCs w:val="22"/>
                    </w:rPr>
                    <w:t>.</w:t>
                  </w:r>
                </w:p>
                <w:p w14:paraId="109EB17D" w14:textId="77777777" w:rsidR="00AE59AE" w:rsidRPr="00AA7636" w:rsidRDefault="00AE59AE" w:rsidP="00B64615">
                  <w:pPr>
                    <w:spacing w:after="120"/>
                    <w:ind w:left="1080" w:right="241" w:hanging="540"/>
                    <w:jc w:val="both"/>
                    <w:rPr>
                      <w:rFonts w:ascii="Trebuchet MS" w:hAnsi="Trebuchet MS"/>
                      <w:b/>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.2.3</w:t>
                  </w:r>
                  <w:r w:rsidRPr="00AA7636">
                    <w:rPr>
                      <w:rFonts w:ascii="Trebuchet MS" w:hAnsi="Trebuchet MS"/>
                      <w:sz w:val="22"/>
                      <w:szCs w:val="22"/>
                    </w:rPr>
                    <w:tab/>
                    <w:t xml:space="preserve">Arbitration proceedings shall be conducted in accordance with the rules of procedure </w:t>
                  </w:r>
                  <w:r w:rsidRPr="00AA7636">
                    <w:rPr>
                      <w:rFonts w:ascii="Trebuchet MS" w:hAnsi="Trebuchet MS"/>
                      <w:b/>
                      <w:sz w:val="22"/>
                      <w:szCs w:val="22"/>
                    </w:rPr>
                    <w:t>specified in the SCC.</w:t>
                  </w:r>
                </w:p>
                <w:p w14:paraId="330BD25E" w14:textId="77777777" w:rsidR="00AE59AE" w:rsidRPr="00AA7636" w:rsidRDefault="00AE59AE" w:rsidP="00B64615">
                  <w:pPr>
                    <w:spacing w:after="120"/>
                    <w:ind w:left="540" w:right="241" w:hanging="540"/>
                    <w:jc w:val="both"/>
                    <w:rPr>
                      <w:rFonts w:ascii="Trebuchet MS" w:hAnsi="Trebuchet MS"/>
                      <w:sz w:val="22"/>
                      <w:szCs w:val="22"/>
                    </w:rPr>
                  </w:pPr>
                  <w:r w:rsidRPr="00AA7636">
                    <w:rPr>
                      <w:rFonts w:ascii="Trebuchet MS" w:hAnsi="Trebuchet MS"/>
                      <w:sz w:val="22"/>
                      <w:szCs w:val="22"/>
                    </w:rPr>
                    <w:t>4</w:t>
                  </w:r>
                  <w:r>
                    <w:rPr>
                      <w:rFonts w:ascii="Trebuchet MS" w:hAnsi="Trebuchet MS"/>
                      <w:sz w:val="22"/>
                      <w:szCs w:val="22"/>
                    </w:rPr>
                    <w:t>5</w:t>
                  </w:r>
                  <w:r w:rsidRPr="00AA7636">
                    <w:rPr>
                      <w:rFonts w:ascii="Trebuchet MS" w:hAnsi="Trebuchet MS"/>
                      <w:sz w:val="22"/>
                      <w:szCs w:val="22"/>
                    </w:rPr>
                    <w:t>.3</w:t>
                  </w:r>
                  <w:r w:rsidRPr="00AA7636">
                    <w:rPr>
                      <w:rFonts w:ascii="Trebuchet MS" w:hAnsi="Trebuchet MS"/>
                      <w:sz w:val="22"/>
                      <w:szCs w:val="22"/>
                    </w:rPr>
                    <w:tab/>
                    <w:t>Notwithstanding any reference to the Adjudicator or arbitration in this clause,</w:t>
                  </w:r>
                </w:p>
                <w:p w14:paraId="67921E56"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the parties shall continue to perform their respective obligations under the contract unless they otherwise agree;</w:t>
                  </w:r>
                </w:p>
                <w:p w14:paraId="6BA2C04D" w14:textId="77777777" w:rsidR="00AE59AE" w:rsidRPr="00AA7636" w:rsidRDefault="00AE59AE" w:rsidP="00B64615">
                  <w:pPr>
                    <w:spacing w:after="120"/>
                    <w:ind w:left="1094" w:right="241" w:hanging="547"/>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procuring entity shall pay the supplier any monies due the supplier.</w:t>
                  </w:r>
                </w:p>
              </w:tc>
            </w:tr>
          </w:tbl>
          <w:p w14:paraId="7FDD6AB8" w14:textId="77777777" w:rsidR="00AE59AE" w:rsidRDefault="00AE59AE" w:rsidP="00B64615">
            <w:pPr>
              <w:pStyle w:val="sec7-clauses"/>
              <w:tabs>
                <w:tab w:val="num" w:pos="360"/>
              </w:tabs>
              <w:spacing w:before="0"/>
              <w:ind w:left="360" w:hanging="360"/>
              <w:rPr>
                <w:rFonts w:ascii="Trebuchet MS" w:hAnsi="Trebuchet MS"/>
                <w:sz w:val="22"/>
                <w:szCs w:val="22"/>
              </w:rPr>
            </w:pPr>
          </w:p>
        </w:tc>
      </w:tr>
      <w:tr w:rsidR="00AE59AE" w:rsidRPr="00641B96" w14:paraId="6BC608C6" w14:textId="77777777" w:rsidTr="00B64615">
        <w:tc>
          <w:tcPr>
            <w:tcW w:w="8931" w:type="dxa"/>
          </w:tcPr>
          <w:p w14:paraId="6DE0FFE6" w14:textId="77777777" w:rsidR="00AE59AE" w:rsidRPr="00020134" w:rsidRDefault="00AE59AE" w:rsidP="00B64615">
            <w:pPr>
              <w:pStyle w:val="Sub-ClauseText"/>
              <w:spacing w:before="0" w:after="200"/>
              <w:rPr>
                <w:rFonts w:ascii="Trebuchet MS" w:hAnsi="Trebuchet MS"/>
                <w:spacing w:val="0"/>
                <w:sz w:val="22"/>
                <w:szCs w:val="22"/>
              </w:rPr>
            </w:pPr>
          </w:p>
        </w:tc>
      </w:tr>
    </w:tbl>
    <w:p w14:paraId="274B7543" w14:textId="77777777" w:rsidR="00AE59AE" w:rsidRPr="00641B96" w:rsidRDefault="00AE59AE" w:rsidP="00AE59AE">
      <w:pPr>
        <w:rPr>
          <w:rFonts w:ascii="Trebuchet MS" w:hAnsi="Trebuchet MS"/>
        </w:rPr>
      </w:pPr>
    </w:p>
    <w:p w14:paraId="14DE6362" w14:textId="77777777" w:rsidR="00AE59AE" w:rsidRPr="00641B96" w:rsidRDefault="00AE59AE" w:rsidP="00AE59AE">
      <w:pPr>
        <w:rPr>
          <w:rFonts w:ascii="Trebuchet MS" w:hAnsi="Trebuchet MS"/>
        </w:rPr>
      </w:pPr>
    </w:p>
    <w:p w14:paraId="32976A7D" w14:textId="77777777" w:rsidR="00AE59AE" w:rsidRPr="00641B96" w:rsidRDefault="00AE59AE" w:rsidP="00AE59AE">
      <w:pPr>
        <w:rPr>
          <w:rFonts w:ascii="Trebuchet MS" w:hAnsi="Trebuchet MS"/>
        </w:rPr>
      </w:pPr>
    </w:p>
    <w:p w14:paraId="75DD069D" w14:textId="77777777" w:rsidR="00AE59AE" w:rsidRDefault="00AE59AE" w:rsidP="00AE59AE">
      <w:pPr>
        <w:rPr>
          <w:rFonts w:ascii="Trebuchet MS" w:hAnsi="Trebuchet MS"/>
        </w:rPr>
        <w:sectPr w:rsidR="00AE59AE" w:rsidSect="00B64615">
          <w:headerReference w:type="even" r:id="rId55"/>
          <w:headerReference w:type="default" r:id="rId56"/>
          <w:headerReference w:type="first" r:id="rId57"/>
          <w:pgSz w:w="11907" w:h="16839" w:code="9"/>
          <w:pgMar w:top="1440" w:right="1275" w:bottom="1440" w:left="1800" w:header="720" w:footer="720" w:gutter="0"/>
          <w:cols w:space="720"/>
          <w:titlePg/>
        </w:sectPr>
      </w:pPr>
    </w:p>
    <w:p w14:paraId="3B53A0A2" w14:textId="77777777" w:rsidR="00AE59AE" w:rsidRPr="002E3131" w:rsidRDefault="00AE59AE" w:rsidP="00AE59AE">
      <w:pPr>
        <w:pStyle w:val="Heading1"/>
        <w:rPr>
          <w:rFonts w:ascii="Trebuchet MS" w:hAnsi="Trebuchet MS" w:cs="Arial"/>
        </w:rPr>
      </w:pPr>
      <w:r w:rsidRPr="002E3131">
        <w:rPr>
          <w:rFonts w:ascii="Trebuchet MS" w:hAnsi="Trebuchet MS" w:cs="Arial"/>
        </w:rPr>
        <w:t xml:space="preserve">Section VII - Special Conditions of Contract </w:t>
      </w:r>
    </w:p>
    <w:p w14:paraId="12463A66" w14:textId="77777777" w:rsidR="00AE59AE" w:rsidRPr="00234202" w:rsidRDefault="00AE59AE" w:rsidP="00AE59AE">
      <w:pPr>
        <w:rPr>
          <w:rFonts w:ascii="Trebuchet MS" w:hAnsi="Trebuchet MS"/>
        </w:rPr>
      </w:pPr>
    </w:p>
    <w:p w14:paraId="2B3B22D6" w14:textId="77777777" w:rsidR="00AE59AE" w:rsidRPr="00234202" w:rsidRDefault="00AE59AE" w:rsidP="00AE59AE">
      <w:pPr>
        <w:pStyle w:val="Heading2"/>
        <w:rPr>
          <w:rFonts w:ascii="Trebuchet MS" w:hAnsi="Trebuchet MS"/>
        </w:rPr>
      </w:pPr>
      <w:r w:rsidRPr="00234202">
        <w:rPr>
          <w:rFonts w:ascii="Trebuchet MS" w:hAnsi="Trebuchet MS"/>
        </w:rPr>
        <w:t>Table of Clauses</w:t>
      </w:r>
    </w:p>
    <w:p w14:paraId="16B44609" w14:textId="77777777" w:rsidR="00AE59AE" w:rsidRDefault="00AE59AE" w:rsidP="00AE59AE">
      <w:pPr>
        <w:pStyle w:val="TOC2"/>
        <w:rPr>
          <w:rFonts w:asciiTheme="minorHAnsi" w:eastAsiaTheme="minorEastAsia" w:hAnsiTheme="minorHAnsi" w:cstheme="minorBidi"/>
          <w:sz w:val="22"/>
          <w:szCs w:val="22"/>
          <w:lang w:val="en-GB" w:eastAsia="en-GB"/>
        </w:rPr>
      </w:pPr>
      <w:r w:rsidRPr="00EE012B">
        <w:rPr>
          <w:rFonts w:ascii="Trebuchet MS" w:hAnsi="Trebuchet MS"/>
        </w:rPr>
        <w:fldChar w:fldCharType="begin"/>
      </w:r>
      <w:r w:rsidRPr="00EE012B">
        <w:rPr>
          <w:rFonts w:ascii="Trebuchet MS" w:hAnsi="Trebuchet MS"/>
        </w:rPr>
        <w:instrText xml:space="preserve"> TOC \h \z \t "Head 7.1,1,Head 7.2,2" </w:instrText>
      </w:r>
      <w:r w:rsidRPr="00EE012B">
        <w:rPr>
          <w:rFonts w:ascii="Trebuchet MS" w:hAnsi="Trebuchet MS"/>
        </w:rPr>
        <w:fldChar w:fldCharType="separate"/>
      </w:r>
      <w:hyperlink w:anchor="_Toc514855637" w:history="1">
        <w:r w:rsidRPr="00765BE7">
          <w:rPr>
            <w:rStyle w:val="Hyperlink"/>
            <w:rFonts w:ascii="Trebuchet MS" w:hAnsi="Trebuchet MS"/>
          </w:rPr>
          <w:t>1.</w:t>
        </w:r>
        <w:r>
          <w:rPr>
            <w:rFonts w:asciiTheme="minorHAnsi" w:eastAsiaTheme="minorEastAsia" w:hAnsiTheme="minorHAnsi" w:cstheme="minorBidi"/>
            <w:sz w:val="22"/>
            <w:szCs w:val="22"/>
            <w:lang w:val="en-GB" w:eastAsia="en-GB"/>
          </w:rPr>
          <w:tab/>
        </w:r>
        <w:r w:rsidRPr="00765BE7">
          <w:rPr>
            <w:rStyle w:val="Hyperlink"/>
            <w:rFonts w:ascii="Trebuchet MS" w:hAnsi="Trebuchet MS"/>
          </w:rPr>
          <w:t>Definitions (GCC Clause 1)</w:t>
        </w:r>
        <w:r>
          <w:rPr>
            <w:webHidden/>
          </w:rPr>
          <w:tab/>
        </w:r>
        <w:r>
          <w:rPr>
            <w:webHidden/>
          </w:rPr>
          <w:fldChar w:fldCharType="begin"/>
        </w:r>
        <w:r>
          <w:rPr>
            <w:webHidden/>
          </w:rPr>
          <w:instrText xml:space="preserve"> PAGEREF _Toc514855637 \h </w:instrText>
        </w:r>
        <w:r>
          <w:rPr>
            <w:webHidden/>
          </w:rPr>
        </w:r>
        <w:r>
          <w:rPr>
            <w:webHidden/>
          </w:rPr>
          <w:fldChar w:fldCharType="separate"/>
        </w:r>
        <w:r>
          <w:rPr>
            <w:webHidden/>
          </w:rPr>
          <w:t>45</w:t>
        </w:r>
        <w:r>
          <w:rPr>
            <w:webHidden/>
          </w:rPr>
          <w:fldChar w:fldCharType="end"/>
        </w:r>
      </w:hyperlink>
    </w:p>
    <w:p w14:paraId="1CEF7607"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38" w:history="1">
        <w:r w:rsidR="00AE59AE" w:rsidRPr="00765BE7">
          <w:rPr>
            <w:rStyle w:val="Hyperlink"/>
            <w:rFonts w:ascii="Trebuchet MS" w:hAnsi="Trebuchet MS"/>
          </w:rPr>
          <w:t>2.</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Notices ( GCC  Clause 8)</w:t>
        </w:r>
        <w:r w:rsidR="00AE59AE">
          <w:rPr>
            <w:webHidden/>
          </w:rPr>
          <w:tab/>
        </w:r>
        <w:r w:rsidR="00AE59AE">
          <w:rPr>
            <w:webHidden/>
          </w:rPr>
          <w:fldChar w:fldCharType="begin"/>
        </w:r>
        <w:r w:rsidR="00AE59AE">
          <w:rPr>
            <w:webHidden/>
          </w:rPr>
          <w:instrText xml:space="preserve"> PAGEREF _Toc514855638 \h </w:instrText>
        </w:r>
        <w:r w:rsidR="00AE59AE">
          <w:rPr>
            <w:webHidden/>
          </w:rPr>
        </w:r>
        <w:r w:rsidR="00AE59AE">
          <w:rPr>
            <w:webHidden/>
          </w:rPr>
          <w:fldChar w:fldCharType="separate"/>
        </w:r>
        <w:r w:rsidR="00AE59AE">
          <w:rPr>
            <w:webHidden/>
          </w:rPr>
          <w:t>45</w:t>
        </w:r>
        <w:r w:rsidR="00AE59AE">
          <w:rPr>
            <w:webHidden/>
          </w:rPr>
          <w:fldChar w:fldCharType="end"/>
        </w:r>
      </w:hyperlink>
    </w:p>
    <w:p w14:paraId="298FAB35"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39" w:history="1">
        <w:r w:rsidR="00AE59AE" w:rsidRPr="00765BE7">
          <w:rPr>
            <w:rStyle w:val="Hyperlink"/>
            <w:rFonts w:ascii="Trebuchet MS" w:hAnsi="Trebuchet MS"/>
          </w:rPr>
          <w:t>3.</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Scope of Supply ( GCC  Clause 10)</w:t>
        </w:r>
        <w:r w:rsidR="00AE59AE">
          <w:rPr>
            <w:webHidden/>
          </w:rPr>
          <w:tab/>
        </w:r>
        <w:r w:rsidR="00AE59AE">
          <w:rPr>
            <w:webHidden/>
          </w:rPr>
          <w:fldChar w:fldCharType="begin"/>
        </w:r>
        <w:r w:rsidR="00AE59AE">
          <w:rPr>
            <w:webHidden/>
          </w:rPr>
          <w:instrText xml:space="preserve"> PAGEREF _Toc514855639 \h </w:instrText>
        </w:r>
        <w:r w:rsidR="00AE59AE">
          <w:rPr>
            <w:webHidden/>
          </w:rPr>
        </w:r>
        <w:r w:rsidR="00AE59AE">
          <w:rPr>
            <w:webHidden/>
          </w:rPr>
          <w:fldChar w:fldCharType="separate"/>
        </w:r>
        <w:r w:rsidR="00AE59AE">
          <w:rPr>
            <w:webHidden/>
          </w:rPr>
          <w:t>45</w:t>
        </w:r>
        <w:r w:rsidR="00AE59AE">
          <w:rPr>
            <w:webHidden/>
          </w:rPr>
          <w:fldChar w:fldCharType="end"/>
        </w:r>
      </w:hyperlink>
    </w:p>
    <w:p w14:paraId="07A7E0BB"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0" w:history="1">
        <w:r w:rsidR="00AE59AE" w:rsidRPr="00765BE7">
          <w:rPr>
            <w:rStyle w:val="Hyperlink"/>
            <w:rFonts w:ascii="Trebuchet MS" w:hAnsi="Trebuchet MS"/>
          </w:rPr>
          <w:t>4.</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Time for Commencement and Operational Acceptance ( GCC  Clause 11)</w:t>
        </w:r>
        <w:r w:rsidR="00AE59AE">
          <w:rPr>
            <w:webHidden/>
          </w:rPr>
          <w:tab/>
        </w:r>
        <w:r w:rsidR="00AE59AE">
          <w:rPr>
            <w:webHidden/>
          </w:rPr>
          <w:fldChar w:fldCharType="begin"/>
        </w:r>
        <w:r w:rsidR="00AE59AE">
          <w:rPr>
            <w:webHidden/>
          </w:rPr>
          <w:instrText xml:space="preserve"> PAGEREF _Toc514855640 \h </w:instrText>
        </w:r>
        <w:r w:rsidR="00AE59AE">
          <w:rPr>
            <w:webHidden/>
          </w:rPr>
        </w:r>
        <w:r w:rsidR="00AE59AE">
          <w:rPr>
            <w:webHidden/>
          </w:rPr>
          <w:fldChar w:fldCharType="separate"/>
        </w:r>
        <w:r w:rsidR="00AE59AE">
          <w:rPr>
            <w:webHidden/>
          </w:rPr>
          <w:t>46</w:t>
        </w:r>
        <w:r w:rsidR="00AE59AE">
          <w:rPr>
            <w:webHidden/>
          </w:rPr>
          <w:fldChar w:fldCharType="end"/>
        </w:r>
      </w:hyperlink>
    </w:p>
    <w:p w14:paraId="4E651C8E"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1" w:history="1">
        <w:r w:rsidR="00AE59AE" w:rsidRPr="00765BE7">
          <w:rPr>
            <w:rStyle w:val="Hyperlink"/>
            <w:rFonts w:ascii="Trebuchet MS" w:hAnsi="Trebuchet MS"/>
          </w:rPr>
          <w:t>5.</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Supplier’s Responsibilities ( GCC  Clause 12)</w:t>
        </w:r>
        <w:r w:rsidR="00AE59AE">
          <w:rPr>
            <w:webHidden/>
          </w:rPr>
          <w:tab/>
        </w:r>
        <w:r w:rsidR="00AE59AE">
          <w:rPr>
            <w:webHidden/>
          </w:rPr>
          <w:fldChar w:fldCharType="begin"/>
        </w:r>
        <w:r w:rsidR="00AE59AE">
          <w:rPr>
            <w:webHidden/>
          </w:rPr>
          <w:instrText xml:space="preserve"> PAGEREF _Toc514855641 \h </w:instrText>
        </w:r>
        <w:r w:rsidR="00AE59AE">
          <w:rPr>
            <w:webHidden/>
          </w:rPr>
        </w:r>
        <w:r w:rsidR="00AE59AE">
          <w:rPr>
            <w:webHidden/>
          </w:rPr>
          <w:fldChar w:fldCharType="separate"/>
        </w:r>
        <w:r w:rsidR="00AE59AE">
          <w:rPr>
            <w:webHidden/>
          </w:rPr>
          <w:t>46</w:t>
        </w:r>
        <w:r w:rsidR="00AE59AE">
          <w:rPr>
            <w:webHidden/>
          </w:rPr>
          <w:fldChar w:fldCharType="end"/>
        </w:r>
      </w:hyperlink>
    </w:p>
    <w:p w14:paraId="18055D63"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2" w:history="1">
        <w:r w:rsidR="00AE59AE" w:rsidRPr="00765BE7">
          <w:rPr>
            <w:rStyle w:val="Hyperlink"/>
            <w:rFonts w:ascii="Trebuchet MS" w:hAnsi="Trebuchet MS"/>
          </w:rPr>
          <w:t>6.</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Contract Price ( GCC  Clause 14)</w:t>
        </w:r>
        <w:r w:rsidR="00AE59AE">
          <w:rPr>
            <w:webHidden/>
          </w:rPr>
          <w:tab/>
        </w:r>
        <w:r w:rsidR="00AE59AE">
          <w:rPr>
            <w:webHidden/>
          </w:rPr>
          <w:fldChar w:fldCharType="begin"/>
        </w:r>
        <w:r w:rsidR="00AE59AE">
          <w:rPr>
            <w:webHidden/>
          </w:rPr>
          <w:instrText xml:space="preserve"> PAGEREF _Toc514855642 \h </w:instrText>
        </w:r>
        <w:r w:rsidR="00AE59AE">
          <w:rPr>
            <w:webHidden/>
          </w:rPr>
        </w:r>
        <w:r w:rsidR="00AE59AE">
          <w:rPr>
            <w:webHidden/>
          </w:rPr>
          <w:fldChar w:fldCharType="separate"/>
        </w:r>
        <w:r w:rsidR="00AE59AE">
          <w:rPr>
            <w:webHidden/>
          </w:rPr>
          <w:t>46</w:t>
        </w:r>
        <w:r w:rsidR="00AE59AE">
          <w:rPr>
            <w:webHidden/>
          </w:rPr>
          <w:fldChar w:fldCharType="end"/>
        </w:r>
      </w:hyperlink>
    </w:p>
    <w:p w14:paraId="20DC64BA"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3" w:history="1">
        <w:r w:rsidR="00AE59AE" w:rsidRPr="00765BE7">
          <w:rPr>
            <w:rStyle w:val="Hyperlink"/>
            <w:rFonts w:ascii="Trebuchet MS" w:hAnsi="Trebuchet MS"/>
          </w:rPr>
          <w:t>7.</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Terms of Payment ( GCC  Clause 15)</w:t>
        </w:r>
        <w:r w:rsidR="00AE59AE">
          <w:rPr>
            <w:webHidden/>
          </w:rPr>
          <w:tab/>
        </w:r>
        <w:r w:rsidR="00AE59AE">
          <w:rPr>
            <w:webHidden/>
          </w:rPr>
          <w:fldChar w:fldCharType="begin"/>
        </w:r>
        <w:r w:rsidR="00AE59AE">
          <w:rPr>
            <w:webHidden/>
          </w:rPr>
          <w:instrText xml:space="preserve"> PAGEREF _Toc514855643 \h </w:instrText>
        </w:r>
        <w:r w:rsidR="00AE59AE">
          <w:rPr>
            <w:webHidden/>
          </w:rPr>
        </w:r>
        <w:r w:rsidR="00AE59AE">
          <w:rPr>
            <w:webHidden/>
          </w:rPr>
          <w:fldChar w:fldCharType="separate"/>
        </w:r>
        <w:r w:rsidR="00AE59AE">
          <w:rPr>
            <w:webHidden/>
          </w:rPr>
          <w:t>47</w:t>
        </w:r>
        <w:r w:rsidR="00AE59AE">
          <w:rPr>
            <w:webHidden/>
          </w:rPr>
          <w:fldChar w:fldCharType="end"/>
        </w:r>
      </w:hyperlink>
    </w:p>
    <w:p w14:paraId="4210EB2B"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4" w:history="1">
        <w:r w:rsidR="00AE59AE" w:rsidRPr="00765BE7">
          <w:rPr>
            <w:rStyle w:val="Hyperlink"/>
            <w:rFonts w:ascii="Trebuchet MS" w:hAnsi="Trebuchet MS"/>
          </w:rPr>
          <w:t>8.</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Securities ( GCC  Clause 16)</w:t>
        </w:r>
        <w:r w:rsidR="00AE59AE">
          <w:rPr>
            <w:webHidden/>
          </w:rPr>
          <w:tab/>
        </w:r>
        <w:r w:rsidR="00AE59AE">
          <w:rPr>
            <w:webHidden/>
          </w:rPr>
          <w:fldChar w:fldCharType="begin"/>
        </w:r>
        <w:r w:rsidR="00AE59AE">
          <w:rPr>
            <w:webHidden/>
          </w:rPr>
          <w:instrText xml:space="preserve"> PAGEREF _Toc514855644 \h </w:instrText>
        </w:r>
        <w:r w:rsidR="00AE59AE">
          <w:rPr>
            <w:webHidden/>
          </w:rPr>
        </w:r>
        <w:r w:rsidR="00AE59AE">
          <w:rPr>
            <w:webHidden/>
          </w:rPr>
          <w:fldChar w:fldCharType="separate"/>
        </w:r>
        <w:r w:rsidR="00AE59AE">
          <w:rPr>
            <w:webHidden/>
          </w:rPr>
          <w:t>49</w:t>
        </w:r>
        <w:r w:rsidR="00AE59AE">
          <w:rPr>
            <w:webHidden/>
          </w:rPr>
          <w:fldChar w:fldCharType="end"/>
        </w:r>
      </w:hyperlink>
    </w:p>
    <w:p w14:paraId="1E1AA1EC"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5" w:history="1">
        <w:r w:rsidR="00AE59AE" w:rsidRPr="00765BE7">
          <w:rPr>
            <w:rStyle w:val="Hyperlink"/>
            <w:rFonts w:ascii="Trebuchet MS" w:hAnsi="Trebuchet MS"/>
          </w:rPr>
          <w:t>9.</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Copyright ( GCC  Clause 18)</w:t>
        </w:r>
        <w:r w:rsidR="00AE59AE">
          <w:rPr>
            <w:webHidden/>
          </w:rPr>
          <w:tab/>
        </w:r>
        <w:r w:rsidR="00AE59AE">
          <w:rPr>
            <w:webHidden/>
          </w:rPr>
          <w:fldChar w:fldCharType="begin"/>
        </w:r>
        <w:r w:rsidR="00AE59AE">
          <w:rPr>
            <w:webHidden/>
          </w:rPr>
          <w:instrText xml:space="preserve"> PAGEREF _Toc514855645 \h </w:instrText>
        </w:r>
        <w:r w:rsidR="00AE59AE">
          <w:rPr>
            <w:webHidden/>
          </w:rPr>
        </w:r>
        <w:r w:rsidR="00AE59AE">
          <w:rPr>
            <w:webHidden/>
          </w:rPr>
          <w:fldChar w:fldCharType="separate"/>
        </w:r>
        <w:r w:rsidR="00AE59AE">
          <w:rPr>
            <w:webHidden/>
          </w:rPr>
          <w:t>49</w:t>
        </w:r>
        <w:r w:rsidR="00AE59AE">
          <w:rPr>
            <w:webHidden/>
          </w:rPr>
          <w:fldChar w:fldCharType="end"/>
        </w:r>
      </w:hyperlink>
    </w:p>
    <w:p w14:paraId="7EC29147"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6" w:history="1">
        <w:r w:rsidR="00AE59AE" w:rsidRPr="00765BE7">
          <w:rPr>
            <w:rStyle w:val="Hyperlink"/>
            <w:rFonts w:ascii="Trebuchet MS" w:hAnsi="Trebuchet MS"/>
          </w:rPr>
          <w:t>10.</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Confidential Information ( GCC  Clause 19)</w:t>
        </w:r>
        <w:r w:rsidR="00AE59AE">
          <w:rPr>
            <w:webHidden/>
          </w:rPr>
          <w:tab/>
        </w:r>
        <w:r w:rsidR="00AE59AE">
          <w:rPr>
            <w:webHidden/>
          </w:rPr>
          <w:fldChar w:fldCharType="begin"/>
        </w:r>
        <w:r w:rsidR="00AE59AE">
          <w:rPr>
            <w:webHidden/>
          </w:rPr>
          <w:instrText xml:space="preserve"> PAGEREF _Toc514855646 \h </w:instrText>
        </w:r>
        <w:r w:rsidR="00AE59AE">
          <w:rPr>
            <w:webHidden/>
          </w:rPr>
        </w:r>
        <w:r w:rsidR="00AE59AE">
          <w:rPr>
            <w:webHidden/>
          </w:rPr>
          <w:fldChar w:fldCharType="separate"/>
        </w:r>
        <w:r w:rsidR="00AE59AE">
          <w:rPr>
            <w:webHidden/>
          </w:rPr>
          <w:t>52</w:t>
        </w:r>
        <w:r w:rsidR="00AE59AE">
          <w:rPr>
            <w:webHidden/>
          </w:rPr>
          <w:fldChar w:fldCharType="end"/>
        </w:r>
      </w:hyperlink>
    </w:p>
    <w:p w14:paraId="094C59FE"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7" w:history="1">
        <w:r w:rsidR="00AE59AE" w:rsidRPr="00765BE7">
          <w:rPr>
            <w:rStyle w:val="Hyperlink"/>
            <w:rFonts w:ascii="Trebuchet MS" w:hAnsi="Trebuchet MS"/>
          </w:rPr>
          <w:t>11.</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Representatives ( GCC  Clause 20)</w:t>
        </w:r>
        <w:r w:rsidR="00AE59AE">
          <w:rPr>
            <w:webHidden/>
          </w:rPr>
          <w:tab/>
        </w:r>
        <w:r w:rsidR="00AE59AE">
          <w:rPr>
            <w:webHidden/>
          </w:rPr>
          <w:fldChar w:fldCharType="begin"/>
        </w:r>
        <w:r w:rsidR="00AE59AE">
          <w:rPr>
            <w:webHidden/>
          </w:rPr>
          <w:instrText xml:space="preserve"> PAGEREF _Toc514855647 \h </w:instrText>
        </w:r>
        <w:r w:rsidR="00AE59AE">
          <w:rPr>
            <w:webHidden/>
          </w:rPr>
        </w:r>
        <w:r w:rsidR="00AE59AE">
          <w:rPr>
            <w:webHidden/>
          </w:rPr>
          <w:fldChar w:fldCharType="separate"/>
        </w:r>
        <w:r w:rsidR="00AE59AE">
          <w:rPr>
            <w:webHidden/>
          </w:rPr>
          <w:t>52</w:t>
        </w:r>
        <w:r w:rsidR="00AE59AE">
          <w:rPr>
            <w:webHidden/>
          </w:rPr>
          <w:fldChar w:fldCharType="end"/>
        </w:r>
      </w:hyperlink>
    </w:p>
    <w:p w14:paraId="512508DD"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8" w:history="1">
        <w:r w:rsidR="00AE59AE" w:rsidRPr="00765BE7">
          <w:rPr>
            <w:rStyle w:val="Hyperlink"/>
            <w:rFonts w:ascii="Trebuchet MS" w:hAnsi="Trebuchet MS"/>
          </w:rPr>
          <w:t>12.</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Project Plan ( GCC  Clause 21)</w:t>
        </w:r>
        <w:r w:rsidR="00AE59AE">
          <w:rPr>
            <w:webHidden/>
          </w:rPr>
          <w:tab/>
        </w:r>
        <w:r w:rsidR="00AE59AE">
          <w:rPr>
            <w:webHidden/>
          </w:rPr>
          <w:fldChar w:fldCharType="begin"/>
        </w:r>
        <w:r w:rsidR="00AE59AE">
          <w:rPr>
            <w:webHidden/>
          </w:rPr>
          <w:instrText xml:space="preserve"> PAGEREF _Toc514855648 \h </w:instrText>
        </w:r>
        <w:r w:rsidR="00AE59AE">
          <w:rPr>
            <w:webHidden/>
          </w:rPr>
        </w:r>
        <w:r w:rsidR="00AE59AE">
          <w:rPr>
            <w:webHidden/>
          </w:rPr>
          <w:fldChar w:fldCharType="separate"/>
        </w:r>
        <w:r w:rsidR="00AE59AE">
          <w:rPr>
            <w:webHidden/>
          </w:rPr>
          <w:t>53</w:t>
        </w:r>
        <w:r w:rsidR="00AE59AE">
          <w:rPr>
            <w:webHidden/>
          </w:rPr>
          <w:fldChar w:fldCharType="end"/>
        </w:r>
      </w:hyperlink>
    </w:p>
    <w:p w14:paraId="14D1EAD8"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49" w:history="1">
        <w:r w:rsidR="00AE59AE" w:rsidRPr="00765BE7">
          <w:rPr>
            <w:rStyle w:val="Hyperlink"/>
            <w:rFonts w:ascii="Trebuchet MS" w:hAnsi="Trebuchet MS"/>
          </w:rPr>
          <w:t>13.</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Design and Engineering ( GCC  Clause 23)</w:t>
        </w:r>
        <w:r w:rsidR="00AE59AE">
          <w:rPr>
            <w:webHidden/>
          </w:rPr>
          <w:tab/>
        </w:r>
        <w:r w:rsidR="00AE59AE">
          <w:rPr>
            <w:webHidden/>
          </w:rPr>
          <w:fldChar w:fldCharType="begin"/>
        </w:r>
        <w:r w:rsidR="00AE59AE">
          <w:rPr>
            <w:webHidden/>
          </w:rPr>
          <w:instrText xml:space="preserve"> PAGEREF _Toc514855649 \h </w:instrText>
        </w:r>
        <w:r w:rsidR="00AE59AE">
          <w:rPr>
            <w:webHidden/>
          </w:rPr>
        </w:r>
        <w:r w:rsidR="00AE59AE">
          <w:rPr>
            <w:webHidden/>
          </w:rPr>
          <w:fldChar w:fldCharType="separate"/>
        </w:r>
        <w:r w:rsidR="00AE59AE">
          <w:rPr>
            <w:webHidden/>
          </w:rPr>
          <w:t>53</w:t>
        </w:r>
        <w:r w:rsidR="00AE59AE">
          <w:rPr>
            <w:webHidden/>
          </w:rPr>
          <w:fldChar w:fldCharType="end"/>
        </w:r>
      </w:hyperlink>
    </w:p>
    <w:p w14:paraId="542B0ACD"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50" w:history="1">
        <w:r w:rsidR="00AE59AE" w:rsidRPr="00765BE7">
          <w:rPr>
            <w:rStyle w:val="Hyperlink"/>
            <w:rFonts w:ascii="Trebuchet MS" w:hAnsi="Trebuchet MS"/>
          </w:rPr>
          <w:t>14.</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Product Upgrades ( GCC  Clause 25)</w:t>
        </w:r>
        <w:r w:rsidR="00AE59AE">
          <w:rPr>
            <w:webHidden/>
          </w:rPr>
          <w:tab/>
        </w:r>
        <w:r w:rsidR="00AE59AE">
          <w:rPr>
            <w:webHidden/>
          </w:rPr>
          <w:fldChar w:fldCharType="begin"/>
        </w:r>
        <w:r w:rsidR="00AE59AE">
          <w:rPr>
            <w:webHidden/>
          </w:rPr>
          <w:instrText xml:space="preserve"> PAGEREF _Toc514855650 \h </w:instrText>
        </w:r>
        <w:r w:rsidR="00AE59AE">
          <w:rPr>
            <w:webHidden/>
          </w:rPr>
        </w:r>
        <w:r w:rsidR="00AE59AE">
          <w:rPr>
            <w:webHidden/>
          </w:rPr>
          <w:fldChar w:fldCharType="separate"/>
        </w:r>
        <w:r w:rsidR="00AE59AE">
          <w:rPr>
            <w:webHidden/>
          </w:rPr>
          <w:t>54</w:t>
        </w:r>
        <w:r w:rsidR="00AE59AE">
          <w:rPr>
            <w:webHidden/>
          </w:rPr>
          <w:fldChar w:fldCharType="end"/>
        </w:r>
      </w:hyperlink>
    </w:p>
    <w:p w14:paraId="124A4C5E"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51" w:history="1">
        <w:r w:rsidR="00AE59AE" w:rsidRPr="00765BE7">
          <w:rPr>
            <w:rStyle w:val="Hyperlink"/>
            <w:rFonts w:ascii="Trebuchet MS" w:hAnsi="Trebuchet MS"/>
          </w:rPr>
          <w:t>15.</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Inspections and Tests ( GCC  Clause 27)</w:t>
        </w:r>
        <w:r w:rsidR="00AE59AE">
          <w:rPr>
            <w:webHidden/>
          </w:rPr>
          <w:tab/>
        </w:r>
        <w:r w:rsidR="00AE59AE">
          <w:rPr>
            <w:webHidden/>
          </w:rPr>
          <w:fldChar w:fldCharType="begin"/>
        </w:r>
        <w:r w:rsidR="00AE59AE">
          <w:rPr>
            <w:webHidden/>
          </w:rPr>
          <w:instrText xml:space="preserve"> PAGEREF _Toc514855651 \h </w:instrText>
        </w:r>
        <w:r w:rsidR="00AE59AE">
          <w:rPr>
            <w:webHidden/>
          </w:rPr>
        </w:r>
        <w:r w:rsidR="00AE59AE">
          <w:rPr>
            <w:webHidden/>
          </w:rPr>
          <w:fldChar w:fldCharType="separate"/>
        </w:r>
        <w:r w:rsidR="00AE59AE">
          <w:rPr>
            <w:webHidden/>
          </w:rPr>
          <w:t>54</w:t>
        </w:r>
        <w:r w:rsidR="00AE59AE">
          <w:rPr>
            <w:webHidden/>
          </w:rPr>
          <w:fldChar w:fldCharType="end"/>
        </w:r>
      </w:hyperlink>
    </w:p>
    <w:p w14:paraId="47606938"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52" w:history="1">
        <w:r w:rsidR="00AE59AE" w:rsidRPr="00765BE7">
          <w:rPr>
            <w:rStyle w:val="Hyperlink"/>
            <w:rFonts w:ascii="Trebuchet MS" w:hAnsi="Trebuchet MS"/>
          </w:rPr>
          <w:t>16.</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Commissioning and Operational Acceptance ( GCC  Clause 29)</w:t>
        </w:r>
        <w:r w:rsidR="00AE59AE">
          <w:rPr>
            <w:webHidden/>
          </w:rPr>
          <w:tab/>
        </w:r>
        <w:r w:rsidR="00AE59AE">
          <w:rPr>
            <w:webHidden/>
          </w:rPr>
          <w:fldChar w:fldCharType="begin"/>
        </w:r>
        <w:r w:rsidR="00AE59AE">
          <w:rPr>
            <w:webHidden/>
          </w:rPr>
          <w:instrText xml:space="preserve"> PAGEREF _Toc514855652 \h </w:instrText>
        </w:r>
        <w:r w:rsidR="00AE59AE">
          <w:rPr>
            <w:webHidden/>
          </w:rPr>
        </w:r>
        <w:r w:rsidR="00AE59AE">
          <w:rPr>
            <w:webHidden/>
          </w:rPr>
          <w:fldChar w:fldCharType="separate"/>
        </w:r>
        <w:r w:rsidR="00AE59AE">
          <w:rPr>
            <w:webHidden/>
          </w:rPr>
          <w:t>54</w:t>
        </w:r>
        <w:r w:rsidR="00AE59AE">
          <w:rPr>
            <w:webHidden/>
          </w:rPr>
          <w:fldChar w:fldCharType="end"/>
        </w:r>
      </w:hyperlink>
    </w:p>
    <w:p w14:paraId="58B17697"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53" w:history="1">
        <w:r w:rsidR="00AE59AE" w:rsidRPr="00765BE7">
          <w:rPr>
            <w:rStyle w:val="Hyperlink"/>
            <w:rFonts w:ascii="Trebuchet MS" w:hAnsi="Trebuchet MS"/>
          </w:rPr>
          <w:t>17.</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Operational Acceptance Time Guarantee ( GCC  Clause 30)</w:t>
        </w:r>
        <w:r w:rsidR="00AE59AE">
          <w:rPr>
            <w:webHidden/>
          </w:rPr>
          <w:tab/>
        </w:r>
        <w:r w:rsidR="00AE59AE">
          <w:rPr>
            <w:webHidden/>
          </w:rPr>
          <w:fldChar w:fldCharType="begin"/>
        </w:r>
        <w:r w:rsidR="00AE59AE">
          <w:rPr>
            <w:webHidden/>
          </w:rPr>
          <w:instrText xml:space="preserve"> PAGEREF _Toc514855653 \h </w:instrText>
        </w:r>
        <w:r w:rsidR="00AE59AE">
          <w:rPr>
            <w:webHidden/>
          </w:rPr>
        </w:r>
        <w:r w:rsidR="00AE59AE">
          <w:rPr>
            <w:webHidden/>
          </w:rPr>
          <w:fldChar w:fldCharType="separate"/>
        </w:r>
        <w:r w:rsidR="00AE59AE">
          <w:rPr>
            <w:webHidden/>
          </w:rPr>
          <w:t>54</w:t>
        </w:r>
        <w:r w:rsidR="00AE59AE">
          <w:rPr>
            <w:webHidden/>
          </w:rPr>
          <w:fldChar w:fldCharType="end"/>
        </w:r>
      </w:hyperlink>
    </w:p>
    <w:p w14:paraId="2B1F5241"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54" w:history="1">
        <w:r w:rsidR="00AE59AE" w:rsidRPr="00765BE7">
          <w:rPr>
            <w:rStyle w:val="Hyperlink"/>
            <w:rFonts w:ascii="Trebuchet MS" w:hAnsi="Trebuchet MS"/>
          </w:rPr>
          <w:t>18.</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Defect Liability ( GCC  Clause 31)</w:t>
        </w:r>
        <w:r w:rsidR="00AE59AE">
          <w:rPr>
            <w:webHidden/>
          </w:rPr>
          <w:tab/>
        </w:r>
        <w:r w:rsidR="00AE59AE">
          <w:rPr>
            <w:webHidden/>
          </w:rPr>
          <w:fldChar w:fldCharType="begin"/>
        </w:r>
        <w:r w:rsidR="00AE59AE">
          <w:rPr>
            <w:webHidden/>
          </w:rPr>
          <w:instrText xml:space="preserve"> PAGEREF _Toc514855654 \h </w:instrText>
        </w:r>
        <w:r w:rsidR="00AE59AE">
          <w:rPr>
            <w:webHidden/>
          </w:rPr>
        </w:r>
        <w:r w:rsidR="00AE59AE">
          <w:rPr>
            <w:webHidden/>
          </w:rPr>
          <w:fldChar w:fldCharType="separate"/>
        </w:r>
        <w:r w:rsidR="00AE59AE">
          <w:rPr>
            <w:webHidden/>
          </w:rPr>
          <w:t>55</w:t>
        </w:r>
        <w:r w:rsidR="00AE59AE">
          <w:rPr>
            <w:webHidden/>
          </w:rPr>
          <w:fldChar w:fldCharType="end"/>
        </w:r>
      </w:hyperlink>
    </w:p>
    <w:p w14:paraId="6BA34175"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55" w:history="1">
        <w:r w:rsidR="00AE59AE" w:rsidRPr="00765BE7">
          <w:rPr>
            <w:rStyle w:val="Hyperlink"/>
            <w:rFonts w:ascii="Trebuchet MS" w:hAnsi="Trebuchet MS"/>
          </w:rPr>
          <w:t>19.</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Functional Guarantees ( GCC  Clause 32)</w:t>
        </w:r>
        <w:r w:rsidR="00AE59AE">
          <w:rPr>
            <w:webHidden/>
          </w:rPr>
          <w:tab/>
        </w:r>
        <w:r w:rsidR="00AE59AE">
          <w:rPr>
            <w:webHidden/>
          </w:rPr>
          <w:fldChar w:fldCharType="begin"/>
        </w:r>
        <w:r w:rsidR="00AE59AE">
          <w:rPr>
            <w:webHidden/>
          </w:rPr>
          <w:instrText xml:space="preserve"> PAGEREF _Toc514855655 \h </w:instrText>
        </w:r>
        <w:r w:rsidR="00AE59AE">
          <w:rPr>
            <w:webHidden/>
          </w:rPr>
        </w:r>
        <w:r w:rsidR="00AE59AE">
          <w:rPr>
            <w:webHidden/>
          </w:rPr>
          <w:fldChar w:fldCharType="separate"/>
        </w:r>
        <w:r w:rsidR="00AE59AE">
          <w:rPr>
            <w:webHidden/>
          </w:rPr>
          <w:t>56</w:t>
        </w:r>
        <w:r w:rsidR="00AE59AE">
          <w:rPr>
            <w:webHidden/>
          </w:rPr>
          <w:fldChar w:fldCharType="end"/>
        </w:r>
      </w:hyperlink>
    </w:p>
    <w:p w14:paraId="71130808"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56" w:history="1">
        <w:r w:rsidR="00AE59AE" w:rsidRPr="00765BE7">
          <w:rPr>
            <w:rStyle w:val="Hyperlink"/>
            <w:rFonts w:ascii="Trebuchet MS" w:hAnsi="Trebuchet MS"/>
          </w:rPr>
          <w:t>20.</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Insurances ( GCC  Clause 39)</w:t>
        </w:r>
        <w:r w:rsidR="00AE59AE">
          <w:rPr>
            <w:webHidden/>
          </w:rPr>
          <w:tab/>
        </w:r>
        <w:r w:rsidR="00AE59AE">
          <w:rPr>
            <w:webHidden/>
          </w:rPr>
          <w:fldChar w:fldCharType="begin"/>
        </w:r>
        <w:r w:rsidR="00AE59AE">
          <w:rPr>
            <w:webHidden/>
          </w:rPr>
          <w:instrText xml:space="preserve"> PAGEREF _Toc514855656 \h </w:instrText>
        </w:r>
        <w:r w:rsidR="00AE59AE">
          <w:rPr>
            <w:webHidden/>
          </w:rPr>
        </w:r>
        <w:r w:rsidR="00AE59AE">
          <w:rPr>
            <w:webHidden/>
          </w:rPr>
          <w:fldChar w:fldCharType="separate"/>
        </w:r>
        <w:r w:rsidR="00AE59AE">
          <w:rPr>
            <w:webHidden/>
          </w:rPr>
          <w:t>56</w:t>
        </w:r>
        <w:r w:rsidR="00AE59AE">
          <w:rPr>
            <w:webHidden/>
          </w:rPr>
          <w:fldChar w:fldCharType="end"/>
        </w:r>
      </w:hyperlink>
    </w:p>
    <w:p w14:paraId="022815B8"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57" w:history="1">
        <w:r w:rsidR="00AE59AE" w:rsidRPr="00765BE7">
          <w:rPr>
            <w:rStyle w:val="Hyperlink"/>
            <w:rFonts w:ascii="Trebuchet MS" w:hAnsi="Trebuchet MS"/>
          </w:rPr>
          <w:t>21.</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Changes to the goods ( GCC  Clause 41)</w:t>
        </w:r>
        <w:r w:rsidR="00AE59AE">
          <w:rPr>
            <w:webHidden/>
          </w:rPr>
          <w:tab/>
        </w:r>
        <w:r w:rsidR="00AE59AE">
          <w:rPr>
            <w:webHidden/>
          </w:rPr>
          <w:fldChar w:fldCharType="begin"/>
        </w:r>
        <w:r w:rsidR="00AE59AE">
          <w:rPr>
            <w:webHidden/>
          </w:rPr>
          <w:instrText xml:space="preserve"> PAGEREF _Toc514855657 \h </w:instrText>
        </w:r>
        <w:r w:rsidR="00AE59AE">
          <w:rPr>
            <w:webHidden/>
          </w:rPr>
        </w:r>
        <w:r w:rsidR="00AE59AE">
          <w:rPr>
            <w:webHidden/>
          </w:rPr>
          <w:fldChar w:fldCharType="separate"/>
        </w:r>
        <w:r w:rsidR="00AE59AE">
          <w:rPr>
            <w:webHidden/>
          </w:rPr>
          <w:t>56</w:t>
        </w:r>
        <w:r w:rsidR="00AE59AE">
          <w:rPr>
            <w:webHidden/>
          </w:rPr>
          <w:fldChar w:fldCharType="end"/>
        </w:r>
      </w:hyperlink>
    </w:p>
    <w:p w14:paraId="56D5DC3B" w14:textId="77777777" w:rsidR="00AE59AE" w:rsidRDefault="0010448C" w:rsidP="00AE59AE">
      <w:pPr>
        <w:pStyle w:val="TOC2"/>
        <w:rPr>
          <w:rFonts w:asciiTheme="minorHAnsi" w:eastAsiaTheme="minorEastAsia" w:hAnsiTheme="minorHAnsi" w:cstheme="minorBidi"/>
          <w:sz w:val="22"/>
          <w:szCs w:val="22"/>
          <w:lang w:val="en-GB" w:eastAsia="en-GB"/>
        </w:rPr>
      </w:pPr>
      <w:hyperlink w:anchor="_Toc514855658" w:history="1">
        <w:r w:rsidR="00AE59AE" w:rsidRPr="00765BE7">
          <w:rPr>
            <w:rStyle w:val="Hyperlink"/>
            <w:rFonts w:ascii="Trebuchet MS" w:hAnsi="Trebuchet MS"/>
          </w:rPr>
          <w:t>22.</w:t>
        </w:r>
        <w:r w:rsidR="00AE59AE">
          <w:rPr>
            <w:rFonts w:asciiTheme="minorHAnsi" w:eastAsiaTheme="minorEastAsia" w:hAnsiTheme="minorHAnsi" w:cstheme="minorBidi"/>
            <w:sz w:val="22"/>
            <w:szCs w:val="22"/>
            <w:lang w:val="en-GB" w:eastAsia="en-GB"/>
          </w:rPr>
          <w:tab/>
        </w:r>
        <w:r w:rsidR="00AE59AE" w:rsidRPr="00765BE7">
          <w:rPr>
            <w:rStyle w:val="Hyperlink"/>
            <w:rFonts w:ascii="Trebuchet MS" w:hAnsi="Trebuchet MS"/>
          </w:rPr>
          <w:t>Settlement of Disputes (GCC Clause 44)</w:t>
        </w:r>
        <w:r w:rsidR="00AE59AE">
          <w:rPr>
            <w:webHidden/>
          </w:rPr>
          <w:tab/>
        </w:r>
        <w:r w:rsidR="00AE59AE">
          <w:rPr>
            <w:webHidden/>
          </w:rPr>
          <w:fldChar w:fldCharType="begin"/>
        </w:r>
        <w:r w:rsidR="00AE59AE">
          <w:rPr>
            <w:webHidden/>
          </w:rPr>
          <w:instrText xml:space="preserve"> PAGEREF _Toc514855658 \h </w:instrText>
        </w:r>
        <w:r w:rsidR="00AE59AE">
          <w:rPr>
            <w:webHidden/>
          </w:rPr>
        </w:r>
        <w:r w:rsidR="00AE59AE">
          <w:rPr>
            <w:webHidden/>
          </w:rPr>
          <w:fldChar w:fldCharType="separate"/>
        </w:r>
        <w:r w:rsidR="00AE59AE">
          <w:rPr>
            <w:webHidden/>
          </w:rPr>
          <w:t>57</w:t>
        </w:r>
        <w:r w:rsidR="00AE59AE">
          <w:rPr>
            <w:webHidden/>
          </w:rPr>
          <w:fldChar w:fldCharType="end"/>
        </w:r>
      </w:hyperlink>
    </w:p>
    <w:p w14:paraId="656E999A" w14:textId="77777777" w:rsidR="00AE59AE" w:rsidRPr="001A2B14" w:rsidRDefault="00AE59AE" w:rsidP="00AE59AE">
      <w:pPr>
        <w:rPr>
          <w:sz w:val="22"/>
        </w:rPr>
      </w:pPr>
      <w:r w:rsidRPr="00EE012B">
        <w:rPr>
          <w:rFonts w:ascii="Trebuchet MS" w:hAnsi="Trebuchet MS"/>
        </w:rPr>
        <w:fldChar w:fldCharType="end"/>
      </w:r>
    </w:p>
    <w:p w14:paraId="5F079571" w14:textId="77777777" w:rsidR="00AE59AE" w:rsidRPr="00AA7636" w:rsidRDefault="00AE59AE" w:rsidP="00AE59AE">
      <w:pPr>
        <w:jc w:val="center"/>
        <w:rPr>
          <w:sz w:val="22"/>
        </w:rPr>
        <w:sectPr w:rsidR="00AE59AE" w:rsidRPr="00AA7636" w:rsidSect="00B64615">
          <w:headerReference w:type="even" r:id="rId58"/>
          <w:headerReference w:type="default" r:id="rId59"/>
          <w:type w:val="continuous"/>
          <w:pgSz w:w="12240" w:h="15840" w:code="1"/>
          <w:pgMar w:top="1440" w:right="1440" w:bottom="1440" w:left="1440" w:header="720" w:footer="720" w:gutter="0"/>
          <w:cols w:space="720"/>
          <w:docGrid w:linePitch="360"/>
        </w:sectPr>
      </w:pPr>
    </w:p>
    <w:p w14:paraId="40FCEA7D" w14:textId="77777777" w:rsidR="00AE59AE" w:rsidRPr="00AA7636" w:rsidRDefault="00AE59AE" w:rsidP="00AE59AE">
      <w:pPr>
        <w:spacing w:after="120"/>
        <w:jc w:val="center"/>
        <w:rPr>
          <w:rFonts w:ascii="Trebuchet MS" w:hAnsi="Trebuchet MS"/>
          <w:b/>
          <w:sz w:val="36"/>
        </w:rPr>
      </w:pPr>
      <w:r w:rsidRPr="00AA7636">
        <w:rPr>
          <w:rFonts w:ascii="Trebuchet MS" w:hAnsi="Trebuchet MS"/>
          <w:b/>
          <w:sz w:val="36"/>
        </w:rPr>
        <w:t xml:space="preserve">Special Conditions of </w:t>
      </w:r>
      <w:r>
        <w:rPr>
          <w:rFonts w:ascii="Trebuchet MS" w:hAnsi="Trebuchet MS"/>
          <w:b/>
          <w:sz w:val="36"/>
        </w:rPr>
        <w:t>contract</w:t>
      </w:r>
    </w:p>
    <w:p w14:paraId="41BCA077"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The following Special Conditions of contract (SCC) shall supplement or amend the General Conditions of contract (GCC).  Whenever there is a conflict, the provisions of the SCC shall prevail over those in the General Conditions of contract.  For the purposes of clarity, any referenced GCC clause numbers are indicated in the left column of the SCC.  </w:t>
      </w:r>
    </w:p>
    <w:p w14:paraId="7C64D403" w14:textId="77777777" w:rsidR="00AE59AE" w:rsidRPr="00AA7636" w:rsidRDefault="00AE59AE" w:rsidP="00AE59AE">
      <w:pPr>
        <w:pStyle w:val="Head72"/>
        <w:numPr>
          <w:ilvl w:val="0"/>
          <w:numId w:val="44"/>
        </w:numPr>
        <w:spacing w:before="120"/>
        <w:ind w:left="714" w:hanging="357"/>
        <w:jc w:val="both"/>
        <w:rPr>
          <w:rFonts w:ascii="Trebuchet MS" w:hAnsi="Trebuchet MS"/>
        </w:rPr>
      </w:pPr>
      <w:bookmarkStart w:id="573" w:name="_Toc514855637"/>
      <w:r w:rsidRPr="00AA7636">
        <w:rPr>
          <w:rFonts w:ascii="Trebuchet MS" w:hAnsi="Trebuchet MS"/>
        </w:rPr>
        <w:t>Definitions (GCC Clause 1)</w:t>
      </w:r>
      <w:bookmarkEnd w:id="573"/>
      <w:r w:rsidRPr="00AA7636">
        <w:rPr>
          <w:rFonts w:ascii="Trebuchet MS" w:hAnsi="Trebuchet MS"/>
        </w:rPr>
        <w:tab/>
      </w:r>
    </w:p>
    <w:tbl>
      <w:tblPr>
        <w:tblW w:w="86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767"/>
      </w:tblGrid>
      <w:tr w:rsidR="00AE59AE" w:rsidRPr="00AA7636" w14:paraId="636E0455" w14:textId="77777777" w:rsidTr="00B64615">
        <w:tc>
          <w:tcPr>
            <w:tcW w:w="1872" w:type="dxa"/>
          </w:tcPr>
          <w:p w14:paraId="43266EAD" w14:textId="1DFC18BC"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w:t>
            </w:r>
            <w:r w:rsidR="004A4690" w:rsidRPr="00AA7636">
              <w:rPr>
                <w:rFonts w:ascii="Trebuchet MS" w:hAnsi="Trebuchet MS"/>
                <w:sz w:val="22"/>
                <w:szCs w:val="22"/>
              </w:rPr>
              <w:t>GCC 1.1</w:t>
            </w:r>
            <w:r w:rsidRPr="00AA7636">
              <w:rPr>
                <w:rFonts w:ascii="Trebuchet MS" w:hAnsi="Trebuchet MS"/>
                <w:sz w:val="22"/>
                <w:szCs w:val="22"/>
              </w:rPr>
              <w:t xml:space="preserve"> (b) (i)</w:t>
            </w:r>
          </w:p>
        </w:tc>
        <w:tc>
          <w:tcPr>
            <w:tcW w:w="6767" w:type="dxa"/>
          </w:tcPr>
          <w:p w14:paraId="3470B8CB" w14:textId="77777777"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 xml:space="preserve">The procuring entity is: </w:t>
            </w:r>
            <w:r w:rsidRPr="00AA7636">
              <w:rPr>
                <w:rStyle w:val="preparersnote"/>
                <w:rFonts w:ascii="Trebuchet MS" w:hAnsi="Trebuchet MS"/>
                <w:sz w:val="22"/>
                <w:szCs w:val="22"/>
              </w:rPr>
              <w:t>[ insert:  complete legal name of the procuring entity ].</w:t>
            </w:r>
          </w:p>
        </w:tc>
      </w:tr>
      <w:tr w:rsidR="00AE59AE" w:rsidRPr="00AA7636" w14:paraId="619D6B32" w14:textId="77777777" w:rsidTr="00B64615">
        <w:tc>
          <w:tcPr>
            <w:tcW w:w="1872" w:type="dxa"/>
          </w:tcPr>
          <w:p w14:paraId="0EA920C0" w14:textId="1C9043E9"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w:t>
            </w:r>
            <w:r w:rsidR="004A4690" w:rsidRPr="00AA7636">
              <w:rPr>
                <w:rFonts w:ascii="Trebuchet MS" w:hAnsi="Trebuchet MS"/>
                <w:sz w:val="22"/>
                <w:szCs w:val="22"/>
              </w:rPr>
              <w:t>GCC 1.1</w:t>
            </w:r>
            <w:r w:rsidRPr="00AA7636">
              <w:rPr>
                <w:rFonts w:ascii="Trebuchet MS" w:hAnsi="Trebuchet MS"/>
                <w:sz w:val="22"/>
                <w:szCs w:val="22"/>
              </w:rPr>
              <w:t xml:space="preserve"> (b) (ii)</w:t>
            </w:r>
          </w:p>
        </w:tc>
        <w:tc>
          <w:tcPr>
            <w:tcW w:w="6767" w:type="dxa"/>
          </w:tcPr>
          <w:p w14:paraId="095A207F" w14:textId="5F91502A"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 xml:space="preserve">The Project Manager is: </w:t>
            </w:r>
            <w:r w:rsidRPr="00AA7636">
              <w:rPr>
                <w:rStyle w:val="preparersnote"/>
                <w:rFonts w:ascii="Trebuchet MS" w:hAnsi="Trebuchet MS"/>
                <w:sz w:val="22"/>
                <w:szCs w:val="22"/>
              </w:rPr>
              <w:t xml:space="preserve">[ insert:  name and/or the official title of Project </w:t>
            </w:r>
            <w:r w:rsidR="004A4690" w:rsidRPr="00AA7636">
              <w:rPr>
                <w:rStyle w:val="preparersnote"/>
                <w:rFonts w:ascii="Trebuchet MS" w:hAnsi="Trebuchet MS"/>
                <w:sz w:val="22"/>
                <w:szCs w:val="22"/>
              </w:rPr>
              <w:t>Manager]</w:t>
            </w:r>
            <w:r w:rsidRPr="00AA7636">
              <w:rPr>
                <w:rStyle w:val="preparersnote"/>
                <w:rFonts w:ascii="Trebuchet MS" w:hAnsi="Trebuchet MS"/>
                <w:sz w:val="22"/>
                <w:szCs w:val="22"/>
              </w:rPr>
              <w:t>.</w:t>
            </w:r>
            <w:r w:rsidRPr="00AA7636">
              <w:rPr>
                <w:rFonts w:ascii="Trebuchet MS" w:hAnsi="Trebuchet MS"/>
                <w:sz w:val="22"/>
                <w:szCs w:val="22"/>
              </w:rPr>
              <w:t xml:space="preserve"> GCC </w:t>
            </w:r>
          </w:p>
        </w:tc>
      </w:tr>
      <w:tr w:rsidR="00AE59AE" w:rsidRPr="00AA7636" w14:paraId="7E7A217E" w14:textId="77777777" w:rsidTr="00B64615">
        <w:tc>
          <w:tcPr>
            <w:tcW w:w="1872" w:type="dxa"/>
          </w:tcPr>
          <w:p w14:paraId="6F264CCE" w14:textId="77777777" w:rsidR="00AE59AE" w:rsidRPr="00EE012B" w:rsidRDefault="00AE59AE" w:rsidP="00B64615">
            <w:pPr>
              <w:spacing w:after="120"/>
              <w:ind w:right="-72" w:firstLine="18"/>
              <w:jc w:val="both"/>
              <w:rPr>
                <w:rFonts w:ascii="Trebuchet MS" w:hAnsi="Trebuchet MS"/>
                <w:sz w:val="22"/>
                <w:szCs w:val="22"/>
              </w:rPr>
            </w:pPr>
            <w:r w:rsidRPr="00EE012B">
              <w:rPr>
                <w:rFonts w:ascii="Trebuchet MS" w:hAnsi="Trebuchet MS"/>
                <w:sz w:val="22"/>
                <w:szCs w:val="22"/>
              </w:rPr>
              <w:t>GCC 1.1 (e) (x)</w:t>
            </w:r>
          </w:p>
        </w:tc>
        <w:tc>
          <w:tcPr>
            <w:tcW w:w="6767" w:type="dxa"/>
          </w:tcPr>
          <w:p w14:paraId="2B5D6D67" w14:textId="77777777" w:rsidR="00AE59AE" w:rsidRPr="000C31D0" w:rsidRDefault="00AE59AE" w:rsidP="00B64615">
            <w:pPr>
              <w:spacing w:after="120"/>
              <w:ind w:right="-72"/>
              <w:jc w:val="both"/>
              <w:rPr>
                <w:rStyle w:val="preparersnote"/>
                <w:rFonts w:ascii="Trebuchet MS" w:hAnsi="Trebuchet MS"/>
                <w:i w:val="0"/>
                <w:sz w:val="22"/>
                <w:szCs w:val="22"/>
              </w:rPr>
            </w:pPr>
            <w:r w:rsidRPr="001A2B14">
              <w:rPr>
                <w:rStyle w:val="preparersnote"/>
                <w:rFonts w:ascii="Trebuchet MS" w:hAnsi="Trebuchet MS"/>
                <w:sz w:val="22"/>
                <w:szCs w:val="22"/>
              </w:rPr>
              <w:t xml:space="preserve">There are no Special Conditions associated with </w:t>
            </w:r>
            <w:r w:rsidRPr="000C31D0">
              <w:rPr>
                <w:rStyle w:val="preparersnote"/>
                <w:rFonts w:ascii="Trebuchet MS" w:hAnsi="Trebuchet MS"/>
                <w:sz w:val="22"/>
                <w:szCs w:val="22"/>
              </w:rPr>
              <w:t>GCC 1.1 (e) (x).</w:t>
            </w:r>
          </w:p>
          <w:p w14:paraId="3A3AD7EB" w14:textId="77777777" w:rsidR="00AE59AE" w:rsidRPr="00234202" w:rsidRDefault="00AE59AE" w:rsidP="00B64615">
            <w:pPr>
              <w:spacing w:after="120"/>
              <w:ind w:right="-72"/>
              <w:jc w:val="both"/>
              <w:rPr>
                <w:rFonts w:ascii="Trebuchet MS" w:hAnsi="Trebuchet MS"/>
                <w:sz w:val="22"/>
                <w:szCs w:val="22"/>
              </w:rPr>
            </w:pPr>
            <w:r w:rsidRPr="00234202">
              <w:rPr>
                <w:rStyle w:val="preparersnote"/>
                <w:rFonts w:ascii="Trebuchet MS" w:hAnsi="Trebuchet MS"/>
                <w:sz w:val="22"/>
                <w:szCs w:val="22"/>
              </w:rPr>
              <w:t>[Note:</w:t>
            </w:r>
            <w:r w:rsidRPr="00234202">
              <w:rPr>
                <w:rFonts w:ascii="Trebuchet MS" w:hAnsi="Trebuchet MS"/>
                <w:b/>
                <w:i/>
                <w:sz w:val="22"/>
                <w:szCs w:val="22"/>
              </w:rPr>
              <w:t xml:space="preserve"> The GCC default specifies the contract Period as when all the supplier’s obligations are completed.  If there is a reason to set a hard-and-fast calendar date for the contract Period to end, then specify here]</w:t>
            </w:r>
          </w:p>
        </w:tc>
      </w:tr>
      <w:tr w:rsidR="00AE59AE" w:rsidRPr="00AA7636" w14:paraId="61FE5B87" w14:textId="77777777" w:rsidTr="00B64615">
        <w:tc>
          <w:tcPr>
            <w:tcW w:w="1872" w:type="dxa"/>
          </w:tcPr>
          <w:p w14:paraId="2E63D7C9" w14:textId="77777777" w:rsidR="00AE59AE" w:rsidRPr="00EE012B" w:rsidRDefault="00AE59AE" w:rsidP="00B64615">
            <w:pPr>
              <w:spacing w:after="120"/>
              <w:ind w:right="-72" w:firstLine="18"/>
              <w:jc w:val="both"/>
              <w:rPr>
                <w:rFonts w:ascii="Trebuchet MS" w:hAnsi="Trebuchet MS"/>
                <w:sz w:val="22"/>
                <w:szCs w:val="22"/>
              </w:rPr>
            </w:pPr>
            <w:r w:rsidRPr="00EE012B">
              <w:rPr>
                <w:rFonts w:ascii="Trebuchet MS" w:hAnsi="Trebuchet MS"/>
                <w:sz w:val="22"/>
                <w:szCs w:val="22"/>
              </w:rPr>
              <w:t>GCC 1.1 (e) (xiii)</w:t>
            </w:r>
          </w:p>
        </w:tc>
        <w:tc>
          <w:tcPr>
            <w:tcW w:w="6767" w:type="dxa"/>
          </w:tcPr>
          <w:p w14:paraId="4759FAFB" w14:textId="77777777" w:rsidR="00AE59AE" w:rsidRPr="00234202" w:rsidRDefault="00AE59AE" w:rsidP="00B64615">
            <w:pPr>
              <w:spacing w:after="120"/>
              <w:ind w:right="-74"/>
              <w:jc w:val="both"/>
              <w:rPr>
                <w:rStyle w:val="preparersnote"/>
                <w:rFonts w:ascii="Trebuchet MS" w:hAnsi="Trebuchet MS"/>
                <w:i w:val="0"/>
                <w:sz w:val="22"/>
                <w:szCs w:val="22"/>
              </w:rPr>
            </w:pPr>
            <w:r w:rsidRPr="001A2B14">
              <w:rPr>
                <w:rFonts w:ascii="Trebuchet MS" w:hAnsi="Trebuchet MS"/>
                <w:sz w:val="22"/>
                <w:szCs w:val="22"/>
              </w:rPr>
              <w:t>T</w:t>
            </w:r>
            <w:r w:rsidRPr="000C31D0">
              <w:rPr>
                <w:rFonts w:ascii="Trebuchet MS" w:hAnsi="Trebuchet MS"/>
                <w:sz w:val="22"/>
                <w:szCs w:val="22"/>
              </w:rPr>
              <w:t>he Post-Warranty services</w:t>
            </w:r>
            <w:r w:rsidRPr="00234202">
              <w:rPr>
                <w:rFonts w:ascii="Trebuchet MS" w:hAnsi="Trebuchet MS"/>
                <w:sz w:val="22"/>
                <w:szCs w:val="22"/>
              </w:rPr>
              <w:t xml:space="preserve"> Period is </w:t>
            </w:r>
            <w:r w:rsidRPr="00234202">
              <w:rPr>
                <w:rStyle w:val="preparersnote"/>
                <w:rFonts w:ascii="Trebuchet MS" w:hAnsi="Trebuchet MS"/>
                <w:sz w:val="22"/>
                <w:szCs w:val="22"/>
              </w:rPr>
              <w:t>[insert: number of months]</w:t>
            </w:r>
            <w:r w:rsidRPr="00234202">
              <w:rPr>
                <w:rFonts w:ascii="Trebuchet MS" w:hAnsi="Trebuchet MS"/>
                <w:sz w:val="22"/>
                <w:szCs w:val="22"/>
              </w:rPr>
              <w:t xml:space="preserve"> starting with the completion of the Warranty Period.</w:t>
            </w:r>
          </w:p>
        </w:tc>
      </w:tr>
    </w:tbl>
    <w:p w14:paraId="760A3CE8" w14:textId="1B40FDA4"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74" w:name="_Toc514855638"/>
      <w:r w:rsidRPr="00AA7636">
        <w:rPr>
          <w:rFonts w:ascii="Trebuchet MS" w:hAnsi="Trebuchet MS"/>
          <w:sz w:val="22"/>
          <w:szCs w:val="22"/>
        </w:rPr>
        <w:t xml:space="preserve">Notices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8</w:t>
      </w:r>
      <w:r w:rsidRPr="00AA7636">
        <w:rPr>
          <w:rFonts w:ascii="Trebuchet MS" w:hAnsi="Trebuchet MS"/>
          <w:sz w:val="22"/>
          <w:szCs w:val="22"/>
        </w:rPr>
        <w:t>)</w:t>
      </w:r>
      <w:bookmarkEnd w:id="574"/>
    </w:p>
    <w:tbl>
      <w:tblPr>
        <w:tblW w:w="878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6909"/>
      </w:tblGrid>
      <w:tr w:rsidR="00AE59AE" w:rsidRPr="00AA7636" w14:paraId="7FE5D956" w14:textId="77777777" w:rsidTr="00B64615">
        <w:tc>
          <w:tcPr>
            <w:tcW w:w="1872" w:type="dxa"/>
          </w:tcPr>
          <w:p w14:paraId="01CF7B95"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8</w:t>
            </w:r>
            <w:r w:rsidRPr="00AA7636">
              <w:rPr>
                <w:rFonts w:ascii="Trebuchet MS" w:hAnsi="Trebuchet MS"/>
                <w:sz w:val="22"/>
                <w:szCs w:val="22"/>
              </w:rPr>
              <w:t>.3</w:t>
            </w:r>
          </w:p>
        </w:tc>
        <w:tc>
          <w:tcPr>
            <w:tcW w:w="6909" w:type="dxa"/>
          </w:tcPr>
          <w:p w14:paraId="0FC4BACE" w14:textId="20CB6259" w:rsidR="00AE59AE" w:rsidRPr="00AA7636" w:rsidRDefault="00AE59AE" w:rsidP="00B64615">
            <w:pPr>
              <w:spacing w:after="120"/>
              <w:ind w:right="-72"/>
              <w:jc w:val="both"/>
              <w:rPr>
                <w:rStyle w:val="preparersnote"/>
                <w:rFonts w:ascii="Trebuchet MS" w:hAnsi="Trebuchet MS"/>
                <w:b w:val="0"/>
                <w:sz w:val="22"/>
                <w:szCs w:val="22"/>
              </w:rPr>
            </w:pPr>
            <w:r w:rsidRPr="00EE012B">
              <w:rPr>
                <w:rFonts w:ascii="Trebuchet MS" w:hAnsi="Trebuchet MS"/>
                <w:sz w:val="22"/>
                <w:szCs w:val="22"/>
              </w:rPr>
              <w:t>Address of the Project Manager</w:t>
            </w:r>
            <w:r w:rsidR="004A4690" w:rsidRPr="00EE012B">
              <w:rPr>
                <w:rFonts w:ascii="Trebuchet MS" w:hAnsi="Trebuchet MS"/>
                <w:sz w:val="22"/>
                <w:szCs w:val="22"/>
              </w:rPr>
              <w:t>: [</w:t>
            </w:r>
            <w:r w:rsidRPr="00AA7636">
              <w:rPr>
                <w:rStyle w:val="preparersnote"/>
                <w:rFonts w:ascii="Trebuchet MS" w:hAnsi="Trebuchet MS"/>
                <w:sz w:val="22"/>
                <w:szCs w:val="22"/>
              </w:rPr>
              <w:t> as appropriate, insert: personal delivery, postal, facsimile, email, and/or EDI addresses</w:t>
            </w:r>
            <w:r w:rsidR="004A4690" w:rsidRPr="00AA7636">
              <w:rPr>
                <w:rStyle w:val="preparersnote"/>
                <w:rFonts w:ascii="Trebuchet MS" w:hAnsi="Trebuchet MS"/>
                <w:sz w:val="22"/>
                <w:szCs w:val="22"/>
              </w:rPr>
              <w:t>.]</w:t>
            </w:r>
          </w:p>
          <w:p w14:paraId="093F22BF" w14:textId="0062B12C"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Fallback address of the procuring entity</w:t>
            </w:r>
            <w:r w:rsidR="004A4690" w:rsidRPr="00AA7636">
              <w:rPr>
                <w:rFonts w:ascii="Trebuchet MS" w:hAnsi="Trebuchet MS"/>
                <w:sz w:val="22"/>
                <w:szCs w:val="22"/>
              </w:rPr>
              <w:t>: [</w:t>
            </w:r>
            <w:r w:rsidRPr="00AA7636">
              <w:rPr>
                <w:rStyle w:val="preparersnote"/>
                <w:rFonts w:ascii="Trebuchet MS" w:hAnsi="Trebuchet MS"/>
                <w:sz w:val="22"/>
                <w:szCs w:val="22"/>
              </w:rPr>
              <w:t> as appropriate, insert: personal delivery, postal, facsimile, email, and/or EDI addresses</w:t>
            </w:r>
            <w:r w:rsidR="004A4690" w:rsidRPr="00AA7636">
              <w:rPr>
                <w:rStyle w:val="preparersnote"/>
                <w:rFonts w:ascii="Trebuchet MS" w:hAnsi="Trebuchet MS"/>
                <w:sz w:val="22"/>
                <w:szCs w:val="22"/>
              </w:rPr>
              <w:t>.]</w:t>
            </w:r>
          </w:p>
          <w:p w14:paraId="56249C74" w14:textId="77777777" w:rsidR="00AE59AE" w:rsidRPr="00AA7636" w:rsidRDefault="00AE59AE" w:rsidP="00B64615">
            <w:pPr>
              <w:pStyle w:val="explanatoryclause"/>
              <w:ind w:left="0" w:right="-11" w:firstLine="0"/>
              <w:jc w:val="both"/>
              <w:rPr>
                <w:rFonts w:ascii="Trebuchet MS" w:hAnsi="Trebuchet MS"/>
                <w:i/>
                <w:szCs w:val="22"/>
              </w:rPr>
            </w:pPr>
            <w:r w:rsidRPr="00AA7636">
              <w:rPr>
                <w:rFonts w:ascii="Trebuchet MS" w:hAnsi="Trebuchet MS"/>
                <w:b/>
                <w:i/>
                <w:szCs w:val="22"/>
              </w:rPr>
              <w:t>[Note:</w:t>
            </w:r>
            <w:r w:rsidRPr="00AA7636">
              <w:rPr>
                <w:rFonts w:ascii="Trebuchet MS" w:hAnsi="Trebuchet MS"/>
                <w:i/>
                <w:szCs w:val="22"/>
              </w:rPr>
              <w:t xml:space="preserve"> </w:t>
            </w:r>
            <w:r w:rsidRPr="00AA7636">
              <w:rPr>
                <w:rFonts w:ascii="Trebuchet MS" w:hAnsi="Trebuchet MS"/>
                <w:i/>
                <w:szCs w:val="22"/>
              </w:rPr>
              <w:tab/>
              <w:t>If the procuring entity wishes to use Electronic Data Interchange (EDI) to communicate with the supplier, it should specify the standards and protocols (for example ANSI X12 or ISO EDIFACT).  The details may then be revised at contract finalization.  If so, add the following text.]</w:t>
            </w:r>
          </w:p>
          <w:p w14:paraId="5592E847" w14:textId="0810912C"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 xml:space="preserve">For Electronic Data Interchange (EDI) the procuring entity and supplier will use the following standards, protocols, addresses, and procedures: </w:t>
            </w:r>
            <w:r w:rsidRPr="00AA7636">
              <w:rPr>
                <w:rStyle w:val="preparersnote"/>
                <w:rFonts w:ascii="Trebuchet MS" w:hAnsi="Trebuchet MS"/>
                <w:sz w:val="22"/>
                <w:szCs w:val="22"/>
              </w:rPr>
              <w:t xml:space="preserve">[ insert: standards, protocols, addresses; also describe: any relevant </w:t>
            </w:r>
            <w:r w:rsidR="004A4690" w:rsidRPr="00AA7636">
              <w:rPr>
                <w:rStyle w:val="preparersnote"/>
                <w:rFonts w:ascii="Trebuchet MS" w:hAnsi="Trebuchet MS"/>
                <w:sz w:val="22"/>
                <w:szCs w:val="22"/>
              </w:rPr>
              <w:t>procedures]</w:t>
            </w:r>
          </w:p>
        </w:tc>
      </w:tr>
    </w:tbl>
    <w:p w14:paraId="2FCFA783" w14:textId="05918551"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75" w:name="_Toc514855639"/>
      <w:r w:rsidRPr="00AA7636">
        <w:rPr>
          <w:rFonts w:ascii="Trebuchet MS" w:hAnsi="Trebuchet MS"/>
          <w:sz w:val="22"/>
          <w:szCs w:val="22"/>
        </w:rPr>
        <w:t xml:space="preserve">Scope of </w:t>
      </w:r>
      <w:r>
        <w:rPr>
          <w:rFonts w:ascii="Trebuchet MS" w:hAnsi="Trebuchet MS"/>
          <w:sz w:val="22"/>
          <w:szCs w:val="22"/>
        </w:rPr>
        <w:t>Supply</w:t>
      </w:r>
      <w:r w:rsidRPr="00AA7636">
        <w:rPr>
          <w:rFonts w:ascii="Trebuchet MS" w:hAnsi="Trebuchet MS"/>
          <w:sz w:val="22"/>
          <w:szCs w:val="22"/>
        </w:rPr>
        <w:t xml:space="preserve">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10</w:t>
      </w:r>
      <w:r w:rsidRPr="00AA7636">
        <w:rPr>
          <w:rFonts w:ascii="Trebuchet MS" w:hAnsi="Trebuchet MS"/>
          <w:sz w:val="22"/>
          <w:szCs w:val="22"/>
        </w:rPr>
        <w:t>)</w:t>
      </w:r>
      <w:bookmarkEnd w:id="57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7E09256E" w14:textId="77777777" w:rsidTr="00B64615">
        <w:tc>
          <w:tcPr>
            <w:tcW w:w="1872" w:type="dxa"/>
          </w:tcPr>
          <w:p w14:paraId="4C5A1C63"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10</w:t>
            </w:r>
            <w:r w:rsidRPr="00AA7636">
              <w:rPr>
                <w:rFonts w:ascii="Trebuchet MS" w:hAnsi="Trebuchet MS"/>
                <w:sz w:val="22"/>
                <w:szCs w:val="22"/>
              </w:rPr>
              <w:t>.3</w:t>
            </w:r>
          </w:p>
        </w:tc>
        <w:tc>
          <w:tcPr>
            <w:tcW w:w="7236" w:type="dxa"/>
          </w:tcPr>
          <w:p w14:paraId="37FFECF7" w14:textId="77777777" w:rsidR="00AE59AE" w:rsidRPr="00AA7636" w:rsidRDefault="00AE59AE" w:rsidP="00B64615">
            <w:pPr>
              <w:spacing w:after="120"/>
              <w:ind w:left="-9" w:right="-72" w:firstLine="9"/>
              <w:jc w:val="both"/>
              <w:rPr>
                <w:rFonts w:ascii="Trebuchet MS" w:hAnsi="Trebuchet MS"/>
                <w:sz w:val="22"/>
                <w:szCs w:val="22"/>
              </w:rPr>
            </w:pPr>
            <w:r w:rsidRPr="00AA7636">
              <w:rPr>
                <w:rFonts w:ascii="Trebuchet MS" w:hAnsi="Trebuchet MS"/>
                <w:sz w:val="22"/>
                <w:szCs w:val="22"/>
              </w:rPr>
              <w:t>The supplier’s obligations under the contract will include the following recurrent cost items, as identified in the Recurrent Cost tables in the supplier’s bid:</w:t>
            </w:r>
          </w:p>
          <w:p w14:paraId="703281E4" w14:textId="77777777" w:rsidR="00AE59AE" w:rsidRPr="00AA7636" w:rsidRDefault="00AE59AE" w:rsidP="00B64615">
            <w:pPr>
              <w:spacing w:after="120"/>
              <w:ind w:left="-9" w:right="-72" w:firstLine="9"/>
              <w:jc w:val="both"/>
              <w:rPr>
                <w:rStyle w:val="preparersnote"/>
                <w:rFonts w:ascii="Trebuchet MS" w:hAnsi="Trebuchet MS"/>
                <w:color w:val="4472C4" w:themeColor="accent5"/>
                <w:sz w:val="22"/>
                <w:szCs w:val="22"/>
              </w:rPr>
            </w:pPr>
            <w:r w:rsidRPr="00AA7636">
              <w:rPr>
                <w:rStyle w:val="preparersnote"/>
                <w:rFonts w:ascii="Trebuchet MS" w:hAnsi="Trebuchet MS"/>
                <w:color w:val="4472C4" w:themeColor="accent5"/>
                <w:sz w:val="22"/>
                <w:szCs w:val="22"/>
              </w:rPr>
              <w:t>[specify: the recurrent cost items/services that are included in the contract; also provide cross reference to the place in the Technical Requirements where each item/service is specified in detail.]</w:t>
            </w:r>
          </w:p>
          <w:p w14:paraId="5CADF094"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w:t>
            </w:r>
            <w:r w:rsidRPr="00AA7636">
              <w:rPr>
                <w:rFonts w:ascii="Trebuchet MS" w:hAnsi="Trebuchet MS"/>
                <w:i/>
                <w:color w:val="4472C4" w:themeColor="accent5"/>
                <w:szCs w:val="22"/>
              </w:rPr>
              <w:tab/>
              <w:t xml:space="preserve">The requirements in terms of recurrent cost items should be defined here, reflected in the Recurrent Cost Table for the Warranty period, and elaborated in the Technical Requirements.  See also notes to SCC Clause 29.4 regarding services that are not typically included in commercial warranties. </w:t>
            </w:r>
          </w:p>
          <w:p w14:paraId="17F33536" w14:textId="2A075623"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procuring entity expects that wear and tear on </w:t>
            </w:r>
            <w:r>
              <w:rPr>
                <w:rFonts w:ascii="Trebuchet MS" w:hAnsi="Trebuchet MS"/>
                <w:i/>
                <w:color w:val="4472C4" w:themeColor="accent5"/>
                <w:szCs w:val="22"/>
              </w:rPr>
              <w:t>the goods</w:t>
            </w:r>
            <w:r w:rsidRPr="00AA7636">
              <w:rPr>
                <w:rFonts w:ascii="Trebuchet MS" w:hAnsi="Trebuchet MS"/>
                <w:i/>
                <w:color w:val="4472C4" w:themeColor="accent5"/>
                <w:szCs w:val="22"/>
              </w:rPr>
              <w:t xml:space="preserve"> components will necessitate routine replacement of such components, and if procuring entity technical staff will perform these repair and replacement tasks, the procuring entity may wish to consider adding the following clause to the SCC that obligates the supplier to stock and/or provide certain spare parts</w:t>
            </w:r>
            <w:r w:rsidR="004A4690" w:rsidRPr="00AA7636">
              <w:rPr>
                <w:rFonts w:ascii="Trebuchet MS" w:hAnsi="Trebuchet MS"/>
                <w:i/>
                <w:color w:val="4472C4" w:themeColor="accent5"/>
                <w:szCs w:val="22"/>
              </w:rPr>
              <w:t>.]</w:t>
            </w:r>
            <w:r w:rsidRPr="00AA7636">
              <w:rPr>
                <w:rFonts w:ascii="Trebuchet MS" w:hAnsi="Trebuchet MS"/>
                <w:i/>
                <w:color w:val="4472C4" w:themeColor="accent5"/>
                <w:szCs w:val="22"/>
              </w:rPr>
              <w:t xml:space="preserve"> </w:t>
            </w:r>
          </w:p>
          <w:p w14:paraId="684D0B1E" w14:textId="33C4BFEC" w:rsidR="00AE59AE" w:rsidRPr="00AA7636" w:rsidRDefault="00AE59AE" w:rsidP="00B64615">
            <w:pPr>
              <w:spacing w:after="120"/>
              <w:ind w:left="-9" w:right="-72" w:firstLine="9"/>
              <w:jc w:val="both"/>
              <w:rPr>
                <w:rFonts w:ascii="Trebuchet MS" w:hAnsi="Trebuchet MS"/>
                <w:sz w:val="22"/>
                <w:szCs w:val="22"/>
              </w:rPr>
            </w:pPr>
            <w:r w:rsidRPr="00AA7636">
              <w:rPr>
                <w:rFonts w:ascii="Trebuchet MS" w:hAnsi="Trebuchet MS"/>
                <w:sz w:val="22"/>
                <w:szCs w:val="22"/>
              </w:rPr>
              <w:t xml:space="preserve">The supplier agrees to supply spare parts required for the operation and maintenance of the </w:t>
            </w:r>
            <w:r>
              <w:rPr>
                <w:rFonts w:ascii="Trebuchet MS" w:hAnsi="Trebuchet MS"/>
                <w:sz w:val="22"/>
                <w:szCs w:val="22"/>
              </w:rPr>
              <w:t>goods</w:t>
            </w:r>
            <w:r w:rsidRPr="00AA7636">
              <w:rPr>
                <w:rFonts w:ascii="Trebuchet MS" w:hAnsi="Trebuchet MS"/>
                <w:sz w:val="22"/>
                <w:szCs w:val="22"/>
              </w:rPr>
              <w:t xml:space="preserve">, as stated below, for </w:t>
            </w:r>
            <w:r w:rsidRPr="00AA7636">
              <w:rPr>
                <w:rStyle w:val="preparersnote"/>
                <w:rFonts w:ascii="Trebuchet MS" w:hAnsi="Trebuchet MS"/>
                <w:color w:val="4472C4" w:themeColor="accent5"/>
                <w:sz w:val="22"/>
                <w:szCs w:val="22"/>
              </w:rPr>
              <w:t xml:space="preserve">[ insert:  number of </w:t>
            </w:r>
            <w:r w:rsidR="004A4690" w:rsidRPr="00AA7636">
              <w:rPr>
                <w:rStyle w:val="preparersnote"/>
                <w:rFonts w:ascii="Trebuchet MS" w:hAnsi="Trebuchet MS"/>
                <w:color w:val="4472C4" w:themeColor="accent5"/>
                <w:sz w:val="22"/>
                <w:szCs w:val="22"/>
              </w:rPr>
              <w:t>years]</w:t>
            </w:r>
            <w:r w:rsidRPr="00AA7636">
              <w:rPr>
                <w:rFonts w:ascii="Trebuchet MS" w:hAnsi="Trebuchet MS"/>
                <w:b/>
                <w:color w:val="4472C4" w:themeColor="accent5"/>
                <w:sz w:val="22"/>
                <w:szCs w:val="22"/>
              </w:rPr>
              <w:t xml:space="preserve"> </w:t>
            </w:r>
            <w:r w:rsidRPr="00AA7636">
              <w:rPr>
                <w:rFonts w:ascii="Trebuchet MS" w:hAnsi="Trebuchet MS"/>
                <w:sz w:val="22"/>
                <w:szCs w:val="22"/>
              </w:rPr>
              <w:t>years beginning with Operational Acceptance.  Moreover, the price of such spare parts shall be those specified in the spare parts price schedule submitted by the Suppler as part of its bid.  These prices shall include the purchase price for such spare parts and other costs and expenses (including the supplier’s fees) relating to the supply of spare parts.</w:t>
            </w:r>
          </w:p>
          <w:p w14:paraId="6EB06812" w14:textId="77777777" w:rsidR="00AE59AE" w:rsidRPr="00AA7636" w:rsidRDefault="00AE59AE" w:rsidP="00B64615">
            <w:pPr>
              <w:spacing w:after="120"/>
              <w:ind w:left="-9" w:right="-72" w:firstLine="9"/>
              <w:jc w:val="both"/>
              <w:rPr>
                <w:rStyle w:val="preparersnote"/>
                <w:rFonts w:ascii="Trebuchet MS" w:hAnsi="Trebuchet MS"/>
                <w:b w:val="0"/>
                <w:color w:val="4472C4" w:themeColor="accent5"/>
                <w:sz w:val="22"/>
                <w:szCs w:val="22"/>
              </w:rPr>
            </w:pPr>
            <w:r w:rsidRPr="00AA7636">
              <w:rPr>
                <w:rStyle w:val="preparersnote"/>
                <w:rFonts w:ascii="Trebuchet MS" w:hAnsi="Trebuchet MS"/>
                <w:color w:val="4472C4" w:themeColor="accent5"/>
                <w:sz w:val="22"/>
                <w:szCs w:val="22"/>
              </w:rPr>
              <w:t>[list the spare parts needs, or reference the line items in the Spare Parts Schedule of Requirements in the supplier’s bid, if the supplier is the source of the identity of the spares, i.e., reflecting its own understanding of its own technologies.]</w:t>
            </w:r>
          </w:p>
          <w:p w14:paraId="00956325" w14:textId="1CDC26CC" w:rsidR="00AE59AE" w:rsidRPr="00AA7636" w:rsidRDefault="00AE59AE" w:rsidP="00B64615">
            <w:pPr>
              <w:pStyle w:val="explanatoryclause"/>
              <w:ind w:left="-9" w:firstLine="9"/>
              <w:jc w:val="both"/>
              <w:rPr>
                <w:rFonts w:ascii="Trebuchet MS" w:hAnsi="Trebuchet MS"/>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The need to ensure the availability of spare parts sources, above and beyond those the supplier would routinely and implicitly need to perform under its defect liability and/or maintenance responsibilities, generally is not a major issue for the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available in the market today.  </w:t>
            </w:r>
            <w:r>
              <w:rPr>
                <w:rFonts w:ascii="Trebuchet MS" w:hAnsi="Trebuchet MS"/>
                <w:i/>
                <w:color w:val="4472C4" w:themeColor="accent5"/>
                <w:szCs w:val="22"/>
              </w:rPr>
              <w:t>The goods</w:t>
            </w:r>
            <w:r w:rsidRPr="00AA7636">
              <w:rPr>
                <w:rFonts w:ascii="Trebuchet MS" w:hAnsi="Trebuchet MS"/>
                <w:i/>
                <w:color w:val="4472C4" w:themeColor="accent5"/>
                <w:szCs w:val="22"/>
              </w:rPr>
              <w:t xml:space="preserve"> </w:t>
            </w:r>
            <w:r w:rsidR="004A4690" w:rsidRPr="00AA7636">
              <w:rPr>
                <w:rFonts w:ascii="Trebuchet MS" w:hAnsi="Trebuchet MS"/>
                <w:i/>
                <w:color w:val="4472C4" w:themeColor="accent5"/>
                <w:szCs w:val="22"/>
              </w:rPr>
              <w:t>are</w:t>
            </w:r>
            <w:r w:rsidRPr="00AA7636">
              <w:rPr>
                <w:rFonts w:ascii="Trebuchet MS" w:hAnsi="Trebuchet MS"/>
                <w:i/>
                <w:color w:val="4472C4" w:themeColor="accent5"/>
                <w:szCs w:val="22"/>
              </w:rPr>
              <w:t xml:space="preserve"> likely to become obsolete long before it begins to develop physical defects.]</w:t>
            </w:r>
          </w:p>
        </w:tc>
      </w:tr>
    </w:tbl>
    <w:p w14:paraId="3FEDE67F" w14:textId="6755D0D2"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76" w:name="_Toc514855640"/>
      <w:r w:rsidRPr="00AA7636">
        <w:rPr>
          <w:rFonts w:ascii="Trebuchet MS" w:hAnsi="Trebuchet MS"/>
          <w:sz w:val="22"/>
          <w:szCs w:val="22"/>
        </w:rPr>
        <w:t xml:space="preserve">Time for Commencement and Operational Acceptance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11</w:t>
      </w:r>
      <w:r w:rsidRPr="00AA7636">
        <w:rPr>
          <w:rFonts w:ascii="Trebuchet MS" w:hAnsi="Trebuchet MS"/>
          <w:sz w:val="22"/>
          <w:szCs w:val="22"/>
        </w:rPr>
        <w:t>)</w:t>
      </w:r>
      <w:bookmarkEnd w:id="57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198D7E8A" w14:textId="77777777" w:rsidTr="00B64615">
        <w:tc>
          <w:tcPr>
            <w:tcW w:w="1872" w:type="dxa"/>
          </w:tcPr>
          <w:p w14:paraId="24B06CFB"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11</w:t>
            </w:r>
            <w:r w:rsidRPr="00AA7636">
              <w:rPr>
                <w:rFonts w:ascii="Trebuchet MS" w:hAnsi="Trebuchet MS"/>
                <w:sz w:val="22"/>
                <w:szCs w:val="22"/>
              </w:rPr>
              <w:t>.1</w:t>
            </w:r>
          </w:p>
        </w:tc>
        <w:tc>
          <w:tcPr>
            <w:tcW w:w="7236" w:type="dxa"/>
          </w:tcPr>
          <w:p w14:paraId="1F51A0AB" w14:textId="77777777" w:rsidR="00AE59AE" w:rsidRPr="00AA7636" w:rsidRDefault="00AE59AE" w:rsidP="00B64615">
            <w:pPr>
              <w:spacing w:after="120"/>
              <w:ind w:right="-72"/>
              <w:jc w:val="both"/>
              <w:rPr>
                <w:rFonts w:ascii="Trebuchet MS" w:hAnsi="Trebuchet MS"/>
                <w:sz w:val="22"/>
                <w:szCs w:val="22"/>
              </w:rPr>
            </w:pPr>
            <w:r w:rsidRPr="00AA7636">
              <w:rPr>
                <w:rFonts w:ascii="Trebuchet MS" w:hAnsi="Trebuchet MS"/>
                <w:sz w:val="22"/>
                <w:szCs w:val="22"/>
              </w:rPr>
              <w:t xml:space="preserve">The supplier shall commence work on the </w:t>
            </w:r>
            <w:r>
              <w:rPr>
                <w:rFonts w:ascii="Trebuchet MS" w:hAnsi="Trebuchet MS"/>
                <w:sz w:val="22"/>
                <w:szCs w:val="22"/>
              </w:rPr>
              <w:t>goods</w:t>
            </w:r>
            <w:r w:rsidRPr="00AA7636">
              <w:rPr>
                <w:rFonts w:ascii="Trebuchet MS" w:hAnsi="Trebuchet MS"/>
                <w:sz w:val="22"/>
                <w:szCs w:val="22"/>
              </w:rPr>
              <w:t xml:space="preserve"> within: </w:t>
            </w:r>
            <w:r w:rsidRPr="00AA7636">
              <w:rPr>
                <w:rStyle w:val="preparersnote"/>
                <w:rFonts w:ascii="Trebuchet MS" w:hAnsi="Trebuchet MS"/>
                <w:color w:val="4472C4" w:themeColor="accent5"/>
                <w:sz w:val="22"/>
                <w:szCs w:val="22"/>
              </w:rPr>
              <w:t xml:space="preserve">[ insert:  number </w:t>
            </w:r>
            <w:r w:rsidRPr="00AA7636">
              <w:rPr>
                <w:rFonts w:ascii="Trebuchet MS" w:hAnsi="Trebuchet MS"/>
                <w:b/>
                <w:i/>
                <w:color w:val="4472C4" w:themeColor="accent5"/>
                <w:sz w:val="22"/>
                <w:szCs w:val="22"/>
              </w:rPr>
              <w:t>of</w:t>
            </w:r>
            <w:r w:rsidRPr="00AA7636">
              <w:rPr>
                <w:rFonts w:ascii="Trebuchet MS" w:hAnsi="Trebuchet MS"/>
                <w:color w:val="4472C4" w:themeColor="accent5"/>
                <w:sz w:val="22"/>
                <w:szCs w:val="22"/>
              </w:rPr>
              <w:t xml:space="preserve"> </w:t>
            </w:r>
            <w:r w:rsidRPr="00AA7636">
              <w:rPr>
                <w:rFonts w:ascii="Trebuchet MS" w:hAnsi="Trebuchet MS"/>
                <w:b/>
                <w:i/>
                <w:color w:val="4472C4" w:themeColor="accent5"/>
                <w:sz w:val="22"/>
                <w:szCs w:val="22"/>
              </w:rPr>
              <w:t>days</w:t>
            </w:r>
            <w:r w:rsidRPr="00AA7636">
              <w:rPr>
                <w:rStyle w:val="preparersnote"/>
                <w:rFonts w:ascii="Trebuchet MS" w:hAnsi="Trebuchet MS"/>
                <w:color w:val="4472C4" w:themeColor="accent5"/>
                <w:sz w:val="22"/>
                <w:szCs w:val="22"/>
              </w:rPr>
              <w:t>]</w:t>
            </w:r>
            <w:r w:rsidRPr="00AA7636">
              <w:rPr>
                <w:rStyle w:val="preparersnote"/>
                <w:rFonts w:ascii="Trebuchet MS" w:hAnsi="Trebuchet MS"/>
                <w:sz w:val="22"/>
                <w:szCs w:val="22"/>
              </w:rPr>
              <w:t xml:space="preserve"> </w:t>
            </w:r>
            <w:r w:rsidRPr="00AA7636">
              <w:rPr>
                <w:rFonts w:ascii="Trebuchet MS" w:hAnsi="Trebuchet MS"/>
                <w:sz w:val="22"/>
                <w:szCs w:val="22"/>
              </w:rPr>
              <w:t>days from the Effective Date of the contract.</w:t>
            </w:r>
          </w:p>
        </w:tc>
      </w:tr>
    </w:tbl>
    <w:p w14:paraId="643C335F" w14:textId="12140BBD"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77" w:name="_Toc514855641"/>
      <w:r w:rsidRPr="00AA7636">
        <w:rPr>
          <w:rFonts w:ascii="Trebuchet MS" w:hAnsi="Trebuchet MS"/>
          <w:sz w:val="22"/>
          <w:szCs w:val="22"/>
        </w:rPr>
        <w:t xml:space="preserve">Supplier’s Responsibilities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12</w:t>
      </w:r>
      <w:r w:rsidRPr="00AA7636">
        <w:rPr>
          <w:rFonts w:ascii="Trebuchet MS" w:hAnsi="Trebuchet MS"/>
          <w:sz w:val="22"/>
          <w:szCs w:val="22"/>
        </w:rPr>
        <w:t>)</w:t>
      </w:r>
      <w:bookmarkEnd w:id="57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1B8A3DBC" w14:textId="77777777" w:rsidTr="00B64615">
        <w:tc>
          <w:tcPr>
            <w:tcW w:w="1872" w:type="dxa"/>
          </w:tcPr>
          <w:p w14:paraId="748BA909"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12</w:t>
            </w:r>
            <w:r w:rsidRPr="00AA7636">
              <w:rPr>
                <w:rFonts w:ascii="Trebuchet MS" w:hAnsi="Trebuchet MS"/>
                <w:sz w:val="22"/>
                <w:szCs w:val="22"/>
              </w:rPr>
              <w:t>.9</w:t>
            </w:r>
          </w:p>
        </w:tc>
        <w:tc>
          <w:tcPr>
            <w:tcW w:w="7236" w:type="dxa"/>
          </w:tcPr>
          <w:p w14:paraId="2CE0C332"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color w:val="4472C4" w:themeColor="accent5"/>
                <w:sz w:val="22"/>
                <w:szCs w:val="22"/>
              </w:rPr>
              <w:t xml:space="preserve">[Delete if not applicable] </w:t>
            </w:r>
            <w:r w:rsidRPr="00AA7636">
              <w:rPr>
                <w:rFonts w:ascii="Trebuchet MS" w:hAnsi="Trebuchet MS"/>
                <w:sz w:val="22"/>
                <w:szCs w:val="22"/>
              </w:rPr>
              <w:t xml:space="preserve">Insert any sustainable procurement contractual provisions, if applicable. </w:t>
            </w:r>
          </w:p>
          <w:p w14:paraId="45AD11A2" w14:textId="77777777" w:rsidR="00AE59AE" w:rsidRPr="00AA7636" w:rsidRDefault="00AE59AE" w:rsidP="00B64615">
            <w:pPr>
              <w:spacing w:after="120"/>
              <w:ind w:left="734" w:right="-72" w:hanging="734"/>
              <w:jc w:val="both"/>
              <w:rPr>
                <w:rFonts w:ascii="Trebuchet MS" w:hAnsi="Trebuchet MS"/>
                <w:sz w:val="22"/>
                <w:szCs w:val="22"/>
              </w:rPr>
            </w:pPr>
            <w:r w:rsidRPr="00AA7636">
              <w:rPr>
                <w:rFonts w:ascii="Trebuchet MS" w:hAnsi="Trebuchet MS"/>
                <w:sz w:val="22"/>
                <w:szCs w:val="22"/>
              </w:rPr>
              <w:t xml:space="preserve">The following sustainable procurement contractual provisions apply:  </w:t>
            </w:r>
          </w:p>
        </w:tc>
      </w:tr>
    </w:tbl>
    <w:p w14:paraId="216F0C85" w14:textId="7CD260EB"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78" w:name="_Toc514855642"/>
      <w:r w:rsidRPr="00AA7636">
        <w:rPr>
          <w:rFonts w:ascii="Trebuchet MS" w:hAnsi="Trebuchet MS"/>
          <w:sz w:val="22"/>
          <w:szCs w:val="22"/>
        </w:rPr>
        <w:t xml:space="preserve">Contract Price </w:t>
      </w:r>
      <w:r w:rsidR="004A4690" w:rsidRPr="00AA7636">
        <w:rPr>
          <w:rFonts w:ascii="Trebuchet MS" w:hAnsi="Trebuchet MS"/>
          <w:sz w:val="22"/>
          <w:szCs w:val="22"/>
        </w:rPr>
        <w:t>(GCC Clause</w:t>
      </w:r>
      <w:r w:rsidRPr="00AA7636">
        <w:rPr>
          <w:rFonts w:ascii="Trebuchet MS" w:hAnsi="Trebuchet MS"/>
          <w:sz w:val="22"/>
          <w:szCs w:val="22"/>
        </w:rPr>
        <w:t xml:space="preserve"> 1</w:t>
      </w:r>
      <w:r>
        <w:rPr>
          <w:rFonts w:ascii="Trebuchet MS" w:hAnsi="Trebuchet MS"/>
          <w:sz w:val="22"/>
          <w:szCs w:val="22"/>
        </w:rPr>
        <w:t>4</w:t>
      </w:r>
      <w:r w:rsidRPr="00AA7636">
        <w:rPr>
          <w:rFonts w:ascii="Trebuchet MS" w:hAnsi="Trebuchet MS"/>
          <w:sz w:val="22"/>
          <w:szCs w:val="22"/>
        </w:rPr>
        <w:t>)</w:t>
      </w:r>
      <w:bookmarkEnd w:id="57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6FAC32CC" w14:textId="77777777" w:rsidTr="00B64615">
        <w:tc>
          <w:tcPr>
            <w:tcW w:w="1872" w:type="dxa"/>
          </w:tcPr>
          <w:p w14:paraId="3C401F23"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14</w:t>
            </w:r>
            <w:r w:rsidRPr="00AA7636">
              <w:rPr>
                <w:rFonts w:ascii="Trebuchet MS" w:hAnsi="Trebuchet MS"/>
                <w:sz w:val="22"/>
                <w:szCs w:val="22"/>
              </w:rPr>
              <w:t>.2 (b)</w:t>
            </w:r>
          </w:p>
        </w:tc>
        <w:tc>
          <w:tcPr>
            <w:tcW w:w="7236" w:type="dxa"/>
          </w:tcPr>
          <w:p w14:paraId="02F74CDF" w14:textId="2801682D" w:rsidR="00AE59AE" w:rsidRPr="00AA7636" w:rsidRDefault="00AE59AE" w:rsidP="00B64615">
            <w:pPr>
              <w:spacing w:after="120"/>
              <w:ind w:firstLine="14"/>
              <w:jc w:val="both"/>
              <w:rPr>
                <w:rFonts w:ascii="Trebuchet MS" w:hAnsi="Trebuchet MS"/>
                <w:color w:val="4472C4" w:themeColor="accent5"/>
                <w:sz w:val="22"/>
                <w:szCs w:val="22"/>
              </w:rPr>
            </w:pPr>
            <w:r w:rsidRPr="00AA7636">
              <w:rPr>
                <w:rFonts w:ascii="Trebuchet MS" w:hAnsi="Trebuchet MS"/>
                <w:sz w:val="22"/>
                <w:szCs w:val="22"/>
              </w:rPr>
              <w:t>Adjustments to the contract Price shall be as follows</w:t>
            </w:r>
            <w:r w:rsidR="004A4690" w:rsidRPr="00AA7636">
              <w:rPr>
                <w:rStyle w:val="preparersnote"/>
                <w:rFonts w:ascii="Trebuchet MS" w:hAnsi="Trebuchet MS"/>
                <w:sz w:val="22"/>
                <w:szCs w:val="22"/>
              </w:rPr>
              <w:t>: [</w:t>
            </w:r>
            <w:r w:rsidRPr="00AA7636">
              <w:rPr>
                <w:rStyle w:val="preparersnote"/>
                <w:rFonts w:ascii="Trebuchet MS" w:hAnsi="Trebuchet MS"/>
                <w:color w:val="4472C4" w:themeColor="accent5"/>
                <w:sz w:val="22"/>
                <w:szCs w:val="22"/>
              </w:rPr>
              <w:t xml:space="preserve"> state</w:t>
            </w:r>
            <w:r w:rsidR="004A4690" w:rsidRPr="00AA7636">
              <w:rPr>
                <w:rStyle w:val="preparersnote"/>
                <w:rFonts w:ascii="Trebuchet MS" w:hAnsi="Trebuchet MS"/>
                <w:color w:val="4472C4" w:themeColor="accent5"/>
                <w:sz w:val="22"/>
                <w:szCs w:val="22"/>
              </w:rPr>
              <w:t>: “</w:t>
            </w:r>
            <w:r w:rsidRPr="00AA7636">
              <w:rPr>
                <w:rStyle w:val="preparersnote"/>
                <w:rFonts w:ascii="Trebuchet MS" w:hAnsi="Trebuchet MS"/>
                <w:color w:val="4472C4" w:themeColor="accent5"/>
                <w:sz w:val="22"/>
                <w:szCs w:val="22"/>
              </w:rPr>
              <w:t xml:space="preserve">not applicable” or specify: the items, adjustment formula or formulas, and the relevant price </w:t>
            </w:r>
            <w:r w:rsidR="004A4690" w:rsidRPr="00AA7636">
              <w:rPr>
                <w:rStyle w:val="preparersnote"/>
                <w:rFonts w:ascii="Trebuchet MS" w:hAnsi="Trebuchet MS"/>
                <w:color w:val="4472C4" w:themeColor="accent5"/>
                <w:sz w:val="22"/>
                <w:szCs w:val="22"/>
              </w:rPr>
              <w:t>indices]</w:t>
            </w:r>
            <w:r w:rsidRPr="00AA7636">
              <w:rPr>
                <w:rStyle w:val="preparersnote"/>
                <w:rFonts w:ascii="Trebuchet MS" w:hAnsi="Trebuchet MS"/>
                <w:color w:val="4472C4" w:themeColor="accent5"/>
                <w:sz w:val="22"/>
                <w:szCs w:val="22"/>
              </w:rPr>
              <w:t>.</w:t>
            </w:r>
          </w:p>
          <w:p w14:paraId="644CC19B" w14:textId="01749090" w:rsidR="00AE59AE" w:rsidRPr="00AA7636" w:rsidRDefault="00AE59AE" w:rsidP="00B64615">
            <w:pPr>
              <w:pStyle w:val="explanatoryclause"/>
              <w:ind w:left="0" w:firstLine="0"/>
              <w:jc w:val="both"/>
              <w:rPr>
                <w:rFonts w:ascii="Trebuchet MS" w:hAnsi="Trebuchet MS"/>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Price adjustment is not generally associated with </w:t>
            </w:r>
            <w:r>
              <w:rPr>
                <w:rFonts w:ascii="Trebuchet MS" w:hAnsi="Trebuchet MS"/>
                <w:i/>
                <w:color w:val="4472C4" w:themeColor="accent5"/>
                <w:szCs w:val="22"/>
              </w:rPr>
              <w:t>the goods</w:t>
            </w:r>
            <w:r w:rsidRPr="00AA7636">
              <w:rPr>
                <w:rFonts w:ascii="Trebuchet MS" w:hAnsi="Trebuchet MS"/>
                <w:i/>
                <w:color w:val="4472C4" w:themeColor="accent5"/>
                <w:szCs w:val="22"/>
              </w:rPr>
              <w:t xml:space="preserve"> procurements.  Price adjustment may be appropriate when: (i) performance of the contract is expected to last more than eighteen </w:t>
            </w:r>
            <w:r w:rsidR="004A4690" w:rsidRPr="00AA7636">
              <w:rPr>
                <w:rFonts w:ascii="Trebuchet MS" w:hAnsi="Trebuchet MS"/>
                <w:i/>
                <w:color w:val="4472C4" w:themeColor="accent5"/>
                <w:szCs w:val="22"/>
              </w:rPr>
              <w:t>months</w:t>
            </w:r>
            <w:r w:rsidRPr="00AA7636">
              <w:rPr>
                <w:rFonts w:ascii="Trebuchet MS" w:hAnsi="Trebuchet MS"/>
                <w:i/>
                <w:color w:val="4472C4" w:themeColor="accent5"/>
                <w:szCs w:val="22"/>
              </w:rPr>
              <w:t>; (ii) the cost of an important input, such as labor, is subject to inflation (or deflation); and (iii) meaningful price indices are readily available and well accepted.  Thus, for example, if the contract provides a substantial number of recurrent cost items following Operational Acceptance, would the inclusion of an SCC to permit adjustment be appropriate.  In such cases, adjustment should be limited to those items only and use appropriate indices that accurately mirror the relevant price trends.]</w:t>
            </w:r>
          </w:p>
        </w:tc>
      </w:tr>
    </w:tbl>
    <w:p w14:paraId="3C25A4A3" w14:textId="23F0883E"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79" w:name="_Toc514855643"/>
      <w:r w:rsidRPr="00AA7636">
        <w:rPr>
          <w:rFonts w:ascii="Trebuchet MS" w:hAnsi="Trebuchet MS"/>
          <w:sz w:val="22"/>
          <w:szCs w:val="22"/>
        </w:rPr>
        <w:t xml:space="preserve">Terms of Payment </w:t>
      </w:r>
      <w:r w:rsidR="004A4690" w:rsidRPr="00AA7636">
        <w:rPr>
          <w:rFonts w:ascii="Trebuchet MS" w:hAnsi="Trebuchet MS"/>
          <w:sz w:val="22"/>
          <w:szCs w:val="22"/>
        </w:rPr>
        <w:t>(GCC Clause</w:t>
      </w:r>
      <w:r w:rsidRPr="00AA7636">
        <w:rPr>
          <w:rFonts w:ascii="Trebuchet MS" w:hAnsi="Trebuchet MS"/>
          <w:sz w:val="22"/>
          <w:szCs w:val="22"/>
        </w:rPr>
        <w:t xml:space="preserve"> 1</w:t>
      </w:r>
      <w:r>
        <w:rPr>
          <w:rFonts w:ascii="Trebuchet MS" w:hAnsi="Trebuchet MS"/>
          <w:sz w:val="22"/>
          <w:szCs w:val="22"/>
        </w:rPr>
        <w:t>5</w:t>
      </w:r>
      <w:r w:rsidRPr="00AA7636">
        <w:rPr>
          <w:rFonts w:ascii="Trebuchet MS" w:hAnsi="Trebuchet MS"/>
          <w:sz w:val="22"/>
          <w:szCs w:val="22"/>
        </w:rPr>
        <w:t>)</w:t>
      </w:r>
      <w:bookmarkEnd w:id="57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AE59AE" w:rsidRPr="00AA7636" w14:paraId="2CC1E1F5" w14:textId="77777777" w:rsidTr="00B64615">
        <w:tc>
          <w:tcPr>
            <w:tcW w:w="1872" w:type="dxa"/>
          </w:tcPr>
          <w:p w14:paraId="0B29C3AE"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5</w:t>
            </w:r>
            <w:r w:rsidRPr="00AA7636">
              <w:rPr>
                <w:rFonts w:ascii="Trebuchet MS" w:hAnsi="Trebuchet MS"/>
                <w:sz w:val="22"/>
                <w:szCs w:val="22"/>
              </w:rPr>
              <w:t>.1</w:t>
            </w:r>
          </w:p>
        </w:tc>
        <w:tc>
          <w:tcPr>
            <w:tcW w:w="7236" w:type="dxa"/>
          </w:tcPr>
          <w:p w14:paraId="5C44A21B"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Subject to the provisions of GCC Clause 1</w:t>
            </w:r>
            <w:r>
              <w:rPr>
                <w:rFonts w:ascii="Trebuchet MS" w:hAnsi="Trebuchet MS"/>
                <w:sz w:val="22"/>
                <w:szCs w:val="22"/>
              </w:rPr>
              <w:t>5</w:t>
            </w:r>
            <w:r w:rsidRPr="00AA7636">
              <w:rPr>
                <w:rFonts w:ascii="Trebuchet MS" w:hAnsi="Trebuchet MS"/>
                <w:sz w:val="22"/>
                <w:szCs w:val="22"/>
              </w:rPr>
              <w:t xml:space="preserve"> (Terms of Payment), the procuring entity shall pay the contract Price to the supplier according to the categories and in the manner specified below.  Only the categories Advance Payment and Complete </w:t>
            </w:r>
            <w:r>
              <w:rPr>
                <w:rFonts w:ascii="Trebuchet MS" w:hAnsi="Trebuchet MS"/>
                <w:sz w:val="22"/>
                <w:szCs w:val="22"/>
              </w:rPr>
              <w:t>Goods</w:t>
            </w:r>
            <w:r w:rsidRPr="00AA7636">
              <w:rPr>
                <w:rFonts w:ascii="Trebuchet MS" w:hAnsi="Trebuchet MS"/>
                <w:sz w:val="22"/>
                <w:szCs w:val="22"/>
              </w:rPr>
              <w:t xml:space="preserve"> Integration relate to the entire contract Price.  In other payment categories, the term "total contract Price" means the total cost of </w:t>
            </w:r>
            <w:r>
              <w:rPr>
                <w:rFonts w:ascii="Trebuchet MS" w:hAnsi="Trebuchet MS"/>
                <w:sz w:val="22"/>
                <w:szCs w:val="22"/>
              </w:rPr>
              <w:t>the goods</w:t>
            </w:r>
            <w:r w:rsidRPr="00AA7636">
              <w:rPr>
                <w:rFonts w:ascii="Trebuchet MS" w:hAnsi="Trebuchet MS"/>
                <w:sz w:val="22"/>
                <w:szCs w:val="22"/>
              </w:rPr>
              <w:t xml:space="preserve"> or services under the specific payment category.  Within each such category, the contract Implementation Schedule may trigger pro-rata payments for the portion of the total contract Price for the category corresponding to the</w:t>
            </w:r>
            <w:r>
              <w:rPr>
                <w:rFonts w:ascii="Trebuchet MS" w:hAnsi="Trebuchet MS"/>
                <w:sz w:val="22"/>
                <w:szCs w:val="22"/>
              </w:rPr>
              <w:t xml:space="preserve"> goods</w:t>
            </w:r>
            <w:r w:rsidRPr="00AA7636">
              <w:rPr>
                <w:rFonts w:ascii="Trebuchet MS" w:hAnsi="Trebuchet MS"/>
                <w:sz w:val="22"/>
                <w:szCs w:val="22"/>
              </w:rPr>
              <w:t xml:space="preserve"> or services actually Delivered, Installed, or Operationally Accepted, at unit prices and in the currencies specified in the Schedule of Requirements of the </w:t>
            </w:r>
            <w:r>
              <w:rPr>
                <w:rFonts w:ascii="Trebuchet MS" w:hAnsi="Trebuchet MS"/>
                <w:sz w:val="22"/>
                <w:szCs w:val="22"/>
              </w:rPr>
              <w:t>Contract Agreement</w:t>
            </w:r>
            <w:r w:rsidRPr="00AA7636">
              <w:rPr>
                <w:rFonts w:ascii="Trebuchet MS" w:hAnsi="Trebuchet MS"/>
                <w:sz w:val="22"/>
                <w:szCs w:val="22"/>
              </w:rPr>
              <w:t>.</w:t>
            </w:r>
          </w:p>
          <w:p w14:paraId="500BD2FA"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Advance Payment</w:t>
            </w:r>
          </w:p>
          <w:p w14:paraId="70A9B39C"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ten percent (10%) of the entire contract Price, exclusive of all Recurrent Costs, shall be paid against receipt of a claim accompanied by the Advance Payment Security specified in GCC Clause 1</w:t>
            </w:r>
            <w:r>
              <w:rPr>
                <w:rFonts w:ascii="Trebuchet MS" w:hAnsi="Trebuchet MS"/>
                <w:sz w:val="22"/>
                <w:szCs w:val="22"/>
              </w:rPr>
              <w:t>6</w:t>
            </w:r>
            <w:r w:rsidRPr="00AA7636">
              <w:rPr>
                <w:rFonts w:ascii="Trebuchet MS" w:hAnsi="Trebuchet MS"/>
                <w:sz w:val="22"/>
                <w:szCs w:val="22"/>
              </w:rPr>
              <w:t>.2.</w:t>
            </w:r>
          </w:p>
          <w:p w14:paraId="395C4C00" w14:textId="77777777" w:rsidR="00AE59AE" w:rsidRPr="00AA7636" w:rsidRDefault="00AE59AE" w:rsidP="00B64615">
            <w:pPr>
              <w:spacing w:after="120"/>
              <w:ind w:right="-14"/>
              <w:jc w:val="both"/>
              <w:rPr>
                <w:rFonts w:ascii="Trebuchet MS" w:hAnsi="Trebuchet MS"/>
                <w:i/>
                <w:color w:val="4472C4" w:themeColor="accent5"/>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ab/>
              <w:t>The advance payment may be higher than 10% in cases where supplier's mobilization costs (i.e., costs between contract effectiveness and the first scheduled contract payment) are likely to be much larger than the advance payment, resulting in substantial negative cash flow for the supplier.  This happens primarily in projects where the supplier must acquire expensive highly-specialized equipment to customize and configure a solution system prior to the first scheduled payment milestone.  In these cases, the entire schedule of payments below obviously needs to be adjusted accordingly.]</w:t>
            </w:r>
          </w:p>
          <w:p w14:paraId="24DC7E3C"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r>
            <w:r>
              <w:rPr>
                <w:rFonts w:ascii="Trebuchet MS" w:hAnsi="Trebuchet MS"/>
                <w:sz w:val="22"/>
                <w:szCs w:val="22"/>
              </w:rPr>
              <w:t>Goods and</w:t>
            </w:r>
            <w:r w:rsidRPr="00AA7636">
              <w:rPr>
                <w:rFonts w:ascii="Trebuchet MS" w:hAnsi="Trebuchet MS"/>
                <w:sz w:val="22"/>
                <w:szCs w:val="22"/>
              </w:rPr>
              <w:t xml:space="preserve"> Materials with the exception of Custom </w:t>
            </w:r>
            <w:r>
              <w:rPr>
                <w:rFonts w:ascii="Trebuchet MS" w:hAnsi="Trebuchet MS"/>
                <w:sz w:val="22"/>
                <w:szCs w:val="22"/>
              </w:rPr>
              <w:t>Goods</w:t>
            </w:r>
            <w:r w:rsidRPr="00AA7636">
              <w:rPr>
                <w:rFonts w:ascii="Trebuchet MS" w:hAnsi="Trebuchet MS"/>
                <w:sz w:val="22"/>
                <w:szCs w:val="22"/>
              </w:rPr>
              <w:t xml:space="preserve"> and Custom Materials:</w:t>
            </w:r>
          </w:p>
          <w:p w14:paraId="39E37C4B"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sixty percent (60%) of the total or pro-rata contract Price for this category against Delivery</w:t>
            </w:r>
          </w:p>
          <w:p w14:paraId="6724216F"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ten percent (10%) of the same price against Installation</w:t>
            </w:r>
          </w:p>
          <w:p w14:paraId="70239782"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ten percent (10%) of the same price against Operational Acceptance.</w:t>
            </w:r>
          </w:p>
          <w:p w14:paraId="20783D8E"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 xml:space="preserve">Custom </w:t>
            </w:r>
            <w:r>
              <w:rPr>
                <w:rFonts w:ascii="Trebuchet MS" w:hAnsi="Trebuchet MS"/>
                <w:sz w:val="22"/>
                <w:szCs w:val="22"/>
              </w:rPr>
              <w:t>Goods</w:t>
            </w:r>
            <w:r w:rsidRPr="00AA7636">
              <w:rPr>
                <w:rFonts w:ascii="Trebuchet MS" w:hAnsi="Trebuchet MS"/>
                <w:sz w:val="22"/>
                <w:szCs w:val="22"/>
              </w:rPr>
              <w:t xml:space="preserve"> and Custom Materials:</w:t>
            </w:r>
          </w:p>
          <w:p w14:paraId="3FDE36A5"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sixty percent (60%) of the total or pro-rata contract Price for this category against Installation</w:t>
            </w:r>
          </w:p>
          <w:p w14:paraId="4AE32B69"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twenty percent (20%) of the same price against Operational Acceptance.</w:t>
            </w:r>
          </w:p>
          <w:p w14:paraId="08054253" w14:textId="0D0CD475"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Large custom development or </w:t>
            </w:r>
            <w:r>
              <w:rPr>
                <w:rFonts w:ascii="Trebuchet MS" w:hAnsi="Trebuchet MS"/>
                <w:i/>
                <w:color w:val="4472C4" w:themeColor="accent5"/>
                <w:szCs w:val="22"/>
              </w:rPr>
              <w:t>i</w:t>
            </w:r>
            <w:r w:rsidRPr="00AA7636">
              <w:rPr>
                <w:rFonts w:ascii="Trebuchet MS" w:hAnsi="Trebuchet MS"/>
                <w:i/>
                <w:color w:val="4472C4" w:themeColor="accent5"/>
                <w:szCs w:val="22"/>
              </w:rPr>
              <w:t xml:space="preserve">ntegration contracts (e.g., those taking longer than six months from contract Effectiveness to Operational Acceptance of the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are usually paid in increments against procuring entity's acceptance of major intermediate deliverables defined in the implementation schedule as key milestones (e.g. a sequence of major system design documents, such as:  </w:t>
            </w:r>
            <w:r w:rsidR="004A4690" w:rsidRPr="00AA7636">
              <w:rPr>
                <w:rFonts w:ascii="Trebuchet MS" w:hAnsi="Trebuchet MS"/>
                <w:i/>
                <w:color w:val="4472C4" w:themeColor="accent5"/>
                <w:szCs w:val="22"/>
              </w:rPr>
              <w:t>requirements</w:t>
            </w:r>
            <w:r w:rsidRPr="00AA7636">
              <w:rPr>
                <w:rFonts w:ascii="Trebuchet MS" w:hAnsi="Trebuchet MS"/>
                <w:i/>
                <w:color w:val="4472C4" w:themeColor="accent5"/>
                <w:szCs w:val="22"/>
              </w:rPr>
              <w:t xml:space="preserve"> specifications, design document, development of a prototype for a major subsystem, delivery of a pilot implementation of the </w:t>
            </w:r>
            <w:r>
              <w:rPr>
                <w:rFonts w:ascii="Trebuchet MS" w:hAnsi="Trebuchet MS"/>
                <w:i/>
                <w:color w:val="4472C4" w:themeColor="accent5"/>
                <w:szCs w:val="22"/>
              </w:rPr>
              <w:t xml:space="preserve">goods </w:t>
            </w:r>
            <w:r w:rsidR="004A4690" w:rsidRPr="00AA7636">
              <w:rPr>
                <w:rFonts w:ascii="Trebuchet MS" w:hAnsi="Trebuchet MS"/>
                <w:i/>
                <w:color w:val="4472C4" w:themeColor="accent5"/>
                <w:szCs w:val="22"/>
              </w:rPr>
              <w:t>etc.</w:t>
            </w:r>
            <w:r w:rsidRPr="00AA7636">
              <w:rPr>
                <w:rFonts w:ascii="Trebuchet MS" w:hAnsi="Trebuchet MS"/>
                <w:i/>
                <w:color w:val="4472C4" w:themeColor="accent5"/>
                <w:szCs w:val="22"/>
              </w:rPr>
              <w:t xml:space="preserve"> ).  In those cases, the above payment terms should be modified accordingly and refer to the milestones in the Implementation Schedule.  The payment terms should allow the supplier an adequate cash flow vis-à-vis the steps need to achieve an operational </w:t>
            </w:r>
            <w:r>
              <w:rPr>
                <w:rFonts w:ascii="Trebuchet MS" w:hAnsi="Trebuchet MS"/>
                <w:i/>
                <w:color w:val="4472C4" w:themeColor="accent5"/>
                <w:szCs w:val="22"/>
              </w:rPr>
              <w:t>package</w:t>
            </w:r>
            <w:r w:rsidR="004A4690" w:rsidRPr="00AA7636">
              <w:rPr>
                <w:rFonts w:ascii="Trebuchet MS" w:hAnsi="Trebuchet MS"/>
                <w:i/>
                <w:color w:val="4472C4" w:themeColor="accent5"/>
                <w:szCs w:val="22"/>
              </w:rPr>
              <w:t>.]</w:t>
            </w:r>
            <w:r w:rsidRPr="00AA7636">
              <w:rPr>
                <w:rFonts w:ascii="Trebuchet MS" w:hAnsi="Trebuchet MS"/>
                <w:i/>
                <w:color w:val="4472C4" w:themeColor="accent5"/>
                <w:szCs w:val="22"/>
              </w:rPr>
              <w:t xml:space="preserve"> </w:t>
            </w:r>
          </w:p>
          <w:p w14:paraId="4CCE2233"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(d)</w:t>
            </w:r>
            <w:r w:rsidRPr="00AA7636">
              <w:rPr>
                <w:rFonts w:ascii="Trebuchet MS" w:hAnsi="Trebuchet MS"/>
                <w:sz w:val="22"/>
                <w:szCs w:val="22"/>
              </w:rPr>
              <w:tab/>
              <w:t>services other than Training:</w:t>
            </w:r>
          </w:p>
          <w:p w14:paraId="1B02D346"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eighty percent (80%) of the pro-rata Contract Price for services performed will be paid monthly in arrears, on submission and procuring entity’s approval of invoices:</w:t>
            </w:r>
          </w:p>
          <w:p w14:paraId="566FE89D"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Some </w:t>
            </w:r>
            <w:r>
              <w:rPr>
                <w:rFonts w:ascii="Trebuchet MS" w:hAnsi="Trebuchet MS"/>
                <w:i/>
                <w:color w:val="4472C4" w:themeColor="accent5"/>
                <w:szCs w:val="22"/>
              </w:rPr>
              <w:t>contract</w:t>
            </w:r>
            <w:r w:rsidRPr="00AA7636">
              <w:rPr>
                <w:rFonts w:ascii="Trebuchet MS" w:hAnsi="Trebuchet MS"/>
                <w:i/>
                <w:color w:val="4472C4" w:themeColor="accent5"/>
                <w:szCs w:val="22"/>
              </w:rPr>
              <w:t>s may involve considerable “services other than Training” (and services other than customization).  In these cases, payment may be keyed to acceptance of intermediate deliverables or completion of service delivery phases defined in the project implementation schedule, rather than merely to the passage of time, as illustrated.  In designing this type of payment terms, the procuring entity has an obligation to balance and ensure consistency between its own interest to pay only against value received, the supplier's need for a reasonable cash flow, the design of the project implementation schedule, the specification of service milestones and even the process for acceptance testing of intermediate deliverables (when milestones completion would be subject to such testing).]</w:t>
            </w:r>
          </w:p>
          <w:p w14:paraId="1E3BB41E"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Training </w:t>
            </w:r>
          </w:p>
          <w:p w14:paraId="737997A5"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thirty percent (30%) of the total contract Price for training services at the start of the full training program</w:t>
            </w:r>
          </w:p>
          <w:p w14:paraId="1ABB905A"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fifty percent (50%) of the pro-rata contract Price for training services performed will be paid monthly in arrears, on submission and approval of appropriate invoices.</w:t>
            </w:r>
          </w:p>
          <w:p w14:paraId="289D8677"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Complete</w:t>
            </w:r>
            <w:r>
              <w:rPr>
                <w:rFonts w:ascii="Trebuchet MS" w:hAnsi="Trebuchet MS"/>
                <w:sz w:val="22"/>
                <w:szCs w:val="22"/>
              </w:rPr>
              <w:t xml:space="preserve"> Goods</w:t>
            </w:r>
            <w:r w:rsidRPr="00AA7636">
              <w:rPr>
                <w:rFonts w:ascii="Trebuchet MS" w:hAnsi="Trebuchet MS"/>
                <w:sz w:val="22"/>
                <w:szCs w:val="22"/>
              </w:rPr>
              <w:t xml:space="preserve"> Integration </w:t>
            </w:r>
          </w:p>
          <w:p w14:paraId="3E3C5ECB"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ten percent (10%) of the entire contract Price, exclusive of all Recurrent Costs, as final payment against Operational Acceptance of the </w:t>
            </w:r>
            <w:r>
              <w:rPr>
                <w:rFonts w:ascii="Trebuchet MS" w:hAnsi="Trebuchet MS"/>
                <w:sz w:val="22"/>
                <w:szCs w:val="22"/>
              </w:rPr>
              <w:t xml:space="preserve">Goods </w:t>
            </w:r>
            <w:r w:rsidRPr="00AA7636">
              <w:rPr>
                <w:rFonts w:ascii="Trebuchet MS" w:hAnsi="Trebuchet MS"/>
                <w:sz w:val="22"/>
                <w:szCs w:val="22"/>
              </w:rPr>
              <w:t>as an integrated whole.</w:t>
            </w:r>
          </w:p>
          <w:p w14:paraId="2D0D6A3D"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(g)</w:t>
            </w:r>
            <w:r w:rsidRPr="00AA7636">
              <w:rPr>
                <w:rFonts w:ascii="Trebuchet MS" w:hAnsi="Trebuchet MS"/>
                <w:sz w:val="22"/>
                <w:szCs w:val="22"/>
              </w:rPr>
              <w:tab/>
              <w:t xml:space="preserve">Recurrent Costs </w:t>
            </w:r>
          </w:p>
          <w:p w14:paraId="76B16D7D"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one hundred percent (100%) of the price of the services actually delivered will be paid quarterly in arrears, on submission and procuring entity’s approval of invoices.</w:t>
            </w:r>
          </w:p>
          <w:p w14:paraId="0FC2519E" w14:textId="77777777" w:rsidR="00AE59AE" w:rsidRPr="00AA7636" w:rsidRDefault="00AE59AE" w:rsidP="00B64615">
            <w:pPr>
              <w:pStyle w:val="explanatoryclause"/>
              <w:ind w:left="0" w:firstLine="0"/>
              <w:jc w:val="both"/>
              <w:rPr>
                <w:rFonts w:ascii="Trebuchet MS" w:hAnsi="Trebuchet MS"/>
                <w:szCs w:val="22"/>
              </w:rPr>
            </w:pPr>
            <w:r w:rsidRPr="00AA7636">
              <w:rPr>
                <w:rFonts w:ascii="Trebuchet MS" w:hAnsi="Trebuchet MS"/>
                <w:b/>
                <w:i/>
                <w:color w:val="4472C4" w:themeColor="accent5"/>
                <w:szCs w:val="22"/>
              </w:rPr>
              <w:t>[Note:</w:t>
            </w:r>
            <w:r w:rsidRPr="00AA7636">
              <w:rPr>
                <w:rFonts w:ascii="Trebuchet MS" w:hAnsi="Trebuchet MS"/>
                <w:b/>
                <w:i/>
                <w:color w:val="4472C4" w:themeColor="accent5"/>
                <w:szCs w:val="22"/>
              </w:rPr>
              <w:tab/>
            </w:r>
            <w:r w:rsidRPr="00AA7636">
              <w:rPr>
                <w:rFonts w:ascii="Trebuchet MS" w:hAnsi="Trebuchet MS"/>
                <w:i/>
                <w:color w:val="4472C4" w:themeColor="accent5"/>
                <w:szCs w:val="22"/>
              </w:rPr>
              <w:t>If a separate Operational Acceptance for the</w:t>
            </w:r>
            <w:r>
              <w:rPr>
                <w:rFonts w:ascii="Trebuchet MS" w:hAnsi="Trebuchet MS"/>
                <w:i/>
                <w:color w:val="4472C4" w:themeColor="accent5"/>
                <w:szCs w:val="22"/>
              </w:rPr>
              <w:t xml:space="preserve"> Goods</w:t>
            </w:r>
            <w:r w:rsidRPr="00AA7636">
              <w:rPr>
                <w:rFonts w:ascii="Trebuchet MS" w:hAnsi="Trebuchet MS"/>
                <w:i/>
                <w:color w:val="4472C4" w:themeColor="accent5"/>
                <w:szCs w:val="22"/>
              </w:rPr>
              <w:t xml:space="preserve"> as an integrated whole is not required, increase by 10% points the final payment percentages of all other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and services above.]</w:t>
            </w:r>
          </w:p>
        </w:tc>
      </w:tr>
      <w:tr w:rsidR="00AE59AE" w:rsidRPr="00AA7636" w14:paraId="42513751" w14:textId="77777777" w:rsidTr="00B64615">
        <w:trPr>
          <w:cantSplit/>
        </w:trPr>
        <w:tc>
          <w:tcPr>
            <w:tcW w:w="1872" w:type="dxa"/>
          </w:tcPr>
          <w:p w14:paraId="25063964" w14:textId="77777777" w:rsidR="00AE59AE" w:rsidRPr="00AA7636" w:rsidRDefault="00AE59AE" w:rsidP="00B64615">
            <w:pPr>
              <w:spacing w:after="120"/>
              <w:ind w:right="-72" w:firstLine="18"/>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5</w:t>
            </w:r>
            <w:r w:rsidRPr="00AA7636">
              <w:rPr>
                <w:rFonts w:ascii="Trebuchet MS" w:hAnsi="Trebuchet MS"/>
                <w:sz w:val="22"/>
                <w:szCs w:val="22"/>
              </w:rPr>
              <w:t>.3</w:t>
            </w:r>
          </w:p>
        </w:tc>
        <w:tc>
          <w:tcPr>
            <w:tcW w:w="7236" w:type="dxa"/>
          </w:tcPr>
          <w:p w14:paraId="7AD46C71" w14:textId="133E696B"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The procuring entity shall pay to the supplier interest on the delayed payments at a rate of</w:t>
            </w:r>
            <w:r w:rsidR="004A4690" w:rsidRPr="00AA7636">
              <w:rPr>
                <w:rFonts w:ascii="Trebuchet MS" w:hAnsi="Trebuchet MS"/>
                <w:sz w:val="22"/>
                <w:szCs w:val="22"/>
              </w:rPr>
              <w:t xml:space="preserve">: </w:t>
            </w:r>
            <w:r w:rsidR="004A4690" w:rsidRPr="00AA7636">
              <w:rPr>
                <w:rFonts w:ascii="Trebuchet MS" w:hAnsi="Trebuchet MS"/>
                <w:color w:val="4472C4" w:themeColor="accent5"/>
                <w:sz w:val="22"/>
                <w:szCs w:val="22"/>
              </w:rPr>
              <w:t>[</w:t>
            </w:r>
            <w:r w:rsidRPr="00AA7636">
              <w:rPr>
                <w:rStyle w:val="preparersnote"/>
                <w:rFonts w:ascii="Trebuchet MS" w:hAnsi="Trebuchet MS"/>
                <w:color w:val="4472C4" w:themeColor="accent5"/>
                <w:sz w:val="22"/>
                <w:szCs w:val="22"/>
              </w:rPr>
              <w:t xml:space="preserve"> insert: number (X) followed by “percent” or “%”] </w:t>
            </w:r>
            <w:r w:rsidRPr="00AA7636">
              <w:rPr>
                <w:rStyle w:val="preparersnote"/>
                <w:rFonts w:ascii="Trebuchet MS" w:hAnsi="Trebuchet MS"/>
                <w:sz w:val="22"/>
                <w:szCs w:val="22"/>
              </w:rPr>
              <w:t>per annum.</w:t>
            </w:r>
          </w:p>
        </w:tc>
      </w:tr>
      <w:tr w:rsidR="00AE59AE" w:rsidRPr="00AA7636" w14:paraId="511F4C84" w14:textId="77777777" w:rsidTr="00B64615">
        <w:tc>
          <w:tcPr>
            <w:tcW w:w="1872" w:type="dxa"/>
          </w:tcPr>
          <w:p w14:paraId="40C3F977"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5</w:t>
            </w:r>
            <w:r w:rsidRPr="00AA7636">
              <w:rPr>
                <w:rFonts w:ascii="Trebuchet MS" w:hAnsi="Trebuchet MS"/>
                <w:sz w:val="22"/>
                <w:szCs w:val="22"/>
              </w:rPr>
              <w:t>.4</w:t>
            </w:r>
          </w:p>
        </w:tc>
        <w:tc>
          <w:tcPr>
            <w:tcW w:w="7236" w:type="dxa"/>
          </w:tcPr>
          <w:p w14:paraId="3946184E" w14:textId="77777777" w:rsidR="00AE59AE" w:rsidRPr="00AA7636" w:rsidRDefault="00AE59AE" w:rsidP="00B64615">
            <w:pPr>
              <w:pStyle w:val="explanatoryclause"/>
              <w:ind w:left="-9" w:firstLine="9"/>
              <w:jc w:val="both"/>
              <w:rPr>
                <w:rFonts w:ascii="Trebuchet MS" w:hAnsi="Trebuchet MS"/>
                <w:szCs w:val="22"/>
              </w:rPr>
            </w:pPr>
            <w:r w:rsidRPr="00AA7636">
              <w:rPr>
                <w:rFonts w:ascii="Trebuchet MS" w:hAnsi="Trebuchet MS"/>
                <w:szCs w:val="22"/>
              </w:rPr>
              <w:t>The supplier will invoice the procuring entity in the currency used in the Contract Agreement and the Schedule of Requirements it refers to, for goods and services supplied locally, and the conversion between this currency and JMD</w:t>
            </w:r>
            <w:r w:rsidRPr="00AA7636">
              <w:rPr>
                <w:rFonts w:ascii="Trebuchet MS" w:hAnsi="Trebuchet MS"/>
                <w:color w:val="4472C4" w:themeColor="accent5"/>
                <w:szCs w:val="22"/>
              </w:rPr>
              <w:t xml:space="preserve"> </w:t>
            </w:r>
            <w:r w:rsidRPr="00AA7636">
              <w:rPr>
                <w:rFonts w:ascii="Trebuchet MS" w:hAnsi="Trebuchet MS"/>
                <w:szCs w:val="22"/>
              </w:rPr>
              <w:t>for payment purposes - in case the two currencies are different - will be made as of the actual payment date using the exchange rate found in Bank of Jamaica</w:t>
            </w:r>
            <w:r w:rsidRPr="00AA7636">
              <w:rPr>
                <w:rFonts w:ascii="Trebuchet MS" w:hAnsi="Trebuchet MS"/>
                <w:i/>
                <w:szCs w:val="22"/>
              </w:rPr>
              <w:t>].</w:t>
            </w:r>
            <w:r w:rsidRPr="00AA7636">
              <w:rPr>
                <w:rFonts w:ascii="Trebuchet MS" w:hAnsi="Trebuchet MS"/>
                <w:szCs w:val="22"/>
              </w:rPr>
              <w:t xml:space="preserve">        </w:t>
            </w:r>
          </w:p>
        </w:tc>
      </w:tr>
    </w:tbl>
    <w:p w14:paraId="38C7382C" w14:textId="2B4F1BD8" w:rsidR="00AE59AE" w:rsidRPr="00AA7636" w:rsidRDefault="00AE59AE" w:rsidP="00AE59AE">
      <w:pPr>
        <w:pStyle w:val="Head72"/>
        <w:numPr>
          <w:ilvl w:val="0"/>
          <w:numId w:val="44"/>
        </w:numPr>
        <w:spacing w:before="0"/>
        <w:jc w:val="both"/>
        <w:rPr>
          <w:rFonts w:ascii="Trebuchet MS" w:hAnsi="Trebuchet MS"/>
          <w:sz w:val="22"/>
          <w:szCs w:val="22"/>
        </w:rPr>
      </w:pPr>
      <w:bookmarkStart w:id="580" w:name="_Toc514855644"/>
      <w:r w:rsidRPr="00AA7636">
        <w:rPr>
          <w:rFonts w:ascii="Trebuchet MS" w:hAnsi="Trebuchet MS"/>
          <w:sz w:val="22"/>
          <w:szCs w:val="22"/>
        </w:rPr>
        <w:t xml:space="preserve">Securities </w:t>
      </w:r>
      <w:r w:rsidR="004A4690" w:rsidRPr="00AA7636">
        <w:rPr>
          <w:rFonts w:ascii="Trebuchet MS" w:hAnsi="Trebuchet MS"/>
          <w:sz w:val="22"/>
          <w:szCs w:val="22"/>
        </w:rPr>
        <w:t>(GCC Clause</w:t>
      </w:r>
      <w:r w:rsidRPr="00AA7636">
        <w:rPr>
          <w:rFonts w:ascii="Trebuchet MS" w:hAnsi="Trebuchet MS"/>
          <w:sz w:val="22"/>
          <w:szCs w:val="22"/>
        </w:rPr>
        <w:t xml:space="preserve"> 1</w:t>
      </w:r>
      <w:r>
        <w:rPr>
          <w:rFonts w:ascii="Trebuchet MS" w:hAnsi="Trebuchet MS"/>
          <w:sz w:val="22"/>
          <w:szCs w:val="22"/>
        </w:rPr>
        <w:t>6</w:t>
      </w:r>
      <w:r w:rsidRPr="00AA7636">
        <w:rPr>
          <w:rFonts w:ascii="Trebuchet MS" w:hAnsi="Trebuchet MS"/>
          <w:sz w:val="22"/>
          <w:szCs w:val="22"/>
        </w:rPr>
        <w:t>)</w:t>
      </w:r>
      <w:bookmarkEnd w:id="58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5A9B55C1" w14:textId="77777777" w:rsidTr="00B64615">
        <w:tc>
          <w:tcPr>
            <w:tcW w:w="1872" w:type="dxa"/>
          </w:tcPr>
          <w:p w14:paraId="4DC2D01E"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6</w:t>
            </w:r>
            <w:r w:rsidRPr="00AA7636">
              <w:rPr>
                <w:rFonts w:ascii="Trebuchet MS" w:hAnsi="Trebuchet MS"/>
                <w:sz w:val="22"/>
                <w:szCs w:val="22"/>
              </w:rPr>
              <w:t>.3.1</w:t>
            </w:r>
          </w:p>
        </w:tc>
        <w:tc>
          <w:tcPr>
            <w:tcW w:w="7236" w:type="dxa"/>
          </w:tcPr>
          <w:p w14:paraId="45B6EA76" w14:textId="619EA1C3" w:rsidR="00AE59AE" w:rsidRPr="00AA7636" w:rsidRDefault="00AE59AE" w:rsidP="00B64615">
            <w:pPr>
              <w:spacing w:after="120"/>
              <w:ind w:left="18" w:hanging="4"/>
              <w:jc w:val="both"/>
              <w:rPr>
                <w:rFonts w:ascii="Trebuchet MS" w:hAnsi="Trebuchet MS"/>
                <w:sz w:val="22"/>
                <w:szCs w:val="22"/>
              </w:rPr>
            </w:pPr>
            <w:r w:rsidRPr="00AA7636">
              <w:rPr>
                <w:rFonts w:ascii="Trebuchet MS" w:hAnsi="Trebuchet MS"/>
                <w:sz w:val="22"/>
                <w:szCs w:val="22"/>
              </w:rPr>
              <w:t xml:space="preserve">The Performance Security shall be denominated in </w:t>
            </w:r>
            <w:r w:rsidRPr="00AA7636">
              <w:rPr>
                <w:rStyle w:val="preparersnote"/>
                <w:rFonts w:ascii="Trebuchet MS" w:hAnsi="Trebuchet MS"/>
                <w:color w:val="4472C4" w:themeColor="accent5"/>
                <w:sz w:val="22"/>
                <w:szCs w:val="22"/>
              </w:rPr>
              <w:t xml:space="preserve">[ insert </w:t>
            </w:r>
            <w:r w:rsidR="004A4690" w:rsidRPr="00AA7636">
              <w:rPr>
                <w:rStyle w:val="preparersnote"/>
                <w:rFonts w:ascii="Trebuchet MS" w:hAnsi="Trebuchet MS"/>
                <w:color w:val="4472C4" w:themeColor="accent5"/>
                <w:sz w:val="22"/>
                <w:szCs w:val="22"/>
              </w:rPr>
              <w:t>currency]</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for an amount equal to </w:t>
            </w:r>
            <w:r w:rsidRPr="00AA7636">
              <w:rPr>
                <w:rStyle w:val="preparersnote"/>
                <w:rFonts w:ascii="Trebuchet MS" w:hAnsi="Trebuchet MS"/>
                <w:color w:val="4472C4" w:themeColor="accent5"/>
                <w:sz w:val="22"/>
                <w:szCs w:val="22"/>
              </w:rPr>
              <w:t xml:space="preserve">[ insert: </w:t>
            </w:r>
            <w:r w:rsidR="004A4690" w:rsidRPr="00AA7636">
              <w:rPr>
                <w:rStyle w:val="preparersnote"/>
                <w:rFonts w:ascii="Trebuchet MS" w:hAnsi="Trebuchet MS"/>
                <w:color w:val="4472C4" w:themeColor="accent5"/>
                <w:sz w:val="22"/>
                <w:szCs w:val="22"/>
              </w:rPr>
              <w:t>number]</w:t>
            </w:r>
            <w:r w:rsidRPr="00AA7636">
              <w:rPr>
                <w:rFonts w:ascii="Trebuchet MS" w:hAnsi="Trebuchet MS"/>
                <w:b/>
                <w:color w:val="4472C4" w:themeColor="accent5"/>
                <w:sz w:val="22"/>
                <w:szCs w:val="22"/>
              </w:rPr>
              <w:t xml:space="preserve"> </w:t>
            </w:r>
            <w:r w:rsidRPr="00AA7636">
              <w:rPr>
                <w:rFonts w:ascii="Trebuchet MS" w:hAnsi="Trebuchet MS"/>
                <w:sz w:val="22"/>
                <w:szCs w:val="22"/>
              </w:rPr>
              <w:t>percent of the Contract Price, excluding any Recurrent Costs.</w:t>
            </w:r>
          </w:p>
          <w:p w14:paraId="154D895C"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The general rule is that the Performance Security is denominated in the currency or currencies of the contract or in a freely convertible currency acceptable to the procuring entity.  It should be set as no more than ten (10) percent of the Contract Price, including Recurrent Costs during the Warranty Period. Provision of the Performance Security increases the transaction costs incurred by the successful bidder, which it can recover only by increasing its price.  Therefore, for a simple system, Performance Security in an amount of only six (6) percent of the contract Price would provide adequate protection while for a moderately complex system, eight (8) percent should be sufficient.]</w:t>
            </w:r>
          </w:p>
        </w:tc>
      </w:tr>
      <w:tr w:rsidR="00AE59AE" w:rsidRPr="00AA7636" w14:paraId="2CD79642" w14:textId="77777777" w:rsidTr="00B64615">
        <w:tc>
          <w:tcPr>
            <w:tcW w:w="1872" w:type="dxa"/>
          </w:tcPr>
          <w:p w14:paraId="1435A3F5"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1</w:t>
            </w:r>
            <w:r>
              <w:rPr>
                <w:rFonts w:ascii="Trebuchet MS" w:hAnsi="Trebuchet MS"/>
                <w:sz w:val="22"/>
                <w:szCs w:val="22"/>
              </w:rPr>
              <w:t>6</w:t>
            </w:r>
            <w:r w:rsidRPr="00AA7636">
              <w:rPr>
                <w:rFonts w:ascii="Trebuchet MS" w:hAnsi="Trebuchet MS"/>
                <w:sz w:val="22"/>
                <w:szCs w:val="22"/>
              </w:rPr>
              <w:t>.3.4</w:t>
            </w:r>
          </w:p>
        </w:tc>
        <w:tc>
          <w:tcPr>
            <w:tcW w:w="7236" w:type="dxa"/>
          </w:tcPr>
          <w:p w14:paraId="68DFB57C" w14:textId="77777777" w:rsidR="00AE59AE" w:rsidRPr="00AA7636" w:rsidRDefault="00AE59AE" w:rsidP="00B64615">
            <w:pPr>
              <w:spacing w:after="120"/>
              <w:ind w:left="18" w:hanging="18"/>
              <w:jc w:val="both"/>
              <w:rPr>
                <w:rFonts w:ascii="Trebuchet MS" w:hAnsi="Trebuchet MS"/>
                <w:sz w:val="22"/>
                <w:szCs w:val="22"/>
              </w:rPr>
            </w:pPr>
            <w:r w:rsidRPr="00AA7636">
              <w:rPr>
                <w:rFonts w:ascii="Trebuchet MS" w:hAnsi="Trebuchet MS"/>
                <w:sz w:val="22"/>
                <w:szCs w:val="22"/>
              </w:rPr>
              <w:t xml:space="preserve">During the Warranty Period (i.e., after Operational Acceptance of the </w:t>
            </w:r>
            <w:r>
              <w:rPr>
                <w:rFonts w:ascii="Trebuchet MS" w:hAnsi="Trebuchet MS"/>
                <w:sz w:val="22"/>
                <w:szCs w:val="22"/>
              </w:rPr>
              <w:t>Goods</w:t>
            </w:r>
            <w:r w:rsidRPr="00AA7636">
              <w:rPr>
                <w:rFonts w:ascii="Trebuchet MS" w:hAnsi="Trebuchet MS"/>
                <w:sz w:val="22"/>
                <w:szCs w:val="22"/>
              </w:rPr>
              <w:t xml:space="preserve">), the Performance Security shall be reduced to </w:t>
            </w:r>
            <w:r w:rsidRPr="00AA7636">
              <w:rPr>
                <w:rStyle w:val="preparersnote"/>
                <w:rFonts w:ascii="Trebuchet MS" w:hAnsi="Trebuchet MS"/>
                <w:color w:val="4472C4" w:themeColor="accent5"/>
                <w:sz w:val="22"/>
                <w:szCs w:val="22"/>
              </w:rPr>
              <w:t>[ insert:  number]</w:t>
            </w:r>
            <w:r w:rsidRPr="00AA7636">
              <w:rPr>
                <w:rFonts w:ascii="Trebuchet MS" w:hAnsi="Trebuchet MS"/>
                <w:b/>
                <w:sz w:val="22"/>
                <w:szCs w:val="22"/>
              </w:rPr>
              <w:t xml:space="preserve"> </w:t>
            </w:r>
            <w:r w:rsidRPr="00AA7636">
              <w:rPr>
                <w:rFonts w:ascii="Trebuchet MS" w:hAnsi="Trebuchet MS"/>
                <w:sz w:val="22"/>
                <w:szCs w:val="22"/>
              </w:rPr>
              <w:t>percent of the Contract Price, excluding any Recurrent Costs.</w:t>
            </w:r>
          </w:p>
          <w:p w14:paraId="69423AD3"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An appropriate amount for the Performance Security for a (three-year) Warranty Period would be between one (1) and two and a half (2.5) percent of the contract Price including Recurrent Costs for the Warranty period..]</w:t>
            </w:r>
          </w:p>
        </w:tc>
      </w:tr>
    </w:tbl>
    <w:p w14:paraId="65AC2124" w14:textId="420ACD8F"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81" w:name="_Toc514855645"/>
      <w:r w:rsidRPr="00AA7636">
        <w:rPr>
          <w:rFonts w:ascii="Trebuchet MS" w:hAnsi="Trebuchet MS"/>
          <w:sz w:val="22"/>
          <w:szCs w:val="22"/>
        </w:rPr>
        <w:t xml:space="preserve">Copyright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18</w:t>
      </w:r>
      <w:r w:rsidRPr="00AA7636">
        <w:rPr>
          <w:rFonts w:ascii="Trebuchet MS" w:hAnsi="Trebuchet MS"/>
          <w:sz w:val="22"/>
          <w:szCs w:val="22"/>
        </w:rPr>
        <w:t>)</w:t>
      </w:r>
      <w:bookmarkEnd w:id="58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30F6BBF7" w14:textId="77777777" w:rsidTr="00B64615">
        <w:tc>
          <w:tcPr>
            <w:tcW w:w="1872" w:type="dxa"/>
          </w:tcPr>
          <w:p w14:paraId="178040A4"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18</w:t>
            </w:r>
            <w:r w:rsidRPr="00AA7636">
              <w:rPr>
                <w:rFonts w:ascii="Trebuchet MS" w:hAnsi="Trebuchet MS"/>
                <w:sz w:val="22"/>
                <w:szCs w:val="22"/>
              </w:rPr>
              <w:t>.3</w:t>
            </w:r>
          </w:p>
        </w:tc>
        <w:tc>
          <w:tcPr>
            <w:tcW w:w="7236" w:type="dxa"/>
          </w:tcPr>
          <w:p w14:paraId="2E3C8FE6" w14:textId="77777777" w:rsidR="00AE59AE" w:rsidRPr="00AA7636" w:rsidRDefault="00AE59AE" w:rsidP="00B64615">
            <w:pPr>
              <w:spacing w:after="120"/>
              <w:ind w:right="-72"/>
              <w:jc w:val="both"/>
              <w:rPr>
                <w:rStyle w:val="preparersnote"/>
                <w:rFonts w:ascii="Trebuchet MS" w:hAnsi="Trebuchet MS"/>
                <w:sz w:val="22"/>
                <w:szCs w:val="22"/>
              </w:rPr>
            </w:pPr>
            <w:r w:rsidRPr="00AA7636">
              <w:rPr>
                <w:rStyle w:val="preparersnote"/>
                <w:rFonts w:ascii="Trebuchet MS" w:hAnsi="Trebuchet MS"/>
                <w:sz w:val="22"/>
                <w:szCs w:val="22"/>
              </w:rPr>
              <w:t xml:space="preserve">There are no Special Conditions of </w:t>
            </w:r>
            <w:r>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1</w:t>
            </w:r>
            <w:r>
              <w:rPr>
                <w:rStyle w:val="preparersnote"/>
                <w:rFonts w:ascii="Trebuchet MS" w:hAnsi="Trebuchet MS"/>
                <w:sz w:val="22"/>
                <w:szCs w:val="22"/>
              </w:rPr>
              <w:t>8</w:t>
            </w:r>
            <w:r w:rsidRPr="00AA7636">
              <w:rPr>
                <w:rStyle w:val="preparersnote"/>
                <w:rFonts w:ascii="Trebuchet MS" w:hAnsi="Trebuchet MS"/>
                <w:sz w:val="22"/>
                <w:szCs w:val="22"/>
              </w:rPr>
              <w:t>.3</w:t>
            </w:r>
          </w:p>
          <w:p w14:paraId="6469267F"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sz w:val="22"/>
                <w:szCs w:val="22"/>
              </w:rPr>
              <w:t>[Note:</w:t>
            </w:r>
            <w:r w:rsidRPr="00AA7636">
              <w:rPr>
                <w:rFonts w:ascii="Trebuchet MS" w:hAnsi="Trebuchet MS"/>
                <w:i/>
                <w:sz w:val="22"/>
                <w:szCs w:val="22"/>
              </w:rPr>
              <w:tab/>
              <w:t>The procuring entity may choose to specify the conditions under which contractual rights would be conveyed to any procuring entity of the concern, or any successor entities following a reorganization or other procedures.  .]</w:t>
            </w:r>
          </w:p>
        </w:tc>
      </w:tr>
      <w:tr w:rsidR="00AE59AE" w:rsidRPr="00AA7636" w14:paraId="3B9BBB7F" w14:textId="77777777" w:rsidTr="00B64615">
        <w:tc>
          <w:tcPr>
            <w:tcW w:w="1872" w:type="dxa"/>
          </w:tcPr>
          <w:p w14:paraId="0495C6CE"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18</w:t>
            </w:r>
            <w:r w:rsidRPr="00AA7636">
              <w:rPr>
                <w:rFonts w:ascii="Trebuchet MS" w:hAnsi="Trebuchet MS"/>
                <w:sz w:val="22"/>
                <w:szCs w:val="22"/>
              </w:rPr>
              <w:t>.4</w:t>
            </w:r>
          </w:p>
        </w:tc>
        <w:tc>
          <w:tcPr>
            <w:tcW w:w="7236" w:type="dxa"/>
          </w:tcPr>
          <w:p w14:paraId="00F878AC" w14:textId="77777777" w:rsidR="00AE59AE" w:rsidRPr="00EE012B" w:rsidRDefault="00AE59AE" w:rsidP="00B64615">
            <w:pPr>
              <w:pStyle w:val="explanatoryclause"/>
              <w:ind w:left="0" w:firstLine="0"/>
              <w:jc w:val="both"/>
              <w:rPr>
                <w:rStyle w:val="preparersnote"/>
                <w:rFonts w:ascii="Trebuchet MS" w:hAnsi="Trebuchet MS"/>
                <w:szCs w:val="22"/>
              </w:rPr>
            </w:pPr>
            <w:r w:rsidRPr="00AA7636">
              <w:rPr>
                <w:rStyle w:val="preparersnote"/>
                <w:rFonts w:ascii="Trebuchet MS" w:hAnsi="Trebuchet MS"/>
                <w:szCs w:val="22"/>
              </w:rPr>
              <w:t>There are no Special Conditions of contract applicable to GCC Clause 1</w:t>
            </w:r>
            <w:r>
              <w:rPr>
                <w:rStyle w:val="preparersnote"/>
                <w:rFonts w:ascii="Trebuchet MS" w:hAnsi="Trebuchet MS"/>
                <w:szCs w:val="22"/>
              </w:rPr>
              <w:t>8</w:t>
            </w:r>
            <w:r w:rsidRPr="00AA7636">
              <w:rPr>
                <w:rStyle w:val="preparersnote"/>
                <w:rFonts w:ascii="Trebuchet MS" w:hAnsi="Trebuchet MS"/>
                <w:szCs w:val="22"/>
              </w:rPr>
              <w:t>.4</w:t>
            </w:r>
          </w:p>
          <w:p w14:paraId="573A1BED"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There is a broad spectrum of strategies that the procuring entity can adopt regarding Intellectual Property Rights in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(and in Custom Materials).  One extreme case is that the procuring entity retains all Intellectual Property Rights and tightly restricts what the supplier can do with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and information related to it.  This approach may be appropriate when the procuring entity has highly sensitive procedures embedded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or commercial competitive concerns regarding wider use of the designs, or information, or where the procuring entity considers that it is contributing valuable know-how to the development of the Custom</w:t>
            </w:r>
            <w:r>
              <w:rPr>
                <w:rFonts w:ascii="Trebuchet MS" w:hAnsi="Trebuchet MS"/>
                <w:i/>
                <w:color w:val="4472C4" w:themeColor="accent5"/>
                <w:szCs w:val="22"/>
              </w:rPr>
              <w:t xml:space="preserve"> Goods</w:t>
            </w:r>
            <w:r w:rsidRPr="00AA7636">
              <w:rPr>
                <w:rFonts w:ascii="Trebuchet MS" w:hAnsi="Trebuchet MS"/>
                <w:i/>
                <w:color w:val="4472C4" w:themeColor="accent5"/>
                <w:szCs w:val="22"/>
              </w:rPr>
              <w:t xml:space="preserve"> and wishes to share in future profits with the supplier that derives from exploitation of that know-how.  The other extreme case is where the procuring entity retains no Intellectual Property Rights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and only licenses its use from the supplier.  This approach is most appropriate when the supplier wants to take advantage of the potential cost reduction in allowing the supplier to commercialize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(rather than sharing in future profits) and where the procuring entity has no proprietary or commercial concerns regarding its reuse.</w:t>
            </w:r>
          </w:p>
          <w:p w14:paraId="6B4E2AD6"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A wide variety of intermediate arrangements can be appropriate, depending on the circumstances.  These would entail variations of what the procuring entity is entitled to do with the designs, and related information (and under what conditions).  These rights and obligations include the following: (i) duplicating the different equipment.; (ii) transferring </w:t>
            </w:r>
            <w:r>
              <w:rPr>
                <w:rFonts w:ascii="Trebuchet MS" w:hAnsi="Trebuchet MS"/>
                <w:i/>
                <w:color w:val="4472C4" w:themeColor="accent5"/>
                <w:szCs w:val="22"/>
              </w:rPr>
              <w:t>any</w:t>
            </w:r>
            <w:r w:rsidRPr="00AA7636">
              <w:rPr>
                <w:rFonts w:ascii="Trebuchet MS" w:hAnsi="Trebuchet MS"/>
                <w:i/>
                <w:color w:val="4472C4" w:themeColor="accent5"/>
                <w:szCs w:val="22"/>
              </w:rPr>
              <w:t xml:space="preserve"> license</w:t>
            </w:r>
            <w:r>
              <w:rPr>
                <w:rFonts w:ascii="Trebuchet MS" w:hAnsi="Trebuchet MS"/>
                <w:i/>
                <w:color w:val="4472C4" w:themeColor="accent5"/>
                <w:szCs w:val="22"/>
              </w:rPr>
              <w:t>s</w:t>
            </w:r>
            <w:r w:rsidRPr="00AA7636">
              <w:rPr>
                <w:rFonts w:ascii="Trebuchet MS" w:hAnsi="Trebuchet MS"/>
                <w:i/>
                <w:color w:val="4472C4" w:themeColor="accent5"/>
                <w:szCs w:val="22"/>
              </w:rPr>
              <w:t xml:space="preserve"> or sublicensing the software for other entities to use, modify, develop, commercialize, etc.; (iii) sharing proprietary information regarding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with various parties.  The procuring entity’s obligations and rights (and the conditions under which those rights and obligations apply) can vary substantially also.   </w:t>
            </w:r>
          </w:p>
          <w:p w14:paraId="30CE53F2" w14:textId="77777777" w:rsidR="00AE59AE" w:rsidRPr="00AA7636" w:rsidRDefault="00AE59AE" w:rsidP="00B64615">
            <w:pPr>
              <w:pStyle w:val="explanatoryclause"/>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supplier’s rights in relation to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may:</w:t>
            </w:r>
          </w:p>
          <w:p w14:paraId="76773CA8" w14:textId="77777777" w:rsidR="00AE59AE" w:rsidRPr="00AA7636" w:rsidRDefault="00AE59AE" w:rsidP="00AE59AE">
            <w:pPr>
              <w:pStyle w:val="explanatoryclause"/>
              <w:numPr>
                <w:ilvl w:val="0"/>
                <w:numId w:val="33"/>
              </w:numPr>
              <w:tabs>
                <w:tab w:val="clear" w:pos="360"/>
              </w:tabs>
              <w:ind w:left="1458" w:hanging="720"/>
              <w:jc w:val="both"/>
              <w:rPr>
                <w:rFonts w:ascii="Trebuchet MS" w:hAnsi="Trebuchet MS"/>
                <w:i/>
                <w:color w:val="4472C4" w:themeColor="accent5"/>
                <w:szCs w:val="22"/>
              </w:rPr>
            </w:pPr>
            <w:r w:rsidRPr="00AA7636">
              <w:rPr>
                <w:rFonts w:ascii="Trebuchet MS" w:hAnsi="Trebuchet MS"/>
                <w:i/>
                <w:color w:val="4472C4" w:themeColor="accent5"/>
                <w:szCs w:val="22"/>
              </w:rPr>
              <w:t xml:space="preserve">Be limited to use in order to support the procuring entity; or </w:t>
            </w:r>
          </w:p>
          <w:p w14:paraId="575EFFC0" w14:textId="77777777" w:rsidR="00AE59AE" w:rsidRPr="00AA7636" w:rsidRDefault="00AE59AE" w:rsidP="00AE59AE">
            <w:pPr>
              <w:pStyle w:val="explanatoryclause"/>
              <w:numPr>
                <w:ilvl w:val="0"/>
                <w:numId w:val="33"/>
              </w:numPr>
              <w:tabs>
                <w:tab w:val="clear" w:pos="360"/>
              </w:tabs>
              <w:ind w:left="1458" w:hanging="720"/>
              <w:jc w:val="both"/>
              <w:rPr>
                <w:rFonts w:ascii="Trebuchet MS" w:hAnsi="Trebuchet MS"/>
                <w:i/>
                <w:color w:val="4472C4" w:themeColor="accent5"/>
                <w:szCs w:val="22"/>
              </w:rPr>
            </w:pPr>
            <w:r w:rsidRPr="00AA7636">
              <w:rPr>
                <w:rFonts w:ascii="Trebuchet MS" w:hAnsi="Trebuchet MS"/>
                <w:i/>
                <w:color w:val="4472C4" w:themeColor="accent5"/>
                <w:szCs w:val="22"/>
              </w:rPr>
              <w:t>Extend to commercial exploitation by re-licensing to third-party customers.</w:t>
            </w:r>
          </w:p>
          <w:p w14:paraId="7286595D"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If the supplier’s rights extend to commercial exploitation, they may be limited as follows:</w:t>
            </w:r>
          </w:p>
          <w:p w14:paraId="271F4537" w14:textId="77777777" w:rsidR="00AE59AE" w:rsidRPr="00AA7636" w:rsidRDefault="00AE59AE" w:rsidP="00AE59AE">
            <w:pPr>
              <w:pStyle w:val="explanatoryclause"/>
              <w:numPr>
                <w:ilvl w:val="0"/>
                <w:numId w:val="34"/>
              </w:numPr>
              <w:tabs>
                <w:tab w:val="clear" w:pos="360"/>
              </w:tabs>
              <w:ind w:left="1458" w:hanging="738"/>
              <w:jc w:val="both"/>
              <w:rPr>
                <w:rFonts w:ascii="Trebuchet MS" w:hAnsi="Trebuchet MS"/>
                <w:i/>
                <w:color w:val="4472C4" w:themeColor="accent5"/>
                <w:szCs w:val="22"/>
              </w:rPr>
            </w:pPr>
            <w:r w:rsidRPr="00AA7636">
              <w:rPr>
                <w:rFonts w:ascii="Trebuchet MS" w:hAnsi="Trebuchet MS"/>
                <w:i/>
                <w:color w:val="4472C4" w:themeColor="accent5"/>
                <w:szCs w:val="22"/>
              </w:rPr>
              <w:t>There may be an interim period, designed to protect the procuring entity’s competitive edge, during which the supplier is not permitted to exploit commercially; and/or</w:t>
            </w:r>
          </w:p>
          <w:p w14:paraId="75AF0F57" w14:textId="77777777" w:rsidR="00AE59AE" w:rsidRPr="00AA7636" w:rsidRDefault="00AE59AE" w:rsidP="00AE59AE">
            <w:pPr>
              <w:pStyle w:val="explanatoryclause"/>
              <w:numPr>
                <w:ilvl w:val="0"/>
                <w:numId w:val="34"/>
              </w:numPr>
              <w:tabs>
                <w:tab w:val="clear" w:pos="360"/>
              </w:tabs>
              <w:ind w:left="1458" w:hanging="738"/>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supplier may be prohibited from licensing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to certain categories of customer (for example, direct competitors of the procuring entity) or in certain territories (for example, Jamaica), either for a limited period or indefinitely; and/or</w:t>
            </w:r>
          </w:p>
          <w:p w14:paraId="57EC7DEE" w14:textId="77777777" w:rsidR="00AE59AE" w:rsidRPr="00AA7636" w:rsidRDefault="00AE59AE" w:rsidP="00AE59AE">
            <w:pPr>
              <w:pStyle w:val="explanatoryclause"/>
              <w:numPr>
                <w:ilvl w:val="0"/>
                <w:numId w:val="34"/>
              </w:numPr>
              <w:tabs>
                <w:tab w:val="clear" w:pos="360"/>
              </w:tabs>
              <w:ind w:left="1454" w:hanging="734"/>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supplier may be required to pay royalties to the procuring entity when it licenses third parties to use the Custom </w:t>
            </w:r>
            <w:r>
              <w:rPr>
                <w:rFonts w:ascii="Trebuchet MS" w:hAnsi="Trebuchet MS"/>
                <w:i/>
                <w:color w:val="4472C4" w:themeColor="accent5"/>
                <w:szCs w:val="22"/>
              </w:rPr>
              <w:t>Goods</w:t>
            </w:r>
            <w:r w:rsidRPr="00AA7636">
              <w:rPr>
                <w:rFonts w:ascii="Trebuchet MS" w:hAnsi="Trebuchet MS"/>
                <w:i/>
                <w:color w:val="4472C4" w:themeColor="accent5"/>
                <w:szCs w:val="22"/>
              </w:rPr>
              <w:t>.</w:t>
            </w:r>
          </w:p>
          <w:p w14:paraId="26A80115"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first two of these categories of limitation are intended to protect the procuring entity’s competitive edge.  The third is intended to allow the procuring entity to share in future profits made by the supplier through exploitation of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Royalty arrangements will have to be backed up by obligations to report to the procuring entity regarding future sales of products to which royalties apply and audit rights so that the procuring entity can check that the supplier’s reports are accurate.  Clearly, if royalty arrangements are put in place, the value of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to the supplier is reduced, so the procuring entity may not benefit from an up-front cost saving.</w:t>
            </w:r>
          </w:p>
          <w:p w14:paraId="163E5281"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procuring entity’s rights in relation to the Custom </w:t>
            </w:r>
            <w:r>
              <w:rPr>
                <w:rFonts w:ascii="Trebuchet MS" w:hAnsi="Trebuchet MS"/>
                <w:i/>
                <w:color w:val="4472C4" w:themeColor="accent5"/>
                <w:szCs w:val="22"/>
              </w:rPr>
              <w:t xml:space="preserve">Goods </w:t>
            </w:r>
            <w:r w:rsidRPr="00AA7636">
              <w:rPr>
                <w:rFonts w:ascii="Trebuchet MS" w:hAnsi="Trebuchet MS"/>
                <w:i/>
                <w:color w:val="4472C4" w:themeColor="accent5"/>
                <w:szCs w:val="22"/>
              </w:rPr>
              <w:t xml:space="preserve">may also be restricted to “user” rights or extended to commercial exploitation.  If the procuring entity is to be treated as a mere user of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it might accept restrictions on use similar to those imposed in relation to the Standard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(indeed, the default position in the GCC is that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will be licensed to the procuring entity on exactly the same terms as the Standard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if the Intellectual Property Rights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does not vest in the procuring entity).  </w:t>
            </w:r>
          </w:p>
          <w:p w14:paraId="6FEFEA77"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If the procuring entity is to be permitted to exploit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commercially, its exploitation rights may be limited in similar ways to the ways in which the procuring entity’s own usage rights to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may be limited.</w:t>
            </w:r>
          </w:p>
          <w:p w14:paraId="6202BBA2"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It may be appropriate to apply different arrangements to various elements of the Custom </w:t>
            </w:r>
            <w:r>
              <w:rPr>
                <w:rFonts w:ascii="Trebuchet MS" w:hAnsi="Trebuchet MS"/>
                <w:i/>
                <w:color w:val="4472C4" w:themeColor="accent5"/>
                <w:szCs w:val="22"/>
              </w:rPr>
              <w:t>Goods</w:t>
            </w:r>
            <w:r w:rsidRPr="00AA7636">
              <w:rPr>
                <w:rFonts w:ascii="Trebuchet MS" w:hAnsi="Trebuchet MS"/>
                <w:i/>
                <w:color w:val="4472C4" w:themeColor="accent5"/>
                <w:szCs w:val="22"/>
              </w:rPr>
              <w:t>, according to their commercial sensitivity and potential for exploitation and the degree of competitive advantage that they afford to the procuring entity.</w:t>
            </w:r>
          </w:p>
          <w:p w14:paraId="1DE51EFA"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 xml:space="preserve">The various possible arrangements can be achieved by a variety of contractual mechanisms.  Ownership of Intellectual Property Rights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may vest the supplier or the procuring entity, with the owner of those rights granting an appropriate license to the other party.  This license may be subject to various degrees of exclusivity, depending on the desired commercial outcome (for example, the supplier may own the Intellectual Property Rights in the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by granting to the procuring entity a license that is exclusive, in relation to exploitation in the procuring entity’s Country, for two years).</w:t>
            </w:r>
          </w:p>
          <w:p w14:paraId="79E23096"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i/>
                <w:color w:val="4472C4" w:themeColor="accent5"/>
                <w:szCs w:val="22"/>
              </w:rPr>
              <w:t>If an exclusive license is to be granted, competition law issues will need to be considered in some jurisdictions.</w:t>
            </w:r>
          </w:p>
          <w:p w14:paraId="756EED8A" w14:textId="77777777" w:rsidR="00AE59AE" w:rsidRPr="00AA7636" w:rsidRDefault="00AE59AE" w:rsidP="00B64615">
            <w:pPr>
              <w:pStyle w:val="explanatoryclause"/>
              <w:ind w:left="0" w:firstLine="14"/>
              <w:jc w:val="both"/>
              <w:rPr>
                <w:rFonts w:ascii="Trebuchet MS" w:hAnsi="Trebuchet MS"/>
                <w:szCs w:val="22"/>
              </w:rPr>
            </w:pPr>
            <w:r w:rsidRPr="00AA7636">
              <w:rPr>
                <w:rFonts w:ascii="Trebuchet MS" w:hAnsi="Trebuchet MS"/>
                <w:i/>
                <w:color w:val="4472C4" w:themeColor="accent5"/>
                <w:szCs w:val="22"/>
              </w:rPr>
              <w:t xml:space="preserve">Each is sufficiently different as to render virtually all sample text inappropriate in numerous cases.  Accordingly, the procuring entity of Custom </w:t>
            </w:r>
            <w:r>
              <w:rPr>
                <w:rFonts w:ascii="Trebuchet MS" w:hAnsi="Trebuchet MS"/>
                <w:i/>
                <w:color w:val="4472C4" w:themeColor="accent5"/>
                <w:szCs w:val="22"/>
              </w:rPr>
              <w:t>Goods</w:t>
            </w:r>
            <w:r w:rsidRPr="00AA7636">
              <w:rPr>
                <w:rFonts w:ascii="Trebuchet MS" w:hAnsi="Trebuchet MS"/>
                <w:i/>
                <w:color w:val="4472C4" w:themeColor="accent5"/>
                <w:szCs w:val="22"/>
              </w:rPr>
              <w:t xml:space="preserve"> will, in most instances, require the services of an appropriately skilled lawyer to draft SCC for the rights and obligations regarding Custom</w:t>
            </w:r>
            <w:r>
              <w:rPr>
                <w:rFonts w:ascii="Trebuchet MS" w:hAnsi="Trebuchet MS"/>
                <w:i/>
                <w:color w:val="4472C4" w:themeColor="accent5"/>
                <w:szCs w:val="22"/>
              </w:rPr>
              <w:t xml:space="preserve"> Goods</w:t>
            </w:r>
            <w:r w:rsidRPr="00AA7636">
              <w:rPr>
                <w:rFonts w:ascii="Trebuchet MS" w:hAnsi="Trebuchet MS"/>
                <w:i/>
                <w:color w:val="4472C4" w:themeColor="accent5"/>
                <w:szCs w:val="22"/>
              </w:rPr>
              <w:t xml:space="preserve"> (more particularly, the variety of rights and obligations that potentially apply to different items of Custom </w:t>
            </w:r>
            <w:r>
              <w:rPr>
                <w:rFonts w:ascii="Trebuchet MS" w:hAnsi="Trebuchet MS"/>
                <w:i/>
                <w:color w:val="4472C4" w:themeColor="accent5"/>
                <w:szCs w:val="22"/>
              </w:rPr>
              <w:t>Goods</w:t>
            </w:r>
            <w:r w:rsidRPr="00AA7636">
              <w:rPr>
                <w:rFonts w:ascii="Trebuchet MS" w:hAnsi="Trebuchet MS"/>
                <w:i/>
                <w:color w:val="4472C4" w:themeColor="accent5"/>
                <w:szCs w:val="22"/>
              </w:rPr>
              <w:t>).]</w:t>
            </w:r>
          </w:p>
        </w:tc>
      </w:tr>
      <w:tr w:rsidR="00AE59AE" w:rsidRPr="00AA7636" w14:paraId="041F1289" w14:textId="77777777" w:rsidTr="00B64615">
        <w:tc>
          <w:tcPr>
            <w:tcW w:w="1872" w:type="dxa"/>
          </w:tcPr>
          <w:p w14:paraId="6074D46C"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18</w:t>
            </w:r>
            <w:r w:rsidRPr="00AA7636">
              <w:rPr>
                <w:rFonts w:ascii="Trebuchet MS" w:hAnsi="Trebuchet MS"/>
                <w:sz w:val="22"/>
                <w:szCs w:val="22"/>
              </w:rPr>
              <w:t>.5</w:t>
            </w:r>
          </w:p>
        </w:tc>
        <w:tc>
          <w:tcPr>
            <w:tcW w:w="7236" w:type="dxa"/>
          </w:tcPr>
          <w:p w14:paraId="7D06128A" w14:textId="77777777" w:rsidR="00AE59AE" w:rsidRPr="00AA7636" w:rsidRDefault="00AE59AE" w:rsidP="00B64615">
            <w:pPr>
              <w:spacing w:after="120"/>
              <w:ind w:left="-9" w:right="-72" w:firstLine="9"/>
              <w:jc w:val="both"/>
              <w:rPr>
                <w:rStyle w:val="preparersnote"/>
                <w:rFonts w:ascii="Trebuchet MS" w:hAnsi="Trebuchet MS"/>
                <w:b w:val="0"/>
                <w:sz w:val="22"/>
                <w:szCs w:val="22"/>
              </w:rPr>
            </w:pPr>
            <w:r w:rsidRPr="00AA7636">
              <w:rPr>
                <w:rStyle w:val="preparersnote"/>
                <w:rFonts w:ascii="Trebuchet MS" w:hAnsi="Trebuchet MS"/>
                <w:sz w:val="22"/>
                <w:szCs w:val="22"/>
              </w:rPr>
              <w:t>There are no Special Conditions of Contract applicable to GCC Clause 1</w:t>
            </w:r>
            <w:r>
              <w:rPr>
                <w:rStyle w:val="preparersnote"/>
                <w:rFonts w:ascii="Trebuchet MS" w:hAnsi="Trebuchet MS"/>
                <w:sz w:val="22"/>
                <w:szCs w:val="22"/>
              </w:rPr>
              <w:t>8</w:t>
            </w:r>
            <w:r w:rsidRPr="00AA7636">
              <w:rPr>
                <w:rStyle w:val="preparersnote"/>
                <w:rFonts w:ascii="Trebuchet MS" w:hAnsi="Trebuchet MS"/>
                <w:sz w:val="22"/>
                <w:szCs w:val="22"/>
              </w:rPr>
              <w:t>.5</w:t>
            </w:r>
          </w:p>
          <w:p w14:paraId="6D023A22"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Special software escrow arrangements are generally needed in relation to </w:t>
            </w:r>
            <w:r>
              <w:rPr>
                <w:rFonts w:ascii="Trebuchet MS" w:hAnsi="Trebuchet MS"/>
                <w:i/>
                <w:color w:val="4472C4" w:themeColor="accent5"/>
                <w:szCs w:val="22"/>
              </w:rPr>
              <w:t>contract</w:t>
            </w:r>
            <w:r w:rsidRPr="00AA7636">
              <w:rPr>
                <w:rFonts w:ascii="Trebuchet MS" w:hAnsi="Trebuchet MS"/>
                <w:i/>
                <w:color w:val="4472C4" w:themeColor="accent5"/>
                <w:szCs w:val="22"/>
              </w:rPr>
              <w:t xml:space="preserve">s for the supply of </w:t>
            </w:r>
            <w:r>
              <w:rPr>
                <w:rFonts w:ascii="Trebuchet MS" w:hAnsi="Trebuchet MS"/>
                <w:i/>
                <w:color w:val="4472C4" w:themeColor="accent5"/>
                <w:szCs w:val="22"/>
              </w:rPr>
              <w:t>any s</w:t>
            </w:r>
            <w:r w:rsidRPr="00AA7636">
              <w:rPr>
                <w:rFonts w:ascii="Trebuchet MS" w:hAnsi="Trebuchet MS"/>
                <w:i/>
                <w:color w:val="4472C4" w:themeColor="accent5"/>
                <w:szCs w:val="22"/>
              </w:rPr>
              <w:t>oftware, particularly Application Software, where there is concern about the ability of the supplier to provide ongoing support throughout the life of the</w:t>
            </w:r>
            <w:r>
              <w:rPr>
                <w:rFonts w:ascii="Trebuchet MS" w:hAnsi="Trebuchet MS"/>
                <w:i/>
                <w:color w:val="4472C4" w:themeColor="accent5"/>
                <w:szCs w:val="22"/>
              </w:rPr>
              <w:t xml:space="preserve"> goods</w:t>
            </w:r>
            <w:r w:rsidRPr="00AA7636">
              <w:rPr>
                <w:rFonts w:ascii="Trebuchet MS" w:hAnsi="Trebuchet MS"/>
                <w:i/>
                <w:color w:val="4472C4" w:themeColor="accent5"/>
                <w:szCs w:val="22"/>
              </w:rPr>
              <w:t>.  The protection provided by an escrow arrangement, however, should be weighed against the costs of administering it.  The actual language of the escrow contract will vary depending on the laws of the country in which the escrow deposit is to be made (which may be Jamaica or another country with a suitable legal regime) and the escrow agent selected (escrow agents generally have their own standard form contracts).  Provisions may cover:</w:t>
            </w:r>
          </w:p>
          <w:p w14:paraId="097D09E4"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w:t>
            </w:r>
            <w:r w:rsidRPr="00AA7636">
              <w:rPr>
                <w:rFonts w:ascii="Trebuchet MS" w:hAnsi="Trebuchet MS"/>
                <w:i/>
                <w:color w:val="4472C4" w:themeColor="accent5"/>
                <w:szCs w:val="22"/>
              </w:rPr>
              <w:tab/>
              <w:t>the supplier’s obligations to deliver the Source Code to the escrow agent and make replacement deposits to ensure that the Source Code is up to date;</w:t>
            </w:r>
          </w:p>
          <w:p w14:paraId="1CF113B9"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(ii)</w:t>
            </w:r>
            <w:r w:rsidRPr="00AA7636">
              <w:rPr>
                <w:rFonts w:ascii="Trebuchet MS" w:hAnsi="Trebuchet MS"/>
                <w:i/>
                <w:color w:val="4472C4" w:themeColor="accent5"/>
                <w:szCs w:val="22"/>
              </w:rPr>
              <w:tab/>
              <w:t>the supplier’s warranties that the Source Code is at all times capable of being used to generate the latest version of the executable code to the relevant Software in use by the procuring entity and suitable to enable the procuring entity to support and develop the Software;</w:t>
            </w:r>
          </w:p>
          <w:p w14:paraId="678E53E8" w14:textId="77777777" w:rsidR="00AE59AE" w:rsidRPr="00AA7636" w:rsidRDefault="00AE59AE" w:rsidP="00B64615">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(iii)</w:t>
            </w:r>
            <w:r w:rsidRPr="00AA7636">
              <w:rPr>
                <w:rFonts w:ascii="Trebuchet MS" w:hAnsi="Trebuchet MS"/>
                <w:i/>
                <w:color w:val="4472C4" w:themeColor="accent5"/>
                <w:szCs w:val="22"/>
              </w:rPr>
              <w:tab/>
              <w:t>the escrow agent’s obligations to keep the Source Code secure and confidential;</w:t>
            </w:r>
          </w:p>
          <w:p w14:paraId="5A35D1DB" w14:textId="77777777" w:rsidR="00AE59AE" w:rsidRPr="00AA7636" w:rsidRDefault="00AE59AE" w:rsidP="00B64615">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(iv)</w:t>
            </w:r>
            <w:r w:rsidRPr="00AA7636">
              <w:rPr>
                <w:rFonts w:ascii="Trebuchet MS" w:hAnsi="Trebuchet MS"/>
                <w:i/>
                <w:color w:val="4472C4" w:themeColor="accent5"/>
                <w:szCs w:val="22"/>
              </w:rPr>
              <w:tab/>
              <w:t>the escrow agent’s obligations in relation to verification of the Source Code (to ensure that it is Source Code and that it is capable of generating the executable code);</w:t>
            </w:r>
          </w:p>
          <w:p w14:paraId="5DC0B1F2"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w:t>
            </w:r>
            <w:r w:rsidRPr="00AA7636">
              <w:rPr>
                <w:rFonts w:ascii="Trebuchet MS" w:hAnsi="Trebuchet MS"/>
                <w:i/>
                <w:color w:val="4472C4" w:themeColor="accent5"/>
                <w:szCs w:val="22"/>
              </w:rPr>
              <w:tab/>
              <w:t>the obligations of the supplier and the procuring entity in relation to payment of the escrow agent’s fee;</w:t>
            </w:r>
          </w:p>
          <w:p w14:paraId="447786A0"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(vi)</w:t>
            </w:r>
            <w:r w:rsidRPr="00AA7636">
              <w:rPr>
                <w:rFonts w:ascii="Trebuchet MS" w:hAnsi="Trebuchet MS"/>
                <w:i/>
                <w:color w:val="4472C4" w:themeColor="accent5"/>
                <w:szCs w:val="22"/>
              </w:rPr>
              <w:tab/>
              <w:t>the escrow agent’s right and obligation to release the Source Code to the procuring entity in certain specified “release events” (e.g., bankruptcy or insolvency of the supplier or the supplier’s failure to make deposits or to support the Software);</w:t>
            </w:r>
          </w:p>
          <w:p w14:paraId="38748FAD" w14:textId="77777777" w:rsidR="00AE59AE" w:rsidRPr="00AA7636" w:rsidRDefault="00AE59AE" w:rsidP="00B64615">
            <w:pPr>
              <w:pStyle w:val="explanatoryclause"/>
              <w:tabs>
                <w:tab w:val="left" w:pos="738"/>
              </w:tabs>
              <w:ind w:left="1458" w:hanging="1458"/>
              <w:jc w:val="both"/>
              <w:rPr>
                <w:rFonts w:ascii="Trebuchet MS" w:hAnsi="Trebuchet MS"/>
                <w:i/>
                <w:color w:val="4472C4" w:themeColor="accent5"/>
                <w:szCs w:val="22"/>
              </w:rPr>
            </w:pPr>
            <w:r w:rsidRPr="00AA7636">
              <w:rPr>
                <w:rFonts w:ascii="Trebuchet MS" w:hAnsi="Trebuchet MS"/>
                <w:i/>
                <w:color w:val="4472C4" w:themeColor="accent5"/>
                <w:szCs w:val="22"/>
              </w:rPr>
              <w:tab/>
              <w:t>(vii)</w:t>
            </w:r>
            <w:r w:rsidRPr="00AA7636">
              <w:rPr>
                <w:rFonts w:ascii="Trebuchet MS" w:hAnsi="Trebuchet MS"/>
                <w:i/>
                <w:color w:val="4472C4" w:themeColor="accent5"/>
                <w:szCs w:val="22"/>
              </w:rPr>
              <w:tab/>
              <w:t>limitations and exclusions of the escrow agent’s liability;</w:t>
            </w:r>
          </w:p>
          <w:p w14:paraId="6AB8BABC" w14:textId="77777777" w:rsidR="00AE59AE" w:rsidRPr="00AA7636" w:rsidRDefault="00AE59AE" w:rsidP="00B64615">
            <w:pPr>
              <w:pStyle w:val="explanatoryclause"/>
              <w:tabs>
                <w:tab w:val="left" w:pos="738"/>
              </w:tabs>
              <w:ind w:left="1454" w:hanging="1454"/>
              <w:jc w:val="both"/>
              <w:rPr>
                <w:rFonts w:ascii="Trebuchet MS" w:hAnsi="Trebuchet MS"/>
                <w:i/>
                <w:color w:val="4472C4" w:themeColor="accent5"/>
                <w:szCs w:val="22"/>
              </w:rPr>
            </w:pPr>
            <w:r w:rsidRPr="00AA7636">
              <w:rPr>
                <w:rFonts w:ascii="Trebuchet MS" w:hAnsi="Trebuchet MS"/>
                <w:i/>
                <w:color w:val="4472C4" w:themeColor="accent5"/>
                <w:szCs w:val="22"/>
              </w:rPr>
              <w:tab/>
              <w:t>(viii)</w:t>
            </w:r>
            <w:r w:rsidRPr="00AA7636">
              <w:rPr>
                <w:rFonts w:ascii="Trebuchet MS" w:hAnsi="Trebuchet MS"/>
                <w:i/>
                <w:color w:val="4472C4" w:themeColor="accent5"/>
                <w:szCs w:val="22"/>
              </w:rPr>
              <w:tab/>
              <w:t>the circumstances in which the escrow arrangement will terminate, and what will happen to the deposited Source Code on termination; and</w:t>
            </w:r>
          </w:p>
          <w:p w14:paraId="4BE0A4CC" w14:textId="77777777" w:rsidR="00AE59AE" w:rsidRPr="00AA7636" w:rsidRDefault="00AE59AE" w:rsidP="00B64615">
            <w:pPr>
              <w:pStyle w:val="explanatoryclause"/>
              <w:tabs>
                <w:tab w:val="left" w:pos="738"/>
              </w:tabs>
              <w:ind w:left="1454" w:hanging="1454"/>
              <w:jc w:val="both"/>
              <w:rPr>
                <w:rFonts w:ascii="Trebuchet MS" w:hAnsi="Trebuchet MS"/>
                <w:szCs w:val="22"/>
              </w:rPr>
            </w:pPr>
            <w:r w:rsidRPr="00AA7636">
              <w:rPr>
                <w:rFonts w:ascii="Trebuchet MS" w:hAnsi="Trebuchet MS"/>
                <w:i/>
                <w:color w:val="4472C4" w:themeColor="accent5"/>
                <w:szCs w:val="22"/>
              </w:rPr>
              <w:tab/>
              <w:t>(ix)</w:t>
            </w:r>
            <w:r w:rsidRPr="00AA7636">
              <w:rPr>
                <w:rFonts w:ascii="Trebuchet MS" w:hAnsi="Trebuchet MS"/>
                <w:i/>
                <w:color w:val="4472C4" w:themeColor="accent5"/>
                <w:szCs w:val="22"/>
              </w:rPr>
              <w:tab/>
              <w:t>confidentiality undertakings to be given by the procuring entity on release of the Source Code.]</w:t>
            </w:r>
          </w:p>
        </w:tc>
      </w:tr>
    </w:tbl>
    <w:p w14:paraId="3716BEE1" w14:textId="21F78F42"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82" w:name="_Toc514855646"/>
      <w:r w:rsidRPr="00AA7636">
        <w:rPr>
          <w:rFonts w:ascii="Trebuchet MS" w:hAnsi="Trebuchet MS"/>
          <w:sz w:val="22"/>
          <w:szCs w:val="22"/>
        </w:rPr>
        <w:t xml:space="preserve">Confidential Information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19</w:t>
      </w:r>
      <w:r w:rsidRPr="00AA7636">
        <w:rPr>
          <w:rFonts w:ascii="Trebuchet MS" w:hAnsi="Trebuchet MS"/>
          <w:sz w:val="22"/>
          <w:szCs w:val="22"/>
        </w:rPr>
        <w:t>)</w:t>
      </w:r>
      <w:bookmarkEnd w:id="58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1C289D49" w14:textId="77777777" w:rsidTr="00B64615">
        <w:tc>
          <w:tcPr>
            <w:tcW w:w="1872" w:type="dxa"/>
          </w:tcPr>
          <w:p w14:paraId="7EA57E8C"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19</w:t>
            </w:r>
            <w:r w:rsidRPr="00AA7636">
              <w:rPr>
                <w:rFonts w:ascii="Trebuchet MS" w:hAnsi="Trebuchet MS"/>
                <w:sz w:val="22"/>
                <w:szCs w:val="22"/>
              </w:rPr>
              <w:t>.1</w:t>
            </w:r>
          </w:p>
        </w:tc>
        <w:tc>
          <w:tcPr>
            <w:tcW w:w="7236" w:type="dxa"/>
          </w:tcPr>
          <w:p w14:paraId="2DF4C5A2" w14:textId="77777777" w:rsidR="00AE59AE" w:rsidRPr="00AA7636" w:rsidRDefault="00AE59AE" w:rsidP="00B64615">
            <w:pPr>
              <w:spacing w:after="120"/>
              <w:jc w:val="both"/>
              <w:rPr>
                <w:rStyle w:val="preparersnote"/>
                <w:rFonts w:ascii="Trebuchet MS" w:hAnsi="Trebuchet MS"/>
                <w:i w:val="0"/>
                <w:sz w:val="22"/>
                <w:szCs w:val="22"/>
              </w:rPr>
            </w:pPr>
            <w:r w:rsidRPr="00AA7636">
              <w:rPr>
                <w:rStyle w:val="preparersnote"/>
                <w:rFonts w:ascii="Trebuchet MS" w:hAnsi="Trebuchet MS"/>
                <w:sz w:val="22"/>
                <w:szCs w:val="22"/>
              </w:rPr>
              <w:t>There are no Special Conditions of contract applicable to GCC Clause 1</w:t>
            </w:r>
            <w:r>
              <w:rPr>
                <w:rStyle w:val="preparersnote"/>
                <w:rFonts w:ascii="Trebuchet MS" w:hAnsi="Trebuchet MS"/>
                <w:sz w:val="22"/>
                <w:szCs w:val="22"/>
              </w:rPr>
              <w:t>9</w:t>
            </w:r>
            <w:r w:rsidRPr="00AA7636">
              <w:rPr>
                <w:rStyle w:val="preparersnote"/>
                <w:rFonts w:ascii="Trebuchet MS" w:hAnsi="Trebuchet MS"/>
                <w:sz w:val="22"/>
                <w:szCs w:val="22"/>
              </w:rPr>
              <w:t>.1</w:t>
            </w:r>
            <w:r w:rsidRPr="00AA7636">
              <w:rPr>
                <w:rFonts w:ascii="Trebuchet MS" w:hAnsi="Trebuchet MS"/>
                <w:sz w:val="22"/>
                <w:szCs w:val="22"/>
              </w:rPr>
              <w:t xml:space="preserve"> </w:t>
            </w:r>
          </w:p>
          <w:p w14:paraId="224EAC99"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AA7636">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 xml:space="preserve">The procuring entity may wish to give members of its business group or related agencies, for example, access to certain specific types of technical and / or financial information it obtains or develops with respect to the supplier and its </w:t>
            </w:r>
            <w:r>
              <w:rPr>
                <w:rFonts w:ascii="Trebuchet MS" w:hAnsi="Trebuchet MS"/>
                <w:i/>
                <w:color w:val="4472C4" w:themeColor="accent5"/>
                <w:szCs w:val="22"/>
              </w:rPr>
              <w:t>goods</w:t>
            </w:r>
            <w:r w:rsidRPr="00AA7636">
              <w:rPr>
                <w:rFonts w:ascii="Trebuchet MS" w:hAnsi="Trebuchet MS"/>
                <w:i/>
                <w:color w:val="4472C4" w:themeColor="accent5"/>
                <w:szCs w:val="22"/>
              </w:rPr>
              <w:t>.  The SCC covering such an exemption should define the individuals covered and generally provide that the procuring entity will ensure that such parties are aware of and will abide by the procuring entity’s obligations under GCC Clause 1</w:t>
            </w:r>
            <w:r>
              <w:rPr>
                <w:rFonts w:ascii="Trebuchet MS" w:hAnsi="Trebuchet MS"/>
                <w:i/>
                <w:color w:val="4472C4" w:themeColor="accent5"/>
                <w:szCs w:val="22"/>
              </w:rPr>
              <w:t>9</w:t>
            </w:r>
            <w:r w:rsidRPr="00AA7636">
              <w:rPr>
                <w:rFonts w:ascii="Trebuchet MS" w:hAnsi="Trebuchet MS"/>
                <w:i/>
                <w:color w:val="4472C4" w:themeColor="accent5"/>
                <w:szCs w:val="22"/>
              </w:rPr>
              <w:t xml:space="preserve"> as if such party were a party to the contract in place of the procuring entity.</w:t>
            </w:r>
          </w:p>
          <w:p w14:paraId="3F402DC4" w14:textId="77777777" w:rsidR="00AE59AE" w:rsidRPr="00AA7636" w:rsidRDefault="00AE59AE" w:rsidP="00B64615">
            <w:pPr>
              <w:spacing w:after="120"/>
              <w:jc w:val="both"/>
              <w:rPr>
                <w:rFonts w:ascii="Trebuchet MS" w:hAnsi="Trebuchet MS"/>
                <w:sz w:val="22"/>
                <w:szCs w:val="22"/>
              </w:rPr>
            </w:pPr>
            <w:r w:rsidRPr="00AA7636">
              <w:rPr>
                <w:rStyle w:val="preparersnote"/>
                <w:rFonts w:ascii="Trebuchet MS" w:hAnsi="Trebuchet MS"/>
                <w:color w:val="4472C4" w:themeColor="accent5"/>
                <w:sz w:val="22"/>
                <w:szCs w:val="22"/>
              </w:rPr>
              <w:t>if necessary and appropriate, specify:  persons, topics, and conditions for which the confidentiality clause does not apply.]</w:t>
            </w:r>
          </w:p>
        </w:tc>
      </w:tr>
    </w:tbl>
    <w:p w14:paraId="5D26AE45" w14:textId="273E776D"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83" w:name="_Toc514855647"/>
      <w:r w:rsidRPr="00AA7636">
        <w:rPr>
          <w:rFonts w:ascii="Trebuchet MS" w:hAnsi="Trebuchet MS"/>
          <w:sz w:val="22"/>
          <w:szCs w:val="22"/>
        </w:rPr>
        <w:t xml:space="preserve">Representatives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20</w:t>
      </w:r>
      <w:r w:rsidRPr="00AA7636">
        <w:rPr>
          <w:rFonts w:ascii="Trebuchet MS" w:hAnsi="Trebuchet MS"/>
          <w:sz w:val="22"/>
          <w:szCs w:val="22"/>
        </w:rPr>
        <w:t>)</w:t>
      </w:r>
      <w:bookmarkEnd w:id="5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2451D27E" w14:textId="77777777" w:rsidTr="00B64615">
        <w:trPr>
          <w:trHeight w:val="1650"/>
        </w:trPr>
        <w:tc>
          <w:tcPr>
            <w:tcW w:w="1872" w:type="dxa"/>
          </w:tcPr>
          <w:p w14:paraId="2FF8621C"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20</w:t>
            </w:r>
            <w:r w:rsidRPr="00AA7636">
              <w:rPr>
                <w:rFonts w:ascii="Trebuchet MS" w:hAnsi="Trebuchet MS"/>
                <w:sz w:val="22"/>
                <w:szCs w:val="22"/>
              </w:rPr>
              <w:t>.1</w:t>
            </w:r>
          </w:p>
        </w:tc>
        <w:tc>
          <w:tcPr>
            <w:tcW w:w="7236" w:type="dxa"/>
          </w:tcPr>
          <w:p w14:paraId="66D8AC3A" w14:textId="77777777" w:rsidR="00AE59AE" w:rsidRPr="00AA7636" w:rsidRDefault="00AE59AE" w:rsidP="00B64615">
            <w:pPr>
              <w:spacing w:after="120"/>
              <w:ind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20</w:t>
            </w:r>
            <w:r w:rsidRPr="00AA7636">
              <w:rPr>
                <w:rStyle w:val="preparersnote"/>
                <w:rFonts w:ascii="Trebuchet MS" w:hAnsi="Trebuchet MS"/>
                <w:sz w:val="22"/>
                <w:szCs w:val="22"/>
              </w:rPr>
              <w:t>.1</w:t>
            </w:r>
            <w:r w:rsidRPr="00AA7636">
              <w:rPr>
                <w:rFonts w:ascii="Trebuchet MS" w:hAnsi="Trebuchet MS"/>
                <w:sz w:val="22"/>
                <w:szCs w:val="22"/>
              </w:rPr>
              <w:t xml:space="preserve">        </w:t>
            </w:r>
          </w:p>
          <w:p w14:paraId="21542808" w14:textId="77777777" w:rsidR="00AE59AE" w:rsidRPr="00AA7636" w:rsidRDefault="00AE59AE" w:rsidP="00B64615">
            <w:pPr>
              <w:pStyle w:val="explanatoryclause"/>
              <w:ind w:left="734"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appropriate specify additional powers or limitations.]</w:t>
            </w:r>
          </w:p>
          <w:p w14:paraId="34907128" w14:textId="77777777" w:rsidR="00AE59AE" w:rsidRPr="00AA7636" w:rsidRDefault="00AE59AE" w:rsidP="00B64615">
            <w:pPr>
              <w:spacing w:after="120"/>
              <w:ind w:firstLine="14"/>
              <w:jc w:val="both"/>
              <w:rPr>
                <w:rFonts w:ascii="Trebuchet MS" w:hAnsi="Trebuchet MS"/>
                <w:sz w:val="22"/>
                <w:szCs w:val="22"/>
              </w:rPr>
            </w:pPr>
            <w:r w:rsidRPr="00AA7636">
              <w:rPr>
                <w:rFonts w:ascii="Trebuchet MS" w:hAnsi="Trebuchet MS"/>
                <w:sz w:val="22"/>
                <w:szCs w:val="22"/>
              </w:rPr>
              <w:t xml:space="preserve">The procuring entity’s Project Manager shall have the following additional powers and / or limitations to his or her authority to represent the procuring entity in matters relating to the contract </w:t>
            </w:r>
            <w:r w:rsidRPr="00AA7636">
              <w:rPr>
                <w:rStyle w:val="preparersnote"/>
                <w:rFonts w:ascii="Trebuchet MS" w:hAnsi="Trebuchet MS"/>
                <w:color w:val="4472C4" w:themeColor="accent5"/>
                <w:sz w:val="22"/>
                <w:szCs w:val="22"/>
              </w:rPr>
              <w:t>[ state necessary and appropriate clauses].</w:t>
            </w:r>
          </w:p>
        </w:tc>
      </w:tr>
      <w:tr w:rsidR="00AE59AE" w:rsidRPr="00AA7636" w14:paraId="7B69C7E0" w14:textId="77777777" w:rsidTr="00B64615">
        <w:tc>
          <w:tcPr>
            <w:tcW w:w="1872" w:type="dxa"/>
          </w:tcPr>
          <w:p w14:paraId="7204DFC5"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20</w:t>
            </w:r>
            <w:r w:rsidRPr="00AA7636">
              <w:rPr>
                <w:rFonts w:ascii="Trebuchet MS" w:hAnsi="Trebuchet MS"/>
                <w:sz w:val="22"/>
                <w:szCs w:val="22"/>
              </w:rPr>
              <w:t>.2.2</w:t>
            </w:r>
          </w:p>
        </w:tc>
        <w:tc>
          <w:tcPr>
            <w:tcW w:w="7236" w:type="dxa"/>
          </w:tcPr>
          <w:p w14:paraId="40098B04" w14:textId="77777777" w:rsidR="00AE59AE" w:rsidRPr="00AA7636" w:rsidRDefault="00AE59AE" w:rsidP="00B64615">
            <w:pPr>
              <w:spacing w:after="120"/>
              <w:ind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20</w:t>
            </w:r>
            <w:r w:rsidRPr="00AA7636">
              <w:rPr>
                <w:rStyle w:val="preparersnote"/>
                <w:rFonts w:ascii="Trebuchet MS" w:hAnsi="Trebuchet MS"/>
                <w:sz w:val="22"/>
                <w:szCs w:val="22"/>
              </w:rPr>
              <w:t>.2.2</w:t>
            </w:r>
            <w:r w:rsidRPr="00AA7636">
              <w:rPr>
                <w:rFonts w:ascii="Trebuchet MS" w:hAnsi="Trebuchet MS"/>
                <w:sz w:val="22"/>
                <w:szCs w:val="22"/>
              </w:rPr>
              <w:t xml:space="preserve">         </w:t>
            </w:r>
          </w:p>
          <w:p w14:paraId="4926FB6F" w14:textId="77777777" w:rsidR="00AE59AE" w:rsidRPr="00AA7636" w:rsidRDefault="00AE59AE" w:rsidP="00B64615">
            <w:pPr>
              <w:pStyle w:val="explanatoryclause"/>
              <w:ind w:left="734" w:hanging="734"/>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appropriate specify additional powers or limitations.]</w:t>
            </w:r>
          </w:p>
          <w:p w14:paraId="7788A923" w14:textId="7EEBCFA0" w:rsidR="00AE59AE" w:rsidRPr="00AA7636" w:rsidRDefault="00AE59AE" w:rsidP="00B64615">
            <w:pPr>
              <w:spacing w:after="120"/>
              <w:ind w:firstLine="14"/>
              <w:jc w:val="both"/>
              <w:rPr>
                <w:rFonts w:ascii="Trebuchet MS" w:hAnsi="Trebuchet MS"/>
                <w:color w:val="4472C4" w:themeColor="accent5"/>
                <w:sz w:val="22"/>
                <w:szCs w:val="22"/>
              </w:rPr>
            </w:pPr>
            <w:r w:rsidRPr="00AA7636">
              <w:rPr>
                <w:rFonts w:ascii="Trebuchet MS" w:hAnsi="Trebuchet MS"/>
                <w:sz w:val="22"/>
                <w:szCs w:val="22"/>
              </w:rPr>
              <w:t xml:space="preserve">The supplier’s Representative shall have the following additional powers and / or limitations to his or her authority to represent the supplier in matters relating to the contract </w:t>
            </w:r>
            <w:r w:rsidRPr="00AA7636">
              <w:rPr>
                <w:rStyle w:val="preparersnote"/>
                <w:rFonts w:ascii="Trebuchet MS" w:hAnsi="Trebuchet MS"/>
                <w:color w:val="4472C4" w:themeColor="accent5"/>
                <w:sz w:val="22"/>
                <w:szCs w:val="22"/>
              </w:rPr>
              <w:t xml:space="preserve">[ state necessary and appropriate </w:t>
            </w:r>
            <w:r w:rsidR="004A4690" w:rsidRPr="00AA7636">
              <w:rPr>
                <w:rStyle w:val="preparersnote"/>
                <w:rFonts w:ascii="Trebuchet MS" w:hAnsi="Trebuchet MS"/>
                <w:color w:val="4472C4" w:themeColor="accent5"/>
                <w:sz w:val="22"/>
                <w:szCs w:val="22"/>
              </w:rPr>
              <w:t>clauses]</w:t>
            </w:r>
            <w:r w:rsidRPr="00AA7636">
              <w:rPr>
                <w:rStyle w:val="preparersnote"/>
                <w:rFonts w:ascii="Trebuchet MS" w:hAnsi="Trebuchet MS"/>
                <w:color w:val="4472C4" w:themeColor="accent5"/>
                <w:sz w:val="22"/>
                <w:szCs w:val="22"/>
              </w:rPr>
              <w:t xml:space="preserve">. </w:t>
            </w:r>
          </w:p>
          <w:p w14:paraId="50CD9F6C"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 xml:space="preserve"> </w:t>
            </w:r>
            <w:r w:rsidRPr="00AA7636">
              <w:rPr>
                <w:rFonts w:ascii="Trebuchet MS" w:hAnsi="Trebuchet MS"/>
                <w:i/>
                <w:color w:val="4472C4" w:themeColor="accent5"/>
                <w:sz w:val="22"/>
                <w:szCs w:val="22"/>
              </w:rPr>
              <w:tab/>
              <w:t>Any additional powers or limitations of the supplier’s Representative will, of necessity, be subject to discussions at contract finalization and the SCC amended accordingly.]</w:t>
            </w:r>
          </w:p>
        </w:tc>
      </w:tr>
    </w:tbl>
    <w:p w14:paraId="2425CDD2" w14:textId="492C962B"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84" w:name="_Toc514855648"/>
      <w:r w:rsidRPr="00AA7636">
        <w:rPr>
          <w:rFonts w:ascii="Trebuchet MS" w:hAnsi="Trebuchet MS"/>
          <w:sz w:val="22"/>
          <w:szCs w:val="22"/>
        </w:rPr>
        <w:t xml:space="preserve">Project Plan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21</w:t>
      </w:r>
      <w:r w:rsidRPr="00AA7636">
        <w:rPr>
          <w:rFonts w:ascii="Trebuchet MS" w:hAnsi="Trebuchet MS"/>
          <w:sz w:val="22"/>
          <w:szCs w:val="22"/>
        </w:rPr>
        <w:t>)</w:t>
      </w:r>
      <w:bookmarkEnd w:id="58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22112EAA" w14:textId="77777777" w:rsidTr="00B64615">
        <w:tc>
          <w:tcPr>
            <w:tcW w:w="1872" w:type="dxa"/>
          </w:tcPr>
          <w:p w14:paraId="5955A510"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21</w:t>
            </w:r>
            <w:r w:rsidRPr="00AA7636">
              <w:rPr>
                <w:rFonts w:ascii="Trebuchet MS" w:hAnsi="Trebuchet MS"/>
                <w:sz w:val="22"/>
                <w:szCs w:val="22"/>
              </w:rPr>
              <w:t>.1</w:t>
            </w:r>
          </w:p>
        </w:tc>
        <w:tc>
          <w:tcPr>
            <w:tcW w:w="7236" w:type="dxa"/>
          </w:tcPr>
          <w:p w14:paraId="45AA445C" w14:textId="77777777" w:rsidR="00AE59AE" w:rsidRPr="00AA7636" w:rsidRDefault="00AE59AE" w:rsidP="00B64615">
            <w:pPr>
              <w:spacing w:after="120"/>
              <w:ind w:left="738" w:right="-72" w:hanging="720"/>
              <w:jc w:val="both"/>
              <w:rPr>
                <w:rStyle w:val="preparersnote"/>
                <w:rFonts w:ascii="Trebuchet MS" w:hAnsi="Trebuchet MS"/>
                <w:b w:val="0"/>
                <w:sz w:val="22"/>
                <w:szCs w:val="22"/>
              </w:rPr>
            </w:pPr>
            <w:r w:rsidRPr="00EE012B">
              <w:rPr>
                <w:rFonts w:ascii="Trebuchet MS" w:hAnsi="Trebuchet MS"/>
                <w:sz w:val="22"/>
                <w:szCs w:val="22"/>
              </w:rPr>
              <w:t>Chapters in the Project Plan shall address the following subject</w:t>
            </w:r>
            <w:r w:rsidRPr="00AA7636">
              <w:rPr>
                <w:rFonts w:ascii="Trebuchet MS" w:hAnsi="Trebuchet MS"/>
                <w:b/>
                <w:sz w:val="22"/>
                <w:szCs w:val="22"/>
              </w:rPr>
              <w:t xml:space="preserve">:  </w:t>
            </w:r>
          </w:p>
          <w:p w14:paraId="300D4654" w14:textId="77777777" w:rsidR="00AE59AE" w:rsidRPr="00AA7636" w:rsidRDefault="00AE59AE" w:rsidP="00B64615">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sz w:val="22"/>
                <w:szCs w:val="22"/>
              </w:rPr>
              <w:t>(a)</w:t>
            </w:r>
            <w:r w:rsidRPr="00AA7636">
              <w:rPr>
                <w:rStyle w:val="preparersnote"/>
                <w:rFonts w:ascii="Trebuchet MS" w:hAnsi="Trebuchet MS"/>
                <w:sz w:val="22"/>
                <w:szCs w:val="22"/>
              </w:rPr>
              <w:tab/>
              <w:t>Project Organization and Management Sub-Plan, including management authorities, responsibilities, and contacts, as well as task, time and resource-bound schedules (in GANTT format);</w:t>
            </w:r>
          </w:p>
          <w:p w14:paraId="084FD43E" w14:textId="77777777" w:rsidR="00AE59AE" w:rsidRPr="00AA7636" w:rsidRDefault="00AE59AE" w:rsidP="00B64615">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sz w:val="22"/>
                <w:szCs w:val="22"/>
              </w:rPr>
              <w:t>(b)</w:t>
            </w:r>
            <w:r w:rsidRPr="00AA7636">
              <w:rPr>
                <w:rStyle w:val="preparersnote"/>
                <w:rFonts w:ascii="Trebuchet MS" w:hAnsi="Trebuchet MS"/>
                <w:sz w:val="22"/>
                <w:szCs w:val="22"/>
              </w:rPr>
              <w:tab/>
              <w:t>Implementation Sub-Plan;</w:t>
            </w:r>
          </w:p>
          <w:p w14:paraId="798E0C30" w14:textId="77777777" w:rsidR="00AE59AE" w:rsidRPr="00AA7636" w:rsidRDefault="00AE59AE" w:rsidP="00B64615">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sz w:val="22"/>
                <w:szCs w:val="22"/>
              </w:rPr>
              <w:t>(c)</w:t>
            </w:r>
            <w:r w:rsidRPr="00AA7636">
              <w:rPr>
                <w:rStyle w:val="preparersnote"/>
                <w:rFonts w:ascii="Trebuchet MS" w:hAnsi="Trebuchet MS"/>
                <w:sz w:val="22"/>
                <w:szCs w:val="22"/>
              </w:rPr>
              <w:tab/>
              <w:t>Training Sub-Plan;</w:t>
            </w:r>
          </w:p>
          <w:p w14:paraId="59767A15" w14:textId="77777777" w:rsidR="00AE59AE" w:rsidRPr="00AA7636" w:rsidRDefault="00AE59AE" w:rsidP="00B64615">
            <w:pPr>
              <w:spacing w:after="120"/>
              <w:ind w:left="1260" w:right="-72" w:hanging="540"/>
              <w:jc w:val="both"/>
              <w:outlineLvl w:val="6"/>
              <w:rPr>
                <w:rStyle w:val="preparersnote"/>
                <w:rFonts w:ascii="Trebuchet MS" w:hAnsi="Trebuchet MS"/>
                <w:b w:val="0"/>
                <w:i w:val="0"/>
                <w:sz w:val="22"/>
                <w:szCs w:val="22"/>
              </w:rPr>
            </w:pPr>
            <w:r w:rsidRPr="00AA7636">
              <w:rPr>
                <w:rStyle w:val="preparersnote"/>
                <w:rFonts w:ascii="Trebuchet MS" w:hAnsi="Trebuchet MS"/>
                <w:sz w:val="22"/>
                <w:szCs w:val="22"/>
              </w:rPr>
              <w:t>(d)</w:t>
            </w:r>
            <w:r w:rsidRPr="00AA7636">
              <w:rPr>
                <w:rStyle w:val="preparersnote"/>
                <w:rFonts w:ascii="Trebuchet MS" w:hAnsi="Trebuchet MS"/>
                <w:sz w:val="22"/>
                <w:szCs w:val="22"/>
              </w:rPr>
              <w:tab/>
              <w:t>Testing and Quality Assurance Sub-Plan;</w:t>
            </w:r>
          </w:p>
          <w:p w14:paraId="31366028" w14:textId="77777777" w:rsidR="00AE59AE" w:rsidRPr="00AA7636" w:rsidRDefault="00AE59AE" w:rsidP="00B64615">
            <w:pPr>
              <w:spacing w:after="120"/>
              <w:ind w:left="738" w:right="-72"/>
              <w:jc w:val="both"/>
              <w:rPr>
                <w:rStyle w:val="preparersnote"/>
                <w:rFonts w:ascii="Trebuchet MS" w:hAnsi="Trebuchet MS"/>
                <w:b w:val="0"/>
                <w:i w:val="0"/>
                <w:sz w:val="22"/>
                <w:szCs w:val="22"/>
              </w:rPr>
            </w:pPr>
            <w:r w:rsidRPr="00AA7636">
              <w:rPr>
                <w:rStyle w:val="preparersnote"/>
                <w:rFonts w:ascii="Trebuchet MS" w:hAnsi="Trebuchet MS"/>
                <w:sz w:val="22"/>
                <w:szCs w:val="22"/>
              </w:rPr>
              <w:t>(e)</w:t>
            </w:r>
            <w:r w:rsidRPr="00AA7636">
              <w:rPr>
                <w:rStyle w:val="preparersnote"/>
                <w:rFonts w:ascii="Trebuchet MS" w:hAnsi="Trebuchet MS"/>
                <w:sz w:val="22"/>
                <w:szCs w:val="22"/>
              </w:rPr>
              <w:tab/>
              <w:t>Warranty Defect Repair and Technical Support Service Sub-Plan</w:t>
            </w:r>
          </w:p>
          <w:p w14:paraId="0E13A0EC" w14:textId="5214A0A0" w:rsidR="00AE59AE" w:rsidRPr="00AA7636" w:rsidRDefault="00AE59AE" w:rsidP="00B64615">
            <w:pPr>
              <w:spacing w:after="120"/>
              <w:ind w:left="738" w:right="-72"/>
              <w:jc w:val="both"/>
              <w:rPr>
                <w:rFonts w:ascii="Trebuchet MS" w:hAnsi="Trebuchet MS"/>
                <w:sz w:val="22"/>
                <w:szCs w:val="22"/>
              </w:rPr>
            </w:pPr>
            <w:r w:rsidRPr="00AA7636">
              <w:rPr>
                <w:rStyle w:val="preparersnote"/>
                <w:rFonts w:ascii="Trebuchet MS" w:hAnsi="Trebuchet MS"/>
                <w:sz w:val="22"/>
                <w:szCs w:val="22"/>
              </w:rPr>
              <w:t xml:space="preserve">Further details regarding the required contents of each of the above chapters are contained in the Technical </w:t>
            </w:r>
            <w:r w:rsidR="004A4690" w:rsidRPr="00AA7636">
              <w:rPr>
                <w:rStyle w:val="preparersnote"/>
                <w:rFonts w:ascii="Trebuchet MS" w:hAnsi="Trebuchet MS"/>
                <w:sz w:val="22"/>
                <w:szCs w:val="22"/>
              </w:rPr>
              <w:t>Requirements, (</w:t>
            </w:r>
            <w:r w:rsidR="004A4690" w:rsidRPr="00AA7636">
              <w:rPr>
                <w:rStyle w:val="preparersnote"/>
                <w:rFonts w:ascii="Trebuchet MS" w:hAnsi="Trebuchet MS"/>
                <w:color w:val="4472C4" w:themeColor="accent5"/>
                <w:sz w:val="22"/>
                <w:szCs w:val="22"/>
              </w:rPr>
              <w:t>insert</w:t>
            </w:r>
            <w:r w:rsidRPr="00AA7636">
              <w:rPr>
                <w:rStyle w:val="preparersnote"/>
                <w:rFonts w:ascii="Trebuchet MS" w:hAnsi="Trebuchet MS"/>
                <w:color w:val="4472C4" w:themeColor="accent5"/>
                <w:sz w:val="22"/>
                <w:szCs w:val="22"/>
              </w:rPr>
              <w:t xml:space="preserve">:  </w:t>
            </w:r>
            <w:r w:rsidR="004A4690" w:rsidRPr="00AA7636">
              <w:rPr>
                <w:rStyle w:val="preparersnote"/>
                <w:rFonts w:ascii="Trebuchet MS" w:hAnsi="Trebuchet MS"/>
                <w:color w:val="4472C4" w:themeColor="accent5"/>
                <w:sz w:val="22"/>
                <w:szCs w:val="22"/>
              </w:rPr>
              <w:t>reference).</w:t>
            </w:r>
          </w:p>
        </w:tc>
      </w:tr>
      <w:tr w:rsidR="00AE59AE" w:rsidRPr="00AA7636" w14:paraId="37C93145" w14:textId="77777777" w:rsidTr="00B64615">
        <w:tc>
          <w:tcPr>
            <w:tcW w:w="1872" w:type="dxa"/>
          </w:tcPr>
          <w:p w14:paraId="0837FAB1"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21</w:t>
            </w:r>
            <w:r w:rsidRPr="00AA7636">
              <w:rPr>
                <w:rFonts w:ascii="Trebuchet MS" w:hAnsi="Trebuchet MS"/>
                <w:sz w:val="22"/>
                <w:szCs w:val="22"/>
              </w:rPr>
              <w:t>.6</w:t>
            </w:r>
          </w:p>
        </w:tc>
        <w:tc>
          <w:tcPr>
            <w:tcW w:w="7236" w:type="dxa"/>
          </w:tcPr>
          <w:p w14:paraId="6698FDFD" w14:textId="77777777" w:rsidR="00AE59AE" w:rsidRPr="00AA7636" w:rsidRDefault="00AE59AE" w:rsidP="00B64615">
            <w:pPr>
              <w:pStyle w:val="explanatoryclause"/>
              <w:jc w:val="both"/>
              <w:rPr>
                <w:rFonts w:ascii="Trebuchet MS" w:hAnsi="Trebuchet MS"/>
                <w:szCs w:val="22"/>
              </w:rPr>
            </w:pPr>
            <w:r w:rsidRPr="00AA7636">
              <w:rPr>
                <w:rFonts w:ascii="Trebuchet MS" w:hAnsi="Trebuchet MS"/>
                <w:szCs w:val="22"/>
              </w:rPr>
              <w:t>The supplier shall submit to the procuring entity:</w:t>
            </w:r>
          </w:p>
          <w:p w14:paraId="1654BAC3" w14:textId="77777777" w:rsidR="00AE59AE" w:rsidRPr="00AA7636" w:rsidRDefault="00AE59AE" w:rsidP="00B64615">
            <w:pPr>
              <w:spacing w:after="120"/>
              <w:ind w:left="1278" w:right="-72" w:hanging="540"/>
              <w:jc w:val="both"/>
              <w:rPr>
                <w:rFonts w:ascii="Trebuchet MS" w:hAnsi="Trebuchet MS"/>
                <w:sz w:val="22"/>
                <w:szCs w:val="22"/>
              </w:rPr>
            </w:pPr>
            <w:r w:rsidRPr="00AA7636">
              <w:rPr>
                <w:rFonts w:ascii="Trebuchet MS" w:hAnsi="Trebuchet MS"/>
                <w:sz w:val="22"/>
                <w:szCs w:val="22"/>
              </w:rPr>
              <w:t>(i)</w:t>
            </w:r>
            <w:r w:rsidRPr="00AA7636">
              <w:rPr>
                <w:rFonts w:ascii="Trebuchet MS" w:hAnsi="Trebuchet MS"/>
                <w:sz w:val="22"/>
                <w:szCs w:val="22"/>
              </w:rPr>
              <w:tab/>
              <w:t>monthly inspection and quality assurance reports</w:t>
            </w:r>
          </w:p>
          <w:p w14:paraId="4B8D9B3D" w14:textId="77777777" w:rsidR="00AE59AE" w:rsidRPr="00AA7636" w:rsidRDefault="00AE59AE" w:rsidP="00B64615">
            <w:pPr>
              <w:spacing w:after="120"/>
              <w:ind w:left="1278" w:right="-72" w:hanging="540"/>
              <w:jc w:val="both"/>
              <w:rPr>
                <w:rFonts w:ascii="Trebuchet MS" w:hAnsi="Trebuchet MS"/>
                <w:sz w:val="22"/>
                <w:szCs w:val="22"/>
              </w:rPr>
            </w:pPr>
            <w:r w:rsidRPr="00AA7636">
              <w:rPr>
                <w:rFonts w:ascii="Trebuchet MS" w:hAnsi="Trebuchet MS"/>
                <w:sz w:val="22"/>
                <w:szCs w:val="22"/>
              </w:rPr>
              <w:t>(ii)</w:t>
            </w:r>
            <w:r w:rsidRPr="00AA7636">
              <w:rPr>
                <w:rFonts w:ascii="Trebuchet MS" w:hAnsi="Trebuchet MS"/>
                <w:sz w:val="22"/>
                <w:szCs w:val="22"/>
              </w:rPr>
              <w:tab/>
              <w:t>monthly training participants test results</w:t>
            </w:r>
          </w:p>
          <w:p w14:paraId="1289492E" w14:textId="77777777" w:rsidR="00AE59AE" w:rsidRPr="00AA7636" w:rsidRDefault="00AE59AE" w:rsidP="00B64615">
            <w:pPr>
              <w:spacing w:after="120"/>
              <w:ind w:left="1354" w:hanging="634"/>
              <w:jc w:val="both"/>
              <w:rPr>
                <w:rStyle w:val="preparersnote"/>
                <w:rFonts w:ascii="Trebuchet MS" w:hAnsi="Trebuchet MS"/>
                <w:sz w:val="22"/>
                <w:szCs w:val="22"/>
              </w:rPr>
            </w:pPr>
            <w:r w:rsidRPr="00EE012B">
              <w:rPr>
                <w:rFonts w:ascii="Trebuchet MS" w:hAnsi="Trebuchet MS"/>
                <w:sz w:val="22"/>
                <w:szCs w:val="22"/>
              </w:rPr>
              <w:t>(iii)</w:t>
            </w:r>
            <w:r w:rsidRPr="00AA7636">
              <w:rPr>
                <w:rFonts w:ascii="Trebuchet MS" w:hAnsi="Trebuchet MS"/>
                <w:sz w:val="22"/>
                <w:szCs w:val="22"/>
              </w:rPr>
              <w:tab/>
              <w:t>monthly log of service calls and problem resolutions</w:t>
            </w:r>
          </w:p>
        </w:tc>
      </w:tr>
    </w:tbl>
    <w:p w14:paraId="3C73E973" w14:textId="7D561A30"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85" w:name="_Toc514855649"/>
      <w:r w:rsidRPr="00AA7636">
        <w:rPr>
          <w:rFonts w:ascii="Trebuchet MS" w:hAnsi="Trebuchet MS"/>
          <w:sz w:val="22"/>
          <w:szCs w:val="22"/>
        </w:rPr>
        <w:t xml:space="preserve">Design and Engineering </w:t>
      </w:r>
      <w:r w:rsidR="004A4690" w:rsidRPr="00AA7636">
        <w:rPr>
          <w:rFonts w:ascii="Trebuchet MS" w:hAnsi="Trebuchet MS"/>
          <w:sz w:val="22"/>
          <w:szCs w:val="22"/>
        </w:rPr>
        <w:t>(GCC Clause</w:t>
      </w:r>
      <w:r w:rsidRPr="00AA7636">
        <w:rPr>
          <w:rFonts w:ascii="Trebuchet MS" w:hAnsi="Trebuchet MS"/>
          <w:sz w:val="22"/>
          <w:szCs w:val="22"/>
        </w:rPr>
        <w:t xml:space="preserve"> 2</w:t>
      </w:r>
      <w:r>
        <w:rPr>
          <w:rFonts w:ascii="Trebuchet MS" w:hAnsi="Trebuchet MS"/>
          <w:sz w:val="22"/>
          <w:szCs w:val="22"/>
        </w:rPr>
        <w:t>3</w:t>
      </w:r>
      <w:r w:rsidRPr="00AA7636">
        <w:rPr>
          <w:rFonts w:ascii="Trebuchet MS" w:hAnsi="Trebuchet MS"/>
          <w:sz w:val="22"/>
          <w:szCs w:val="22"/>
        </w:rPr>
        <w:t>)</w:t>
      </w:r>
      <w:bookmarkEnd w:id="58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33D02486" w14:textId="77777777" w:rsidTr="00B64615">
        <w:tc>
          <w:tcPr>
            <w:tcW w:w="1872" w:type="dxa"/>
          </w:tcPr>
          <w:p w14:paraId="45CFC242"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2</w:t>
            </w:r>
            <w:r>
              <w:rPr>
                <w:rFonts w:ascii="Trebuchet MS" w:hAnsi="Trebuchet MS"/>
                <w:sz w:val="22"/>
                <w:szCs w:val="22"/>
              </w:rPr>
              <w:t>3</w:t>
            </w:r>
            <w:r w:rsidRPr="00AA7636">
              <w:rPr>
                <w:rFonts w:ascii="Trebuchet MS" w:hAnsi="Trebuchet MS"/>
                <w:sz w:val="22"/>
                <w:szCs w:val="22"/>
              </w:rPr>
              <w:t>.3.1</w:t>
            </w:r>
          </w:p>
        </w:tc>
        <w:tc>
          <w:tcPr>
            <w:tcW w:w="7236" w:type="dxa"/>
          </w:tcPr>
          <w:p w14:paraId="4E5C43E1" w14:textId="77777777" w:rsidR="00AE59AE" w:rsidRPr="00AA7636" w:rsidRDefault="00AE59AE" w:rsidP="00B64615">
            <w:pPr>
              <w:spacing w:after="120"/>
              <w:ind w:left="18" w:right="-72" w:hanging="29"/>
              <w:jc w:val="both"/>
              <w:rPr>
                <w:rFonts w:ascii="Trebuchet MS" w:hAnsi="Trebuchet MS"/>
                <w:sz w:val="22"/>
                <w:szCs w:val="22"/>
              </w:rPr>
            </w:pPr>
            <w:r w:rsidRPr="00AA7636">
              <w:rPr>
                <w:rStyle w:val="preparersnote"/>
                <w:rFonts w:ascii="Trebuchet MS" w:hAnsi="Trebuchet MS"/>
                <w:sz w:val="22"/>
                <w:szCs w:val="22"/>
              </w:rPr>
              <w:t>There are no Special Conditions of contract applicable to GCC Clause 2</w:t>
            </w:r>
            <w:r>
              <w:rPr>
                <w:rStyle w:val="preparersnote"/>
                <w:rFonts w:ascii="Trebuchet MS" w:hAnsi="Trebuchet MS"/>
                <w:sz w:val="22"/>
                <w:szCs w:val="22"/>
              </w:rPr>
              <w:t>3</w:t>
            </w:r>
            <w:r w:rsidRPr="00AA7636">
              <w:rPr>
                <w:rStyle w:val="preparersnote"/>
                <w:rFonts w:ascii="Trebuchet MS" w:hAnsi="Trebuchet MS"/>
                <w:sz w:val="22"/>
                <w:szCs w:val="22"/>
              </w:rPr>
              <w:t>.3.1.</w:t>
            </w:r>
          </w:p>
          <w:p w14:paraId="44A4E9C7" w14:textId="77777777" w:rsidR="00AE59AE" w:rsidRPr="00AA7636" w:rsidRDefault="00AE59AE" w:rsidP="00B64615">
            <w:pPr>
              <w:pStyle w:val="explanatoryclause"/>
              <w:ind w:left="-9" w:firstLine="9"/>
              <w:jc w:val="both"/>
              <w:rPr>
                <w:rFonts w:ascii="Trebuchet MS" w:hAnsi="Trebuchet MS"/>
                <w:i/>
                <w:color w:val="4472C4" w:themeColor="accent5"/>
                <w:szCs w:val="22"/>
              </w:rPr>
            </w:pPr>
            <w:r w:rsidRPr="00AA7636">
              <w:rPr>
                <w:rFonts w:ascii="Trebuchet MS" w:hAnsi="Trebuchet MS"/>
                <w:b/>
                <w:i/>
                <w:color w:val="4472C4" w:themeColor="accent5"/>
                <w:szCs w:val="22"/>
              </w:rPr>
              <w:t>[Note:</w:t>
            </w:r>
            <w:r w:rsidRPr="00AA7636">
              <w:rPr>
                <w:rFonts w:ascii="Trebuchet MS" w:hAnsi="Trebuchet MS"/>
                <w:i/>
                <w:color w:val="4472C4" w:themeColor="accent5"/>
                <w:szCs w:val="22"/>
              </w:rPr>
              <w:t xml:space="preserve"> </w:t>
            </w:r>
            <w:r w:rsidRPr="00AA7636">
              <w:rPr>
                <w:rFonts w:ascii="Trebuchet MS" w:hAnsi="Trebuchet MS"/>
                <w:i/>
                <w:color w:val="4472C4" w:themeColor="accent5"/>
                <w:szCs w:val="22"/>
              </w:rPr>
              <w:tab/>
              <w:t>If necessary and appropriate, specify the Controlling Technical Documents (i.e., document that must be approved by the procuring entity’s Project Manager before any relevant downstream work can be undertaken by the supplier).]</w:t>
            </w:r>
          </w:p>
          <w:p w14:paraId="05A9455F" w14:textId="77777777" w:rsidR="00AE59AE" w:rsidRPr="00AA7636" w:rsidRDefault="00AE59AE" w:rsidP="00B64615">
            <w:pPr>
              <w:spacing w:after="120"/>
              <w:ind w:left="-9" w:right="-72" w:firstLine="9"/>
              <w:jc w:val="both"/>
              <w:rPr>
                <w:rStyle w:val="preparersnote"/>
                <w:rFonts w:ascii="Trebuchet MS" w:hAnsi="Trebuchet MS"/>
                <w:color w:val="4472C4" w:themeColor="accent5"/>
                <w:sz w:val="22"/>
                <w:szCs w:val="22"/>
              </w:rPr>
            </w:pPr>
            <w:r w:rsidRPr="00EE012B">
              <w:rPr>
                <w:rFonts w:ascii="Trebuchet MS" w:hAnsi="Trebuchet MS"/>
                <w:i/>
                <w:color w:val="4472C4" w:themeColor="accent5"/>
                <w:sz w:val="22"/>
                <w:szCs w:val="22"/>
              </w:rPr>
              <w:t xml:space="preserve">[The </w:t>
            </w:r>
            <w:r w:rsidRPr="00AA7636">
              <w:rPr>
                <w:rFonts w:ascii="Trebuchet MS" w:hAnsi="Trebuchet MS"/>
                <w:i/>
                <w:color w:val="4472C4" w:themeColor="accent5"/>
                <w:sz w:val="22"/>
                <w:szCs w:val="22"/>
              </w:rPr>
              <w:t xml:space="preserve">supplier shall prepare and furnish to the Project Manager the following documents for which the supplier must obtain the Project Manager’s approval before proceeding with work on the </w:t>
            </w:r>
            <w:r>
              <w:rPr>
                <w:rFonts w:ascii="Trebuchet MS" w:hAnsi="Trebuchet MS"/>
                <w:i/>
                <w:color w:val="4472C4" w:themeColor="accent5"/>
                <w:sz w:val="22"/>
                <w:szCs w:val="22"/>
              </w:rPr>
              <w:t>goods</w:t>
            </w:r>
            <w:r w:rsidRPr="00AA7636">
              <w:rPr>
                <w:rFonts w:ascii="Trebuchet MS" w:hAnsi="Trebuchet MS"/>
                <w:i/>
                <w:color w:val="4472C4" w:themeColor="accent5"/>
                <w:sz w:val="22"/>
                <w:szCs w:val="22"/>
              </w:rPr>
              <w:t xml:space="preserve"> covered by the documents.  </w:t>
            </w:r>
            <w:r w:rsidRPr="00AA7636">
              <w:rPr>
                <w:rStyle w:val="preparersnote"/>
                <w:rFonts w:ascii="Trebuchet MS" w:hAnsi="Trebuchet MS"/>
                <w:color w:val="4472C4" w:themeColor="accent5"/>
                <w:sz w:val="22"/>
                <w:szCs w:val="22"/>
              </w:rPr>
              <w:t xml:space="preserve">[ state “none” or specify, for example:  </w:t>
            </w:r>
          </w:p>
          <w:p w14:paraId="49D70B54" w14:textId="77777777" w:rsidR="00AE59AE" w:rsidRPr="00AA7636" w:rsidRDefault="00AE59AE" w:rsidP="00B64615">
            <w:pPr>
              <w:spacing w:after="120"/>
              <w:ind w:left="1278" w:right="-72" w:hanging="540"/>
              <w:jc w:val="both"/>
              <w:rPr>
                <w:rStyle w:val="preparersnote"/>
                <w:rFonts w:ascii="Trebuchet MS" w:hAnsi="Trebuchet MS"/>
                <w:b w:val="0"/>
                <w:color w:val="4472C4" w:themeColor="accent5"/>
                <w:sz w:val="22"/>
                <w:szCs w:val="22"/>
              </w:rPr>
            </w:pPr>
            <w:r w:rsidRPr="00AA7636">
              <w:rPr>
                <w:rStyle w:val="preparersnote"/>
                <w:rFonts w:ascii="Trebuchet MS" w:hAnsi="Trebuchet MS"/>
                <w:color w:val="4472C4" w:themeColor="accent5"/>
                <w:sz w:val="22"/>
                <w:szCs w:val="22"/>
              </w:rPr>
              <w:t>(*)</w:t>
            </w:r>
            <w:r w:rsidRPr="00AA7636">
              <w:rPr>
                <w:rStyle w:val="preparersnote"/>
                <w:rFonts w:ascii="Trebuchet MS" w:hAnsi="Trebuchet MS"/>
                <w:color w:val="4472C4" w:themeColor="accent5"/>
                <w:sz w:val="22"/>
                <w:szCs w:val="22"/>
              </w:rPr>
              <w:tab/>
              <w:t>detailed site surveys;</w:t>
            </w:r>
          </w:p>
          <w:p w14:paraId="59DA69BC" w14:textId="77777777" w:rsidR="00AE59AE" w:rsidRPr="00AA7636" w:rsidRDefault="00AE59AE" w:rsidP="00B64615">
            <w:pPr>
              <w:spacing w:after="120"/>
              <w:ind w:left="1278" w:right="-72" w:hanging="540"/>
              <w:jc w:val="both"/>
              <w:rPr>
                <w:rStyle w:val="preparersnote"/>
                <w:rFonts w:ascii="Trebuchet MS" w:hAnsi="Trebuchet MS"/>
                <w:b w:val="0"/>
                <w:color w:val="4472C4" w:themeColor="accent5"/>
                <w:sz w:val="22"/>
                <w:szCs w:val="22"/>
              </w:rPr>
            </w:pPr>
            <w:r w:rsidRPr="00AA7636">
              <w:rPr>
                <w:rStyle w:val="preparersnote"/>
                <w:rFonts w:ascii="Trebuchet MS" w:hAnsi="Trebuchet MS"/>
                <w:color w:val="4472C4" w:themeColor="accent5"/>
                <w:sz w:val="22"/>
                <w:szCs w:val="22"/>
              </w:rPr>
              <w:t>(*)</w:t>
            </w:r>
            <w:r w:rsidRPr="00AA7636">
              <w:rPr>
                <w:rStyle w:val="preparersnote"/>
                <w:rFonts w:ascii="Trebuchet MS" w:hAnsi="Trebuchet MS"/>
                <w:color w:val="4472C4" w:themeColor="accent5"/>
                <w:sz w:val="22"/>
                <w:szCs w:val="22"/>
              </w:rPr>
              <w:tab/>
              <w:t>final configurations;</w:t>
            </w:r>
          </w:p>
          <w:p w14:paraId="2B17316E" w14:textId="4EDE6FB9" w:rsidR="00AE59AE" w:rsidRPr="00AA7636" w:rsidRDefault="00AE59AE" w:rsidP="00B64615">
            <w:pPr>
              <w:spacing w:after="120"/>
              <w:ind w:left="1281" w:right="-72" w:hanging="547"/>
              <w:jc w:val="both"/>
              <w:rPr>
                <w:rFonts w:ascii="Trebuchet MS" w:hAnsi="Trebuchet MS"/>
                <w:sz w:val="22"/>
                <w:szCs w:val="22"/>
              </w:rPr>
            </w:pPr>
            <w:r w:rsidRPr="00AA7636">
              <w:rPr>
                <w:rStyle w:val="preparersnote"/>
                <w:rFonts w:ascii="Trebuchet MS" w:hAnsi="Trebuchet MS"/>
                <w:color w:val="4472C4" w:themeColor="accent5"/>
                <w:sz w:val="22"/>
                <w:szCs w:val="22"/>
              </w:rPr>
              <w:t>(*)</w:t>
            </w:r>
            <w:r w:rsidRPr="00AA7636">
              <w:rPr>
                <w:rStyle w:val="preparersnote"/>
                <w:rFonts w:ascii="Trebuchet MS" w:hAnsi="Trebuchet MS"/>
                <w:color w:val="4472C4" w:themeColor="accent5"/>
                <w:sz w:val="22"/>
                <w:szCs w:val="22"/>
              </w:rPr>
              <w:tab/>
            </w:r>
            <w:r w:rsidR="004A4690" w:rsidRPr="00AA7636">
              <w:rPr>
                <w:rStyle w:val="preparersnote"/>
                <w:rFonts w:ascii="Trebuchet MS" w:hAnsi="Trebuchet MS"/>
                <w:color w:val="4472C4" w:themeColor="accent5"/>
                <w:sz w:val="22"/>
                <w:szCs w:val="22"/>
              </w:rPr>
              <w:t>etc.]</w:t>
            </w:r>
          </w:p>
        </w:tc>
      </w:tr>
    </w:tbl>
    <w:p w14:paraId="5316012B" w14:textId="3E4CA63D" w:rsidR="00AE59AE" w:rsidRPr="00AA7636" w:rsidRDefault="00AE59AE" w:rsidP="00AE59AE">
      <w:pPr>
        <w:pStyle w:val="Head72"/>
        <w:numPr>
          <w:ilvl w:val="0"/>
          <w:numId w:val="44"/>
        </w:numPr>
        <w:spacing w:before="0"/>
        <w:jc w:val="both"/>
        <w:rPr>
          <w:rFonts w:ascii="Trebuchet MS" w:hAnsi="Trebuchet MS"/>
          <w:sz w:val="22"/>
          <w:szCs w:val="22"/>
        </w:rPr>
      </w:pPr>
      <w:bookmarkStart w:id="586" w:name="_Toc514855650"/>
      <w:r w:rsidRPr="00AA7636">
        <w:rPr>
          <w:rFonts w:ascii="Trebuchet MS" w:hAnsi="Trebuchet MS"/>
          <w:sz w:val="22"/>
          <w:szCs w:val="22"/>
        </w:rPr>
        <w:t xml:space="preserve">Product Upgrades </w:t>
      </w:r>
      <w:r w:rsidR="004A4690" w:rsidRPr="00AA7636">
        <w:rPr>
          <w:rFonts w:ascii="Trebuchet MS" w:hAnsi="Trebuchet MS"/>
          <w:sz w:val="22"/>
          <w:szCs w:val="22"/>
        </w:rPr>
        <w:t>(GCC Clause</w:t>
      </w:r>
      <w:r w:rsidRPr="00AA7636">
        <w:rPr>
          <w:rFonts w:ascii="Trebuchet MS" w:hAnsi="Trebuchet MS"/>
          <w:sz w:val="22"/>
          <w:szCs w:val="22"/>
        </w:rPr>
        <w:t xml:space="preserve"> 2</w:t>
      </w:r>
      <w:r>
        <w:rPr>
          <w:rFonts w:ascii="Trebuchet MS" w:hAnsi="Trebuchet MS"/>
          <w:sz w:val="22"/>
          <w:szCs w:val="22"/>
        </w:rPr>
        <w:t>5</w:t>
      </w:r>
      <w:r w:rsidRPr="00AA7636">
        <w:rPr>
          <w:rFonts w:ascii="Trebuchet MS" w:hAnsi="Trebuchet MS"/>
          <w:sz w:val="22"/>
          <w:szCs w:val="22"/>
        </w:rPr>
        <w:t>)</w:t>
      </w:r>
      <w:bookmarkEnd w:id="58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6420BBA3" w14:textId="77777777" w:rsidTr="00B64615">
        <w:tc>
          <w:tcPr>
            <w:tcW w:w="1872" w:type="dxa"/>
          </w:tcPr>
          <w:p w14:paraId="0E37BC52"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2</w:t>
            </w:r>
            <w:r>
              <w:rPr>
                <w:rFonts w:ascii="Trebuchet MS" w:hAnsi="Trebuchet MS"/>
                <w:sz w:val="22"/>
                <w:szCs w:val="22"/>
              </w:rPr>
              <w:t>5</w:t>
            </w:r>
            <w:r w:rsidRPr="00AA7636">
              <w:rPr>
                <w:rFonts w:ascii="Trebuchet MS" w:hAnsi="Trebuchet MS"/>
                <w:sz w:val="22"/>
                <w:szCs w:val="22"/>
              </w:rPr>
              <w:t>.4</w:t>
            </w:r>
          </w:p>
        </w:tc>
        <w:tc>
          <w:tcPr>
            <w:tcW w:w="7236" w:type="dxa"/>
          </w:tcPr>
          <w:p w14:paraId="0B404645" w14:textId="77777777" w:rsidR="00AE59AE" w:rsidRPr="00AA7636" w:rsidRDefault="00AE59AE" w:rsidP="00B64615">
            <w:pPr>
              <w:spacing w:after="120"/>
              <w:ind w:right="-72" w:firstLine="14"/>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w:t>
            </w:r>
            <w:r>
              <w:rPr>
                <w:rStyle w:val="preparersnote"/>
                <w:rFonts w:ascii="Trebuchet MS" w:hAnsi="Trebuchet MS"/>
                <w:sz w:val="22"/>
                <w:szCs w:val="22"/>
              </w:rPr>
              <w:t>5</w:t>
            </w:r>
            <w:r w:rsidRPr="00AA7636">
              <w:rPr>
                <w:rStyle w:val="preparersnote"/>
                <w:rFonts w:ascii="Trebuchet MS" w:hAnsi="Trebuchet MS"/>
                <w:sz w:val="22"/>
                <w:szCs w:val="22"/>
              </w:rPr>
              <w:t>.4.</w:t>
            </w:r>
          </w:p>
          <w:p w14:paraId="3BD48C8C" w14:textId="1C4F0A51" w:rsidR="00AE59AE" w:rsidRPr="00AA7636" w:rsidRDefault="00AE59AE" w:rsidP="00B64615">
            <w:pPr>
              <w:spacing w:after="120"/>
              <w:jc w:val="both"/>
              <w:rPr>
                <w:rFonts w:ascii="Trebuchet MS" w:hAnsi="Trebuchet MS"/>
                <w:i/>
                <w:sz w:val="22"/>
                <w:szCs w:val="22"/>
              </w:rPr>
            </w:pPr>
            <w:r w:rsidRPr="00DD6DAA">
              <w:rPr>
                <w:rFonts w:ascii="Trebuchet MS" w:hAnsi="Trebuchet MS"/>
                <w:i/>
                <w:color w:val="4472C4" w:themeColor="accent5"/>
                <w:sz w:val="22"/>
                <w:szCs w:val="22"/>
              </w:rPr>
              <w:t>[Note:</w:t>
            </w:r>
            <w:r w:rsidRPr="00DD6DAA">
              <w:rPr>
                <w:rFonts w:ascii="Trebuchet MS" w:hAnsi="Trebuchet MS"/>
                <w:i/>
                <w:color w:val="4472C4" w:themeColor="accent5"/>
                <w:sz w:val="22"/>
                <w:szCs w:val="22"/>
              </w:rPr>
              <w:tab/>
              <w:t xml:space="preserve">If applicable, mandating that all new versions, releases, and updates of the goods will be passed on for free during the Warranty Period is a comprehensive requirement, the benefits of which must be balanced against the perceived costs in the mind of the successful bidder at the time of bid submission.  To require the supplier to provide for free only new releases and updates, but agreeing that it would be reimbursed for the supply of </w:t>
            </w:r>
            <w:r w:rsidR="004A4690" w:rsidRPr="00DD6DAA">
              <w:rPr>
                <w:rFonts w:ascii="Trebuchet MS" w:hAnsi="Trebuchet MS"/>
                <w:i/>
                <w:color w:val="4472C4" w:themeColor="accent5"/>
                <w:sz w:val="22"/>
                <w:szCs w:val="22"/>
              </w:rPr>
              <w:t>completely</w:t>
            </w:r>
            <w:r w:rsidRPr="00DD6DAA">
              <w:rPr>
                <w:rFonts w:ascii="Trebuchet MS" w:hAnsi="Trebuchet MS"/>
                <w:i/>
                <w:color w:val="4472C4" w:themeColor="accent5"/>
                <w:sz w:val="22"/>
                <w:szCs w:val="22"/>
              </w:rPr>
              <w:t xml:space="preserve"> new versions might be more cost-effective.  Another approach may be to shorten the time period during which updates, etc., would have to be supplied for free.]</w:t>
            </w:r>
          </w:p>
        </w:tc>
      </w:tr>
    </w:tbl>
    <w:p w14:paraId="56CB41D1" w14:textId="0410F0CC"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87" w:name="_Toc514855651"/>
      <w:r w:rsidRPr="00AA7636">
        <w:rPr>
          <w:rFonts w:ascii="Trebuchet MS" w:hAnsi="Trebuchet MS"/>
          <w:sz w:val="22"/>
          <w:szCs w:val="22"/>
        </w:rPr>
        <w:t xml:space="preserve">Inspections and Tests </w:t>
      </w:r>
      <w:r w:rsidR="004A4690" w:rsidRPr="00AA7636">
        <w:rPr>
          <w:rFonts w:ascii="Trebuchet MS" w:hAnsi="Trebuchet MS"/>
          <w:sz w:val="22"/>
          <w:szCs w:val="22"/>
        </w:rPr>
        <w:t>(GCC Clause</w:t>
      </w:r>
      <w:r w:rsidRPr="00AA7636">
        <w:rPr>
          <w:rFonts w:ascii="Trebuchet MS" w:hAnsi="Trebuchet MS"/>
          <w:sz w:val="22"/>
          <w:szCs w:val="22"/>
        </w:rPr>
        <w:t xml:space="preserve"> 2</w:t>
      </w:r>
      <w:r>
        <w:rPr>
          <w:rFonts w:ascii="Trebuchet MS" w:hAnsi="Trebuchet MS"/>
          <w:sz w:val="22"/>
          <w:szCs w:val="22"/>
        </w:rPr>
        <w:t>7</w:t>
      </w:r>
      <w:r w:rsidRPr="00AA7636">
        <w:rPr>
          <w:rFonts w:ascii="Trebuchet MS" w:hAnsi="Trebuchet MS"/>
          <w:sz w:val="22"/>
          <w:szCs w:val="22"/>
        </w:rPr>
        <w:t>)</w:t>
      </w:r>
      <w:bookmarkEnd w:id="58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685F270F" w14:textId="77777777" w:rsidTr="00B64615">
        <w:trPr>
          <w:trHeight w:val="2361"/>
        </w:trPr>
        <w:tc>
          <w:tcPr>
            <w:tcW w:w="1872" w:type="dxa"/>
          </w:tcPr>
          <w:p w14:paraId="4EA8D474"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2</w:t>
            </w:r>
            <w:r>
              <w:rPr>
                <w:rFonts w:ascii="Trebuchet MS" w:hAnsi="Trebuchet MS"/>
                <w:sz w:val="22"/>
                <w:szCs w:val="22"/>
              </w:rPr>
              <w:t>7</w:t>
            </w:r>
          </w:p>
        </w:tc>
        <w:tc>
          <w:tcPr>
            <w:tcW w:w="7236" w:type="dxa"/>
          </w:tcPr>
          <w:p w14:paraId="3DEB44B3" w14:textId="77777777" w:rsidR="00AE59AE" w:rsidRPr="00AA7636" w:rsidRDefault="00AE59AE" w:rsidP="00B64615">
            <w:pPr>
              <w:spacing w:after="120"/>
              <w:ind w:left="734" w:right="-72" w:hanging="734"/>
              <w:jc w:val="both"/>
              <w:rPr>
                <w:rStyle w:val="preparersnote"/>
                <w:rFonts w:ascii="Trebuchet MS" w:hAnsi="Trebuchet MS"/>
                <w:sz w:val="22"/>
                <w:szCs w:val="22"/>
              </w:rPr>
            </w:pPr>
            <w:r w:rsidRPr="00AA7636">
              <w:rPr>
                <w:rStyle w:val="preparersnote"/>
                <w:rFonts w:ascii="Trebuchet MS" w:hAnsi="Trebuchet MS"/>
                <w:sz w:val="22"/>
                <w:szCs w:val="22"/>
              </w:rPr>
              <w:t>There are no Special Conditions of contract applicable to GCC Clause 2</w:t>
            </w:r>
            <w:r>
              <w:rPr>
                <w:rStyle w:val="preparersnote"/>
                <w:rFonts w:ascii="Trebuchet MS" w:hAnsi="Trebuchet MS"/>
                <w:sz w:val="22"/>
                <w:szCs w:val="22"/>
              </w:rPr>
              <w:t>7</w:t>
            </w:r>
            <w:r w:rsidRPr="00AA7636">
              <w:rPr>
                <w:rStyle w:val="preparersnote"/>
                <w:rFonts w:ascii="Trebuchet MS" w:hAnsi="Trebuchet MS"/>
                <w:sz w:val="22"/>
                <w:szCs w:val="22"/>
              </w:rPr>
              <w:t>.</w:t>
            </w:r>
          </w:p>
          <w:p w14:paraId="05B769B6"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sz w:val="22"/>
                <w:szCs w:val="22"/>
              </w:rPr>
              <w:t xml:space="preserve">[Note: </w:t>
            </w:r>
            <w:r w:rsidRPr="00AA7636">
              <w:rPr>
                <w:rFonts w:ascii="Trebuchet MS" w:hAnsi="Trebuchet MS"/>
                <w:i/>
                <w:sz w:val="22"/>
                <w:szCs w:val="22"/>
              </w:rPr>
              <w:tab/>
              <w:t xml:space="preserve">The procuring entity may wish to consider employing qualified inspectors to inspect and certify the </w:t>
            </w:r>
            <w:r>
              <w:rPr>
                <w:rFonts w:ascii="Trebuchet MS" w:hAnsi="Trebuchet MS"/>
                <w:i/>
                <w:sz w:val="22"/>
                <w:szCs w:val="22"/>
              </w:rPr>
              <w:t>goods and</w:t>
            </w:r>
            <w:r w:rsidRPr="00AA7636">
              <w:rPr>
                <w:rFonts w:ascii="Trebuchet MS" w:hAnsi="Trebuchet MS"/>
                <w:i/>
                <w:sz w:val="22"/>
                <w:szCs w:val="22"/>
              </w:rPr>
              <w:t xml:space="preserve"> Materials prior to shipment.  This can minimize the number of cases where the procuring entity receives shipped </w:t>
            </w:r>
            <w:r>
              <w:rPr>
                <w:rFonts w:ascii="Trebuchet MS" w:hAnsi="Trebuchet MS"/>
                <w:i/>
                <w:sz w:val="22"/>
                <w:szCs w:val="22"/>
              </w:rPr>
              <w:t>goods</w:t>
            </w:r>
            <w:r w:rsidRPr="00AA7636">
              <w:rPr>
                <w:rFonts w:ascii="Trebuchet MS" w:hAnsi="Trebuchet MS"/>
                <w:i/>
                <w:sz w:val="22"/>
                <w:szCs w:val="22"/>
              </w:rPr>
              <w:t xml:space="preserve"> that do not conform to the Technical Requirements and shorten the repair or replacement time.]</w:t>
            </w:r>
          </w:p>
        </w:tc>
      </w:tr>
    </w:tbl>
    <w:p w14:paraId="256A5047" w14:textId="636D5667"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88" w:name="_Toc514855652"/>
      <w:r w:rsidRPr="00AA7636">
        <w:rPr>
          <w:rFonts w:ascii="Trebuchet MS" w:hAnsi="Trebuchet MS"/>
          <w:sz w:val="22"/>
          <w:szCs w:val="22"/>
        </w:rPr>
        <w:t xml:space="preserve">Commissioning and Operational Acceptance </w:t>
      </w:r>
      <w:r w:rsidR="004A4690" w:rsidRPr="00AA7636">
        <w:rPr>
          <w:rFonts w:ascii="Trebuchet MS" w:hAnsi="Trebuchet MS"/>
          <w:sz w:val="22"/>
          <w:szCs w:val="22"/>
        </w:rPr>
        <w:t>(GCC Clause</w:t>
      </w:r>
      <w:r w:rsidRPr="00AA7636">
        <w:rPr>
          <w:rFonts w:ascii="Trebuchet MS" w:hAnsi="Trebuchet MS"/>
          <w:sz w:val="22"/>
          <w:szCs w:val="22"/>
        </w:rPr>
        <w:t xml:space="preserve"> 2</w:t>
      </w:r>
      <w:r>
        <w:rPr>
          <w:rFonts w:ascii="Trebuchet MS" w:hAnsi="Trebuchet MS"/>
          <w:sz w:val="22"/>
          <w:szCs w:val="22"/>
        </w:rPr>
        <w:t>9</w:t>
      </w:r>
      <w:r w:rsidRPr="00AA7636">
        <w:rPr>
          <w:rFonts w:ascii="Trebuchet MS" w:hAnsi="Trebuchet MS"/>
          <w:sz w:val="22"/>
          <w:szCs w:val="22"/>
        </w:rPr>
        <w:t>)</w:t>
      </w:r>
      <w:bookmarkEnd w:id="58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6D62A04D" w14:textId="77777777" w:rsidTr="00B64615">
        <w:tc>
          <w:tcPr>
            <w:tcW w:w="1872" w:type="dxa"/>
          </w:tcPr>
          <w:p w14:paraId="7A9687DC"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2</w:t>
            </w:r>
            <w:r>
              <w:rPr>
                <w:rFonts w:ascii="Trebuchet MS" w:hAnsi="Trebuchet MS"/>
                <w:sz w:val="22"/>
                <w:szCs w:val="22"/>
              </w:rPr>
              <w:t>9</w:t>
            </w:r>
            <w:r w:rsidRPr="00AA7636">
              <w:rPr>
                <w:rFonts w:ascii="Trebuchet MS" w:hAnsi="Trebuchet MS"/>
                <w:sz w:val="22"/>
                <w:szCs w:val="22"/>
              </w:rPr>
              <w:t>.2.1</w:t>
            </w:r>
          </w:p>
        </w:tc>
        <w:tc>
          <w:tcPr>
            <w:tcW w:w="7236" w:type="dxa"/>
          </w:tcPr>
          <w:p w14:paraId="7BE6FB7A" w14:textId="77777777" w:rsidR="00AE59AE" w:rsidRPr="00AA7636" w:rsidRDefault="00AE59AE" w:rsidP="00B64615">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w:t>
            </w:r>
            <w:r>
              <w:rPr>
                <w:rStyle w:val="preparersnote"/>
                <w:rFonts w:ascii="Trebuchet MS" w:hAnsi="Trebuchet MS"/>
                <w:sz w:val="22"/>
                <w:szCs w:val="22"/>
              </w:rPr>
              <w:t>contract</w:t>
            </w:r>
            <w:r w:rsidRPr="00AA7636">
              <w:rPr>
                <w:rStyle w:val="preparersnote"/>
                <w:rFonts w:ascii="Trebuchet MS" w:hAnsi="Trebuchet MS"/>
                <w:sz w:val="22"/>
                <w:szCs w:val="22"/>
              </w:rPr>
              <w:t xml:space="preserve"> applicable to GCC Clause 2</w:t>
            </w:r>
            <w:r>
              <w:rPr>
                <w:rStyle w:val="preparersnote"/>
                <w:rFonts w:ascii="Trebuchet MS" w:hAnsi="Trebuchet MS"/>
                <w:sz w:val="22"/>
                <w:szCs w:val="22"/>
              </w:rPr>
              <w:t>9</w:t>
            </w:r>
            <w:r w:rsidRPr="00AA7636">
              <w:rPr>
                <w:rStyle w:val="preparersnote"/>
                <w:rFonts w:ascii="Trebuchet MS" w:hAnsi="Trebuchet MS"/>
                <w:sz w:val="22"/>
                <w:szCs w:val="22"/>
              </w:rPr>
              <w:t>.2.1.</w:t>
            </w:r>
            <w:r w:rsidRPr="00AA7636">
              <w:rPr>
                <w:rFonts w:ascii="Trebuchet MS" w:hAnsi="Trebuchet MS"/>
                <w:sz w:val="22"/>
                <w:szCs w:val="22"/>
              </w:rPr>
              <w:t xml:space="preserve">  </w:t>
            </w:r>
          </w:p>
          <w:p w14:paraId="674A8190" w14:textId="77777777" w:rsidR="00AE59AE" w:rsidRPr="004245A1" w:rsidRDefault="00AE59AE" w:rsidP="00B64615">
            <w:pPr>
              <w:spacing w:after="120"/>
              <w:jc w:val="both"/>
              <w:rPr>
                <w:rFonts w:ascii="Trebuchet MS" w:hAnsi="Trebuchet MS"/>
                <w:i/>
                <w:color w:val="4472C4" w:themeColor="accent5"/>
                <w:sz w:val="22"/>
                <w:szCs w:val="22"/>
              </w:rPr>
            </w:pPr>
            <w:r w:rsidRPr="004245A1">
              <w:rPr>
                <w:rFonts w:ascii="Trebuchet MS" w:hAnsi="Trebuchet MS"/>
                <w:i/>
                <w:color w:val="4472C4" w:themeColor="accent5"/>
                <w:sz w:val="22"/>
                <w:szCs w:val="22"/>
              </w:rPr>
              <w:t xml:space="preserve">[Note: </w:t>
            </w:r>
            <w:r w:rsidRPr="004245A1">
              <w:rPr>
                <w:rFonts w:ascii="Trebuchet MS" w:hAnsi="Trebuchet MS"/>
                <w:i/>
                <w:color w:val="4472C4" w:themeColor="accent5"/>
                <w:sz w:val="22"/>
                <w:szCs w:val="22"/>
              </w:rPr>
              <w:tab/>
              <w:t>Few aspects of goods procurement are more critical to the successful implementation of the goods than the specification of Operational Acceptance Tests.  It is imperative that the procuring entity prepare the specification for these tests as carefully as the overall specification of the goods themselves.  The description should be sufficiently comprehensive, unambiguous, and verifiable to result in proper operation of the goods with minimal confusion or controversy between the procuring entity and its management, the supplier, and any users.</w:t>
            </w:r>
          </w:p>
          <w:p w14:paraId="30595019" w14:textId="77777777" w:rsidR="00AE59AE" w:rsidRPr="00AA7636" w:rsidRDefault="00AE59AE" w:rsidP="00B64615">
            <w:pPr>
              <w:spacing w:after="120"/>
              <w:jc w:val="both"/>
              <w:rPr>
                <w:rFonts w:ascii="Trebuchet MS" w:hAnsi="Trebuchet MS"/>
                <w:sz w:val="22"/>
                <w:szCs w:val="22"/>
              </w:rPr>
            </w:pPr>
            <w:r w:rsidRPr="004245A1">
              <w:rPr>
                <w:rFonts w:ascii="Trebuchet MS" w:hAnsi="Trebuchet MS"/>
                <w:i/>
                <w:color w:val="4472C4" w:themeColor="accent5"/>
                <w:sz w:val="22"/>
                <w:szCs w:val="22"/>
              </w:rPr>
              <w:t>In addition, where the contract covers the Installation and acceptance testing of a number of the major components, the nature of the acceptance tests required for each major component, and for the final tests to be carried out on the goods once all the major components have been completed, needs to be clearly specified here and/or in the Technical Requirements and which party bears responsibility for correcting any defects discovered during the final tests of the goods needs to be identified.]</w:t>
            </w:r>
          </w:p>
        </w:tc>
      </w:tr>
    </w:tbl>
    <w:p w14:paraId="7BACA646" w14:textId="06142DDD"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89" w:name="_Toc514855653"/>
      <w:r w:rsidRPr="00AA7636">
        <w:rPr>
          <w:rFonts w:ascii="Trebuchet MS" w:hAnsi="Trebuchet MS"/>
          <w:sz w:val="22"/>
          <w:szCs w:val="22"/>
        </w:rPr>
        <w:t xml:space="preserve">Operational Acceptance Time Guarantee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30</w:t>
      </w:r>
      <w:r w:rsidRPr="00AA7636">
        <w:rPr>
          <w:rFonts w:ascii="Trebuchet MS" w:hAnsi="Trebuchet MS"/>
          <w:sz w:val="22"/>
          <w:szCs w:val="22"/>
        </w:rPr>
        <w:t>)</w:t>
      </w:r>
      <w:bookmarkEnd w:id="5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3DCA5358" w14:textId="77777777" w:rsidTr="00B64615">
        <w:tc>
          <w:tcPr>
            <w:tcW w:w="1872" w:type="dxa"/>
          </w:tcPr>
          <w:p w14:paraId="2973D8D2" w14:textId="77777777" w:rsidR="00AE59AE" w:rsidRPr="00AA7636" w:rsidRDefault="00AE59AE" w:rsidP="00B64615">
            <w:pPr>
              <w:spacing w:after="120"/>
              <w:ind w:right="-72" w:firstLine="18"/>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30</w:t>
            </w:r>
            <w:r w:rsidRPr="00AA7636">
              <w:rPr>
                <w:rFonts w:ascii="Trebuchet MS" w:hAnsi="Trebuchet MS"/>
                <w:sz w:val="22"/>
                <w:szCs w:val="22"/>
              </w:rPr>
              <w:t>.2</w:t>
            </w:r>
          </w:p>
        </w:tc>
        <w:tc>
          <w:tcPr>
            <w:tcW w:w="7236" w:type="dxa"/>
          </w:tcPr>
          <w:p w14:paraId="5C51C0D6" w14:textId="77777777" w:rsidR="00AE59AE" w:rsidRPr="00AA7636" w:rsidRDefault="00AE59AE" w:rsidP="00B64615">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30</w:t>
            </w:r>
            <w:r w:rsidRPr="00AA7636">
              <w:rPr>
                <w:rStyle w:val="preparersnote"/>
                <w:rFonts w:ascii="Trebuchet MS" w:hAnsi="Trebuchet MS"/>
                <w:sz w:val="22"/>
                <w:szCs w:val="22"/>
              </w:rPr>
              <w:t>.2.</w:t>
            </w:r>
          </w:p>
          <w:p w14:paraId="475FB5B2"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 xml:space="preserve"> </w:t>
            </w:r>
            <w:r w:rsidRPr="00AA7636">
              <w:rPr>
                <w:rFonts w:ascii="Trebuchet MS" w:hAnsi="Trebuchet MS"/>
                <w:i/>
                <w:color w:val="4472C4" w:themeColor="accent5"/>
                <w:sz w:val="22"/>
                <w:szCs w:val="22"/>
              </w:rPr>
              <w:tab/>
              <w:t>Typical percentages are, respectively, one half of one percent (0.5%) per week and ten percent (10%) of the total.  In some instances, the procuring entity may wish to consider specifying liquidated damages on a daily basis.  If so, specify this in the SCC].</w:t>
            </w:r>
          </w:p>
        </w:tc>
      </w:tr>
      <w:tr w:rsidR="00AE59AE" w:rsidRPr="00AA7636" w14:paraId="55228251" w14:textId="77777777" w:rsidTr="00B64615">
        <w:trPr>
          <w:trHeight w:val="3246"/>
        </w:trPr>
        <w:tc>
          <w:tcPr>
            <w:tcW w:w="1872" w:type="dxa"/>
          </w:tcPr>
          <w:p w14:paraId="15EC1D1B"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30</w:t>
            </w:r>
            <w:r w:rsidRPr="00AA7636">
              <w:rPr>
                <w:rFonts w:ascii="Trebuchet MS" w:hAnsi="Trebuchet MS"/>
                <w:sz w:val="22"/>
                <w:szCs w:val="22"/>
              </w:rPr>
              <w:t>.3</w:t>
            </w:r>
          </w:p>
        </w:tc>
        <w:tc>
          <w:tcPr>
            <w:tcW w:w="7236" w:type="dxa"/>
          </w:tcPr>
          <w:p w14:paraId="1E2548E3" w14:textId="77777777" w:rsidR="00AE59AE" w:rsidRPr="00AA7636" w:rsidRDefault="00AE59AE" w:rsidP="00B64615">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30</w:t>
            </w:r>
            <w:r w:rsidRPr="00AA7636">
              <w:rPr>
                <w:rStyle w:val="preparersnote"/>
                <w:rFonts w:ascii="Trebuchet MS" w:hAnsi="Trebuchet MS"/>
                <w:sz w:val="22"/>
                <w:szCs w:val="22"/>
              </w:rPr>
              <w:t>.3.</w:t>
            </w:r>
          </w:p>
          <w:p w14:paraId="1769E929"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color w:val="4472C4" w:themeColor="accent5"/>
                <w:sz w:val="22"/>
                <w:szCs w:val="22"/>
              </w:rPr>
              <w:t xml:space="preserve">[Note: </w:t>
            </w:r>
            <w:r w:rsidRPr="00AA7636">
              <w:rPr>
                <w:rFonts w:ascii="Trebuchet MS" w:hAnsi="Trebuchet MS"/>
                <w:i/>
                <w:color w:val="4472C4" w:themeColor="accent5"/>
                <w:sz w:val="22"/>
                <w:szCs w:val="22"/>
              </w:rPr>
              <w:tab/>
              <w:t xml:space="preserve">Establishing more milestones for liquidated damages may provide a somewhat greater degree of control and assurances regarding the pace of the implementation of the </w:t>
            </w:r>
            <w:r>
              <w:rPr>
                <w:rFonts w:ascii="Trebuchet MS" w:hAnsi="Trebuchet MS"/>
                <w:i/>
                <w:color w:val="4472C4" w:themeColor="accent5"/>
                <w:sz w:val="22"/>
                <w:szCs w:val="22"/>
              </w:rPr>
              <w:t>goods</w:t>
            </w:r>
            <w:r w:rsidRPr="00AA7636">
              <w:rPr>
                <w:rFonts w:ascii="Trebuchet MS" w:hAnsi="Trebuchet MS"/>
                <w:i/>
                <w:color w:val="4472C4" w:themeColor="accent5"/>
                <w:sz w:val="22"/>
                <w:szCs w:val="22"/>
              </w:rPr>
              <w:t xml:space="preserve">.  However, this will come at a price of increased complexity of contract management and increased perceptions of financial risks on the part of bidders.  This most likely will lead to higher bid prices.  In most cases, Operational Acceptance should be the most appropriate financial control for ensuring the timeliness of implementation, since it captures the impact of earlier delays and is, in the final analysis, the milestone that truly matters.  Whatever milestones are selected, it is critical that the Implementation Schedule precisely specify what </w:t>
            </w:r>
            <w:r>
              <w:rPr>
                <w:rFonts w:ascii="Trebuchet MS" w:hAnsi="Trebuchet MS"/>
                <w:i/>
                <w:color w:val="4472C4" w:themeColor="accent5"/>
                <w:sz w:val="22"/>
                <w:szCs w:val="22"/>
              </w:rPr>
              <w:t>major</w:t>
            </w:r>
            <w:r w:rsidRPr="00AA7636">
              <w:rPr>
                <w:rFonts w:ascii="Trebuchet MS" w:hAnsi="Trebuchet MS"/>
                <w:i/>
                <w:color w:val="4472C4" w:themeColor="accent5"/>
                <w:sz w:val="22"/>
                <w:szCs w:val="22"/>
              </w:rPr>
              <w:t xml:space="preserve"> components are covered and when the milestone is set.  These, of course, can be refined and revised through the Agreed Project Plan.]</w:t>
            </w:r>
          </w:p>
        </w:tc>
      </w:tr>
    </w:tbl>
    <w:p w14:paraId="27EE2EA6" w14:textId="2C8952AC"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90" w:name="_Toc514855654"/>
      <w:r w:rsidRPr="00AA7636">
        <w:rPr>
          <w:rFonts w:ascii="Trebuchet MS" w:hAnsi="Trebuchet MS"/>
          <w:sz w:val="22"/>
          <w:szCs w:val="22"/>
        </w:rPr>
        <w:t xml:space="preserve">Defect Liability </w:t>
      </w:r>
      <w:r w:rsidR="004A4690"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31</w:t>
      </w:r>
      <w:r w:rsidRPr="00AA7636">
        <w:rPr>
          <w:rFonts w:ascii="Trebuchet MS" w:hAnsi="Trebuchet MS"/>
          <w:sz w:val="22"/>
          <w:szCs w:val="22"/>
        </w:rPr>
        <w:t>)</w:t>
      </w:r>
      <w:bookmarkEnd w:id="59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0250C986" w14:textId="77777777" w:rsidTr="00B64615">
        <w:tc>
          <w:tcPr>
            <w:tcW w:w="1872" w:type="dxa"/>
          </w:tcPr>
          <w:p w14:paraId="77806C3F"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31</w:t>
            </w:r>
            <w:r w:rsidRPr="00AA7636">
              <w:rPr>
                <w:rFonts w:ascii="Trebuchet MS" w:hAnsi="Trebuchet MS"/>
                <w:sz w:val="22"/>
                <w:szCs w:val="22"/>
              </w:rPr>
              <w:t>.1</w:t>
            </w:r>
          </w:p>
        </w:tc>
        <w:tc>
          <w:tcPr>
            <w:tcW w:w="7236" w:type="dxa"/>
          </w:tcPr>
          <w:p w14:paraId="14C593D7" w14:textId="77777777" w:rsidR="00AE59AE" w:rsidRPr="00AA7636" w:rsidRDefault="00AE59AE" w:rsidP="00B64615">
            <w:pPr>
              <w:spacing w:after="120"/>
              <w:ind w:right="-72"/>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31</w:t>
            </w:r>
            <w:r w:rsidRPr="00AA7636">
              <w:rPr>
                <w:rStyle w:val="preparersnote"/>
                <w:rFonts w:ascii="Trebuchet MS" w:hAnsi="Trebuchet MS"/>
                <w:sz w:val="22"/>
                <w:szCs w:val="22"/>
              </w:rPr>
              <w:t>.1.</w:t>
            </w:r>
            <w:r w:rsidRPr="00AA7636">
              <w:rPr>
                <w:rFonts w:ascii="Trebuchet MS" w:hAnsi="Trebuchet MS"/>
                <w:sz w:val="22"/>
                <w:szCs w:val="22"/>
              </w:rPr>
              <w:t xml:space="preserve">            </w:t>
            </w:r>
          </w:p>
          <w:p w14:paraId="7AC568C2"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color w:val="4472C4" w:themeColor="accent5"/>
                <w:sz w:val="22"/>
                <w:szCs w:val="22"/>
              </w:rPr>
              <w:t>[</w:t>
            </w:r>
            <w:r w:rsidRPr="002F6DA9">
              <w:rPr>
                <w:rFonts w:ascii="Trebuchet MS" w:hAnsi="Trebuchet MS"/>
                <w:i/>
                <w:color w:val="4472C4" w:themeColor="accent5"/>
                <w:sz w:val="22"/>
                <w:szCs w:val="22"/>
              </w:rPr>
              <w:t>Note:</w:t>
            </w:r>
            <w:r w:rsidRPr="002F6DA9">
              <w:rPr>
                <w:rFonts w:ascii="Trebuchet MS" w:hAnsi="Trebuchet MS"/>
                <w:i/>
                <w:color w:val="4472C4" w:themeColor="accent5"/>
                <w:sz w:val="22"/>
                <w:szCs w:val="22"/>
              </w:rPr>
              <w:tab/>
              <w:t>The procuring entity may wish to refine or to limit the supplier’s warranty obligations.  Properly done, this can reduce bidder’s perceptions of financial risk and help lower bid prices.  However, the procuring entity should balance the potential savings against the risks to reliable and effective operation of the goods and the related costs to the procuring entity.  These tradeoffs are very specific to the type of the goods and its uses.  These tradeoffs are also changing very rapidly with technological development.  The procuring entity may wish to consult experts in the relevant areas for an up-to-date assessment of the risks and the most appropriate text to express any such exceptions and limitations.]</w:t>
            </w:r>
          </w:p>
        </w:tc>
      </w:tr>
      <w:tr w:rsidR="00AE59AE" w:rsidRPr="00AA7636" w14:paraId="254029D4" w14:textId="77777777" w:rsidTr="00B64615">
        <w:tc>
          <w:tcPr>
            <w:tcW w:w="1872" w:type="dxa"/>
          </w:tcPr>
          <w:p w14:paraId="704FD4A5"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31</w:t>
            </w:r>
            <w:r w:rsidRPr="00AA7636">
              <w:rPr>
                <w:rFonts w:ascii="Trebuchet MS" w:hAnsi="Trebuchet MS"/>
                <w:sz w:val="22"/>
                <w:szCs w:val="22"/>
              </w:rPr>
              <w:t>.4</w:t>
            </w:r>
          </w:p>
        </w:tc>
        <w:tc>
          <w:tcPr>
            <w:tcW w:w="7236" w:type="dxa"/>
          </w:tcPr>
          <w:p w14:paraId="419DBC46" w14:textId="77777777" w:rsidR="00AE59AE" w:rsidRPr="00AA7636" w:rsidRDefault="00AE59AE" w:rsidP="00B64615">
            <w:pPr>
              <w:spacing w:after="120"/>
              <w:ind w:left="-9" w:firstLine="9"/>
              <w:jc w:val="both"/>
              <w:rPr>
                <w:rFonts w:ascii="Trebuchet MS" w:hAnsi="Trebuchet MS"/>
                <w:sz w:val="22"/>
                <w:szCs w:val="22"/>
              </w:rPr>
            </w:pPr>
            <w:r w:rsidRPr="00AA7636">
              <w:rPr>
                <w:rStyle w:val="preparersnote"/>
                <w:rFonts w:ascii="Trebuchet MS" w:hAnsi="Trebuchet MS"/>
                <w:sz w:val="22"/>
                <w:szCs w:val="22"/>
              </w:rPr>
              <w:t xml:space="preserve">There are no Special Conditions of Contract applicable to GCC Clause </w:t>
            </w:r>
            <w:r>
              <w:rPr>
                <w:rStyle w:val="preparersnote"/>
                <w:rFonts w:ascii="Trebuchet MS" w:hAnsi="Trebuchet MS"/>
                <w:sz w:val="22"/>
                <w:szCs w:val="22"/>
              </w:rPr>
              <w:t>31</w:t>
            </w:r>
            <w:r w:rsidRPr="00AA7636">
              <w:rPr>
                <w:rStyle w:val="preparersnote"/>
                <w:rFonts w:ascii="Trebuchet MS" w:hAnsi="Trebuchet MS"/>
                <w:sz w:val="22"/>
                <w:szCs w:val="22"/>
              </w:rPr>
              <w:t>.4.</w:t>
            </w:r>
          </w:p>
          <w:p w14:paraId="5B4C9D6C" w14:textId="3BAE749A" w:rsidR="00AE59AE" w:rsidRPr="00AA7636" w:rsidRDefault="00AE59AE" w:rsidP="00B64615">
            <w:pPr>
              <w:spacing w:after="120"/>
              <w:jc w:val="both"/>
              <w:rPr>
                <w:rFonts w:ascii="Trebuchet MS" w:hAnsi="Trebuchet MS"/>
                <w:sz w:val="22"/>
                <w:szCs w:val="22"/>
              </w:rPr>
            </w:pPr>
            <w:r w:rsidRPr="00AA7636">
              <w:rPr>
                <w:rFonts w:ascii="Trebuchet MS" w:hAnsi="Trebuchet MS"/>
                <w:b/>
                <w:i/>
                <w:color w:val="4472C4" w:themeColor="accent5"/>
                <w:sz w:val="22"/>
                <w:szCs w:val="22"/>
              </w:rPr>
              <w:t>[Note:</w:t>
            </w:r>
            <w:r w:rsidRPr="00AA7636">
              <w:rPr>
                <w:rFonts w:ascii="Trebuchet MS" w:hAnsi="Trebuchet MS"/>
                <w:i/>
                <w:color w:val="4472C4" w:themeColor="accent5"/>
                <w:sz w:val="22"/>
                <w:szCs w:val="22"/>
              </w:rPr>
              <w:tab/>
              <w:t>When defining the Warranty period, the procuring entity should be careful to recognize that services such as resident engineer support, new releases and end-user help desk support are not typically included in commercial warranties and should be priced separately in the Recurrent Cost Table].</w:t>
            </w:r>
          </w:p>
        </w:tc>
      </w:tr>
      <w:tr w:rsidR="00AE59AE" w:rsidRPr="00AA7636" w14:paraId="297D7DF0" w14:textId="77777777" w:rsidTr="00B64615">
        <w:tc>
          <w:tcPr>
            <w:tcW w:w="1872" w:type="dxa"/>
          </w:tcPr>
          <w:p w14:paraId="29916B94"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31</w:t>
            </w:r>
            <w:r w:rsidRPr="00AA7636">
              <w:rPr>
                <w:rFonts w:ascii="Trebuchet MS" w:hAnsi="Trebuchet MS"/>
                <w:sz w:val="22"/>
                <w:szCs w:val="22"/>
              </w:rPr>
              <w:t>.10</w:t>
            </w:r>
          </w:p>
        </w:tc>
        <w:tc>
          <w:tcPr>
            <w:tcW w:w="7236" w:type="dxa"/>
          </w:tcPr>
          <w:p w14:paraId="4AD8E422" w14:textId="77777777" w:rsidR="00AE59AE" w:rsidRPr="00EE012B" w:rsidRDefault="00AE59AE" w:rsidP="00B64615">
            <w:pPr>
              <w:pStyle w:val="explanatoryclause"/>
              <w:ind w:left="0" w:firstLine="0"/>
              <w:jc w:val="both"/>
              <w:rPr>
                <w:rStyle w:val="preparersnote"/>
                <w:rFonts w:ascii="Trebuchet MS" w:hAnsi="Trebuchet MS"/>
                <w:szCs w:val="22"/>
              </w:rPr>
            </w:pPr>
            <w:r w:rsidRPr="00AA7636">
              <w:rPr>
                <w:rStyle w:val="preparersnote"/>
                <w:rFonts w:ascii="Trebuchet MS" w:hAnsi="Trebuchet MS"/>
                <w:szCs w:val="22"/>
              </w:rPr>
              <w:t xml:space="preserve">There are no Special Conditions of Contract applicable to GCC Clause </w:t>
            </w:r>
            <w:r>
              <w:rPr>
                <w:rStyle w:val="preparersnote"/>
                <w:rFonts w:ascii="Trebuchet MS" w:hAnsi="Trebuchet MS"/>
                <w:szCs w:val="22"/>
              </w:rPr>
              <w:t>31</w:t>
            </w:r>
            <w:r w:rsidRPr="00AA7636">
              <w:rPr>
                <w:rStyle w:val="preparersnote"/>
                <w:rFonts w:ascii="Trebuchet MS" w:hAnsi="Trebuchet MS"/>
                <w:szCs w:val="22"/>
              </w:rPr>
              <w:t>.10</w:t>
            </w:r>
          </w:p>
          <w:p w14:paraId="7DB4BE3F" w14:textId="77777777" w:rsidR="00AE59AE" w:rsidRPr="00AA7636" w:rsidRDefault="00AE59AE" w:rsidP="00B64615">
            <w:pPr>
              <w:pStyle w:val="explanatoryclause"/>
              <w:ind w:left="0" w:firstLine="0"/>
              <w:jc w:val="both"/>
              <w:rPr>
                <w:rFonts w:ascii="Trebuchet MS" w:hAnsi="Trebuchet MS"/>
                <w:i/>
                <w:color w:val="4472C4" w:themeColor="accent5"/>
                <w:szCs w:val="22"/>
              </w:rPr>
            </w:pPr>
            <w:r w:rsidRPr="00EE012B">
              <w:rPr>
                <w:rFonts w:ascii="Trebuchet MS" w:hAnsi="Trebuchet MS"/>
                <w:b/>
                <w:color w:val="4472C4" w:themeColor="accent5"/>
                <w:szCs w:val="22"/>
              </w:rPr>
              <w:t>[</w:t>
            </w:r>
            <w:r w:rsidRPr="00AA7636">
              <w:rPr>
                <w:rFonts w:ascii="Trebuchet MS" w:hAnsi="Trebuchet MS"/>
                <w:b/>
                <w:i/>
                <w:color w:val="4472C4" w:themeColor="accent5"/>
                <w:szCs w:val="22"/>
              </w:rPr>
              <w:t>Note:</w:t>
            </w:r>
            <w:r w:rsidRPr="00AA7636">
              <w:rPr>
                <w:rFonts w:ascii="Trebuchet MS" w:hAnsi="Trebuchet MS"/>
                <w:i/>
                <w:color w:val="4472C4" w:themeColor="accent5"/>
                <w:szCs w:val="22"/>
              </w:rPr>
              <w:tab/>
              <w:t xml:space="preserve">Typically, the procuring entity should develop a set of response times for different degrees of seriousness of the defects.  The most appropriate and economical set of response times are highly dependent on the specific </w:t>
            </w:r>
            <w:r>
              <w:rPr>
                <w:rFonts w:ascii="Trebuchet MS" w:hAnsi="Trebuchet MS"/>
                <w:i/>
                <w:color w:val="4472C4" w:themeColor="accent5"/>
                <w:szCs w:val="22"/>
              </w:rPr>
              <w:t>goods</w:t>
            </w:r>
            <w:r w:rsidRPr="00AA7636">
              <w:rPr>
                <w:rFonts w:ascii="Trebuchet MS" w:hAnsi="Trebuchet MS"/>
                <w:i/>
                <w:color w:val="4472C4" w:themeColor="accent5"/>
                <w:szCs w:val="22"/>
              </w:rPr>
              <w:t>, its use, and the relevant conditions in Jamaica.</w:t>
            </w:r>
          </w:p>
          <w:p w14:paraId="19F3652F" w14:textId="2D46E3EC" w:rsidR="00AE59AE" w:rsidRPr="00AA7636" w:rsidRDefault="00AE59AE" w:rsidP="00B64615">
            <w:pPr>
              <w:spacing w:after="120"/>
              <w:jc w:val="both"/>
              <w:rPr>
                <w:rFonts w:ascii="Trebuchet MS" w:hAnsi="Trebuchet MS"/>
                <w:sz w:val="22"/>
                <w:szCs w:val="22"/>
              </w:rPr>
            </w:pPr>
            <w:r w:rsidRPr="00AA7636">
              <w:rPr>
                <w:rFonts w:ascii="Trebuchet MS" w:hAnsi="Trebuchet MS"/>
                <w:i/>
                <w:color w:val="4472C4" w:themeColor="accent5"/>
                <w:sz w:val="22"/>
                <w:szCs w:val="22"/>
              </w:rPr>
              <w:t xml:space="preserve">The GCC specifies that the supplier must commence work on warranty defects within a maximum of two weeks; else the procuring entity may contract-in such services at the supplier’s expense.  The procuring entity may wish to shorten or lengthen this period in the SCC.  The time specified must strike a reasonable balance between the response time the typical qualified supplier can physically achieve and the importance of maintaining continued operation.  If too short a time period is specified, suppliers will need to protect themselves by adding a contingency to their bid </w:t>
            </w:r>
            <w:r w:rsidR="004A4690" w:rsidRPr="00AA7636">
              <w:rPr>
                <w:rFonts w:ascii="Trebuchet MS" w:hAnsi="Trebuchet MS"/>
                <w:i/>
                <w:color w:val="4472C4" w:themeColor="accent5"/>
                <w:sz w:val="22"/>
                <w:szCs w:val="22"/>
              </w:rPr>
              <w:t>prices.]</w:t>
            </w:r>
            <w:r w:rsidRPr="00AA7636">
              <w:rPr>
                <w:rFonts w:ascii="Trebuchet MS" w:hAnsi="Trebuchet MS"/>
                <w:color w:val="4472C4" w:themeColor="accent5"/>
                <w:sz w:val="22"/>
                <w:szCs w:val="22"/>
              </w:rPr>
              <w:t xml:space="preserve">  </w:t>
            </w:r>
          </w:p>
        </w:tc>
      </w:tr>
    </w:tbl>
    <w:p w14:paraId="4E552D10" w14:textId="1C648FC6"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91" w:name="_Toc514855655"/>
      <w:r w:rsidRPr="00AA7636">
        <w:rPr>
          <w:rFonts w:ascii="Trebuchet MS" w:hAnsi="Trebuchet MS"/>
          <w:sz w:val="22"/>
          <w:szCs w:val="22"/>
        </w:rPr>
        <w:t xml:space="preserve">Functional Guarantees </w:t>
      </w:r>
      <w:r w:rsidR="004A4690" w:rsidRPr="00AA7636">
        <w:rPr>
          <w:rFonts w:ascii="Trebuchet MS" w:hAnsi="Trebuchet MS"/>
          <w:sz w:val="22"/>
          <w:szCs w:val="22"/>
        </w:rPr>
        <w:t>(GCC Clause</w:t>
      </w:r>
      <w:r w:rsidRPr="00AA7636">
        <w:rPr>
          <w:rFonts w:ascii="Trebuchet MS" w:hAnsi="Trebuchet MS"/>
          <w:sz w:val="22"/>
          <w:szCs w:val="22"/>
        </w:rPr>
        <w:t xml:space="preserve"> 3</w:t>
      </w:r>
      <w:r>
        <w:rPr>
          <w:rFonts w:ascii="Trebuchet MS" w:hAnsi="Trebuchet MS"/>
          <w:sz w:val="22"/>
          <w:szCs w:val="22"/>
        </w:rPr>
        <w:t>2</w:t>
      </w:r>
      <w:r w:rsidRPr="00AA7636">
        <w:rPr>
          <w:rFonts w:ascii="Trebuchet MS" w:hAnsi="Trebuchet MS"/>
          <w:sz w:val="22"/>
          <w:szCs w:val="22"/>
        </w:rPr>
        <w:t>)</w:t>
      </w:r>
      <w:bookmarkEnd w:id="59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4FEFF493" w14:textId="77777777" w:rsidTr="00B64615">
        <w:tc>
          <w:tcPr>
            <w:tcW w:w="1872" w:type="dxa"/>
          </w:tcPr>
          <w:p w14:paraId="34AEA697"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3</w:t>
            </w:r>
            <w:r>
              <w:rPr>
                <w:rFonts w:ascii="Trebuchet MS" w:hAnsi="Trebuchet MS"/>
                <w:sz w:val="22"/>
                <w:szCs w:val="22"/>
              </w:rPr>
              <w:t>2</w:t>
            </w:r>
          </w:p>
        </w:tc>
        <w:tc>
          <w:tcPr>
            <w:tcW w:w="7236" w:type="dxa"/>
          </w:tcPr>
          <w:p w14:paraId="2B39B849" w14:textId="77777777" w:rsidR="00AE59AE" w:rsidRPr="00AA7636" w:rsidRDefault="00AE59AE" w:rsidP="00B64615">
            <w:pPr>
              <w:spacing w:after="120"/>
              <w:ind w:left="-9" w:right="-72" w:firstLine="9"/>
              <w:jc w:val="both"/>
              <w:rPr>
                <w:rStyle w:val="preparersnote"/>
                <w:rFonts w:ascii="Trebuchet MS" w:hAnsi="Trebuchet MS"/>
                <w:b w:val="0"/>
                <w:sz w:val="22"/>
                <w:szCs w:val="22"/>
              </w:rPr>
            </w:pPr>
            <w:r w:rsidRPr="00AA7636">
              <w:rPr>
                <w:rStyle w:val="preparersnote"/>
                <w:rFonts w:ascii="Trebuchet MS" w:hAnsi="Trebuchet MS"/>
                <w:sz w:val="22"/>
                <w:szCs w:val="22"/>
              </w:rPr>
              <w:t>There are no Special Conditions of contract applicable to GCC Clause 3</w:t>
            </w:r>
            <w:r>
              <w:rPr>
                <w:rStyle w:val="preparersnote"/>
                <w:rFonts w:ascii="Trebuchet MS" w:hAnsi="Trebuchet MS"/>
                <w:sz w:val="22"/>
                <w:szCs w:val="22"/>
              </w:rPr>
              <w:t>2</w:t>
            </w:r>
            <w:r w:rsidRPr="00AA7636">
              <w:rPr>
                <w:rStyle w:val="preparersnote"/>
                <w:rFonts w:ascii="Trebuchet MS" w:hAnsi="Trebuchet MS"/>
                <w:sz w:val="22"/>
                <w:szCs w:val="22"/>
              </w:rPr>
              <w:t>.</w:t>
            </w:r>
          </w:p>
          <w:p w14:paraId="605FA2A8" w14:textId="77777777" w:rsidR="00AE59AE" w:rsidRPr="00AA7636" w:rsidRDefault="00AE59AE" w:rsidP="00B64615">
            <w:pPr>
              <w:spacing w:after="120"/>
              <w:jc w:val="both"/>
              <w:rPr>
                <w:rFonts w:ascii="Trebuchet MS" w:hAnsi="Trebuchet MS"/>
                <w:i/>
                <w:sz w:val="22"/>
                <w:szCs w:val="22"/>
              </w:rPr>
            </w:pPr>
            <w:r w:rsidRPr="00AA7636">
              <w:rPr>
                <w:rFonts w:ascii="Trebuchet MS" w:hAnsi="Trebuchet MS"/>
                <w:i/>
                <w:color w:val="4472C4" w:themeColor="accent5"/>
                <w:sz w:val="22"/>
                <w:szCs w:val="22"/>
              </w:rPr>
              <w:t>[Note:</w:t>
            </w:r>
            <w:r w:rsidRPr="00AA7636">
              <w:rPr>
                <w:rFonts w:ascii="Trebuchet MS" w:hAnsi="Trebuchet MS"/>
                <w:i/>
                <w:color w:val="4472C4" w:themeColor="accent5"/>
                <w:sz w:val="22"/>
                <w:szCs w:val="22"/>
              </w:rPr>
              <w:tab/>
              <w:t xml:space="preserve">In the event that </w:t>
            </w:r>
            <w:r>
              <w:rPr>
                <w:rFonts w:ascii="Trebuchet MS" w:hAnsi="Trebuchet MS"/>
                <w:i/>
                <w:color w:val="4472C4" w:themeColor="accent5"/>
                <w:sz w:val="22"/>
                <w:szCs w:val="22"/>
              </w:rPr>
              <w:t>goods</w:t>
            </w:r>
            <w:r w:rsidRPr="00AA7636">
              <w:rPr>
                <w:rFonts w:ascii="Trebuchet MS" w:hAnsi="Trebuchet MS"/>
                <w:i/>
                <w:color w:val="4472C4" w:themeColor="accent5"/>
                <w:sz w:val="22"/>
                <w:szCs w:val="22"/>
              </w:rPr>
              <w:t xml:space="preserve"> would have to conform to other calendar system(s), here would be the place to specify related requirements in addition to, or in variation of, the requirements in GCC clause 3</w:t>
            </w:r>
            <w:r>
              <w:rPr>
                <w:rFonts w:ascii="Trebuchet MS" w:hAnsi="Trebuchet MS"/>
                <w:i/>
                <w:color w:val="4472C4" w:themeColor="accent5"/>
                <w:sz w:val="22"/>
                <w:szCs w:val="22"/>
              </w:rPr>
              <w:t>2</w:t>
            </w:r>
            <w:r w:rsidRPr="00AA7636">
              <w:rPr>
                <w:rFonts w:ascii="Trebuchet MS" w:hAnsi="Trebuchet MS"/>
                <w:i/>
                <w:color w:val="4472C4" w:themeColor="accent5"/>
                <w:sz w:val="22"/>
                <w:szCs w:val="22"/>
              </w:rPr>
              <w:t>.2.]</w:t>
            </w:r>
          </w:p>
        </w:tc>
      </w:tr>
    </w:tbl>
    <w:p w14:paraId="43869AAC" w14:textId="4C18A2C0" w:rsidR="00AE59AE" w:rsidRPr="00EE012B" w:rsidRDefault="00AE59AE" w:rsidP="00AE59AE">
      <w:pPr>
        <w:pStyle w:val="Head72"/>
        <w:numPr>
          <w:ilvl w:val="0"/>
          <w:numId w:val="44"/>
        </w:numPr>
        <w:spacing w:before="120"/>
        <w:ind w:left="714" w:hanging="357"/>
        <w:jc w:val="both"/>
        <w:rPr>
          <w:rFonts w:ascii="Trebuchet MS" w:hAnsi="Trebuchet MS"/>
          <w:sz w:val="22"/>
          <w:szCs w:val="22"/>
        </w:rPr>
      </w:pPr>
      <w:bookmarkStart w:id="592" w:name="_Toc514855656"/>
      <w:r w:rsidRPr="00AA7636">
        <w:rPr>
          <w:rFonts w:ascii="Trebuchet MS" w:hAnsi="Trebuchet MS"/>
          <w:sz w:val="22"/>
          <w:szCs w:val="22"/>
        </w:rPr>
        <w:t xml:space="preserve">Insurances </w:t>
      </w:r>
      <w:r w:rsidR="004A4690" w:rsidRPr="00AA7636">
        <w:rPr>
          <w:rFonts w:ascii="Trebuchet MS" w:hAnsi="Trebuchet MS"/>
          <w:sz w:val="22"/>
          <w:szCs w:val="22"/>
        </w:rPr>
        <w:t>(GCC Clause</w:t>
      </w:r>
      <w:r w:rsidRPr="00AA7636">
        <w:rPr>
          <w:rFonts w:ascii="Trebuchet MS" w:hAnsi="Trebuchet MS"/>
          <w:sz w:val="22"/>
          <w:szCs w:val="22"/>
        </w:rPr>
        <w:t xml:space="preserve"> 3</w:t>
      </w:r>
      <w:r>
        <w:rPr>
          <w:rFonts w:ascii="Trebuchet MS" w:hAnsi="Trebuchet MS"/>
          <w:sz w:val="22"/>
          <w:szCs w:val="22"/>
        </w:rPr>
        <w:t>9</w:t>
      </w:r>
      <w:r w:rsidRPr="00AA7636">
        <w:rPr>
          <w:rFonts w:ascii="Trebuchet MS" w:hAnsi="Trebuchet MS"/>
          <w:sz w:val="22"/>
          <w:szCs w:val="22"/>
        </w:rPr>
        <w:t>)</w:t>
      </w:r>
      <w:bookmarkEnd w:id="59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2941DFCE" w14:textId="77777777" w:rsidTr="00B64615">
        <w:tc>
          <w:tcPr>
            <w:tcW w:w="1872" w:type="dxa"/>
          </w:tcPr>
          <w:p w14:paraId="1DE88836" w14:textId="3EBA3272" w:rsidR="00AE59AE" w:rsidRPr="001A2B14" w:rsidRDefault="00AE59AE" w:rsidP="00B64615">
            <w:pPr>
              <w:spacing w:after="120"/>
              <w:ind w:right="-72" w:firstLine="14"/>
              <w:jc w:val="both"/>
              <w:rPr>
                <w:rFonts w:ascii="Trebuchet MS" w:hAnsi="Trebuchet MS"/>
                <w:sz w:val="22"/>
                <w:szCs w:val="22"/>
              </w:rPr>
            </w:pPr>
            <w:r w:rsidRPr="001A2B14">
              <w:rPr>
                <w:rFonts w:ascii="Trebuchet MS" w:hAnsi="Trebuchet MS"/>
                <w:sz w:val="22"/>
                <w:szCs w:val="22"/>
              </w:rPr>
              <w:t xml:space="preserve"> </w:t>
            </w:r>
            <w:r w:rsidR="004A4690" w:rsidRPr="001A2B14">
              <w:rPr>
                <w:rFonts w:ascii="Trebuchet MS" w:hAnsi="Trebuchet MS"/>
                <w:sz w:val="22"/>
                <w:szCs w:val="22"/>
              </w:rPr>
              <w:t>GCC 39.1</w:t>
            </w:r>
            <w:r w:rsidRPr="001A2B14">
              <w:rPr>
                <w:rFonts w:ascii="Trebuchet MS" w:hAnsi="Trebuchet MS"/>
                <w:sz w:val="22"/>
                <w:szCs w:val="22"/>
              </w:rPr>
              <w:t xml:space="preserve"> (c)</w:t>
            </w:r>
          </w:p>
        </w:tc>
        <w:tc>
          <w:tcPr>
            <w:tcW w:w="7236" w:type="dxa"/>
          </w:tcPr>
          <w:p w14:paraId="7CBE3D48" w14:textId="42B2E87B" w:rsidR="00AE59AE" w:rsidRPr="002C0012" w:rsidRDefault="00AE59AE" w:rsidP="00B64615">
            <w:pPr>
              <w:spacing w:after="120"/>
              <w:ind w:firstLine="14"/>
              <w:jc w:val="both"/>
              <w:rPr>
                <w:rFonts w:ascii="Trebuchet MS" w:hAnsi="Trebuchet MS"/>
                <w:sz w:val="22"/>
                <w:szCs w:val="22"/>
              </w:rPr>
            </w:pPr>
            <w:r w:rsidRPr="000C31D0">
              <w:rPr>
                <w:rFonts w:ascii="Trebuchet MS" w:hAnsi="Trebuchet MS"/>
                <w:sz w:val="22"/>
                <w:szCs w:val="22"/>
              </w:rPr>
              <w:t>The supplier</w:t>
            </w:r>
            <w:r w:rsidRPr="00234202">
              <w:rPr>
                <w:rFonts w:ascii="Trebuchet MS" w:hAnsi="Trebuchet MS"/>
                <w:sz w:val="22"/>
                <w:szCs w:val="22"/>
              </w:rPr>
              <w:t xml:space="preserve"> shall obtain Third-Party Liability Insurance in the amount of </w:t>
            </w:r>
            <w:r w:rsidRPr="00234202">
              <w:rPr>
                <w:rStyle w:val="preparersnote"/>
                <w:rFonts w:ascii="Trebuchet MS" w:hAnsi="Trebuchet MS"/>
                <w:color w:val="4472C4" w:themeColor="accent5"/>
                <w:sz w:val="22"/>
                <w:szCs w:val="22"/>
              </w:rPr>
              <w:t>[ insert:  monetary value]</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with deductible limits of no more than </w:t>
            </w:r>
            <w:r w:rsidRPr="00234202">
              <w:rPr>
                <w:rStyle w:val="preparersnote"/>
                <w:rFonts w:ascii="Trebuchet MS" w:hAnsi="Trebuchet MS"/>
                <w:color w:val="4472C4" w:themeColor="accent5"/>
                <w:sz w:val="22"/>
                <w:szCs w:val="22"/>
              </w:rPr>
              <w:t>[ insert:  monetary value].</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The insured Parties shall be </w:t>
            </w:r>
            <w:r w:rsidRPr="00234202">
              <w:rPr>
                <w:rStyle w:val="preparersnote"/>
                <w:rFonts w:ascii="Trebuchet MS" w:hAnsi="Trebuchet MS"/>
                <w:color w:val="4472C4" w:themeColor="accent5"/>
                <w:sz w:val="22"/>
                <w:szCs w:val="22"/>
              </w:rPr>
              <w:t xml:space="preserve">[ list insured </w:t>
            </w:r>
            <w:r w:rsidR="002F7E53" w:rsidRPr="00234202">
              <w:rPr>
                <w:rStyle w:val="preparersnote"/>
                <w:rFonts w:ascii="Trebuchet MS" w:hAnsi="Trebuchet MS"/>
                <w:color w:val="4472C4" w:themeColor="accent5"/>
                <w:sz w:val="22"/>
                <w:szCs w:val="22"/>
              </w:rPr>
              <w:t>parties]</w:t>
            </w:r>
            <w:r w:rsidRPr="00234202">
              <w:rPr>
                <w:rStyle w:val="preparersnote"/>
                <w:rFonts w:ascii="Trebuchet MS" w:hAnsi="Trebuchet MS"/>
                <w:color w:val="4472C4" w:themeColor="accent5"/>
                <w:sz w:val="22"/>
                <w:szCs w:val="22"/>
              </w:rPr>
              <w:t>.</w:t>
            </w:r>
            <w:r w:rsidRPr="008A767D">
              <w:rPr>
                <w:rFonts w:ascii="Trebuchet MS" w:hAnsi="Trebuchet MS"/>
                <w:color w:val="4472C4" w:themeColor="accent5"/>
                <w:sz w:val="22"/>
                <w:szCs w:val="22"/>
              </w:rPr>
              <w:t xml:space="preserve">  </w:t>
            </w:r>
            <w:r w:rsidRPr="008A767D">
              <w:rPr>
                <w:rFonts w:ascii="Trebuchet MS" w:hAnsi="Trebuchet MS"/>
                <w:sz w:val="22"/>
                <w:szCs w:val="22"/>
              </w:rPr>
              <w:t xml:space="preserve">The Insurance shall cover the period from </w:t>
            </w:r>
            <w:r w:rsidRPr="008A767D">
              <w:rPr>
                <w:rStyle w:val="preparersnote"/>
                <w:rFonts w:ascii="Trebuchet MS" w:hAnsi="Trebuchet MS"/>
                <w:color w:val="4472C4" w:themeColor="accent5"/>
                <w:sz w:val="22"/>
                <w:szCs w:val="22"/>
              </w:rPr>
              <w:t xml:space="preserve">[ insert:  beginning date, relative to the Effective Date of the </w:t>
            </w:r>
            <w:r w:rsidR="002F7E53" w:rsidRPr="008A767D">
              <w:rPr>
                <w:rStyle w:val="preparersnote"/>
                <w:rFonts w:ascii="Trebuchet MS" w:hAnsi="Trebuchet MS"/>
                <w:color w:val="4472C4" w:themeColor="accent5"/>
                <w:sz w:val="22"/>
                <w:szCs w:val="22"/>
              </w:rPr>
              <w:t>contract]</w:t>
            </w:r>
            <w:r w:rsidRPr="008A767D">
              <w:rPr>
                <w:rFonts w:ascii="Trebuchet MS" w:hAnsi="Trebuchet MS"/>
                <w:b/>
                <w:color w:val="4472C4" w:themeColor="accent5"/>
                <w:sz w:val="22"/>
                <w:szCs w:val="22"/>
              </w:rPr>
              <w:t xml:space="preserve"> </w:t>
            </w:r>
            <w:r w:rsidRPr="008A767D">
              <w:rPr>
                <w:rFonts w:ascii="Trebuchet MS" w:hAnsi="Trebuchet MS"/>
                <w:sz w:val="22"/>
                <w:szCs w:val="22"/>
              </w:rPr>
              <w:t xml:space="preserve">until </w:t>
            </w:r>
            <w:r w:rsidRPr="008A767D">
              <w:rPr>
                <w:rStyle w:val="preparersnote"/>
                <w:rFonts w:ascii="Trebuchet MS" w:hAnsi="Trebuchet MS"/>
                <w:color w:val="4472C4" w:themeColor="accent5"/>
                <w:sz w:val="22"/>
                <w:szCs w:val="22"/>
              </w:rPr>
              <w:t>[ insert:</w:t>
            </w:r>
            <w:r w:rsidRPr="002C0012">
              <w:rPr>
                <w:rStyle w:val="preparersnote"/>
                <w:rFonts w:ascii="Trebuchet MS" w:hAnsi="Trebuchet MS"/>
                <w:color w:val="4472C4" w:themeColor="accent5"/>
                <w:sz w:val="22"/>
                <w:szCs w:val="22"/>
              </w:rPr>
              <w:t xml:space="preserve">  expiration date, relative to the Effective Date of the contract or its completion ].</w:t>
            </w:r>
          </w:p>
        </w:tc>
      </w:tr>
      <w:tr w:rsidR="00AE59AE" w:rsidRPr="00AA7636" w14:paraId="6FA0BB7B" w14:textId="77777777" w:rsidTr="00B64615">
        <w:tc>
          <w:tcPr>
            <w:tcW w:w="1872" w:type="dxa"/>
          </w:tcPr>
          <w:p w14:paraId="5F33A3FF"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GC 3</w:t>
            </w:r>
            <w:r>
              <w:rPr>
                <w:rFonts w:ascii="Trebuchet MS" w:hAnsi="Trebuchet MS"/>
                <w:sz w:val="22"/>
                <w:szCs w:val="22"/>
              </w:rPr>
              <w:t>9</w:t>
            </w:r>
            <w:r w:rsidRPr="00AA7636">
              <w:rPr>
                <w:rFonts w:ascii="Trebuchet MS" w:hAnsi="Trebuchet MS"/>
                <w:sz w:val="22"/>
                <w:szCs w:val="22"/>
              </w:rPr>
              <w:t>.1 (e)</w:t>
            </w:r>
          </w:p>
        </w:tc>
        <w:tc>
          <w:tcPr>
            <w:tcW w:w="7236" w:type="dxa"/>
          </w:tcPr>
          <w:p w14:paraId="5B275663" w14:textId="77777777" w:rsidR="00AE59AE" w:rsidRPr="00AA7636" w:rsidRDefault="00AE59AE" w:rsidP="00B64615">
            <w:pPr>
              <w:spacing w:after="120"/>
              <w:ind w:firstLine="14"/>
              <w:jc w:val="both"/>
              <w:rPr>
                <w:rStyle w:val="preparersnote"/>
                <w:rFonts w:ascii="Trebuchet MS" w:hAnsi="Trebuchet MS"/>
                <w:sz w:val="22"/>
                <w:szCs w:val="22"/>
              </w:rPr>
            </w:pPr>
            <w:r w:rsidRPr="00AA7636">
              <w:rPr>
                <w:rStyle w:val="preparersnote"/>
                <w:rFonts w:ascii="Trebuchet MS" w:hAnsi="Trebuchet MS"/>
                <w:sz w:val="22"/>
                <w:szCs w:val="22"/>
              </w:rPr>
              <w:t>There are no Special Conditions of contract applicable to GCC Clause 3</w:t>
            </w:r>
            <w:r>
              <w:rPr>
                <w:rStyle w:val="preparersnote"/>
                <w:rFonts w:ascii="Trebuchet MS" w:hAnsi="Trebuchet MS"/>
                <w:sz w:val="22"/>
                <w:szCs w:val="22"/>
              </w:rPr>
              <w:t>9</w:t>
            </w:r>
            <w:r w:rsidRPr="00AA7636">
              <w:rPr>
                <w:rStyle w:val="preparersnote"/>
                <w:rFonts w:ascii="Trebuchet MS" w:hAnsi="Trebuchet MS"/>
                <w:sz w:val="22"/>
                <w:szCs w:val="22"/>
              </w:rPr>
              <w:t>.1 (e).</w:t>
            </w:r>
          </w:p>
          <w:p w14:paraId="0F29EB42" w14:textId="77777777" w:rsidR="00AE59AE" w:rsidRPr="00EE012B" w:rsidRDefault="00AE59AE" w:rsidP="00B64615">
            <w:pPr>
              <w:pStyle w:val="explanatoryclause"/>
              <w:ind w:left="0" w:firstLine="0"/>
              <w:jc w:val="both"/>
              <w:rPr>
                <w:rStyle w:val="preparersnote"/>
                <w:rFonts w:ascii="Trebuchet MS" w:hAnsi="Trebuchet MS"/>
                <w:b w:val="0"/>
                <w:color w:val="4472C4" w:themeColor="accent5"/>
                <w:szCs w:val="22"/>
              </w:rPr>
            </w:pPr>
            <w:r w:rsidRPr="00AA7636">
              <w:rPr>
                <w:rStyle w:val="preparersnote"/>
                <w:rFonts w:ascii="Trebuchet MS" w:hAnsi="Trebuchet MS"/>
                <w:color w:val="4472C4" w:themeColor="accent5"/>
                <w:szCs w:val="22"/>
              </w:rPr>
              <w:t>[Note:</w:t>
            </w:r>
            <w:r w:rsidRPr="00AA7636">
              <w:rPr>
                <w:rStyle w:val="preparersnote"/>
                <w:rFonts w:ascii="Trebuchet MS" w:hAnsi="Trebuchet MS"/>
                <w:color w:val="4472C4" w:themeColor="accent5"/>
                <w:szCs w:val="22"/>
              </w:rPr>
              <w:tab/>
              <w:t xml:space="preserve">The statutory requirements for various insurances should be reviewed with the procuring entity’s legal department.  </w:t>
            </w:r>
          </w:p>
          <w:p w14:paraId="56330DE7" w14:textId="77777777" w:rsidR="00AE59AE" w:rsidRPr="00AA7636" w:rsidRDefault="00AE59AE" w:rsidP="00B64615">
            <w:pPr>
              <w:spacing w:after="120"/>
              <w:ind w:left="734" w:hanging="7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ab/>
              <w:t>For example:</w:t>
            </w:r>
          </w:p>
          <w:p w14:paraId="7FA94954" w14:textId="4D34BFB3" w:rsidR="00AE59AE" w:rsidRPr="00AA7636" w:rsidRDefault="00AE59AE" w:rsidP="00B64615">
            <w:pPr>
              <w:spacing w:after="120"/>
              <w:ind w:left="734" w:hanging="720"/>
              <w:jc w:val="both"/>
              <w:rPr>
                <w:rFonts w:ascii="Trebuchet MS" w:hAnsi="Trebuchet MS"/>
                <w:i/>
                <w:color w:val="4472C4" w:themeColor="accent5"/>
                <w:sz w:val="22"/>
                <w:szCs w:val="22"/>
              </w:rPr>
            </w:pPr>
            <w:r w:rsidRPr="00AA7636">
              <w:rPr>
                <w:rFonts w:ascii="Trebuchet MS" w:hAnsi="Trebuchet MS"/>
                <w:i/>
                <w:color w:val="4472C4" w:themeColor="accent5"/>
                <w:sz w:val="22"/>
                <w:szCs w:val="22"/>
              </w:rPr>
              <w:tab/>
              <w:t>The supplier shall obtain Worker’s Compensation Insurance in accordance with the statutory requirements of Jamaica.  Specifically</w:t>
            </w:r>
            <w:r w:rsidR="002F7E53" w:rsidRPr="00AA7636">
              <w:rPr>
                <w:rFonts w:ascii="Trebuchet MS" w:hAnsi="Trebuchet MS"/>
                <w:i/>
                <w:color w:val="4472C4" w:themeColor="accent5"/>
                <w:sz w:val="22"/>
                <w:szCs w:val="22"/>
              </w:rPr>
              <w:t>: [</w:t>
            </w:r>
            <w:r w:rsidRPr="00AA7636">
              <w:rPr>
                <w:rFonts w:ascii="Trebuchet MS" w:hAnsi="Trebuchet MS"/>
                <w:i/>
                <w:color w:val="4472C4" w:themeColor="accent5"/>
                <w:sz w:val="22"/>
                <w:szCs w:val="22"/>
              </w:rPr>
              <w:t> insert</w:t>
            </w:r>
            <w:r w:rsidRPr="00AA7636">
              <w:rPr>
                <w:rFonts w:ascii="Trebuchet MS" w:hAnsi="Trebuchet MS"/>
                <w:b/>
                <w:i/>
                <w:color w:val="4472C4" w:themeColor="accent5"/>
                <w:sz w:val="22"/>
                <w:szCs w:val="22"/>
              </w:rPr>
              <w:t xml:space="preserve">:  </w:t>
            </w:r>
            <w:r w:rsidR="002F7E53" w:rsidRPr="00AA7636">
              <w:rPr>
                <w:rFonts w:ascii="Trebuchet MS" w:hAnsi="Trebuchet MS"/>
                <w:b/>
                <w:i/>
                <w:color w:val="4472C4" w:themeColor="accent5"/>
                <w:sz w:val="22"/>
                <w:szCs w:val="22"/>
              </w:rPr>
              <w:t>requirements</w:t>
            </w:r>
            <w:r w:rsidR="002F7E53" w:rsidRPr="00AA7636">
              <w:rPr>
                <w:rFonts w:ascii="Trebuchet MS" w:hAnsi="Trebuchet MS"/>
                <w:i/>
                <w:color w:val="4472C4" w:themeColor="accent5"/>
                <w:sz w:val="22"/>
                <w:szCs w:val="22"/>
              </w:rPr>
              <w:t>]</w:t>
            </w:r>
            <w:r w:rsidRPr="00AA7636">
              <w:rPr>
                <w:rFonts w:ascii="Trebuchet MS" w:hAnsi="Trebuchet MS"/>
                <w:i/>
                <w:color w:val="4472C4" w:themeColor="accent5"/>
                <w:sz w:val="22"/>
                <w:szCs w:val="22"/>
              </w:rPr>
              <w:t xml:space="preserve">.  The Insurance shall cover the period from [ insert:  </w:t>
            </w:r>
            <w:r w:rsidRPr="00AA7636">
              <w:rPr>
                <w:rFonts w:ascii="Trebuchet MS" w:hAnsi="Trebuchet MS"/>
                <w:b/>
                <w:i/>
                <w:color w:val="4472C4" w:themeColor="accent5"/>
                <w:sz w:val="22"/>
                <w:szCs w:val="22"/>
              </w:rPr>
              <w:t xml:space="preserve">beginning date, relative to the Effective Date of the </w:t>
            </w:r>
            <w:r w:rsidR="002F7E53" w:rsidRPr="00AA7636">
              <w:rPr>
                <w:rFonts w:ascii="Trebuchet MS" w:hAnsi="Trebuchet MS"/>
                <w:b/>
                <w:i/>
                <w:color w:val="4472C4" w:themeColor="accent5"/>
                <w:sz w:val="22"/>
                <w:szCs w:val="22"/>
              </w:rPr>
              <w:t>contract</w:t>
            </w:r>
            <w:r w:rsidR="002F7E53" w:rsidRPr="00AA7636">
              <w:rPr>
                <w:rFonts w:ascii="Trebuchet MS" w:hAnsi="Trebuchet MS"/>
                <w:i/>
                <w:color w:val="4472C4" w:themeColor="accent5"/>
                <w:sz w:val="22"/>
                <w:szCs w:val="22"/>
              </w:rPr>
              <w:t>]</w:t>
            </w:r>
            <w:r w:rsidRPr="00AA7636">
              <w:rPr>
                <w:rFonts w:ascii="Trebuchet MS" w:hAnsi="Trebuchet MS"/>
                <w:i/>
                <w:color w:val="4472C4" w:themeColor="accent5"/>
                <w:sz w:val="22"/>
                <w:szCs w:val="22"/>
              </w:rPr>
              <w:t xml:space="preserve"> until [ insert:  </w:t>
            </w:r>
            <w:r w:rsidRPr="00AA7636">
              <w:rPr>
                <w:rFonts w:ascii="Trebuchet MS" w:hAnsi="Trebuchet MS"/>
                <w:b/>
                <w:i/>
                <w:color w:val="4472C4" w:themeColor="accent5"/>
                <w:sz w:val="22"/>
                <w:szCs w:val="22"/>
              </w:rPr>
              <w:t xml:space="preserve">expiration date, relative to the Effective Date of the contract or its </w:t>
            </w:r>
            <w:r w:rsidR="002F7E53" w:rsidRPr="00AA7636">
              <w:rPr>
                <w:rFonts w:ascii="Trebuchet MS" w:hAnsi="Trebuchet MS"/>
                <w:b/>
                <w:i/>
                <w:color w:val="4472C4" w:themeColor="accent5"/>
                <w:sz w:val="22"/>
                <w:szCs w:val="22"/>
              </w:rPr>
              <w:t>completion</w:t>
            </w:r>
            <w:r w:rsidR="002F7E53" w:rsidRPr="00AA7636">
              <w:rPr>
                <w:rFonts w:ascii="Trebuchet MS" w:hAnsi="Trebuchet MS"/>
                <w:i/>
                <w:color w:val="4472C4" w:themeColor="accent5"/>
                <w:sz w:val="22"/>
                <w:szCs w:val="22"/>
              </w:rPr>
              <w:t>]</w:t>
            </w:r>
            <w:r w:rsidRPr="00AA7636">
              <w:rPr>
                <w:rFonts w:ascii="Trebuchet MS" w:hAnsi="Trebuchet MS"/>
                <w:i/>
                <w:color w:val="4472C4" w:themeColor="accent5"/>
                <w:sz w:val="22"/>
                <w:szCs w:val="22"/>
              </w:rPr>
              <w:t>.</w:t>
            </w:r>
          </w:p>
          <w:p w14:paraId="1C6F29BB" w14:textId="47E7A0F3" w:rsidR="00AE59AE" w:rsidRPr="00AA7636" w:rsidRDefault="00AE59AE" w:rsidP="00B64615">
            <w:pPr>
              <w:spacing w:after="120"/>
              <w:ind w:left="734" w:hanging="720"/>
              <w:jc w:val="both"/>
              <w:rPr>
                <w:rFonts w:ascii="Trebuchet MS" w:hAnsi="Trebuchet MS"/>
                <w:sz w:val="22"/>
                <w:szCs w:val="22"/>
              </w:rPr>
            </w:pPr>
            <w:r w:rsidRPr="00AA7636">
              <w:rPr>
                <w:rFonts w:ascii="Trebuchet MS" w:hAnsi="Trebuchet MS"/>
                <w:i/>
                <w:color w:val="4472C4" w:themeColor="accent5"/>
                <w:sz w:val="22"/>
                <w:szCs w:val="22"/>
              </w:rPr>
              <w:tab/>
              <w:t>The supplier shall obtain Employer’s Liability Insurance in accordance with the statutory requirements of Jamaica</w:t>
            </w:r>
            <w:r w:rsidRPr="00AA7636">
              <w:rPr>
                <w:rStyle w:val="preparersnote"/>
                <w:rFonts w:ascii="Trebuchet MS" w:hAnsi="Trebuchet MS"/>
                <w:color w:val="4472C4" w:themeColor="accent5"/>
                <w:sz w:val="22"/>
                <w:szCs w:val="22"/>
              </w:rPr>
              <w:t xml:space="preserve">. </w:t>
            </w:r>
            <w:r w:rsidRPr="00AA7636">
              <w:rPr>
                <w:rFonts w:ascii="Trebuchet MS" w:hAnsi="Trebuchet MS"/>
                <w:i/>
                <w:color w:val="4472C4" w:themeColor="accent5"/>
                <w:sz w:val="22"/>
                <w:szCs w:val="22"/>
              </w:rPr>
              <w:t xml:space="preserve"> Specifically</w:t>
            </w:r>
            <w:r w:rsidR="002F7E53" w:rsidRPr="00AA7636">
              <w:rPr>
                <w:rFonts w:ascii="Trebuchet MS" w:hAnsi="Trebuchet MS"/>
                <w:i/>
                <w:color w:val="4472C4" w:themeColor="accent5"/>
                <w:sz w:val="22"/>
                <w:szCs w:val="22"/>
              </w:rPr>
              <w:t>: [</w:t>
            </w:r>
            <w:r w:rsidRPr="00AA7636">
              <w:rPr>
                <w:rStyle w:val="preparersnote"/>
                <w:rFonts w:ascii="Trebuchet MS" w:hAnsi="Trebuchet MS"/>
                <w:color w:val="4472C4" w:themeColor="accent5"/>
                <w:sz w:val="22"/>
                <w:szCs w:val="22"/>
              </w:rPr>
              <w:t xml:space="preserve"> insert:  </w:t>
            </w:r>
            <w:r w:rsidR="002F7E53" w:rsidRPr="00AA7636">
              <w:rPr>
                <w:rStyle w:val="preparersnote"/>
                <w:rFonts w:ascii="Trebuchet MS" w:hAnsi="Trebuchet MS"/>
                <w:color w:val="4472C4" w:themeColor="accent5"/>
                <w:sz w:val="22"/>
                <w:szCs w:val="22"/>
              </w:rPr>
              <w:t>requirements]</w:t>
            </w:r>
            <w:r w:rsidRPr="00AA7636">
              <w:rPr>
                <w:rStyle w:val="preparersnote"/>
                <w:rFonts w:ascii="Trebuchet MS" w:hAnsi="Trebuchet MS"/>
                <w:color w:val="4472C4" w:themeColor="accent5"/>
                <w:sz w:val="22"/>
                <w:szCs w:val="22"/>
              </w:rPr>
              <w:t>.</w:t>
            </w:r>
            <w:r w:rsidRPr="00AA7636">
              <w:rPr>
                <w:rFonts w:ascii="Trebuchet MS" w:hAnsi="Trebuchet MS"/>
                <w:b/>
                <w:i/>
                <w:color w:val="4472C4" w:themeColor="accent5"/>
                <w:sz w:val="22"/>
                <w:szCs w:val="22"/>
              </w:rPr>
              <w:t xml:space="preserve"> </w:t>
            </w:r>
            <w:r w:rsidRPr="00AA7636">
              <w:rPr>
                <w:rFonts w:ascii="Trebuchet MS" w:hAnsi="Trebuchet MS"/>
                <w:i/>
                <w:color w:val="4472C4" w:themeColor="accent5"/>
                <w:sz w:val="22"/>
                <w:szCs w:val="22"/>
              </w:rPr>
              <w:t xml:space="preserve"> The Insurance shall cover the period from </w:t>
            </w:r>
            <w:r w:rsidRPr="00AA7636">
              <w:rPr>
                <w:rStyle w:val="preparersnote"/>
                <w:rFonts w:ascii="Trebuchet MS" w:hAnsi="Trebuchet MS"/>
                <w:color w:val="4472C4" w:themeColor="accent5"/>
                <w:sz w:val="22"/>
                <w:szCs w:val="22"/>
              </w:rPr>
              <w:t xml:space="preserve">[ insert:  beginning date, relative to the Effective Date of the </w:t>
            </w:r>
            <w:r w:rsidR="002F7E53" w:rsidRPr="00AA7636">
              <w:rPr>
                <w:rStyle w:val="preparersnote"/>
                <w:rFonts w:ascii="Trebuchet MS" w:hAnsi="Trebuchet MS"/>
                <w:color w:val="4472C4" w:themeColor="accent5"/>
                <w:sz w:val="22"/>
                <w:szCs w:val="22"/>
              </w:rPr>
              <w:t>contract]</w:t>
            </w:r>
            <w:r w:rsidRPr="00AA7636">
              <w:rPr>
                <w:rFonts w:ascii="Trebuchet MS" w:hAnsi="Trebuchet MS"/>
                <w:b/>
                <w:i/>
                <w:color w:val="4472C4" w:themeColor="accent5"/>
                <w:sz w:val="22"/>
                <w:szCs w:val="22"/>
              </w:rPr>
              <w:t xml:space="preserve"> </w:t>
            </w:r>
            <w:r w:rsidRPr="00AA7636">
              <w:rPr>
                <w:rFonts w:ascii="Trebuchet MS" w:hAnsi="Trebuchet MS"/>
                <w:i/>
                <w:color w:val="4472C4" w:themeColor="accent5"/>
                <w:sz w:val="22"/>
                <w:szCs w:val="22"/>
              </w:rPr>
              <w:t xml:space="preserve">until </w:t>
            </w:r>
            <w:r w:rsidRPr="00AA7636">
              <w:rPr>
                <w:rStyle w:val="preparersnote"/>
                <w:rFonts w:ascii="Trebuchet MS" w:hAnsi="Trebuchet MS"/>
                <w:color w:val="4472C4" w:themeColor="accent5"/>
                <w:sz w:val="22"/>
                <w:szCs w:val="22"/>
              </w:rPr>
              <w:t>[ insert:  expiration date, relative to the Effective Date of contract or its completion ].]</w:t>
            </w:r>
          </w:p>
        </w:tc>
      </w:tr>
    </w:tbl>
    <w:p w14:paraId="044541A4" w14:textId="3FEFC472" w:rsidR="00AE59AE" w:rsidRPr="00AA7636" w:rsidRDefault="00AE59AE" w:rsidP="00AE59AE">
      <w:pPr>
        <w:pStyle w:val="Head72"/>
        <w:numPr>
          <w:ilvl w:val="0"/>
          <w:numId w:val="44"/>
        </w:numPr>
        <w:spacing w:before="120"/>
        <w:ind w:left="714" w:hanging="357"/>
        <w:jc w:val="both"/>
        <w:rPr>
          <w:rFonts w:ascii="Trebuchet MS" w:hAnsi="Trebuchet MS"/>
          <w:sz w:val="22"/>
          <w:szCs w:val="22"/>
        </w:rPr>
      </w:pPr>
      <w:bookmarkStart w:id="593" w:name="_Toc514855657"/>
      <w:r w:rsidRPr="00AA7636">
        <w:rPr>
          <w:rFonts w:ascii="Trebuchet MS" w:hAnsi="Trebuchet MS"/>
          <w:sz w:val="22"/>
          <w:szCs w:val="22"/>
        </w:rPr>
        <w:t xml:space="preserve">Changes to the </w:t>
      </w:r>
      <w:r>
        <w:rPr>
          <w:rFonts w:ascii="Trebuchet MS" w:hAnsi="Trebuchet MS"/>
          <w:sz w:val="22"/>
          <w:szCs w:val="22"/>
        </w:rPr>
        <w:t>goods</w:t>
      </w:r>
      <w:r w:rsidRPr="00AA7636">
        <w:rPr>
          <w:rFonts w:ascii="Trebuchet MS" w:hAnsi="Trebuchet MS"/>
          <w:sz w:val="22"/>
          <w:szCs w:val="22"/>
        </w:rPr>
        <w:t xml:space="preserve"> </w:t>
      </w:r>
      <w:r w:rsidR="002F7E53" w:rsidRPr="00AA7636">
        <w:rPr>
          <w:rFonts w:ascii="Trebuchet MS" w:hAnsi="Trebuchet MS"/>
          <w:sz w:val="22"/>
          <w:szCs w:val="22"/>
        </w:rPr>
        <w:t>(GCC Clause</w:t>
      </w:r>
      <w:r w:rsidRPr="00AA7636">
        <w:rPr>
          <w:rFonts w:ascii="Trebuchet MS" w:hAnsi="Trebuchet MS"/>
          <w:sz w:val="22"/>
          <w:szCs w:val="22"/>
        </w:rPr>
        <w:t xml:space="preserve"> </w:t>
      </w:r>
      <w:r>
        <w:rPr>
          <w:rFonts w:ascii="Trebuchet MS" w:hAnsi="Trebuchet MS"/>
          <w:sz w:val="22"/>
          <w:szCs w:val="22"/>
        </w:rPr>
        <w:t>41</w:t>
      </w:r>
      <w:r w:rsidRPr="00AA7636">
        <w:rPr>
          <w:rFonts w:ascii="Trebuchet MS" w:hAnsi="Trebuchet MS"/>
          <w:sz w:val="22"/>
          <w:szCs w:val="22"/>
        </w:rPr>
        <w:t>)</w:t>
      </w:r>
      <w:bookmarkEnd w:id="5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3F5D8022" w14:textId="77777777" w:rsidTr="00B64615">
        <w:tc>
          <w:tcPr>
            <w:tcW w:w="1872" w:type="dxa"/>
          </w:tcPr>
          <w:p w14:paraId="6FF3F00A"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 xml:space="preserve"> GCC  </w:t>
            </w:r>
            <w:r>
              <w:rPr>
                <w:rFonts w:ascii="Trebuchet MS" w:hAnsi="Trebuchet MS"/>
                <w:sz w:val="22"/>
                <w:szCs w:val="22"/>
              </w:rPr>
              <w:t>41</w:t>
            </w:r>
            <w:r w:rsidRPr="00AA7636">
              <w:rPr>
                <w:rFonts w:ascii="Trebuchet MS" w:hAnsi="Trebuchet MS"/>
                <w:sz w:val="22"/>
                <w:szCs w:val="22"/>
              </w:rPr>
              <w:t>.4</w:t>
            </w:r>
          </w:p>
        </w:tc>
        <w:tc>
          <w:tcPr>
            <w:tcW w:w="7236" w:type="dxa"/>
          </w:tcPr>
          <w:p w14:paraId="7C4CAA10" w14:textId="77777777" w:rsidR="00AE59AE" w:rsidRPr="00AA7636" w:rsidRDefault="00AE59AE" w:rsidP="00B64615">
            <w:pPr>
              <w:pStyle w:val="S8Header1"/>
              <w:spacing w:before="0" w:after="120"/>
              <w:rPr>
                <w:rFonts w:ascii="Trebuchet MS" w:hAnsi="Trebuchet MS"/>
                <w:sz w:val="22"/>
                <w:szCs w:val="22"/>
              </w:rPr>
            </w:pPr>
            <w:r w:rsidRPr="00AA7636">
              <w:rPr>
                <w:rFonts w:ascii="Trebuchet MS" w:hAnsi="Trebuchet MS"/>
                <w:sz w:val="22"/>
                <w:szCs w:val="22"/>
              </w:rPr>
              <w:t>Value Engineering</w:t>
            </w:r>
          </w:p>
          <w:p w14:paraId="24252086" w14:textId="77777777" w:rsidR="00AE59AE" w:rsidRPr="00AA7636" w:rsidRDefault="00AE59AE" w:rsidP="00B64615">
            <w:pPr>
              <w:spacing w:after="120"/>
              <w:jc w:val="both"/>
              <w:rPr>
                <w:rStyle w:val="preparersnote"/>
                <w:rFonts w:ascii="Trebuchet MS" w:hAnsi="Trebuchet MS"/>
                <w:b w:val="0"/>
                <w:sz w:val="22"/>
                <w:szCs w:val="22"/>
              </w:rPr>
            </w:pPr>
            <w:r w:rsidRPr="00EE012B">
              <w:rPr>
                <w:rFonts w:ascii="Trebuchet MS" w:hAnsi="Trebuchet MS"/>
                <w:sz w:val="22"/>
                <w:szCs w:val="22"/>
              </w:rPr>
              <w:t xml:space="preserve">If the value engineering </w:t>
            </w:r>
            <w:r w:rsidRPr="00AA7636">
              <w:rPr>
                <w:rFonts w:ascii="Trebuchet MS" w:hAnsi="Trebuchet MS"/>
                <w:sz w:val="22"/>
                <w:szCs w:val="22"/>
              </w:rPr>
              <w:t>bid is approved by the procuring entity the amount to be paid to the supplier shall be ___% (insert appropriate percentage. The percentage is normally up to 50%) of the reduction in the Contract Price.</w:t>
            </w:r>
            <w:r w:rsidRPr="00AA7636" w:rsidDel="002D691E">
              <w:rPr>
                <w:rFonts w:ascii="Trebuchet MS" w:hAnsi="Trebuchet MS"/>
                <w:sz w:val="22"/>
                <w:szCs w:val="22"/>
              </w:rPr>
              <w:t xml:space="preserve"> </w:t>
            </w:r>
          </w:p>
        </w:tc>
      </w:tr>
    </w:tbl>
    <w:p w14:paraId="01096ED3" w14:textId="77777777" w:rsidR="00AE59AE" w:rsidRPr="00AA7636" w:rsidRDefault="00AE59AE" w:rsidP="00AE59AE">
      <w:pPr>
        <w:pStyle w:val="Head72"/>
        <w:numPr>
          <w:ilvl w:val="0"/>
          <w:numId w:val="44"/>
        </w:numPr>
        <w:spacing w:before="0"/>
        <w:jc w:val="both"/>
        <w:rPr>
          <w:rFonts w:ascii="Trebuchet MS" w:hAnsi="Trebuchet MS"/>
          <w:sz w:val="22"/>
          <w:szCs w:val="22"/>
        </w:rPr>
      </w:pPr>
      <w:bookmarkStart w:id="594" w:name="_Toc514855658"/>
      <w:r w:rsidRPr="00AA7636">
        <w:rPr>
          <w:rFonts w:ascii="Trebuchet MS" w:hAnsi="Trebuchet MS"/>
          <w:sz w:val="22"/>
          <w:szCs w:val="22"/>
        </w:rPr>
        <w:t>Settlement of Disputes (GCC Clause 4</w:t>
      </w:r>
      <w:r>
        <w:rPr>
          <w:rFonts w:ascii="Trebuchet MS" w:hAnsi="Trebuchet MS"/>
          <w:sz w:val="22"/>
          <w:szCs w:val="22"/>
        </w:rPr>
        <w:t>4</w:t>
      </w:r>
      <w:r w:rsidRPr="00AA7636">
        <w:rPr>
          <w:rFonts w:ascii="Trebuchet MS" w:hAnsi="Trebuchet MS"/>
          <w:sz w:val="22"/>
          <w:szCs w:val="22"/>
        </w:rPr>
        <w:t>)</w:t>
      </w:r>
      <w:bookmarkEnd w:id="59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AE59AE" w:rsidRPr="00AA7636" w14:paraId="128BB0E6" w14:textId="77777777" w:rsidTr="00B64615">
        <w:tc>
          <w:tcPr>
            <w:tcW w:w="1872" w:type="dxa"/>
          </w:tcPr>
          <w:p w14:paraId="61ED394A"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GCC 4</w:t>
            </w:r>
            <w:r>
              <w:rPr>
                <w:rFonts w:ascii="Trebuchet MS" w:hAnsi="Trebuchet MS"/>
                <w:sz w:val="22"/>
                <w:szCs w:val="22"/>
              </w:rPr>
              <w:t>4</w:t>
            </w:r>
            <w:r w:rsidRPr="00AA7636">
              <w:rPr>
                <w:rFonts w:ascii="Trebuchet MS" w:hAnsi="Trebuchet MS"/>
                <w:sz w:val="22"/>
                <w:szCs w:val="22"/>
              </w:rPr>
              <w:t>.1.4</w:t>
            </w:r>
          </w:p>
        </w:tc>
        <w:tc>
          <w:tcPr>
            <w:tcW w:w="7236" w:type="dxa"/>
          </w:tcPr>
          <w:p w14:paraId="64BBC544" w14:textId="77777777" w:rsidR="00AE59AE" w:rsidRPr="00AA7636" w:rsidRDefault="00AE59AE" w:rsidP="00B64615">
            <w:pPr>
              <w:spacing w:after="120"/>
              <w:ind w:right="-72"/>
              <w:jc w:val="both"/>
              <w:rPr>
                <w:rFonts w:ascii="Trebuchet MS" w:hAnsi="Trebuchet MS"/>
                <w:sz w:val="22"/>
                <w:szCs w:val="22"/>
                <w:highlight w:val="yellow"/>
              </w:rPr>
            </w:pPr>
            <w:r w:rsidRPr="00AA7636">
              <w:rPr>
                <w:rFonts w:ascii="Trebuchet MS" w:hAnsi="Trebuchet MS"/>
                <w:sz w:val="22"/>
                <w:szCs w:val="22"/>
              </w:rPr>
              <w:t xml:space="preserve">The Appointing Authority for the Adjudicator is: </w:t>
            </w:r>
            <w:r w:rsidRPr="00AA7636">
              <w:rPr>
                <w:rStyle w:val="preparersnote"/>
                <w:rFonts w:ascii="Trebuchet MS" w:hAnsi="Trebuchet MS"/>
                <w:color w:val="5B9BD5" w:themeColor="accent1"/>
                <w:sz w:val="22"/>
                <w:szCs w:val="22"/>
              </w:rPr>
              <w:t xml:space="preserve">[ insert: the name of an impartial international technical organization in the information technology sector, or, if no Adjudicator is used in this </w:t>
            </w:r>
            <w:r>
              <w:rPr>
                <w:rStyle w:val="preparersnote"/>
                <w:rFonts w:ascii="Trebuchet MS" w:hAnsi="Trebuchet MS"/>
                <w:color w:val="5B9BD5" w:themeColor="accent1"/>
                <w:sz w:val="22"/>
                <w:szCs w:val="22"/>
              </w:rPr>
              <w:t>Contract Agreement</w:t>
            </w:r>
            <w:r w:rsidRPr="00AA7636">
              <w:rPr>
                <w:rStyle w:val="preparersnote"/>
                <w:rFonts w:ascii="Trebuchet MS" w:hAnsi="Trebuchet MS"/>
                <w:color w:val="5B9BD5" w:themeColor="accent1"/>
                <w:sz w:val="22"/>
                <w:szCs w:val="22"/>
              </w:rPr>
              <w:t xml:space="preserve"> or no organization has been identified and agreed to serve as Appointing Authority for the Adjudicator, state “not applicable.”].</w:t>
            </w:r>
          </w:p>
        </w:tc>
      </w:tr>
      <w:tr w:rsidR="00AE59AE" w:rsidRPr="00AA7636" w14:paraId="71748ABD" w14:textId="77777777" w:rsidTr="00B64615">
        <w:tc>
          <w:tcPr>
            <w:tcW w:w="1872" w:type="dxa"/>
          </w:tcPr>
          <w:p w14:paraId="140E3050" w14:textId="77777777" w:rsidR="00AE59AE" w:rsidRPr="00AA7636" w:rsidRDefault="00AE59AE" w:rsidP="00B64615">
            <w:pPr>
              <w:spacing w:after="120"/>
              <w:ind w:right="-72" w:firstLine="14"/>
              <w:jc w:val="both"/>
              <w:rPr>
                <w:rFonts w:ascii="Trebuchet MS" w:hAnsi="Trebuchet MS"/>
                <w:sz w:val="22"/>
                <w:szCs w:val="22"/>
              </w:rPr>
            </w:pPr>
            <w:r w:rsidRPr="00AA7636">
              <w:rPr>
                <w:rFonts w:ascii="Trebuchet MS" w:hAnsi="Trebuchet MS"/>
                <w:sz w:val="22"/>
                <w:szCs w:val="22"/>
              </w:rPr>
              <w:t>GCC 4</w:t>
            </w:r>
            <w:r>
              <w:rPr>
                <w:rFonts w:ascii="Trebuchet MS" w:hAnsi="Trebuchet MS"/>
                <w:sz w:val="22"/>
                <w:szCs w:val="22"/>
              </w:rPr>
              <w:t>4</w:t>
            </w:r>
            <w:r w:rsidRPr="00AA7636">
              <w:rPr>
                <w:rFonts w:ascii="Trebuchet MS" w:hAnsi="Trebuchet MS"/>
                <w:sz w:val="22"/>
                <w:szCs w:val="22"/>
              </w:rPr>
              <w:t>.2.3</w:t>
            </w:r>
          </w:p>
        </w:tc>
        <w:tc>
          <w:tcPr>
            <w:tcW w:w="7236" w:type="dxa"/>
          </w:tcPr>
          <w:p w14:paraId="7F602ED9" w14:textId="77777777" w:rsidR="00AE59AE" w:rsidRPr="00AA7636" w:rsidRDefault="00AE59AE" w:rsidP="00B64615">
            <w:pPr>
              <w:suppressAutoHyphens/>
              <w:spacing w:after="120"/>
              <w:jc w:val="both"/>
              <w:rPr>
                <w:rFonts w:ascii="Trebuchet MS" w:hAnsi="Trebuchet MS"/>
                <w:sz w:val="22"/>
                <w:szCs w:val="22"/>
              </w:rPr>
            </w:pPr>
            <w:r w:rsidRPr="00AA7636">
              <w:rPr>
                <w:rFonts w:ascii="Trebuchet MS" w:hAnsi="Trebuchet MS"/>
                <w:b/>
                <w:sz w:val="22"/>
                <w:szCs w:val="22"/>
              </w:rPr>
              <w:t>Dispute Settlement</w:t>
            </w:r>
          </w:p>
          <w:p w14:paraId="27F2271B" w14:textId="77777777" w:rsidR="00AE59AE" w:rsidRPr="00AA7636" w:rsidRDefault="00AE59AE" w:rsidP="00B64615">
            <w:pPr>
              <w:suppressAutoHyphens/>
              <w:spacing w:after="120"/>
              <w:jc w:val="both"/>
              <w:rPr>
                <w:rFonts w:ascii="Trebuchet MS" w:hAnsi="Trebuchet MS"/>
                <w:sz w:val="22"/>
                <w:szCs w:val="22"/>
              </w:rPr>
            </w:pPr>
            <w:r w:rsidRPr="00AA7636">
              <w:rPr>
                <w:rFonts w:ascii="Trebuchet MS" w:hAnsi="Trebuchet MS"/>
                <w:sz w:val="22"/>
                <w:szCs w:val="22"/>
              </w:rPr>
              <w:t>In the event of the failure of the mediation between parties, the Adjudicator will record those verifiable facts that the parties have agreed.  Subsequently the case will be handled by arbitration.  The parties agree to accept the award of the Arbitrator as binding and irrevocable with in the provisions of the Arbitration Act of Jamaica.  The Adjudicator’s role in the dispute resolution process shall cease upon appointment of the Arbitrator.  During the dispute settlement process, the supplier shall continue to perform the work in accordance with this contract.  Failure to do so shall be considered a breach of contract.</w:t>
            </w:r>
          </w:p>
          <w:p w14:paraId="0FD2FC6C" w14:textId="77777777" w:rsidR="00AE59AE" w:rsidRPr="00AA7636" w:rsidRDefault="00AE59AE" w:rsidP="00B64615">
            <w:pPr>
              <w:suppressAutoHyphens/>
              <w:spacing w:after="120"/>
              <w:jc w:val="both"/>
              <w:rPr>
                <w:rFonts w:ascii="Trebuchet MS" w:hAnsi="Trebuchet MS"/>
                <w:sz w:val="22"/>
                <w:szCs w:val="22"/>
              </w:rPr>
            </w:pPr>
            <w:r w:rsidRPr="00AA7636">
              <w:rPr>
                <w:rFonts w:ascii="Trebuchet MS" w:hAnsi="Trebuchet MS"/>
                <w:b/>
                <w:sz w:val="22"/>
                <w:szCs w:val="22"/>
              </w:rPr>
              <w:t>Arbitration</w:t>
            </w:r>
          </w:p>
          <w:p w14:paraId="2C2A64E5" w14:textId="77777777" w:rsidR="00AE59AE" w:rsidRPr="00AA7636" w:rsidRDefault="00AE59AE" w:rsidP="00B64615">
            <w:pPr>
              <w:suppressAutoHyphens/>
              <w:spacing w:after="120"/>
              <w:jc w:val="both"/>
              <w:rPr>
                <w:rFonts w:ascii="Trebuchet MS" w:hAnsi="Trebuchet MS"/>
                <w:i/>
                <w:sz w:val="22"/>
                <w:szCs w:val="22"/>
              </w:rPr>
            </w:pPr>
            <w:r w:rsidRPr="00AA7636">
              <w:rPr>
                <w:rFonts w:ascii="Trebuchet MS" w:hAnsi="Trebuchet MS"/>
                <w:sz w:val="22"/>
                <w:szCs w:val="22"/>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AA7636">
              <w:rPr>
                <w:rFonts w:ascii="Trebuchet MS" w:hAnsi="Trebuchet MS"/>
                <w:i/>
                <w:sz w:val="22"/>
                <w:szCs w:val="22"/>
              </w:rPr>
              <w:t xml:space="preserve"> Arbitration Rules of 1976.</w:t>
            </w:r>
          </w:p>
          <w:p w14:paraId="716D7EBA" w14:textId="77777777" w:rsidR="00AE59AE" w:rsidRPr="00AA7636" w:rsidRDefault="00AE59AE" w:rsidP="00B64615">
            <w:pPr>
              <w:spacing w:after="120"/>
              <w:ind w:left="-9" w:right="-72" w:firstLine="9"/>
              <w:jc w:val="both"/>
              <w:rPr>
                <w:rFonts w:ascii="Trebuchet MS" w:hAnsi="Trebuchet MS"/>
                <w:sz w:val="22"/>
                <w:szCs w:val="22"/>
              </w:rPr>
            </w:pPr>
            <w:r w:rsidRPr="00AA7636">
              <w:rPr>
                <w:rFonts w:ascii="Trebuchet MS" w:hAnsi="Trebuchet MS"/>
                <w:sz w:val="22"/>
                <w:szCs w:val="22"/>
              </w:rPr>
              <w:t xml:space="preserve">For contracts with foreign suppliers, any dispute, controversy or claim arising out of or relating to this </w:t>
            </w:r>
            <w:r>
              <w:rPr>
                <w:rFonts w:ascii="Trebuchet MS" w:hAnsi="Trebuchet MS"/>
                <w:sz w:val="22"/>
                <w:szCs w:val="22"/>
              </w:rPr>
              <w:t>contract</w:t>
            </w:r>
            <w:r w:rsidRPr="00AA7636">
              <w:rPr>
                <w:rFonts w:ascii="Trebuchet MS" w:hAnsi="Trebuchet MS"/>
                <w:sz w:val="22"/>
                <w:szCs w:val="22"/>
              </w:rPr>
              <w:t xml:space="preserve">, or breach, termination or invalidity thereof, shall be settled by arbitration in accordance with the United Nations Commission on International Trade Law (UNCITRAL) Arbitration Rules as at present in force. </w:t>
            </w:r>
          </w:p>
          <w:p w14:paraId="10A3A819" w14:textId="77777777" w:rsidR="00AE59AE" w:rsidRPr="00AA7636" w:rsidRDefault="00AE59AE" w:rsidP="00B64615">
            <w:pPr>
              <w:pStyle w:val="explanatoryclause"/>
              <w:jc w:val="both"/>
              <w:rPr>
                <w:rFonts w:ascii="Trebuchet MS" w:hAnsi="Trebuchet MS"/>
                <w:szCs w:val="22"/>
                <w:highlight w:val="yellow"/>
              </w:rPr>
            </w:pPr>
            <w:r w:rsidRPr="00AA7636">
              <w:rPr>
                <w:rFonts w:ascii="Trebuchet MS" w:hAnsi="Trebuchet MS"/>
                <w:szCs w:val="22"/>
              </w:rPr>
              <w:t xml:space="preserve"> </w:t>
            </w:r>
          </w:p>
        </w:tc>
      </w:tr>
    </w:tbl>
    <w:p w14:paraId="1EFB75B0" w14:textId="77777777" w:rsidR="00AE59AE" w:rsidRDefault="00AE59AE" w:rsidP="00AE59AE"/>
    <w:p w14:paraId="2FDEB2B0" w14:textId="77777777" w:rsidR="00AE59AE" w:rsidRDefault="00AE59AE" w:rsidP="00AE59AE">
      <w:pPr>
        <w:rPr>
          <w:rFonts w:ascii="Trebuchet MS" w:hAnsi="Trebuchet MS"/>
        </w:rPr>
      </w:pPr>
    </w:p>
    <w:p w14:paraId="0D79C3EF" w14:textId="77777777" w:rsidR="00AE59AE" w:rsidRDefault="00AE59AE" w:rsidP="00AE59AE">
      <w:pPr>
        <w:rPr>
          <w:rFonts w:ascii="Trebuchet MS" w:hAnsi="Trebuchet MS"/>
        </w:rPr>
      </w:pPr>
    </w:p>
    <w:p w14:paraId="135E71EE" w14:textId="77777777" w:rsidR="00AE59AE" w:rsidRDefault="00AE59AE" w:rsidP="00AE59AE">
      <w:pPr>
        <w:rPr>
          <w:rFonts w:ascii="Calibri" w:hAnsi="Calibri"/>
          <w:sz w:val="22"/>
          <w:szCs w:val="22"/>
        </w:rPr>
      </w:pPr>
    </w:p>
    <w:p w14:paraId="29458397" w14:textId="77777777" w:rsidR="00AE59AE" w:rsidRPr="00641B96" w:rsidRDefault="00AE59AE" w:rsidP="00AE59AE">
      <w:pPr>
        <w:rPr>
          <w:rFonts w:ascii="Trebuchet MS" w:hAnsi="Trebuchet MS"/>
        </w:rPr>
      </w:pPr>
    </w:p>
    <w:p w14:paraId="6AD6004F" w14:textId="77777777" w:rsidR="00AE59AE" w:rsidRPr="00641B96" w:rsidRDefault="00AE59AE" w:rsidP="00AE59AE">
      <w:pPr>
        <w:rPr>
          <w:rFonts w:ascii="Trebuchet MS" w:hAnsi="Trebuchet MS"/>
        </w:rPr>
        <w:sectPr w:rsidR="00AE59AE" w:rsidRPr="00641B96" w:rsidSect="00B64615">
          <w:headerReference w:type="default" r:id="rId60"/>
          <w:type w:val="continuous"/>
          <w:pgSz w:w="11907" w:h="16839" w:code="9"/>
          <w:pgMar w:top="1440" w:right="1440" w:bottom="1440" w:left="1800" w:header="720" w:footer="720" w:gutter="0"/>
          <w:cols w:space="720"/>
          <w:titlePg/>
        </w:sectPr>
      </w:pPr>
    </w:p>
    <w:p w14:paraId="2ED6C957" w14:textId="77777777" w:rsidR="00AE59AE" w:rsidRPr="00641B96" w:rsidRDefault="00AE59AE" w:rsidP="00AE59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E59AE" w:rsidRPr="00641B96" w14:paraId="1AC1B4C7" w14:textId="77777777" w:rsidTr="00B64615">
        <w:trPr>
          <w:trHeight w:val="800"/>
        </w:trPr>
        <w:tc>
          <w:tcPr>
            <w:tcW w:w="9198" w:type="dxa"/>
            <w:tcBorders>
              <w:top w:val="nil"/>
              <w:left w:val="nil"/>
              <w:bottom w:val="nil"/>
              <w:right w:val="nil"/>
            </w:tcBorders>
            <w:vAlign w:val="center"/>
          </w:tcPr>
          <w:p w14:paraId="00F6E527" w14:textId="77777777" w:rsidR="00AE59AE" w:rsidRPr="00641B96" w:rsidRDefault="00AE59AE" w:rsidP="00B64615">
            <w:pPr>
              <w:pStyle w:val="Subtitle"/>
              <w:rPr>
                <w:rFonts w:ascii="Trebuchet MS" w:hAnsi="Trebuchet MS"/>
              </w:rPr>
            </w:pPr>
            <w:bookmarkStart w:id="595" w:name="_Toc438954453"/>
            <w:bookmarkStart w:id="596" w:name="_Toc488411762"/>
            <w:bookmarkStart w:id="597" w:name="_Toc467166301"/>
            <w:r w:rsidRPr="00641B96">
              <w:rPr>
                <w:rFonts w:ascii="Trebuchet MS" w:hAnsi="Trebuchet MS"/>
              </w:rPr>
              <w:t>Section VIII.  Contract Forms</w:t>
            </w:r>
            <w:bookmarkEnd w:id="595"/>
            <w:bookmarkEnd w:id="596"/>
            <w:bookmarkEnd w:id="597"/>
          </w:p>
        </w:tc>
      </w:tr>
    </w:tbl>
    <w:p w14:paraId="14410532" w14:textId="77777777" w:rsidR="00AE59AE" w:rsidRPr="00641B96" w:rsidRDefault="00AE59AE" w:rsidP="00AE59AE">
      <w:pPr>
        <w:rPr>
          <w:rFonts w:ascii="Trebuchet MS" w:hAnsi="Trebuchet MS"/>
        </w:rPr>
      </w:pPr>
    </w:p>
    <w:p w14:paraId="1D711869" w14:textId="77777777" w:rsidR="00AE59AE" w:rsidRPr="00641B96" w:rsidRDefault="00AE59AE" w:rsidP="00AE59AE">
      <w:pPr>
        <w:rPr>
          <w:rFonts w:ascii="Trebuchet MS" w:hAnsi="Trebuchet MS"/>
        </w:rPr>
      </w:pPr>
    </w:p>
    <w:p w14:paraId="16C229AF" w14:textId="77777777" w:rsidR="00AE59AE" w:rsidRPr="00641B96" w:rsidRDefault="00AE59AE" w:rsidP="00AE59AE">
      <w:pPr>
        <w:jc w:val="center"/>
        <w:rPr>
          <w:rFonts w:ascii="Trebuchet MS" w:hAnsi="Trebuchet MS"/>
          <w:b/>
          <w:sz w:val="32"/>
        </w:rPr>
      </w:pPr>
      <w:r w:rsidRPr="00641B96">
        <w:rPr>
          <w:rFonts w:ascii="Trebuchet MS" w:hAnsi="Trebuchet MS"/>
          <w:b/>
          <w:sz w:val="32"/>
        </w:rPr>
        <w:t>Table of Forms</w:t>
      </w:r>
    </w:p>
    <w:p w14:paraId="31C5DCE1" w14:textId="77777777" w:rsidR="00AE59AE" w:rsidRPr="00641B96" w:rsidRDefault="00AE59AE" w:rsidP="00AE59AE">
      <w:pPr>
        <w:rPr>
          <w:rFonts w:ascii="Trebuchet MS" w:hAnsi="Trebuchet MS"/>
        </w:rPr>
      </w:pPr>
    </w:p>
    <w:p w14:paraId="0EB76BB6" w14:textId="77777777" w:rsidR="00AE59AE" w:rsidRDefault="00AE59AE" w:rsidP="00AE59AE">
      <w:pPr>
        <w:pStyle w:val="TOC1"/>
        <w:rPr>
          <w:rFonts w:ascii="Trebuchet MS" w:hAnsi="Trebuchet MS"/>
          <w:b w:val="0"/>
          <w:bCs/>
        </w:rPr>
      </w:pPr>
      <w:r>
        <w:rPr>
          <w:rFonts w:ascii="Trebuchet MS" w:hAnsi="Trebuchet MS"/>
          <w:b w:val="0"/>
          <w:bCs/>
        </w:rPr>
        <w:t>1. Letter of Acceptance</w:t>
      </w:r>
    </w:p>
    <w:p w14:paraId="2DABD748" w14:textId="77777777" w:rsidR="00AE59AE" w:rsidRPr="00641B96" w:rsidRDefault="00AE59AE" w:rsidP="00AE59AE">
      <w:pPr>
        <w:pStyle w:val="TOC1"/>
        <w:rPr>
          <w:rFonts w:ascii="Trebuchet MS" w:hAnsi="Trebuchet MS"/>
          <w:b w:val="0"/>
          <w:bCs/>
          <w:szCs w:val="24"/>
        </w:rPr>
      </w:pPr>
      <w:r w:rsidRPr="00641B96">
        <w:rPr>
          <w:rFonts w:ascii="Trebuchet MS" w:hAnsi="Trebuchet MS"/>
          <w:b w:val="0"/>
          <w:bCs/>
        </w:rPr>
        <w:fldChar w:fldCharType="begin"/>
      </w:r>
      <w:r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Pr>
            <w:rStyle w:val="Hyperlink"/>
            <w:rFonts w:ascii="Trebuchet MS" w:eastAsiaTheme="majorEastAsia" w:hAnsi="Trebuchet MS"/>
            <w:b w:val="0"/>
            <w:bCs/>
            <w:szCs w:val="36"/>
          </w:rPr>
          <w:t>2</w:t>
        </w:r>
        <w:r w:rsidRPr="00641B96">
          <w:rPr>
            <w:rStyle w:val="Hyperlink"/>
            <w:rFonts w:ascii="Trebuchet MS" w:eastAsiaTheme="majorEastAsia" w:hAnsi="Trebuchet MS"/>
            <w:b w:val="0"/>
            <w:bCs/>
            <w:szCs w:val="36"/>
          </w:rPr>
          <w:t>. Contract Agreement</w:t>
        </w:r>
      </w:hyperlink>
    </w:p>
    <w:p w14:paraId="346EC328" w14:textId="77777777" w:rsidR="00AE59AE" w:rsidRPr="00641B96" w:rsidRDefault="0010448C" w:rsidP="00AE59AE">
      <w:pPr>
        <w:pStyle w:val="TOC1"/>
        <w:rPr>
          <w:rFonts w:ascii="Trebuchet MS" w:hAnsi="Trebuchet MS"/>
          <w:b w:val="0"/>
          <w:bCs/>
          <w:szCs w:val="24"/>
        </w:rPr>
      </w:pPr>
      <w:hyperlink w:anchor="_Toc73333193" w:history="1">
        <w:r w:rsidR="00AE59AE">
          <w:rPr>
            <w:rStyle w:val="Hyperlink"/>
            <w:rFonts w:ascii="Trebuchet MS" w:eastAsiaTheme="majorEastAsia" w:hAnsi="Trebuchet MS"/>
            <w:b w:val="0"/>
            <w:bCs/>
            <w:szCs w:val="36"/>
          </w:rPr>
          <w:t>3</w:t>
        </w:r>
        <w:r w:rsidR="00AE59AE" w:rsidRPr="00641B96">
          <w:rPr>
            <w:rStyle w:val="Hyperlink"/>
            <w:rFonts w:ascii="Trebuchet MS" w:eastAsiaTheme="majorEastAsia" w:hAnsi="Trebuchet MS"/>
            <w:b w:val="0"/>
            <w:bCs/>
            <w:szCs w:val="36"/>
          </w:rPr>
          <w:t>. Performance Security</w:t>
        </w:r>
      </w:hyperlink>
    </w:p>
    <w:p w14:paraId="18419722" w14:textId="77777777" w:rsidR="00AE59AE" w:rsidRPr="00641B96" w:rsidRDefault="0010448C" w:rsidP="00AE59AE">
      <w:pPr>
        <w:pStyle w:val="TOC1"/>
        <w:rPr>
          <w:rFonts w:ascii="Trebuchet MS" w:hAnsi="Trebuchet MS"/>
          <w:b w:val="0"/>
          <w:bCs/>
          <w:szCs w:val="24"/>
        </w:rPr>
      </w:pPr>
      <w:hyperlink w:anchor="_Toc73333194" w:history="1">
        <w:r w:rsidR="00AE59AE">
          <w:rPr>
            <w:rStyle w:val="Hyperlink"/>
            <w:rFonts w:ascii="Trebuchet MS" w:eastAsiaTheme="majorEastAsia" w:hAnsi="Trebuchet MS"/>
            <w:b w:val="0"/>
            <w:bCs/>
            <w:szCs w:val="36"/>
          </w:rPr>
          <w:t>4</w:t>
        </w:r>
        <w:r w:rsidR="00AE59AE" w:rsidRPr="00641B96">
          <w:rPr>
            <w:rStyle w:val="Hyperlink"/>
            <w:rFonts w:ascii="Trebuchet MS" w:eastAsiaTheme="majorEastAsia" w:hAnsi="Trebuchet MS"/>
            <w:b w:val="0"/>
            <w:bCs/>
            <w:szCs w:val="36"/>
          </w:rPr>
          <w:t>. Bank Guarantee for Advance Payment</w:t>
        </w:r>
      </w:hyperlink>
    </w:p>
    <w:p w14:paraId="274FBB06" w14:textId="77777777" w:rsidR="00AE59AE" w:rsidRPr="00641B96" w:rsidRDefault="00AE59AE" w:rsidP="00AE59AE">
      <w:pPr>
        <w:rPr>
          <w:rFonts w:ascii="Trebuchet MS" w:hAnsi="Trebuchet MS"/>
        </w:rPr>
      </w:pPr>
      <w:r w:rsidRPr="00641B96">
        <w:rPr>
          <w:rFonts w:ascii="Trebuchet MS" w:hAnsi="Trebuchet MS"/>
          <w:bCs/>
        </w:rPr>
        <w:fldChar w:fldCharType="end"/>
      </w:r>
    </w:p>
    <w:p w14:paraId="38C691D6" w14:textId="77777777" w:rsidR="00AE59AE" w:rsidRPr="00641B96" w:rsidRDefault="00AE59AE" w:rsidP="00AE59AE">
      <w:pPr>
        <w:rPr>
          <w:rFonts w:ascii="Trebuchet MS" w:hAnsi="Trebuchet MS"/>
        </w:rPr>
      </w:pPr>
    </w:p>
    <w:p w14:paraId="34D586DD" w14:textId="77777777" w:rsidR="00AE59AE" w:rsidRPr="003F6231" w:rsidRDefault="00AE59AE" w:rsidP="007E4A33">
      <w:pPr>
        <w:keepNext/>
        <w:keepLines/>
        <w:numPr>
          <w:ilvl w:val="2"/>
          <w:numId w:val="121"/>
        </w:numPr>
        <w:spacing w:before="240"/>
        <w:jc w:val="both"/>
        <w:outlineLvl w:val="1"/>
        <w:rPr>
          <w:rFonts w:ascii="Trebuchet MS" w:hAnsi="Trebuchet MS"/>
          <w:b/>
          <w:sz w:val="32"/>
          <w:szCs w:val="32"/>
        </w:rPr>
      </w:pPr>
      <w:r w:rsidRPr="00641B96">
        <w:rPr>
          <w:rFonts w:ascii="Trebuchet MS" w:hAnsi="Trebuchet MS"/>
        </w:rPr>
        <w:br w:type="page"/>
      </w:r>
      <w:bookmarkStart w:id="598" w:name="_Toc348001569"/>
      <w:bookmarkStart w:id="599" w:name="_Toc358894759"/>
      <w:bookmarkStart w:id="600" w:name="_Toc438907197"/>
      <w:bookmarkStart w:id="601" w:name="_Toc438907297"/>
      <w:bookmarkStart w:id="602" w:name="_Toc471555884"/>
      <w:bookmarkStart w:id="603" w:name="_Toc73333192"/>
      <w:r w:rsidRPr="003F6231">
        <w:rPr>
          <w:rFonts w:ascii="Trebuchet MS" w:hAnsi="Trebuchet MS"/>
          <w:b/>
          <w:sz w:val="32"/>
          <w:szCs w:val="32"/>
        </w:rPr>
        <w:t>Letter of Acceptance</w:t>
      </w:r>
      <w:bookmarkEnd w:id="598"/>
      <w:bookmarkEnd w:id="599"/>
    </w:p>
    <w:p w14:paraId="7EA38C6C" w14:textId="77777777" w:rsidR="00AE59AE" w:rsidRPr="00221AD9" w:rsidRDefault="00AE59AE" w:rsidP="00AE59AE">
      <w:pPr>
        <w:keepNext/>
        <w:keepLines/>
        <w:spacing w:before="60" w:after="60"/>
        <w:jc w:val="center"/>
        <w:outlineLvl w:val="1"/>
        <w:rPr>
          <w:rFonts w:ascii="Trebuchet MS" w:hAnsi="Trebuchet MS"/>
          <w:szCs w:val="24"/>
        </w:rPr>
      </w:pPr>
    </w:p>
    <w:p w14:paraId="634EF7A7" w14:textId="77777777" w:rsidR="00AE59AE" w:rsidRPr="003B2A93" w:rsidRDefault="00AE59AE" w:rsidP="00AE59AE">
      <w:pPr>
        <w:spacing w:before="60" w:after="60"/>
        <w:jc w:val="center"/>
        <w:rPr>
          <w:rFonts w:ascii="Trebuchet MS" w:hAnsi="Trebuchet MS"/>
          <w:i/>
          <w:color w:val="44546A" w:themeColor="text2"/>
          <w:sz w:val="22"/>
          <w:szCs w:val="22"/>
        </w:rPr>
      </w:pPr>
      <w:r w:rsidRPr="003B2A93">
        <w:rPr>
          <w:rFonts w:ascii="Trebuchet MS" w:hAnsi="Trebuchet MS"/>
          <w:i/>
          <w:color w:val="44546A" w:themeColor="text2"/>
          <w:sz w:val="22"/>
          <w:szCs w:val="22"/>
        </w:rPr>
        <w:t>[letterhead paper of the procuring entity]</w:t>
      </w:r>
    </w:p>
    <w:p w14:paraId="677FBB93" w14:textId="77777777" w:rsidR="00AE59AE" w:rsidRPr="003F6231" w:rsidRDefault="00AE59AE" w:rsidP="00AE59AE">
      <w:pPr>
        <w:spacing w:before="60" w:after="60"/>
        <w:rPr>
          <w:rFonts w:ascii="Trebuchet MS" w:hAnsi="Trebuchet MS"/>
          <w:sz w:val="22"/>
          <w:szCs w:val="22"/>
        </w:rPr>
      </w:pPr>
    </w:p>
    <w:p w14:paraId="2A4BE48C" w14:textId="77777777" w:rsidR="00AE59AE" w:rsidRPr="003B2A93" w:rsidRDefault="00AE59AE" w:rsidP="00AE59AE">
      <w:pPr>
        <w:spacing w:before="60" w:after="60"/>
        <w:jc w:val="right"/>
        <w:rPr>
          <w:rFonts w:ascii="Trebuchet MS" w:hAnsi="Trebuchet MS"/>
          <w:color w:val="44546A" w:themeColor="text2"/>
          <w:sz w:val="22"/>
          <w:szCs w:val="22"/>
        </w:rPr>
      </w:pPr>
      <w:r w:rsidRPr="003B2A93">
        <w:rPr>
          <w:rFonts w:ascii="Trebuchet MS" w:hAnsi="Trebuchet MS"/>
          <w:i/>
          <w:color w:val="44546A" w:themeColor="text2"/>
          <w:sz w:val="22"/>
          <w:szCs w:val="22"/>
        </w:rPr>
        <w:t>[date]</w:t>
      </w:r>
    </w:p>
    <w:p w14:paraId="3C8BA926" w14:textId="77777777" w:rsidR="00AE59AE" w:rsidRPr="003B2A93" w:rsidRDefault="00AE59AE" w:rsidP="00AE59AE">
      <w:pPr>
        <w:spacing w:before="60" w:after="60"/>
        <w:rPr>
          <w:rFonts w:ascii="Trebuchet MS" w:hAnsi="Trebuchet MS"/>
          <w:color w:val="44546A" w:themeColor="text2"/>
          <w:sz w:val="22"/>
          <w:szCs w:val="22"/>
        </w:rPr>
      </w:pPr>
      <w:r w:rsidRPr="003F6231">
        <w:rPr>
          <w:rFonts w:ascii="Trebuchet MS" w:hAnsi="Trebuchet MS"/>
          <w:sz w:val="22"/>
          <w:szCs w:val="22"/>
        </w:rPr>
        <w:t xml:space="preserve">To:  </w:t>
      </w:r>
      <w:r w:rsidRPr="003B2A93">
        <w:rPr>
          <w:rFonts w:ascii="Trebuchet MS" w:hAnsi="Trebuchet MS"/>
          <w:i/>
          <w:color w:val="44546A" w:themeColor="text2"/>
          <w:sz w:val="22"/>
          <w:szCs w:val="22"/>
        </w:rPr>
        <w:fldChar w:fldCharType="begin"/>
      </w:r>
      <w:r w:rsidRPr="003B2A93">
        <w:rPr>
          <w:rFonts w:ascii="Trebuchet MS" w:hAnsi="Trebuchet MS"/>
          <w:i/>
          <w:color w:val="44546A" w:themeColor="text2"/>
          <w:sz w:val="22"/>
          <w:szCs w:val="22"/>
        </w:rPr>
        <w:instrText>ADVANCE \D 1.90</w:instrText>
      </w:r>
      <w:r w:rsidRPr="003B2A93">
        <w:rPr>
          <w:rFonts w:ascii="Trebuchet MS" w:hAnsi="Trebuchet MS"/>
          <w:i/>
          <w:color w:val="44546A" w:themeColor="text2"/>
          <w:sz w:val="22"/>
          <w:szCs w:val="22"/>
        </w:rPr>
        <w:fldChar w:fldCharType="end"/>
      </w:r>
      <w:r w:rsidRPr="003B2A93">
        <w:rPr>
          <w:rFonts w:ascii="Trebuchet MS" w:hAnsi="Trebuchet MS"/>
          <w:i/>
          <w:color w:val="44546A" w:themeColor="text2"/>
          <w:sz w:val="22"/>
          <w:szCs w:val="22"/>
        </w:rPr>
        <w:t>[name and address of the supplier]</w:t>
      </w:r>
    </w:p>
    <w:p w14:paraId="54E4EBEC" w14:textId="77777777" w:rsidR="00AE59AE" w:rsidRPr="003F6231" w:rsidRDefault="00AE59AE" w:rsidP="00AE59AE">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44546A" w:themeColor="text2"/>
          <w:sz w:val="22"/>
          <w:szCs w:val="22"/>
        </w:rPr>
        <w:t>[insert number]</w:t>
      </w:r>
    </w:p>
    <w:p w14:paraId="6D3BA3C2" w14:textId="77777777" w:rsidR="00AE59AE" w:rsidRPr="003F6231" w:rsidRDefault="00AE59AE" w:rsidP="00AE59AE">
      <w:pPr>
        <w:spacing w:before="60" w:after="60"/>
        <w:ind w:left="180" w:right="288"/>
        <w:jc w:val="both"/>
        <w:rPr>
          <w:rFonts w:ascii="Trebuchet MS" w:hAnsi="Trebuchet MS"/>
          <w:iCs/>
          <w:sz w:val="22"/>
          <w:szCs w:val="22"/>
        </w:rPr>
      </w:pPr>
    </w:p>
    <w:p w14:paraId="24064051" w14:textId="77777777" w:rsidR="00AE59AE" w:rsidRPr="003F6231" w:rsidRDefault="00AE59AE" w:rsidP="00AE59AE">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bid dated </w:t>
      </w:r>
      <w:r w:rsidRPr="003B2A93">
        <w:rPr>
          <w:rFonts w:ascii="Trebuchet MS" w:hAnsi="Trebuchet MS"/>
          <w:bCs/>
          <w:i/>
          <w:color w:val="44546A"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44546A" w:themeColor="text2"/>
          <w:sz w:val="22"/>
          <w:szCs w:val="22"/>
        </w:rPr>
        <w:t xml:space="preserve">[insert </w:t>
      </w:r>
      <w:r w:rsidRPr="003B2A93">
        <w:rPr>
          <w:rFonts w:ascii="Trebuchet MS" w:hAnsi="Trebuchet MS"/>
          <w:bCs/>
          <w:i/>
          <w:color w:val="44546A" w:themeColor="text2"/>
          <w:sz w:val="22"/>
          <w:szCs w:val="22"/>
        </w:rPr>
        <w:t xml:space="preserve">name of the contract and identification number, as given in the </w:t>
      </w:r>
      <w:r w:rsidRPr="006E2A11">
        <w:rPr>
          <w:rFonts w:ascii="Trebuchet MS" w:hAnsi="Trebuchet MS"/>
          <w:b/>
          <w:bCs/>
          <w:i/>
          <w:color w:val="44546A" w:themeColor="text2"/>
          <w:sz w:val="22"/>
          <w:szCs w:val="22"/>
        </w:rPr>
        <w:t>BDS</w:t>
      </w:r>
      <w:r w:rsidRPr="003B2A93">
        <w:rPr>
          <w:rFonts w:ascii="Trebuchet MS" w:hAnsi="Trebuchet MS"/>
          <w:bCs/>
          <w:i/>
          <w:color w:val="44546A" w:themeColor="text2"/>
          <w:sz w:val="22"/>
          <w:szCs w:val="22"/>
        </w:rPr>
        <w:t>]</w:t>
      </w:r>
      <w:r w:rsidRPr="003B2A93">
        <w:rPr>
          <w:rFonts w:ascii="Trebuchet MS" w:hAnsi="Trebuchet MS"/>
          <w:iCs/>
          <w:color w:val="44546A"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44546A" w:themeColor="text2"/>
          <w:sz w:val="22"/>
          <w:szCs w:val="22"/>
        </w:rPr>
        <w:t>[insert</w:t>
      </w:r>
      <w:r w:rsidRPr="003B2A93">
        <w:rPr>
          <w:rFonts w:ascii="Trebuchet MS" w:hAnsi="Trebuchet MS"/>
          <w:iCs/>
          <w:color w:val="44546A" w:themeColor="text2"/>
          <w:sz w:val="22"/>
          <w:szCs w:val="22"/>
        </w:rPr>
        <w:t xml:space="preserve"> </w:t>
      </w:r>
      <w:r w:rsidRPr="003B2A93">
        <w:rPr>
          <w:rFonts w:ascii="Trebuchet MS" w:hAnsi="Trebuchet MS"/>
          <w:bCs/>
          <w:i/>
          <w:color w:val="44546A"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44546A"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Pr>
          <w:rFonts w:ascii="Trebuchet MS" w:hAnsi="Trebuchet MS"/>
          <w:iCs/>
          <w:sz w:val="22"/>
          <w:szCs w:val="22"/>
        </w:rPr>
        <w:t>B</w:t>
      </w:r>
      <w:r w:rsidRPr="003F6231">
        <w:rPr>
          <w:rFonts w:ascii="Trebuchet MS" w:hAnsi="Trebuchet MS"/>
          <w:iCs/>
          <w:sz w:val="22"/>
          <w:szCs w:val="22"/>
        </w:rPr>
        <w:t xml:space="preserve">idders is hereby accepted by </w:t>
      </w:r>
      <w:r w:rsidRPr="0057635C">
        <w:rPr>
          <w:rFonts w:ascii="Trebuchet MS" w:hAnsi="Trebuchet MS"/>
          <w:iCs/>
          <w:color w:val="44546A" w:themeColor="text2"/>
          <w:sz w:val="22"/>
          <w:szCs w:val="22"/>
        </w:rPr>
        <w:t>[insert name of procuring entity]</w:t>
      </w:r>
      <w:r w:rsidRPr="003F6231">
        <w:rPr>
          <w:rFonts w:ascii="Trebuchet MS" w:hAnsi="Trebuchet MS"/>
          <w:iCs/>
          <w:sz w:val="22"/>
          <w:szCs w:val="22"/>
        </w:rPr>
        <w:t>.</w:t>
      </w:r>
    </w:p>
    <w:p w14:paraId="1EDE1A33" w14:textId="77777777" w:rsidR="00AE59AE" w:rsidRPr="003F6231" w:rsidRDefault="00AE59AE" w:rsidP="00AE59AE">
      <w:pPr>
        <w:spacing w:before="60" w:after="60"/>
        <w:ind w:right="288"/>
        <w:jc w:val="both"/>
        <w:rPr>
          <w:rFonts w:ascii="Trebuchet MS" w:hAnsi="Trebuchet MS"/>
          <w:iCs/>
          <w:sz w:val="22"/>
          <w:szCs w:val="22"/>
        </w:rPr>
      </w:pPr>
    </w:p>
    <w:p w14:paraId="499FE7E6" w14:textId="77777777" w:rsidR="00AE59AE" w:rsidRPr="003F6231" w:rsidRDefault="00AE59AE" w:rsidP="00AE59AE">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Pr>
          <w:rFonts w:ascii="Trebuchet MS" w:hAnsi="Trebuchet MS"/>
          <w:iCs/>
          <w:sz w:val="22"/>
          <w:szCs w:val="22"/>
        </w:rPr>
        <w:t>b</w:t>
      </w:r>
      <w:r w:rsidRPr="003F6231">
        <w:rPr>
          <w:rFonts w:ascii="Trebuchet MS" w:hAnsi="Trebuchet MS"/>
          <w:iCs/>
          <w:sz w:val="22"/>
          <w:szCs w:val="22"/>
        </w:rPr>
        <w:t xml:space="preserve">idding </w:t>
      </w:r>
      <w:r>
        <w:rPr>
          <w:rFonts w:ascii="Trebuchet MS" w:hAnsi="Trebuchet MS"/>
          <w:iCs/>
          <w:sz w:val="22"/>
          <w:szCs w:val="22"/>
        </w:rPr>
        <w:t>d</w:t>
      </w:r>
      <w:r w:rsidRPr="003F6231">
        <w:rPr>
          <w:rFonts w:ascii="Trebuchet MS" w:hAnsi="Trebuchet MS"/>
          <w:iCs/>
          <w:sz w:val="22"/>
          <w:szCs w:val="22"/>
        </w:rPr>
        <w:t>ocument.</w:t>
      </w:r>
    </w:p>
    <w:p w14:paraId="16904670" w14:textId="77777777" w:rsidR="00AE59AE" w:rsidRPr="003F6231" w:rsidRDefault="00AE59AE" w:rsidP="00AE59AE">
      <w:pPr>
        <w:spacing w:before="60" w:after="60"/>
        <w:jc w:val="both"/>
        <w:rPr>
          <w:rFonts w:ascii="Trebuchet MS" w:hAnsi="Trebuchet MS"/>
          <w:sz w:val="22"/>
          <w:szCs w:val="22"/>
        </w:rPr>
      </w:pPr>
    </w:p>
    <w:p w14:paraId="37EAEF09" w14:textId="77777777" w:rsidR="00AE59AE" w:rsidRPr="003F6231" w:rsidRDefault="00AE59AE" w:rsidP="00AE59AE">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4AE0F686" w14:textId="77777777" w:rsidR="00AE59AE" w:rsidRPr="003F6231" w:rsidRDefault="00AE59AE" w:rsidP="00AE59AE">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335E4CBF" w14:textId="77777777" w:rsidR="00AE59AE" w:rsidRPr="003F6231" w:rsidRDefault="00AE59AE" w:rsidP="00AE59AE">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43B2FB9A" w14:textId="77777777" w:rsidR="00AE59AE" w:rsidRPr="003F6231" w:rsidRDefault="00AE59AE" w:rsidP="00AE59AE">
      <w:pPr>
        <w:spacing w:before="60" w:after="60"/>
        <w:rPr>
          <w:rFonts w:ascii="Trebuchet MS" w:hAnsi="Trebuchet MS"/>
          <w:sz w:val="22"/>
          <w:szCs w:val="22"/>
        </w:rPr>
      </w:pPr>
    </w:p>
    <w:p w14:paraId="446B0FF9" w14:textId="77777777" w:rsidR="00AE59AE" w:rsidRPr="003F6231" w:rsidRDefault="00AE59AE" w:rsidP="00AE59AE">
      <w:pPr>
        <w:spacing w:before="60" w:after="60"/>
        <w:rPr>
          <w:rFonts w:ascii="Trebuchet MS" w:hAnsi="Trebuchet MS"/>
          <w:sz w:val="22"/>
          <w:szCs w:val="22"/>
        </w:rPr>
      </w:pPr>
      <w:r w:rsidRPr="003F6231">
        <w:rPr>
          <w:rFonts w:ascii="Trebuchet MS" w:hAnsi="Trebuchet MS"/>
          <w:b/>
          <w:bCs/>
          <w:sz w:val="22"/>
          <w:szCs w:val="22"/>
        </w:rPr>
        <w:t>Attachment:  Contract Agreement</w:t>
      </w:r>
    </w:p>
    <w:p w14:paraId="5A5092CE" w14:textId="77777777" w:rsidR="00AE59AE" w:rsidRPr="003F6231" w:rsidRDefault="00AE59AE" w:rsidP="00AE59AE">
      <w:pPr>
        <w:spacing w:before="60" w:after="60"/>
        <w:rPr>
          <w:rFonts w:ascii="Trebuchet MS" w:hAnsi="Trebuchet MS"/>
          <w:sz w:val="22"/>
          <w:szCs w:val="22"/>
        </w:rPr>
      </w:pPr>
    </w:p>
    <w:p w14:paraId="601CD063" w14:textId="77777777" w:rsidR="00AE59AE" w:rsidRPr="003F6231" w:rsidRDefault="00AE59AE" w:rsidP="00AE59AE">
      <w:pPr>
        <w:spacing w:before="60" w:after="60"/>
        <w:rPr>
          <w:rFonts w:ascii="Trebuchet MS" w:hAnsi="Trebuchet MS"/>
          <w:sz w:val="22"/>
          <w:szCs w:val="22"/>
        </w:rPr>
      </w:pPr>
    </w:p>
    <w:p w14:paraId="4C7340DA" w14:textId="77777777" w:rsidR="00AE59AE" w:rsidRPr="00221AD9" w:rsidRDefault="00AE59AE" w:rsidP="00AE59AE">
      <w:pPr>
        <w:spacing w:before="60" w:after="60"/>
        <w:rPr>
          <w:rFonts w:ascii="Trebuchet MS" w:hAnsi="Trebuchet MS"/>
          <w:b/>
          <w:szCs w:val="24"/>
        </w:rPr>
      </w:pPr>
    </w:p>
    <w:p w14:paraId="7C8BD1B2" w14:textId="77777777" w:rsidR="00AE59AE" w:rsidRPr="009032DD" w:rsidRDefault="00AE59AE" w:rsidP="00AE59AE">
      <w:pPr>
        <w:spacing w:after="200" w:line="276" w:lineRule="auto"/>
        <w:rPr>
          <w:rFonts w:ascii="Calibri" w:hAnsi="Calibri"/>
          <w:b/>
          <w:sz w:val="22"/>
          <w:szCs w:val="22"/>
        </w:rPr>
      </w:pPr>
      <w:r w:rsidRPr="00221AD9">
        <w:rPr>
          <w:rFonts w:ascii="Trebuchet MS" w:hAnsi="Trebuchet MS"/>
          <w:b/>
          <w:szCs w:val="24"/>
        </w:rPr>
        <w:br w:type="page"/>
      </w:r>
    </w:p>
    <w:p w14:paraId="1AF88617" w14:textId="77777777" w:rsidR="00AE59AE" w:rsidRDefault="00AE59AE" w:rsidP="007E4A33">
      <w:pPr>
        <w:keepNext/>
        <w:keepLines/>
        <w:numPr>
          <w:ilvl w:val="2"/>
          <w:numId w:val="121"/>
        </w:numPr>
        <w:spacing w:before="240"/>
        <w:jc w:val="both"/>
        <w:outlineLvl w:val="1"/>
        <w:rPr>
          <w:rFonts w:ascii="Trebuchet MS" w:hAnsi="Trebuchet MS"/>
          <w:b/>
          <w:sz w:val="32"/>
          <w:szCs w:val="32"/>
        </w:rPr>
      </w:pPr>
      <w:r w:rsidRPr="00A848A4">
        <w:rPr>
          <w:rFonts w:ascii="Trebuchet MS" w:hAnsi="Trebuchet MS"/>
          <w:b/>
          <w:sz w:val="32"/>
          <w:szCs w:val="32"/>
        </w:rPr>
        <w:t>Contract Agreement</w:t>
      </w:r>
      <w:bookmarkEnd w:id="600"/>
      <w:bookmarkEnd w:id="601"/>
      <w:bookmarkEnd w:id="602"/>
      <w:bookmarkEnd w:id="603"/>
    </w:p>
    <w:p w14:paraId="4B3CCD89" w14:textId="77777777" w:rsidR="00AE59AE" w:rsidRPr="00234202" w:rsidRDefault="00AE59AE" w:rsidP="00AE59AE">
      <w:pPr>
        <w:pStyle w:val="Head81"/>
        <w:spacing w:before="120"/>
        <w:rPr>
          <w:rFonts w:ascii="Trebuchet MS" w:hAnsi="Trebuchet MS"/>
        </w:rPr>
      </w:pPr>
      <w:r w:rsidRPr="001A2B14">
        <w:rPr>
          <w:rFonts w:ascii="Trebuchet MS" w:hAnsi="Trebuchet MS"/>
        </w:rPr>
        <w:t>C</w:t>
      </w:r>
      <w:r w:rsidRPr="000C31D0">
        <w:rPr>
          <w:rFonts w:ascii="Trebuchet MS" w:hAnsi="Trebuchet MS"/>
        </w:rPr>
        <w:t>ontract</w:t>
      </w:r>
      <w:r w:rsidRPr="00234202">
        <w:rPr>
          <w:rFonts w:ascii="Trebuchet MS" w:hAnsi="Trebuchet MS"/>
        </w:rPr>
        <w:t xml:space="preserve"> Agreement</w:t>
      </w:r>
    </w:p>
    <w:p w14:paraId="76A5EEE9" w14:textId="77777777" w:rsidR="00AE59AE" w:rsidRPr="00234202" w:rsidRDefault="00AE59AE" w:rsidP="00AE59AE">
      <w:pPr>
        <w:tabs>
          <w:tab w:val="left" w:pos="5400"/>
          <w:tab w:val="left" w:pos="8280"/>
        </w:tabs>
        <w:spacing w:after="120"/>
        <w:rPr>
          <w:rFonts w:ascii="Trebuchet MS" w:hAnsi="Trebuchet MS"/>
          <w:sz w:val="22"/>
        </w:rPr>
      </w:pPr>
    </w:p>
    <w:p w14:paraId="56CB614C" w14:textId="77777777" w:rsidR="00AE59AE" w:rsidRPr="00234202" w:rsidRDefault="00AE59AE" w:rsidP="00AE59AE">
      <w:pPr>
        <w:tabs>
          <w:tab w:val="left" w:pos="5400"/>
          <w:tab w:val="left" w:pos="8280"/>
        </w:tabs>
        <w:spacing w:after="120"/>
        <w:rPr>
          <w:rFonts w:ascii="Trebuchet MS" w:hAnsi="Trebuchet MS"/>
          <w:sz w:val="22"/>
          <w:szCs w:val="22"/>
        </w:rPr>
      </w:pPr>
      <w:r w:rsidRPr="00234202">
        <w:rPr>
          <w:rFonts w:ascii="Trebuchet MS" w:hAnsi="Trebuchet MS"/>
          <w:sz w:val="22"/>
          <w:szCs w:val="22"/>
        </w:rPr>
        <w:t>THIS CONTRACT AGREEMENT is made</w:t>
      </w:r>
    </w:p>
    <w:p w14:paraId="536075CD" w14:textId="029A7332" w:rsidR="00AE59AE" w:rsidRPr="00234202" w:rsidRDefault="00AE59AE" w:rsidP="00AE59AE">
      <w:pPr>
        <w:tabs>
          <w:tab w:val="left" w:pos="720"/>
          <w:tab w:val="left" w:pos="2520"/>
          <w:tab w:val="left" w:pos="6120"/>
          <w:tab w:val="left" w:pos="7200"/>
        </w:tabs>
        <w:spacing w:after="120"/>
        <w:rPr>
          <w:rFonts w:ascii="Trebuchet MS" w:hAnsi="Trebuchet MS"/>
          <w:color w:val="4472C4" w:themeColor="accent5"/>
          <w:sz w:val="22"/>
          <w:szCs w:val="22"/>
        </w:rPr>
      </w:pPr>
      <w:r w:rsidRPr="00234202">
        <w:rPr>
          <w:rFonts w:ascii="Trebuchet MS" w:hAnsi="Trebuchet MS"/>
          <w:sz w:val="22"/>
          <w:szCs w:val="22"/>
        </w:rPr>
        <w:tab/>
        <w:t xml:space="preserve">the </w:t>
      </w:r>
      <w:r w:rsidRPr="00234202">
        <w:rPr>
          <w:rStyle w:val="preparersnote"/>
          <w:rFonts w:ascii="Trebuchet MS" w:hAnsi="Trebuchet MS"/>
          <w:color w:val="4472C4" w:themeColor="accent5"/>
          <w:sz w:val="22"/>
          <w:szCs w:val="22"/>
        </w:rPr>
        <w:t xml:space="preserve">[ insert:  </w:t>
      </w:r>
      <w:r w:rsidR="002F7E53" w:rsidRPr="00234202">
        <w:rPr>
          <w:rStyle w:val="preparersnote"/>
          <w:rFonts w:ascii="Trebuchet MS" w:hAnsi="Trebuchet MS"/>
          <w:color w:val="4472C4" w:themeColor="accent5"/>
          <w:sz w:val="22"/>
          <w:szCs w:val="22"/>
        </w:rPr>
        <w:t>ordinal]</w:t>
      </w:r>
      <w:r w:rsidRPr="00234202">
        <w:rPr>
          <w:rFonts w:ascii="Trebuchet MS" w:hAnsi="Trebuchet MS"/>
          <w:color w:val="4472C4" w:themeColor="accent5"/>
          <w:sz w:val="22"/>
          <w:szCs w:val="22"/>
        </w:rPr>
        <w:t xml:space="preserve"> </w:t>
      </w:r>
      <w:r w:rsidRPr="00234202">
        <w:rPr>
          <w:rFonts w:ascii="Trebuchet MS" w:hAnsi="Trebuchet MS"/>
          <w:sz w:val="22"/>
          <w:szCs w:val="22"/>
        </w:rPr>
        <w:t xml:space="preserve">day </w:t>
      </w:r>
      <w:r w:rsidR="002F7E53" w:rsidRPr="00234202">
        <w:rPr>
          <w:rFonts w:ascii="Trebuchet MS" w:hAnsi="Trebuchet MS"/>
          <w:sz w:val="22"/>
          <w:szCs w:val="22"/>
        </w:rPr>
        <w:t>of [</w:t>
      </w:r>
      <w:r w:rsidRPr="00234202">
        <w:rPr>
          <w:rStyle w:val="preparersnote"/>
          <w:rFonts w:ascii="Trebuchet MS" w:hAnsi="Trebuchet MS"/>
          <w:color w:val="4472C4" w:themeColor="accent5"/>
          <w:sz w:val="22"/>
          <w:szCs w:val="22"/>
        </w:rPr>
        <w:t xml:space="preserve"> insert:  </w:t>
      </w:r>
      <w:r w:rsidR="002F7E53" w:rsidRPr="00234202">
        <w:rPr>
          <w:rStyle w:val="preparersnote"/>
          <w:rFonts w:ascii="Trebuchet MS" w:hAnsi="Trebuchet MS"/>
          <w:color w:val="4472C4" w:themeColor="accent5"/>
          <w:sz w:val="22"/>
          <w:szCs w:val="22"/>
        </w:rPr>
        <w:t>month]</w:t>
      </w:r>
      <w:r w:rsidRPr="00234202">
        <w:rPr>
          <w:rStyle w:val="preparersnote"/>
          <w:rFonts w:ascii="Trebuchet MS" w:hAnsi="Trebuchet MS"/>
          <w:color w:val="4472C4" w:themeColor="accent5"/>
          <w:sz w:val="22"/>
          <w:szCs w:val="22"/>
        </w:rPr>
        <w:t xml:space="preserve">, [ insert:  </w:t>
      </w:r>
      <w:r w:rsidR="002F7E53" w:rsidRPr="00234202">
        <w:rPr>
          <w:rStyle w:val="preparersnote"/>
          <w:rFonts w:ascii="Trebuchet MS" w:hAnsi="Trebuchet MS"/>
          <w:color w:val="4472C4" w:themeColor="accent5"/>
          <w:sz w:val="22"/>
          <w:szCs w:val="22"/>
        </w:rPr>
        <w:t>year]</w:t>
      </w:r>
      <w:r w:rsidRPr="00234202">
        <w:rPr>
          <w:rStyle w:val="preparersnote"/>
          <w:rFonts w:ascii="Trebuchet MS" w:hAnsi="Trebuchet MS"/>
          <w:color w:val="4472C4" w:themeColor="accent5"/>
          <w:sz w:val="22"/>
          <w:szCs w:val="22"/>
        </w:rPr>
        <w:t>.</w:t>
      </w:r>
    </w:p>
    <w:p w14:paraId="36942778" w14:textId="77777777" w:rsidR="00AE59AE" w:rsidRPr="00234202" w:rsidRDefault="00AE59AE" w:rsidP="00AE59AE">
      <w:pPr>
        <w:spacing w:after="120"/>
        <w:jc w:val="both"/>
        <w:rPr>
          <w:rFonts w:ascii="Trebuchet MS" w:hAnsi="Trebuchet MS"/>
          <w:sz w:val="22"/>
          <w:szCs w:val="22"/>
        </w:rPr>
      </w:pPr>
      <w:r w:rsidRPr="00234202">
        <w:rPr>
          <w:rFonts w:ascii="Trebuchet MS" w:hAnsi="Trebuchet MS"/>
          <w:sz w:val="22"/>
          <w:szCs w:val="22"/>
        </w:rPr>
        <w:t>BETWEEN</w:t>
      </w:r>
    </w:p>
    <w:p w14:paraId="6CBAF2F1" w14:textId="21374160" w:rsidR="00AE59AE" w:rsidRPr="001357A6" w:rsidRDefault="00AE59AE" w:rsidP="00AE59AE">
      <w:pPr>
        <w:spacing w:after="120"/>
        <w:ind w:left="1440" w:hanging="720"/>
        <w:jc w:val="both"/>
        <w:rPr>
          <w:rFonts w:ascii="Trebuchet MS" w:hAnsi="Trebuchet MS"/>
          <w:sz w:val="22"/>
          <w:szCs w:val="22"/>
        </w:rPr>
      </w:pPr>
      <w:r w:rsidRPr="00234202">
        <w:rPr>
          <w:rFonts w:ascii="Trebuchet MS" w:hAnsi="Trebuchet MS"/>
          <w:sz w:val="22"/>
          <w:szCs w:val="22"/>
        </w:rPr>
        <w:t>(1)</w:t>
      </w:r>
      <w:r w:rsidRPr="00234202">
        <w:rPr>
          <w:rFonts w:ascii="Trebuchet MS" w:hAnsi="Trebuchet MS"/>
          <w:sz w:val="22"/>
          <w:szCs w:val="22"/>
        </w:rPr>
        <w:tab/>
      </w:r>
      <w:r w:rsidRPr="00234202">
        <w:rPr>
          <w:rStyle w:val="preparersnote"/>
          <w:rFonts w:ascii="Trebuchet MS" w:hAnsi="Trebuchet MS"/>
          <w:color w:val="4472C4" w:themeColor="accent5"/>
          <w:sz w:val="22"/>
          <w:szCs w:val="22"/>
        </w:rPr>
        <w:t xml:space="preserve">[ insert:  Name of procuring </w:t>
      </w:r>
      <w:r w:rsidR="002F7E53" w:rsidRPr="00234202">
        <w:rPr>
          <w:rStyle w:val="preparersnote"/>
          <w:rFonts w:ascii="Trebuchet MS" w:hAnsi="Trebuchet MS"/>
          <w:color w:val="4472C4" w:themeColor="accent5"/>
          <w:sz w:val="22"/>
          <w:szCs w:val="22"/>
        </w:rPr>
        <w:t>entity</w:t>
      </w:r>
      <w:r w:rsidR="002F7E53" w:rsidRPr="008A767D">
        <w:rPr>
          <w:rStyle w:val="preparersnote"/>
          <w:rFonts w:ascii="Trebuchet MS" w:hAnsi="Trebuchet MS"/>
          <w:color w:val="4472C4" w:themeColor="accent5"/>
          <w:sz w:val="22"/>
          <w:szCs w:val="22"/>
        </w:rPr>
        <w:t>]</w:t>
      </w:r>
      <w:r w:rsidRPr="008A767D">
        <w:rPr>
          <w:rStyle w:val="preparersnote"/>
          <w:rFonts w:ascii="Trebuchet MS" w:hAnsi="Trebuchet MS"/>
          <w:sz w:val="22"/>
          <w:szCs w:val="22"/>
        </w:rPr>
        <w:t>,</w:t>
      </w:r>
      <w:r w:rsidRPr="008A767D">
        <w:rPr>
          <w:rFonts w:ascii="Trebuchet MS" w:hAnsi="Trebuchet MS"/>
          <w:sz w:val="22"/>
          <w:szCs w:val="22"/>
        </w:rPr>
        <w:t xml:space="preserve"> a </w:t>
      </w:r>
      <w:r w:rsidRPr="008A767D">
        <w:rPr>
          <w:rStyle w:val="preparersnote"/>
          <w:rFonts w:ascii="Trebuchet MS" w:hAnsi="Trebuchet MS"/>
          <w:color w:val="4472C4" w:themeColor="accent5"/>
          <w:sz w:val="22"/>
          <w:szCs w:val="22"/>
        </w:rPr>
        <w:t xml:space="preserve">[ insert:  description of type of legal entity, for example, an agency of the Ministry of </w:t>
      </w:r>
      <w:r w:rsidR="002F7E53" w:rsidRPr="008A767D">
        <w:rPr>
          <w:rStyle w:val="preparersnote"/>
          <w:rFonts w:ascii="Trebuchet MS" w:hAnsi="Trebuchet MS"/>
          <w:color w:val="4472C4" w:themeColor="accent5"/>
          <w:sz w:val="22"/>
          <w:szCs w:val="22"/>
        </w:rPr>
        <w:t>. . .]</w:t>
      </w:r>
      <w:r w:rsidRPr="008A767D">
        <w:rPr>
          <w:rFonts w:ascii="Trebuchet MS" w:hAnsi="Trebuchet MS"/>
          <w:color w:val="4472C4" w:themeColor="accent5"/>
          <w:sz w:val="22"/>
          <w:szCs w:val="22"/>
        </w:rPr>
        <w:t xml:space="preserve"> </w:t>
      </w:r>
      <w:r w:rsidRPr="008A767D">
        <w:rPr>
          <w:rFonts w:ascii="Trebuchet MS" w:hAnsi="Trebuchet MS"/>
          <w:sz w:val="22"/>
          <w:szCs w:val="22"/>
        </w:rPr>
        <w:t>of the Government of Jamaica</w:t>
      </w:r>
      <w:r w:rsidRPr="002C0012">
        <w:rPr>
          <w:rStyle w:val="preparersnote"/>
          <w:rFonts w:ascii="Trebuchet MS" w:hAnsi="Trebuchet MS"/>
          <w:sz w:val="22"/>
          <w:szCs w:val="22"/>
        </w:rPr>
        <w:t>,</w:t>
      </w:r>
      <w:r w:rsidRPr="002C0012">
        <w:rPr>
          <w:rFonts w:ascii="Trebuchet MS" w:hAnsi="Trebuchet MS"/>
          <w:sz w:val="22"/>
          <w:szCs w:val="22"/>
        </w:rPr>
        <w:t xml:space="preserve"> or corporation incorporated under the laws of Jamaica and having its principal place of business at </w:t>
      </w:r>
      <w:r w:rsidRPr="002C0012">
        <w:rPr>
          <w:rStyle w:val="preparersnote"/>
          <w:rFonts w:ascii="Trebuchet MS" w:hAnsi="Trebuchet MS"/>
          <w:color w:val="4472C4" w:themeColor="accent5"/>
          <w:sz w:val="22"/>
          <w:szCs w:val="22"/>
        </w:rPr>
        <w:t xml:space="preserve">[ insert:  address of procuring </w:t>
      </w:r>
      <w:r w:rsidR="002F7E53" w:rsidRPr="002C0012">
        <w:rPr>
          <w:rStyle w:val="preparersnote"/>
          <w:rFonts w:ascii="Trebuchet MS" w:hAnsi="Trebuchet MS"/>
          <w:color w:val="4472C4" w:themeColor="accent5"/>
          <w:sz w:val="22"/>
          <w:szCs w:val="22"/>
        </w:rPr>
        <w:t>entity]</w:t>
      </w:r>
      <w:r w:rsidRPr="002C0012">
        <w:rPr>
          <w:rFonts w:ascii="Trebuchet MS" w:hAnsi="Trebuchet MS"/>
          <w:sz w:val="22"/>
          <w:szCs w:val="22"/>
        </w:rPr>
        <w:t xml:space="preserve"> (hereinafter called “the procuring entity</w:t>
      </w:r>
      <w:r w:rsidRPr="001357A6">
        <w:rPr>
          <w:rFonts w:ascii="Trebuchet MS" w:hAnsi="Trebuchet MS"/>
          <w:sz w:val="22"/>
          <w:szCs w:val="22"/>
        </w:rPr>
        <w:t xml:space="preserve">”), and </w:t>
      </w:r>
    </w:p>
    <w:p w14:paraId="5B070B46" w14:textId="5B06CDAA" w:rsidR="00AE59AE" w:rsidRPr="00251ACD" w:rsidRDefault="00AE59AE" w:rsidP="00AE59AE">
      <w:pPr>
        <w:spacing w:after="120"/>
        <w:ind w:left="1440" w:hanging="720"/>
        <w:jc w:val="both"/>
        <w:rPr>
          <w:rFonts w:ascii="Trebuchet MS" w:hAnsi="Trebuchet MS"/>
          <w:sz w:val="22"/>
          <w:szCs w:val="22"/>
        </w:rPr>
      </w:pPr>
      <w:r w:rsidRPr="001357A6">
        <w:rPr>
          <w:rFonts w:ascii="Trebuchet MS" w:hAnsi="Trebuchet MS"/>
          <w:sz w:val="22"/>
          <w:szCs w:val="22"/>
        </w:rPr>
        <w:t>(2)</w:t>
      </w:r>
      <w:r w:rsidRPr="001357A6">
        <w:rPr>
          <w:rFonts w:ascii="Trebuchet MS" w:hAnsi="Trebuchet MS"/>
          <w:sz w:val="22"/>
          <w:szCs w:val="22"/>
        </w:rPr>
        <w:tab/>
      </w:r>
      <w:r w:rsidRPr="001357A6">
        <w:rPr>
          <w:rStyle w:val="preparersnote"/>
          <w:rFonts w:ascii="Trebuchet MS" w:hAnsi="Trebuchet MS"/>
          <w:color w:val="4472C4" w:themeColor="accent5"/>
          <w:sz w:val="22"/>
          <w:szCs w:val="22"/>
        </w:rPr>
        <w:t>[ insert:  name of supplier]</w:t>
      </w:r>
      <w:r w:rsidRPr="001357A6">
        <w:rPr>
          <w:rStyle w:val="preparersnote"/>
          <w:rFonts w:ascii="Trebuchet MS" w:hAnsi="Trebuchet MS"/>
          <w:sz w:val="22"/>
          <w:szCs w:val="22"/>
        </w:rPr>
        <w:t>,</w:t>
      </w:r>
      <w:r w:rsidRPr="001357A6">
        <w:rPr>
          <w:rFonts w:ascii="Trebuchet MS" w:hAnsi="Trebuchet MS"/>
          <w:sz w:val="22"/>
          <w:szCs w:val="22"/>
        </w:rPr>
        <w:t xml:space="preserve"> a corporation incorporated under the laws of </w:t>
      </w:r>
      <w:r w:rsidRPr="001357A6">
        <w:rPr>
          <w:rStyle w:val="preparersnote"/>
          <w:rFonts w:ascii="Trebuchet MS" w:hAnsi="Trebuchet MS"/>
          <w:color w:val="4472C4" w:themeColor="accent5"/>
          <w:sz w:val="22"/>
          <w:szCs w:val="22"/>
        </w:rPr>
        <w:t>[ insert:  country of supplier</w:t>
      </w:r>
      <w:r w:rsidRPr="001357A6">
        <w:rPr>
          <w:rStyle w:val="preparersnote"/>
          <w:rFonts w:ascii="Trebuchet MS" w:hAnsi="Trebuchet MS"/>
          <w:sz w:val="22"/>
          <w:szCs w:val="22"/>
        </w:rPr>
        <w:t>]</w:t>
      </w:r>
      <w:r w:rsidRPr="00251ACD">
        <w:rPr>
          <w:rFonts w:ascii="Trebuchet MS" w:hAnsi="Trebuchet MS"/>
          <w:sz w:val="22"/>
          <w:szCs w:val="22"/>
        </w:rPr>
        <w:t xml:space="preserve"> and having its principal place of business at </w:t>
      </w:r>
      <w:r w:rsidRPr="00251ACD">
        <w:rPr>
          <w:rStyle w:val="preparersnote"/>
          <w:rFonts w:ascii="Trebuchet MS" w:hAnsi="Trebuchet MS"/>
          <w:color w:val="4472C4" w:themeColor="accent5"/>
          <w:sz w:val="22"/>
          <w:szCs w:val="22"/>
        </w:rPr>
        <w:t xml:space="preserve">[ insert:  address of </w:t>
      </w:r>
      <w:r w:rsidR="002F7E53" w:rsidRPr="00251ACD">
        <w:rPr>
          <w:rStyle w:val="preparersnote"/>
          <w:rFonts w:ascii="Trebuchet MS" w:hAnsi="Trebuchet MS"/>
          <w:color w:val="4472C4" w:themeColor="accent5"/>
          <w:sz w:val="22"/>
          <w:szCs w:val="22"/>
        </w:rPr>
        <w:t>supplier]</w:t>
      </w:r>
      <w:r w:rsidRPr="00251ACD">
        <w:rPr>
          <w:rStyle w:val="preparersnote"/>
          <w:rFonts w:ascii="Trebuchet MS" w:hAnsi="Trebuchet MS"/>
          <w:color w:val="4472C4" w:themeColor="accent5"/>
          <w:sz w:val="22"/>
          <w:szCs w:val="22"/>
        </w:rPr>
        <w:t xml:space="preserve"> </w:t>
      </w:r>
      <w:r w:rsidRPr="00251ACD">
        <w:rPr>
          <w:rFonts w:ascii="Trebuchet MS" w:hAnsi="Trebuchet MS"/>
          <w:sz w:val="22"/>
          <w:szCs w:val="22"/>
        </w:rPr>
        <w:t>(hereinafter called “the supplier”).</w:t>
      </w:r>
    </w:p>
    <w:p w14:paraId="384862DC" w14:textId="04753776" w:rsidR="00AE59AE" w:rsidRPr="00383269" w:rsidRDefault="00AE59AE" w:rsidP="00AE59AE">
      <w:pPr>
        <w:spacing w:after="120"/>
        <w:jc w:val="both"/>
        <w:rPr>
          <w:rFonts w:ascii="Trebuchet MS" w:hAnsi="Trebuchet MS"/>
          <w:sz w:val="22"/>
          <w:szCs w:val="22"/>
        </w:rPr>
      </w:pPr>
      <w:r w:rsidRPr="00251ACD">
        <w:rPr>
          <w:rFonts w:ascii="Trebuchet MS" w:hAnsi="Trebuchet MS"/>
          <w:sz w:val="22"/>
          <w:szCs w:val="22"/>
        </w:rPr>
        <w:t>WHEREAS the procuring entity</w:t>
      </w:r>
      <w:r w:rsidRPr="006E46A3">
        <w:rPr>
          <w:rFonts w:ascii="Trebuchet MS" w:hAnsi="Trebuchet MS"/>
          <w:sz w:val="22"/>
          <w:szCs w:val="22"/>
        </w:rPr>
        <w:t xml:space="preserve"> desires to engage the supplier to supply, install, achieve Operational Acceptance of, and support the following </w:t>
      </w:r>
      <w:r>
        <w:rPr>
          <w:rFonts w:ascii="Trebuchet MS" w:hAnsi="Trebuchet MS"/>
          <w:sz w:val="22"/>
          <w:szCs w:val="22"/>
        </w:rPr>
        <w:t>goods</w:t>
      </w:r>
      <w:r w:rsidRPr="00987341">
        <w:rPr>
          <w:rFonts w:ascii="Trebuchet MS" w:hAnsi="Trebuchet MS"/>
          <w:sz w:val="22"/>
          <w:szCs w:val="22"/>
        </w:rPr>
        <w:t xml:space="preserve"> </w:t>
      </w:r>
      <w:r w:rsidRPr="00987341">
        <w:rPr>
          <w:rStyle w:val="preparersnote"/>
          <w:rFonts w:ascii="Trebuchet MS" w:hAnsi="Trebuchet MS"/>
          <w:color w:val="4472C4" w:themeColor="accent5"/>
          <w:sz w:val="22"/>
          <w:szCs w:val="22"/>
        </w:rPr>
        <w:t xml:space="preserve">[ insert:  brief description of the </w:t>
      </w:r>
      <w:r w:rsidR="002F7E53">
        <w:rPr>
          <w:rStyle w:val="preparersnote"/>
          <w:rFonts w:ascii="Trebuchet MS" w:hAnsi="Trebuchet MS"/>
          <w:color w:val="4472C4" w:themeColor="accent5"/>
          <w:sz w:val="22"/>
          <w:szCs w:val="22"/>
        </w:rPr>
        <w:t>goods</w:t>
      </w:r>
      <w:r w:rsidR="002F7E53" w:rsidRPr="00987341">
        <w:rPr>
          <w:rStyle w:val="preparersnote"/>
          <w:rFonts w:ascii="Trebuchet MS" w:hAnsi="Trebuchet MS"/>
          <w:color w:val="4472C4" w:themeColor="accent5"/>
          <w:sz w:val="22"/>
          <w:szCs w:val="22"/>
        </w:rPr>
        <w:t>]</w:t>
      </w:r>
      <w:r w:rsidRPr="00987341">
        <w:rPr>
          <w:rFonts w:ascii="Trebuchet MS" w:hAnsi="Trebuchet MS"/>
          <w:b/>
          <w:sz w:val="22"/>
          <w:szCs w:val="22"/>
        </w:rPr>
        <w:t xml:space="preserve"> </w:t>
      </w:r>
      <w:r w:rsidRPr="00987341">
        <w:rPr>
          <w:rFonts w:ascii="Trebuchet MS" w:hAnsi="Trebuchet MS"/>
          <w:sz w:val="22"/>
          <w:szCs w:val="22"/>
        </w:rPr>
        <w:t xml:space="preserve">(“the </w:t>
      </w:r>
      <w:r>
        <w:rPr>
          <w:rFonts w:ascii="Trebuchet MS" w:hAnsi="Trebuchet MS"/>
          <w:sz w:val="22"/>
          <w:szCs w:val="22"/>
        </w:rPr>
        <w:t>goods</w:t>
      </w:r>
      <w:r w:rsidRPr="00987341">
        <w:rPr>
          <w:rFonts w:ascii="Trebuchet MS" w:hAnsi="Trebuchet MS"/>
          <w:sz w:val="22"/>
          <w:szCs w:val="22"/>
        </w:rPr>
        <w:t xml:space="preserve">”), and the </w:t>
      </w:r>
      <w:r w:rsidRPr="00E6050D">
        <w:rPr>
          <w:rFonts w:ascii="Trebuchet MS" w:hAnsi="Trebuchet MS"/>
          <w:sz w:val="22"/>
          <w:szCs w:val="22"/>
        </w:rPr>
        <w:t xml:space="preserve">supplier has agreed to such engagement upon and subject to the terms and conditions appearing below in this </w:t>
      </w:r>
      <w:r>
        <w:rPr>
          <w:rFonts w:ascii="Trebuchet MS" w:hAnsi="Trebuchet MS"/>
          <w:sz w:val="22"/>
          <w:szCs w:val="22"/>
        </w:rPr>
        <w:t>Contract Agreement</w:t>
      </w:r>
      <w:r w:rsidRPr="00383269">
        <w:rPr>
          <w:rFonts w:ascii="Trebuchet MS" w:hAnsi="Trebuchet MS"/>
          <w:sz w:val="22"/>
          <w:szCs w:val="22"/>
        </w:rPr>
        <w:t>.</w:t>
      </w:r>
    </w:p>
    <w:p w14:paraId="4C055103" w14:textId="77777777" w:rsidR="00AE59AE" w:rsidRPr="009D4314" w:rsidRDefault="00AE59AE" w:rsidP="00AE59AE">
      <w:pPr>
        <w:spacing w:after="120"/>
        <w:jc w:val="both"/>
        <w:rPr>
          <w:rFonts w:ascii="Trebuchet MS" w:hAnsi="Trebuchet MS"/>
          <w:sz w:val="22"/>
          <w:szCs w:val="22"/>
        </w:rPr>
      </w:pPr>
      <w:r w:rsidRPr="009D4314">
        <w:rPr>
          <w:rFonts w:ascii="Trebuchet MS" w:hAnsi="Trebuchet MS"/>
          <w:sz w:val="22"/>
          <w:szCs w:val="22"/>
        </w:rPr>
        <w:t>NOW IT IS HEREBY AGREED as follows:</w:t>
      </w:r>
    </w:p>
    <w:tbl>
      <w:tblPr>
        <w:tblW w:w="0" w:type="auto"/>
        <w:tblLayout w:type="fixed"/>
        <w:tblLook w:val="0000" w:firstRow="0" w:lastRow="0" w:firstColumn="0" w:lastColumn="0" w:noHBand="0" w:noVBand="0"/>
      </w:tblPr>
      <w:tblGrid>
        <w:gridCol w:w="2160"/>
        <w:gridCol w:w="6948"/>
      </w:tblGrid>
      <w:tr w:rsidR="00AE59AE" w:rsidRPr="00AA7636" w14:paraId="42B07E2B" w14:textId="77777777" w:rsidTr="00B64615">
        <w:tc>
          <w:tcPr>
            <w:tcW w:w="2160" w:type="dxa"/>
          </w:tcPr>
          <w:p w14:paraId="0301B7AF"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Article 1. </w:t>
            </w:r>
            <w:r w:rsidRPr="00AA7636">
              <w:rPr>
                <w:rFonts w:ascii="Trebuchet MS" w:hAnsi="Trebuchet MS"/>
                <w:sz w:val="22"/>
                <w:szCs w:val="22"/>
              </w:rPr>
              <w:br/>
              <w:t>Contract Documents</w:t>
            </w:r>
          </w:p>
        </w:tc>
        <w:tc>
          <w:tcPr>
            <w:tcW w:w="6948" w:type="dxa"/>
          </w:tcPr>
          <w:p w14:paraId="73F07502"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1.1</w:t>
            </w:r>
            <w:r w:rsidRPr="00AA7636">
              <w:rPr>
                <w:rFonts w:ascii="Trebuchet MS" w:hAnsi="Trebuchet MS"/>
                <w:sz w:val="22"/>
                <w:szCs w:val="22"/>
              </w:rPr>
              <w:tab/>
              <w:t>Contract Documents (Reference GCC Clause 1.1 (a) (ii))</w:t>
            </w:r>
          </w:p>
          <w:p w14:paraId="6AC5D605" w14:textId="77777777" w:rsidR="00AE59AE" w:rsidRPr="00AA7636" w:rsidRDefault="00AE59AE" w:rsidP="00B64615">
            <w:pPr>
              <w:spacing w:after="120"/>
              <w:ind w:left="547" w:right="-72"/>
              <w:jc w:val="both"/>
              <w:rPr>
                <w:rFonts w:ascii="Trebuchet MS" w:hAnsi="Trebuchet MS"/>
                <w:sz w:val="22"/>
                <w:szCs w:val="22"/>
              </w:rPr>
            </w:pPr>
            <w:r w:rsidRPr="00AA7636">
              <w:rPr>
                <w:rFonts w:ascii="Trebuchet MS" w:hAnsi="Trebuchet MS"/>
                <w:sz w:val="22"/>
                <w:szCs w:val="22"/>
              </w:rPr>
              <w:t>The following documents shall constitute the contract between the procuring entity and the supplier, and each shall be read and construed as an integral part of the contract:</w:t>
            </w:r>
          </w:p>
        </w:tc>
      </w:tr>
      <w:tr w:rsidR="00AE59AE" w:rsidRPr="00AA7636" w14:paraId="36858D75" w14:textId="77777777" w:rsidTr="00B64615">
        <w:tc>
          <w:tcPr>
            <w:tcW w:w="2160" w:type="dxa"/>
          </w:tcPr>
          <w:p w14:paraId="07E5174F" w14:textId="77777777" w:rsidR="00AE59AE" w:rsidRPr="00AA7636" w:rsidRDefault="00AE59AE" w:rsidP="00B64615">
            <w:pPr>
              <w:spacing w:after="120"/>
              <w:ind w:left="360" w:hanging="360"/>
              <w:jc w:val="both"/>
              <w:rPr>
                <w:rFonts w:ascii="Trebuchet MS" w:hAnsi="Trebuchet MS"/>
                <w:sz w:val="22"/>
                <w:szCs w:val="22"/>
              </w:rPr>
            </w:pPr>
          </w:p>
        </w:tc>
        <w:tc>
          <w:tcPr>
            <w:tcW w:w="6948" w:type="dxa"/>
          </w:tcPr>
          <w:p w14:paraId="7ABBE373" w14:textId="77777777" w:rsidR="00AE59AE" w:rsidRPr="00AA7636" w:rsidRDefault="00AE59AE" w:rsidP="00B64615">
            <w:pPr>
              <w:spacing w:after="120"/>
              <w:ind w:left="1094" w:right="-72" w:hanging="547"/>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This Contract Agreement and the Appendices attached to the </w:t>
            </w:r>
            <w:r>
              <w:rPr>
                <w:rFonts w:ascii="Trebuchet MS" w:hAnsi="Trebuchet MS"/>
                <w:sz w:val="22"/>
                <w:szCs w:val="22"/>
              </w:rPr>
              <w:t>Contract Agreement</w:t>
            </w:r>
          </w:p>
          <w:p w14:paraId="1511A3FF"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Special Conditions of contract</w:t>
            </w:r>
          </w:p>
          <w:p w14:paraId="60CD32CB"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General Conditions of contract</w:t>
            </w:r>
          </w:p>
          <w:p w14:paraId="3B2288B0"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 xml:space="preserve">(d) </w:t>
            </w:r>
            <w:r w:rsidRPr="00AA7636">
              <w:rPr>
                <w:rFonts w:ascii="Trebuchet MS" w:hAnsi="Trebuchet MS"/>
                <w:sz w:val="22"/>
                <w:szCs w:val="22"/>
              </w:rPr>
              <w:tab/>
              <w:t>Technical Requirements (including Implementation Schedule)</w:t>
            </w:r>
          </w:p>
          <w:p w14:paraId="36E293D7"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(e)</w:t>
            </w:r>
            <w:r w:rsidRPr="00AA7636">
              <w:rPr>
                <w:rFonts w:ascii="Trebuchet MS" w:hAnsi="Trebuchet MS"/>
                <w:sz w:val="22"/>
                <w:szCs w:val="22"/>
              </w:rPr>
              <w:tab/>
              <w:t xml:space="preserve">The supplier’s bid and original Schedule of Requirements </w:t>
            </w:r>
          </w:p>
          <w:p w14:paraId="2D4E7905" w14:textId="08DD1B75"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(f)</w:t>
            </w:r>
            <w:r w:rsidRPr="00AA7636">
              <w:rPr>
                <w:rFonts w:ascii="Trebuchet MS" w:hAnsi="Trebuchet MS"/>
                <w:sz w:val="22"/>
                <w:szCs w:val="22"/>
              </w:rPr>
              <w:tab/>
              <w:t xml:space="preserve"> </w:t>
            </w:r>
            <w:r w:rsidRPr="00AA7636">
              <w:rPr>
                <w:rStyle w:val="preparersnote"/>
                <w:rFonts w:ascii="Trebuchet MS" w:hAnsi="Trebuchet MS"/>
                <w:color w:val="4472C4" w:themeColor="accent5"/>
                <w:sz w:val="22"/>
                <w:szCs w:val="22"/>
              </w:rPr>
              <w:t xml:space="preserve">[ Add here:  any other </w:t>
            </w:r>
            <w:r w:rsidR="002F7E53" w:rsidRPr="00AA7636">
              <w:rPr>
                <w:rStyle w:val="preparersnote"/>
                <w:rFonts w:ascii="Trebuchet MS" w:hAnsi="Trebuchet MS"/>
                <w:color w:val="4472C4" w:themeColor="accent5"/>
                <w:sz w:val="22"/>
                <w:szCs w:val="22"/>
              </w:rPr>
              <w:t>documents]</w:t>
            </w:r>
          </w:p>
        </w:tc>
      </w:tr>
      <w:tr w:rsidR="00AE59AE" w:rsidRPr="00AA7636" w14:paraId="4EC5540D" w14:textId="77777777" w:rsidTr="00B64615">
        <w:tc>
          <w:tcPr>
            <w:tcW w:w="2160" w:type="dxa"/>
          </w:tcPr>
          <w:p w14:paraId="3C9096C6" w14:textId="77777777" w:rsidR="00AE59AE" w:rsidRPr="00AA7636" w:rsidRDefault="00AE59AE" w:rsidP="00B64615">
            <w:pPr>
              <w:spacing w:after="120"/>
              <w:ind w:left="360" w:hanging="360"/>
              <w:jc w:val="both"/>
              <w:rPr>
                <w:rFonts w:ascii="Trebuchet MS" w:hAnsi="Trebuchet MS"/>
                <w:sz w:val="22"/>
                <w:szCs w:val="22"/>
              </w:rPr>
            </w:pPr>
          </w:p>
        </w:tc>
        <w:tc>
          <w:tcPr>
            <w:tcW w:w="6948" w:type="dxa"/>
          </w:tcPr>
          <w:p w14:paraId="11F4F888"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1.2</w:t>
            </w:r>
            <w:r w:rsidRPr="00AA7636">
              <w:rPr>
                <w:rFonts w:ascii="Trebuchet MS" w:hAnsi="Trebuchet MS"/>
                <w:sz w:val="22"/>
                <w:szCs w:val="22"/>
              </w:rPr>
              <w:tab/>
              <w:t>Order of Precedence (Reference GCC Clause 2)</w:t>
            </w:r>
          </w:p>
          <w:p w14:paraId="7DEF41A2" w14:textId="77777777" w:rsidR="00AE59AE" w:rsidRPr="00AA7636" w:rsidRDefault="00AE59AE" w:rsidP="00B64615">
            <w:pPr>
              <w:spacing w:after="120"/>
              <w:ind w:left="539" w:right="-74"/>
              <w:jc w:val="both"/>
              <w:rPr>
                <w:rFonts w:ascii="Trebuchet MS" w:hAnsi="Trebuchet MS"/>
                <w:sz w:val="22"/>
                <w:szCs w:val="22"/>
              </w:rPr>
            </w:pPr>
            <w:r w:rsidRPr="00AA7636">
              <w:rPr>
                <w:rFonts w:ascii="Trebuchet MS" w:hAnsi="Trebuchet MS"/>
                <w:sz w:val="22"/>
                <w:szCs w:val="22"/>
              </w:rPr>
              <w:t xml:space="preserve">In the event of any ambiguity or conflict between the contract Documents listed above, the order of precedence shall be the order in which the contract Documents are listed in Article 1.1 (contract Documents) above, provided that Appendix 7 shall prevail over all provisions of the </w:t>
            </w:r>
            <w:r>
              <w:rPr>
                <w:rFonts w:ascii="Trebuchet MS" w:hAnsi="Trebuchet MS"/>
                <w:sz w:val="22"/>
                <w:szCs w:val="22"/>
              </w:rPr>
              <w:t>Contract Agreement</w:t>
            </w:r>
            <w:r w:rsidRPr="00AA7636">
              <w:rPr>
                <w:rFonts w:ascii="Trebuchet MS" w:hAnsi="Trebuchet MS"/>
                <w:sz w:val="22"/>
                <w:szCs w:val="22"/>
              </w:rPr>
              <w:t xml:space="preserve"> and the other Appendices attached to the </w:t>
            </w:r>
            <w:r>
              <w:rPr>
                <w:rFonts w:ascii="Trebuchet MS" w:hAnsi="Trebuchet MS"/>
                <w:sz w:val="22"/>
                <w:szCs w:val="22"/>
              </w:rPr>
              <w:t>Contract Agreement</w:t>
            </w:r>
            <w:r w:rsidRPr="00AA7636">
              <w:rPr>
                <w:rFonts w:ascii="Trebuchet MS" w:hAnsi="Trebuchet MS"/>
                <w:sz w:val="22"/>
                <w:szCs w:val="22"/>
              </w:rPr>
              <w:t xml:space="preserve"> and all the other contract Documents listed in Article 1.1 above.</w:t>
            </w:r>
          </w:p>
          <w:p w14:paraId="5EB5E7F3"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1.3</w:t>
            </w:r>
            <w:r w:rsidRPr="00AA7636">
              <w:rPr>
                <w:rFonts w:ascii="Trebuchet MS" w:hAnsi="Trebuchet MS"/>
                <w:sz w:val="22"/>
                <w:szCs w:val="22"/>
              </w:rPr>
              <w:tab/>
              <w:t>Definitions (Reference GCC Clause 1)</w:t>
            </w:r>
          </w:p>
          <w:p w14:paraId="0390381D"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 xml:space="preserve">Capitalized words and phrases used in this </w:t>
            </w:r>
            <w:r>
              <w:rPr>
                <w:rFonts w:ascii="Trebuchet MS" w:hAnsi="Trebuchet MS"/>
                <w:sz w:val="22"/>
                <w:szCs w:val="22"/>
              </w:rPr>
              <w:t>Contract Agreement</w:t>
            </w:r>
            <w:r w:rsidRPr="00AA7636">
              <w:rPr>
                <w:rFonts w:ascii="Trebuchet MS" w:hAnsi="Trebuchet MS"/>
                <w:sz w:val="22"/>
                <w:szCs w:val="22"/>
              </w:rPr>
              <w:t xml:space="preserve"> shall have the same meanings as are ascribed to them in the General Conditions of contract.</w:t>
            </w:r>
          </w:p>
        </w:tc>
      </w:tr>
      <w:tr w:rsidR="00AE59AE" w:rsidRPr="00AA7636" w14:paraId="42F28D02" w14:textId="77777777" w:rsidTr="00B64615">
        <w:tc>
          <w:tcPr>
            <w:tcW w:w="2160" w:type="dxa"/>
          </w:tcPr>
          <w:p w14:paraId="03365450"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Article 2.  </w:t>
            </w:r>
            <w:r w:rsidRPr="00AA7636">
              <w:rPr>
                <w:rFonts w:ascii="Trebuchet MS" w:hAnsi="Trebuchet MS"/>
                <w:sz w:val="22"/>
                <w:szCs w:val="22"/>
              </w:rPr>
              <w:br/>
            </w:r>
            <w:r w:rsidRPr="00AA7636">
              <w:rPr>
                <w:rFonts w:ascii="Trebuchet MS" w:hAnsi="Trebuchet MS"/>
                <w:sz w:val="22"/>
                <w:szCs w:val="22"/>
              </w:rPr>
              <w:br/>
              <w:t>Contract Price and Terms of Payment</w:t>
            </w:r>
          </w:p>
        </w:tc>
        <w:tc>
          <w:tcPr>
            <w:tcW w:w="6948" w:type="dxa"/>
          </w:tcPr>
          <w:p w14:paraId="564D2F84"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2.1</w:t>
            </w:r>
            <w:r w:rsidRPr="00AA7636">
              <w:rPr>
                <w:rFonts w:ascii="Trebuchet MS" w:hAnsi="Trebuchet MS"/>
                <w:sz w:val="22"/>
                <w:szCs w:val="22"/>
              </w:rPr>
              <w:tab/>
              <w:t>Contract Price (Reference GCC Clause 1.1(a)(viii) and GCC Clause 1</w:t>
            </w:r>
            <w:r>
              <w:rPr>
                <w:rFonts w:ascii="Trebuchet MS" w:hAnsi="Trebuchet MS"/>
                <w:sz w:val="22"/>
                <w:szCs w:val="22"/>
              </w:rPr>
              <w:t>4</w:t>
            </w:r>
            <w:r w:rsidRPr="00AA7636">
              <w:rPr>
                <w:rFonts w:ascii="Trebuchet MS" w:hAnsi="Trebuchet MS"/>
                <w:sz w:val="22"/>
                <w:szCs w:val="22"/>
              </w:rPr>
              <w:t>)</w:t>
            </w:r>
          </w:p>
          <w:p w14:paraId="6A24CC78"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 xml:space="preserve">The procuring entity hereby agrees to pay to the supplier the contract Price in consideration of the performance by the supplier of its obligations under the contract.  The contract Price shall be the aggregate of:  </w:t>
            </w:r>
            <w:r w:rsidRPr="00AA7636">
              <w:rPr>
                <w:rStyle w:val="preparersnote"/>
                <w:rFonts w:ascii="Trebuchet MS" w:hAnsi="Trebuchet MS"/>
                <w:color w:val="4472C4" w:themeColor="accent5"/>
                <w:sz w:val="22"/>
                <w:szCs w:val="22"/>
              </w:rPr>
              <w:t>[ insert:  amount of foreign currency A in words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[insert:  amount in figures ],</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plus </w:t>
            </w:r>
            <w:r w:rsidRPr="00AA7636">
              <w:rPr>
                <w:rStyle w:val="preparersnote"/>
                <w:rFonts w:ascii="Trebuchet MS" w:hAnsi="Trebuchet MS"/>
                <w:color w:val="4472C4" w:themeColor="accent5"/>
                <w:sz w:val="22"/>
                <w:szCs w:val="22"/>
              </w:rPr>
              <w:t>[ insert:  amount of foreign currency B in words ],</w:t>
            </w:r>
            <w:r w:rsidRPr="00AA7636">
              <w:rPr>
                <w:rFonts w:ascii="Trebuchet MS" w:hAnsi="Trebuchet MS"/>
                <w:b/>
                <w:color w:val="4472C4" w:themeColor="accent5"/>
                <w:sz w:val="22"/>
                <w:szCs w:val="22"/>
              </w:rPr>
              <w:t xml:space="preserve"> </w:t>
            </w:r>
            <w:r w:rsidRPr="00AA7636">
              <w:rPr>
                <w:rStyle w:val="preparersnote"/>
                <w:rFonts w:ascii="Trebuchet MS" w:hAnsi="Trebuchet MS"/>
                <w:color w:val="4472C4" w:themeColor="accent5"/>
                <w:sz w:val="22"/>
                <w:szCs w:val="22"/>
              </w:rPr>
              <w:t>[insert:  amount in figures ],</w:t>
            </w:r>
            <w:r w:rsidRPr="00AA7636">
              <w:rPr>
                <w:rFonts w:ascii="Trebuchet MS" w:hAnsi="Trebuchet MS"/>
                <w:color w:val="4472C4" w:themeColor="accent5"/>
                <w:sz w:val="22"/>
                <w:szCs w:val="22"/>
              </w:rPr>
              <w:t xml:space="preserve"> </w:t>
            </w:r>
            <w:r w:rsidRPr="00AA7636">
              <w:rPr>
                <w:rFonts w:ascii="Trebuchet MS" w:hAnsi="Trebuchet MS"/>
                <w:sz w:val="22"/>
                <w:szCs w:val="22"/>
              </w:rPr>
              <w:t xml:space="preserve">plus </w:t>
            </w:r>
            <w:r w:rsidRPr="00AA7636">
              <w:rPr>
                <w:rStyle w:val="preparersnote"/>
                <w:rFonts w:ascii="Trebuchet MS" w:hAnsi="Trebuchet MS"/>
                <w:color w:val="4472C4" w:themeColor="accent5"/>
                <w:sz w:val="22"/>
                <w:szCs w:val="22"/>
              </w:rPr>
              <w:t>[ insert:  amount of foreign currency C in words ], [insert:  amount in figures ],  [ insert:  amount of local currency in words ], [ insert:  amount in figures ],</w:t>
            </w:r>
            <w:r w:rsidRPr="00AA7636">
              <w:rPr>
                <w:rFonts w:ascii="Trebuchet MS" w:hAnsi="Trebuchet MS"/>
                <w:color w:val="4472C4" w:themeColor="accent5"/>
                <w:sz w:val="22"/>
                <w:szCs w:val="22"/>
              </w:rPr>
              <w:t xml:space="preserve"> </w:t>
            </w:r>
            <w:r w:rsidRPr="00AA7636">
              <w:rPr>
                <w:rFonts w:ascii="Trebuchet MS" w:hAnsi="Trebuchet MS"/>
                <w:sz w:val="22"/>
                <w:szCs w:val="22"/>
              </w:rPr>
              <w:t>as specified in the Grand Summary Schedule of Requirements.</w:t>
            </w:r>
          </w:p>
          <w:p w14:paraId="20C50F8E"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AE59AE" w:rsidRPr="00AA7636" w14:paraId="344F6801" w14:textId="77777777" w:rsidTr="00B64615">
        <w:tc>
          <w:tcPr>
            <w:tcW w:w="2160" w:type="dxa"/>
          </w:tcPr>
          <w:p w14:paraId="6E185812"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Article 3.  </w:t>
            </w:r>
            <w:r w:rsidRPr="00AA7636">
              <w:rPr>
                <w:rFonts w:ascii="Trebuchet MS" w:hAnsi="Trebuchet MS"/>
                <w:sz w:val="22"/>
                <w:szCs w:val="22"/>
              </w:rPr>
              <w:br/>
            </w:r>
            <w:r w:rsidRPr="00AA7636">
              <w:rPr>
                <w:rFonts w:ascii="Trebuchet MS" w:hAnsi="Trebuchet MS"/>
                <w:sz w:val="22"/>
                <w:szCs w:val="22"/>
              </w:rPr>
              <w:br/>
              <w:t>Effective Date for Determining Time for Operational Acceptance</w:t>
            </w:r>
          </w:p>
        </w:tc>
        <w:tc>
          <w:tcPr>
            <w:tcW w:w="6948" w:type="dxa"/>
          </w:tcPr>
          <w:p w14:paraId="36F79C48"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3.1</w:t>
            </w:r>
            <w:r w:rsidRPr="00AA7636">
              <w:rPr>
                <w:rFonts w:ascii="Trebuchet MS" w:hAnsi="Trebuchet MS"/>
                <w:sz w:val="22"/>
                <w:szCs w:val="22"/>
              </w:rPr>
              <w:tab/>
              <w:t>Effective Date (Reference GCC Clause 1.1 (e) (ix))</w:t>
            </w:r>
          </w:p>
          <w:p w14:paraId="543345CE"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 xml:space="preserve">The time allowed for supply, installation, and achieving Operational Acceptance of the </w:t>
            </w:r>
            <w:r>
              <w:rPr>
                <w:rFonts w:ascii="Trebuchet MS" w:hAnsi="Trebuchet MS"/>
                <w:sz w:val="22"/>
                <w:szCs w:val="22"/>
              </w:rPr>
              <w:t>Goods</w:t>
            </w:r>
            <w:r w:rsidRPr="00AA7636">
              <w:rPr>
                <w:rFonts w:ascii="Trebuchet MS" w:hAnsi="Trebuchet MS"/>
                <w:sz w:val="22"/>
                <w:szCs w:val="22"/>
              </w:rPr>
              <w:t xml:space="preserve"> shall be determined from the date when all of the following conditions have been fulfilled:</w:t>
            </w:r>
          </w:p>
          <w:p w14:paraId="4E09CCE5"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(a)</w:t>
            </w:r>
            <w:r w:rsidRPr="00AA7636">
              <w:rPr>
                <w:rFonts w:ascii="Trebuchet MS" w:hAnsi="Trebuchet MS"/>
                <w:sz w:val="22"/>
                <w:szCs w:val="22"/>
              </w:rPr>
              <w:tab/>
              <w:t xml:space="preserve">This </w:t>
            </w:r>
            <w:r>
              <w:rPr>
                <w:rFonts w:ascii="Trebuchet MS" w:hAnsi="Trebuchet MS"/>
                <w:sz w:val="22"/>
                <w:szCs w:val="22"/>
              </w:rPr>
              <w:t>Contract Agreement</w:t>
            </w:r>
            <w:r w:rsidRPr="00AA7636">
              <w:rPr>
                <w:rFonts w:ascii="Trebuchet MS" w:hAnsi="Trebuchet MS"/>
                <w:sz w:val="22"/>
                <w:szCs w:val="22"/>
              </w:rPr>
              <w:t xml:space="preserve"> has been duly executed for and on behalf of the procuring entity and the supplier;</w:t>
            </w:r>
          </w:p>
          <w:p w14:paraId="69065DF5"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(b)</w:t>
            </w:r>
            <w:r w:rsidRPr="00AA7636">
              <w:rPr>
                <w:rFonts w:ascii="Trebuchet MS" w:hAnsi="Trebuchet MS"/>
                <w:sz w:val="22"/>
                <w:szCs w:val="22"/>
              </w:rPr>
              <w:tab/>
              <w:t>The supplier has submitted to the procuring entity the performance security and the advance payment security, in accordance with GCC Clause 1</w:t>
            </w:r>
            <w:r>
              <w:rPr>
                <w:rFonts w:ascii="Trebuchet MS" w:hAnsi="Trebuchet MS"/>
                <w:sz w:val="22"/>
                <w:szCs w:val="22"/>
              </w:rPr>
              <w:t>6</w:t>
            </w:r>
            <w:r w:rsidRPr="00AA7636">
              <w:rPr>
                <w:rFonts w:ascii="Trebuchet MS" w:hAnsi="Trebuchet MS"/>
                <w:sz w:val="22"/>
                <w:szCs w:val="22"/>
              </w:rPr>
              <w:t>.2 and GCC Clause 1</w:t>
            </w:r>
            <w:r>
              <w:rPr>
                <w:rFonts w:ascii="Trebuchet MS" w:hAnsi="Trebuchet MS"/>
                <w:sz w:val="22"/>
                <w:szCs w:val="22"/>
              </w:rPr>
              <w:t>6</w:t>
            </w:r>
            <w:r w:rsidRPr="00AA7636">
              <w:rPr>
                <w:rFonts w:ascii="Trebuchet MS" w:hAnsi="Trebuchet MS"/>
                <w:sz w:val="22"/>
                <w:szCs w:val="22"/>
              </w:rPr>
              <w:t>.3;</w:t>
            </w:r>
          </w:p>
        </w:tc>
      </w:tr>
      <w:tr w:rsidR="00AE59AE" w:rsidRPr="00AA7636" w14:paraId="6D1C274A" w14:textId="77777777" w:rsidTr="00B64615">
        <w:tc>
          <w:tcPr>
            <w:tcW w:w="2160" w:type="dxa"/>
          </w:tcPr>
          <w:p w14:paraId="6555CCB2" w14:textId="77777777" w:rsidR="00AE59AE" w:rsidRPr="00AA7636" w:rsidRDefault="00AE59AE" w:rsidP="00B64615">
            <w:pPr>
              <w:spacing w:after="120"/>
              <w:ind w:left="360" w:hanging="360"/>
              <w:jc w:val="both"/>
              <w:rPr>
                <w:rFonts w:ascii="Trebuchet MS" w:hAnsi="Trebuchet MS"/>
                <w:sz w:val="22"/>
                <w:szCs w:val="22"/>
              </w:rPr>
            </w:pPr>
          </w:p>
        </w:tc>
        <w:tc>
          <w:tcPr>
            <w:tcW w:w="6948" w:type="dxa"/>
          </w:tcPr>
          <w:p w14:paraId="279ABCCE" w14:textId="77777777" w:rsidR="00AE59AE" w:rsidRPr="00AA7636" w:rsidRDefault="00AE59AE" w:rsidP="00B64615">
            <w:pPr>
              <w:spacing w:after="120"/>
              <w:ind w:left="1080" w:right="-72" w:hanging="540"/>
              <w:jc w:val="both"/>
              <w:rPr>
                <w:rFonts w:ascii="Trebuchet MS" w:hAnsi="Trebuchet MS"/>
                <w:sz w:val="22"/>
                <w:szCs w:val="22"/>
              </w:rPr>
            </w:pPr>
            <w:r w:rsidRPr="00AA7636">
              <w:rPr>
                <w:rFonts w:ascii="Trebuchet MS" w:hAnsi="Trebuchet MS"/>
                <w:sz w:val="22"/>
                <w:szCs w:val="22"/>
              </w:rPr>
              <w:t>(c)</w:t>
            </w:r>
            <w:r w:rsidRPr="00AA7636">
              <w:rPr>
                <w:rFonts w:ascii="Trebuchet MS" w:hAnsi="Trebuchet MS"/>
                <w:sz w:val="22"/>
                <w:szCs w:val="22"/>
              </w:rPr>
              <w:tab/>
              <w:t>The procuring entity has paid the supplier the advance payment, in accordance with GCC Clause 1</w:t>
            </w:r>
            <w:r>
              <w:rPr>
                <w:rFonts w:ascii="Trebuchet MS" w:hAnsi="Trebuchet MS"/>
                <w:sz w:val="22"/>
                <w:szCs w:val="22"/>
              </w:rPr>
              <w:t>5</w:t>
            </w:r>
            <w:r w:rsidRPr="00AA7636">
              <w:rPr>
                <w:rFonts w:ascii="Trebuchet MS" w:hAnsi="Trebuchet MS"/>
                <w:sz w:val="22"/>
                <w:szCs w:val="22"/>
              </w:rPr>
              <w:t>;</w:t>
            </w:r>
          </w:p>
          <w:p w14:paraId="7649F324" w14:textId="77777777" w:rsidR="00AE59AE" w:rsidRPr="00AA7636" w:rsidRDefault="00AE59AE" w:rsidP="00B64615">
            <w:pPr>
              <w:spacing w:after="120"/>
              <w:ind w:left="540" w:right="-72"/>
              <w:jc w:val="both"/>
              <w:rPr>
                <w:rFonts w:ascii="Trebuchet MS" w:hAnsi="Trebuchet MS"/>
                <w:sz w:val="22"/>
                <w:szCs w:val="22"/>
              </w:rPr>
            </w:pPr>
            <w:r w:rsidRPr="00AA7636">
              <w:rPr>
                <w:rFonts w:ascii="Trebuchet MS" w:hAnsi="Trebuchet MS"/>
                <w:sz w:val="22"/>
                <w:szCs w:val="22"/>
              </w:rPr>
              <w:t>Each party shall use its best efforts to fulfill the above conditions for which it is responsible as soon as practicable.</w:t>
            </w:r>
          </w:p>
          <w:p w14:paraId="0E0190C9"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3.2</w:t>
            </w:r>
            <w:r w:rsidRPr="00AA7636">
              <w:rPr>
                <w:rFonts w:ascii="Trebuchet MS" w:hAnsi="Trebuchet MS"/>
                <w:sz w:val="22"/>
                <w:szCs w:val="22"/>
              </w:rPr>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AE59AE" w:rsidRPr="00AA7636" w14:paraId="2873ECE0" w14:textId="77777777" w:rsidTr="00B64615">
        <w:tc>
          <w:tcPr>
            <w:tcW w:w="2160" w:type="dxa"/>
          </w:tcPr>
          <w:p w14:paraId="6C1C2B88" w14:textId="77777777" w:rsidR="00AE59AE" w:rsidRPr="00AA7636" w:rsidRDefault="00AE59AE" w:rsidP="00B64615">
            <w:pPr>
              <w:spacing w:after="120"/>
              <w:jc w:val="both"/>
              <w:rPr>
                <w:rFonts w:ascii="Trebuchet MS" w:hAnsi="Trebuchet MS"/>
                <w:sz w:val="22"/>
                <w:szCs w:val="22"/>
              </w:rPr>
            </w:pPr>
            <w:r w:rsidRPr="00AA7636">
              <w:rPr>
                <w:rFonts w:ascii="Trebuchet MS" w:hAnsi="Trebuchet MS"/>
                <w:sz w:val="22"/>
                <w:szCs w:val="22"/>
              </w:rPr>
              <w:t xml:space="preserve">Article 4.  </w:t>
            </w:r>
            <w:r w:rsidRPr="00AA7636">
              <w:rPr>
                <w:rFonts w:ascii="Trebuchet MS" w:hAnsi="Trebuchet MS"/>
                <w:sz w:val="22"/>
                <w:szCs w:val="22"/>
              </w:rPr>
              <w:br/>
            </w:r>
            <w:r w:rsidRPr="00AA7636">
              <w:rPr>
                <w:rFonts w:ascii="Trebuchet MS" w:hAnsi="Trebuchet MS"/>
                <w:sz w:val="22"/>
                <w:szCs w:val="22"/>
              </w:rPr>
              <w:br/>
              <w:t>Appendixes</w:t>
            </w:r>
          </w:p>
        </w:tc>
        <w:tc>
          <w:tcPr>
            <w:tcW w:w="6948" w:type="dxa"/>
          </w:tcPr>
          <w:p w14:paraId="0FBEDEBF"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4.1</w:t>
            </w:r>
            <w:r w:rsidRPr="00AA7636">
              <w:rPr>
                <w:rFonts w:ascii="Trebuchet MS" w:hAnsi="Trebuchet MS"/>
                <w:sz w:val="22"/>
                <w:szCs w:val="22"/>
              </w:rPr>
              <w:tab/>
              <w:t>The Appendixes listed below shall be deemed to form an integral part of this Contract Agreement.</w:t>
            </w:r>
          </w:p>
        </w:tc>
      </w:tr>
      <w:tr w:rsidR="00AE59AE" w:rsidRPr="00AA7636" w14:paraId="25529F7A" w14:textId="77777777" w:rsidTr="00B64615">
        <w:tc>
          <w:tcPr>
            <w:tcW w:w="2160" w:type="dxa"/>
          </w:tcPr>
          <w:p w14:paraId="02531CA7" w14:textId="77777777" w:rsidR="00AE59AE" w:rsidRPr="00AA7636" w:rsidRDefault="00AE59AE" w:rsidP="00B64615">
            <w:pPr>
              <w:spacing w:after="120"/>
              <w:ind w:left="360" w:hanging="360"/>
              <w:jc w:val="both"/>
              <w:rPr>
                <w:rFonts w:ascii="Trebuchet MS" w:hAnsi="Trebuchet MS"/>
                <w:sz w:val="22"/>
                <w:szCs w:val="22"/>
              </w:rPr>
            </w:pPr>
          </w:p>
        </w:tc>
        <w:tc>
          <w:tcPr>
            <w:tcW w:w="6948" w:type="dxa"/>
          </w:tcPr>
          <w:p w14:paraId="497EECE3" w14:textId="77777777" w:rsidR="00AE59AE" w:rsidRPr="00AA7636" w:rsidRDefault="00AE59AE" w:rsidP="00B64615">
            <w:pPr>
              <w:spacing w:after="120"/>
              <w:ind w:left="540" w:right="-72" w:hanging="540"/>
              <w:jc w:val="both"/>
              <w:rPr>
                <w:rFonts w:ascii="Trebuchet MS" w:hAnsi="Trebuchet MS"/>
                <w:sz w:val="22"/>
                <w:szCs w:val="22"/>
              </w:rPr>
            </w:pPr>
            <w:r w:rsidRPr="00AA7636">
              <w:rPr>
                <w:rFonts w:ascii="Trebuchet MS" w:hAnsi="Trebuchet MS"/>
                <w:sz w:val="22"/>
                <w:szCs w:val="22"/>
              </w:rPr>
              <w:t>4.2</w:t>
            </w:r>
            <w:r w:rsidRPr="00AA7636">
              <w:rPr>
                <w:rFonts w:ascii="Trebuchet MS" w:hAnsi="Trebuchet MS"/>
                <w:sz w:val="22"/>
                <w:szCs w:val="22"/>
              </w:rPr>
              <w:tab/>
              <w:t xml:space="preserve">Reference in the contract to any Appendix shall mean the Appendixes listed below and attached to this </w:t>
            </w:r>
            <w:r>
              <w:rPr>
                <w:rFonts w:ascii="Trebuchet MS" w:hAnsi="Trebuchet MS"/>
                <w:sz w:val="22"/>
                <w:szCs w:val="22"/>
              </w:rPr>
              <w:t>Contract Agreement</w:t>
            </w:r>
            <w:r w:rsidRPr="00AA7636">
              <w:rPr>
                <w:rFonts w:ascii="Trebuchet MS" w:hAnsi="Trebuchet MS"/>
                <w:sz w:val="22"/>
                <w:szCs w:val="22"/>
              </w:rPr>
              <w:t>, and the contract shall be read and construed accordingly.</w:t>
            </w:r>
          </w:p>
        </w:tc>
      </w:tr>
    </w:tbl>
    <w:p w14:paraId="6DBCE216" w14:textId="77777777" w:rsidR="00AE59AE" w:rsidRPr="00AA7636" w:rsidRDefault="00AE59AE" w:rsidP="00AE59AE">
      <w:pPr>
        <w:spacing w:after="120"/>
        <w:rPr>
          <w:rFonts w:ascii="Trebuchet MS" w:hAnsi="Trebuchet MS"/>
          <w:sz w:val="22"/>
          <w:szCs w:val="22"/>
        </w:rPr>
      </w:pPr>
    </w:p>
    <w:p w14:paraId="023A4CDF" w14:textId="77777777" w:rsidR="00AE59AE" w:rsidRPr="00AA7636" w:rsidRDefault="00AE59AE" w:rsidP="00AE59AE">
      <w:pPr>
        <w:spacing w:after="120"/>
        <w:rPr>
          <w:rFonts w:ascii="Trebuchet MS" w:hAnsi="Trebuchet MS"/>
          <w:sz w:val="22"/>
          <w:szCs w:val="22"/>
        </w:rPr>
      </w:pPr>
      <w:r w:rsidRPr="00AA7636">
        <w:rPr>
          <w:rFonts w:ascii="Trebuchet MS" w:hAnsi="Trebuchet MS"/>
          <w:sz w:val="22"/>
          <w:szCs w:val="22"/>
        </w:rPr>
        <w:t>APPENDIXES</w:t>
      </w:r>
    </w:p>
    <w:p w14:paraId="11A3C9A0"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1.</w:t>
      </w:r>
      <w:r w:rsidRPr="00AA7636">
        <w:rPr>
          <w:rFonts w:ascii="Trebuchet MS" w:hAnsi="Trebuchet MS"/>
          <w:sz w:val="22"/>
          <w:szCs w:val="22"/>
        </w:rPr>
        <w:tab/>
        <w:t>Supplier’s Representative</w:t>
      </w:r>
      <w:r w:rsidRPr="00AA7636">
        <w:rPr>
          <w:rFonts w:ascii="Trebuchet MS" w:hAnsi="Trebuchet MS"/>
          <w:sz w:val="22"/>
          <w:szCs w:val="22"/>
        </w:rPr>
        <w:tab/>
      </w:r>
    </w:p>
    <w:p w14:paraId="537AC4F6" w14:textId="77777777" w:rsidR="00AE59AE" w:rsidRPr="00AA7636" w:rsidRDefault="00AE59AE" w:rsidP="00AE59AE">
      <w:pPr>
        <w:spacing w:after="120"/>
        <w:ind w:left="2160" w:hanging="1440"/>
        <w:rPr>
          <w:rFonts w:ascii="Trebuchet MS" w:hAnsi="Trebuchet MS"/>
          <w:i/>
          <w:color w:val="4472C4" w:themeColor="accent5"/>
          <w:sz w:val="22"/>
          <w:szCs w:val="22"/>
        </w:rPr>
      </w:pPr>
      <w:r w:rsidRPr="00AA7636">
        <w:rPr>
          <w:rFonts w:ascii="Trebuchet MS" w:hAnsi="Trebuchet MS"/>
          <w:sz w:val="22"/>
          <w:szCs w:val="22"/>
        </w:rPr>
        <w:t>Appendix 2.</w:t>
      </w:r>
      <w:r w:rsidRPr="00AA7636">
        <w:rPr>
          <w:rFonts w:ascii="Trebuchet MS" w:hAnsi="Trebuchet MS"/>
          <w:sz w:val="22"/>
          <w:szCs w:val="22"/>
        </w:rPr>
        <w:tab/>
        <w:t xml:space="preserve">Adjudicator </w:t>
      </w:r>
      <w:r w:rsidRPr="00AA7636">
        <w:rPr>
          <w:rFonts w:ascii="Trebuchet MS" w:hAnsi="Trebuchet MS"/>
          <w:i/>
          <w:color w:val="4472C4" w:themeColor="accent5"/>
          <w:sz w:val="22"/>
          <w:szCs w:val="22"/>
        </w:rPr>
        <w:t xml:space="preserve">[if there is no Adjudicator, state </w:t>
      </w:r>
      <w:r w:rsidRPr="00AA7636">
        <w:rPr>
          <w:rFonts w:ascii="Trebuchet MS" w:hAnsi="Trebuchet MS"/>
          <w:b/>
          <w:i/>
          <w:color w:val="4472C4" w:themeColor="accent5"/>
          <w:sz w:val="22"/>
          <w:szCs w:val="22"/>
        </w:rPr>
        <w:t>“not applicable”</w:t>
      </w:r>
      <w:r w:rsidRPr="00AA7636">
        <w:rPr>
          <w:rFonts w:ascii="Trebuchet MS" w:hAnsi="Trebuchet MS"/>
          <w:i/>
          <w:color w:val="4472C4" w:themeColor="accent5"/>
          <w:sz w:val="22"/>
          <w:szCs w:val="22"/>
        </w:rPr>
        <w:t>]</w:t>
      </w:r>
    </w:p>
    <w:p w14:paraId="27E2E6F0"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3.</w:t>
      </w:r>
      <w:r w:rsidRPr="00AA7636">
        <w:rPr>
          <w:rFonts w:ascii="Trebuchet MS" w:hAnsi="Trebuchet MS"/>
          <w:sz w:val="22"/>
          <w:szCs w:val="22"/>
        </w:rPr>
        <w:tab/>
        <w:t>List of Approved Subcontractors</w:t>
      </w:r>
    </w:p>
    <w:p w14:paraId="46C2494C"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4.</w:t>
      </w:r>
      <w:r w:rsidRPr="00AA7636">
        <w:rPr>
          <w:rFonts w:ascii="Trebuchet MS" w:hAnsi="Trebuchet MS"/>
          <w:sz w:val="22"/>
          <w:szCs w:val="22"/>
        </w:rPr>
        <w:tab/>
      </w:r>
      <w:r>
        <w:rPr>
          <w:rFonts w:ascii="Trebuchet MS" w:hAnsi="Trebuchet MS"/>
          <w:sz w:val="22"/>
          <w:szCs w:val="22"/>
        </w:rPr>
        <w:t>List of Goods and Major Components</w:t>
      </w:r>
    </w:p>
    <w:p w14:paraId="2682C6B9"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5.</w:t>
      </w:r>
      <w:r w:rsidRPr="00AA7636">
        <w:rPr>
          <w:rFonts w:ascii="Trebuchet MS" w:hAnsi="Trebuchet MS"/>
          <w:sz w:val="22"/>
          <w:szCs w:val="22"/>
        </w:rPr>
        <w:tab/>
        <w:t>Custom Materials</w:t>
      </w:r>
    </w:p>
    <w:p w14:paraId="020E6015"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6.</w:t>
      </w:r>
      <w:r w:rsidRPr="00AA7636">
        <w:rPr>
          <w:rFonts w:ascii="Trebuchet MS" w:hAnsi="Trebuchet MS"/>
          <w:sz w:val="22"/>
          <w:szCs w:val="22"/>
        </w:rPr>
        <w:tab/>
        <w:t>Revised Schedule of Requirements (if any)</w:t>
      </w:r>
    </w:p>
    <w:p w14:paraId="7C88B3EE" w14:textId="77777777" w:rsidR="00AE59AE" w:rsidRPr="00AA7636" w:rsidRDefault="00AE59AE" w:rsidP="00AE59AE">
      <w:pPr>
        <w:spacing w:after="120"/>
        <w:ind w:left="2160" w:hanging="1440"/>
        <w:rPr>
          <w:rFonts w:ascii="Trebuchet MS" w:hAnsi="Trebuchet MS"/>
          <w:sz w:val="22"/>
          <w:szCs w:val="22"/>
        </w:rPr>
      </w:pPr>
      <w:r w:rsidRPr="00AA7636">
        <w:rPr>
          <w:rFonts w:ascii="Trebuchet MS" w:hAnsi="Trebuchet MS"/>
          <w:sz w:val="22"/>
          <w:szCs w:val="22"/>
        </w:rPr>
        <w:t>Appendix 7.</w:t>
      </w:r>
      <w:r w:rsidRPr="00AA7636">
        <w:rPr>
          <w:rFonts w:ascii="Trebuchet MS" w:hAnsi="Trebuchet MS"/>
          <w:sz w:val="22"/>
          <w:szCs w:val="22"/>
        </w:rPr>
        <w:tab/>
        <w:t>Minutes of contract Finalization Discussions and Agreed-to contract Amendments</w:t>
      </w:r>
    </w:p>
    <w:p w14:paraId="236BBB69" w14:textId="77777777" w:rsidR="00AE59AE" w:rsidRPr="00AA7636" w:rsidRDefault="00AE59AE" w:rsidP="00AE59AE">
      <w:pPr>
        <w:spacing w:after="120"/>
        <w:rPr>
          <w:rFonts w:ascii="Trebuchet MS" w:hAnsi="Trebuchet MS"/>
          <w:sz w:val="22"/>
          <w:szCs w:val="22"/>
        </w:rPr>
      </w:pPr>
    </w:p>
    <w:p w14:paraId="77015E9E" w14:textId="77777777" w:rsidR="00AE59AE" w:rsidRPr="00AA7636" w:rsidRDefault="00AE59AE" w:rsidP="00AE59AE">
      <w:pPr>
        <w:spacing w:after="120"/>
        <w:rPr>
          <w:rFonts w:ascii="Trebuchet MS" w:hAnsi="Trebuchet MS"/>
          <w:sz w:val="22"/>
          <w:szCs w:val="22"/>
        </w:rPr>
      </w:pPr>
      <w:r w:rsidRPr="00AA7636">
        <w:rPr>
          <w:rFonts w:ascii="Trebuchet MS" w:hAnsi="Trebuchet MS"/>
          <w:sz w:val="22"/>
          <w:szCs w:val="22"/>
        </w:rPr>
        <w:t>IN WITNESS WHEREOF the procuring entity and the supplier have caused this Agreement to be duly executed by their duly authorized representatives the day and year first above written.</w:t>
      </w:r>
    </w:p>
    <w:p w14:paraId="0A97CB70" w14:textId="77777777" w:rsidR="00AE59AE" w:rsidRPr="00AA7636" w:rsidRDefault="00AE59AE" w:rsidP="00AE59AE">
      <w:pPr>
        <w:spacing w:after="120"/>
        <w:rPr>
          <w:rFonts w:ascii="Trebuchet MS" w:hAnsi="Trebuchet MS"/>
          <w:sz w:val="22"/>
          <w:szCs w:val="22"/>
        </w:rPr>
      </w:pPr>
    </w:p>
    <w:p w14:paraId="7C643ADC" w14:textId="77777777" w:rsidR="00AE59AE" w:rsidRPr="00AA7636" w:rsidRDefault="00AE59AE" w:rsidP="00AE59AE">
      <w:pPr>
        <w:spacing w:after="120"/>
        <w:rPr>
          <w:rFonts w:ascii="Trebuchet MS" w:hAnsi="Trebuchet MS"/>
          <w:sz w:val="22"/>
          <w:szCs w:val="22"/>
        </w:rPr>
      </w:pPr>
      <w:r w:rsidRPr="00AA7636">
        <w:rPr>
          <w:rFonts w:ascii="Trebuchet MS" w:hAnsi="Trebuchet MS"/>
          <w:sz w:val="22"/>
          <w:szCs w:val="22"/>
        </w:rPr>
        <w:t>For and on behalf of the procuring entity</w:t>
      </w:r>
    </w:p>
    <w:p w14:paraId="2C330C73" w14:textId="77777777" w:rsidR="00AE59AE" w:rsidRPr="00AA7636" w:rsidRDefault="00AE59AE" w:rsidP="00AE59AE">
      <w:pPr>
        <w:spacing w:after="120"/>
        <w:rPr>
          <w:rFonts w:ascii="Trebuchet MS" w:hAnsi="Trebuchet MS"/>
          <w:sz w:val="22"/>
          <w:szCs w:val="22"/>
        </w:rPr>
      </w:pPr>
    </w:p>
    <w:p w14:paraId="3D715B70" w14:textId="77777777" w:rsidR="00AE59AE" w:rsidRPr="00AA7636" w:rsidRDefault="00AE59AE" w:rsidP="00AE59AE">
      <w:pPr>
        <w:tabs>
          <w:tab w:val="left" w:pos="900"/>
          <w:tab w:val="left" w:pos="7200"/>
        </w:tabs>
        <w:spacing w:after="120"/>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40CDB25A" w14:textId="493413F6" w:rsidR="00AE59AE" w:rsidRPr="00AA7636" w:rsidRDefault="00AE59AE" w:rsidP="00AE59AE">
      <w:pPr>
        <w:tabs>
          <w:tab w:val="left" w:pos="900"/>
          <w:tab w:val="left" w:pos="7200"/>
        </w:tabs>
        <w:spacing w:after="120"/>
        <w:rPr>
          <w:rFonts w:ascii="Trebuchet MS" w:hAnsi="Trebuchet MS"/>
          <w:b/>
          <w:sz w:val="22"/>
          <w:szCs w:val="22"/>
        </w:rPr>
      </w:pPr>
      <w:r w:rsidRPr="00AA7636">
        <w:rPr>
          <w:rFonts w:ascii="Trebuchet MS" w:hAnsi="Trebuchet MS"/>
          <w:sz w:val="22"/>
          <w:szCs w:val="22"/>
        </w:rPr>
        <w:tab/>
        <w:t xml:space="preserve">in the capacity of </w:t>
      </w:r>
      <w:r w:rsidRPr="00AA7636">
        <w:rPr>
          <w:rStyle w:val="preparersnote"/>
          <w:rFonts w:ascii="Trebuchet MS" w:hAnsi="Trebuchet MS"/>
          <w:color w:val="4472C4" w:themeColor="accent5"/>
          <w:sz w:val="22"/>
          <w:szCs w:val="22"/>
        </w:rPr>
        <w:t xml:space="preserve">[ insert:  title or other appropriate </w:t>
      </w:r>
      <w:r w:rsidR="002F7E53" w:rsidRPr="00AA7636">
        <w:rPr>
          <w:rStyle w:val="preparersnote"/>
          <w:rFonts w:ascii="Trebuchet MS" w:hAnsi="Trebuchet MS"/>
          <w:color w:val="4472C4" w:themeColor="accent5"/>
          <w:sz w:val="22"/>
          <w:szCs w:val="22"/>
        </w:rPr>
        <w:t>designation]</w:t>
      </w:r>
    </w:p>
    <w:p w14:paraId="2E3FF84B" w14:textId="77777777" w:rsidR="00AE59AE" w:rsidRPr="00AA7636" w:rsidRDefault="00AE59AE" w:rsidP="00AE59AE">
      <w:pPr>
        <w:spacing w:after="120"/>
        <w:rPr>
          <w:rFonts w:ascii="Trebuchet MS" w:hAnsi="Trebuchet MS"/>
          <w:sz w:val="22"/>
          <w:szCs w:val="22"/>
        </w:rPr>
      </w:pPr>
    </w:p>
    <w:p w14:paraId="672527AA" w14:textId="77777777" w:rsidR="00AE59AE" w:rsidRPr="00AA7636" w:rsidRDefault="00AE59AE" w:rsidP="00AE59AE">
      <w:pPr>
        <w:tabs>
          <w:tab w:val="left" w:pos="7200"/>
        </w:tabs>
        <w:spacing w:after="120"/>
        <w:rPr>
          <w:rFonts w:ascii="Trebuchet MS" w:hAnsi="Trebuchet MS"/>
          <w:sz w:val="22"/>
          <w:szCs w:val="22"/>
        </w:rPr>
      </w:pPr>
      <w:r w:rsidRPr="00AA7636">
        <w:rPr>
          <w:rFonts w:ascii="Trebuchet MS" w:hAnsi="Trebuchet MS"/>
          <w:sz w:val="22"/>
          <w:szCs w:val="22"/>
        </w:rPr>
        <w:t xml:space="preserve">in the presence of </w:t>
      </w:r>
      <w:r w:rsidRPr="00AA7636">
        <w:rPr>
          <w:rFonts w:ascii="Trebuchet MS" w:hAnsi="Trebuchet MS"/>
          <w:sz w:val="22"/>
          <w:szCs w:val="22"/>
        </w:rPr>
        <w:tab/>
      </w:r>
    </w:p>
    <w:p w14:paraId="176F9D78" w14:textId="77777777" w:rsidR="00AE59AE" w:rsidRPr="00AA7636" w:rsidRDefault="00AE59AE" w:rsidP="00AE59AE">
      <w:pPr>
        <w:spacing w:after="120"/>
        <w:rPr>
          <w:rFonts w:ascii="Trebuchet MS" w:hAnsi="Trebuchet MS"/>
          <w:sz w:val="22"/>
          <w:szCs w:val="22"/>
        </w:rPr>
      </w:pPr>
    </w:p>
    <w:p w14:paraId="2FF8CFF9" w14:textId="77777777" w:rsidR="00AE59AE" w:rsidRPr="00AA7636" w:rsidRDefault="00AE59AE" w:rsidP="00AE59AE">
      <w:pPr>
        <w:spacing w:after="120"/>
        <w:rPr>
          <w:rFonts w:ascii="Trebuchet MS" w:hAnsi="Trebuchet MS"/>
          <w:sz w:val="22"/>
          <w:szCs w:val="22"/>
        </w:rPr>
      </w:pPr>
      <w:r w:rsidRPr="00AA7636">
        <w:rPr>
          <w:rFonts w:ascii="Trebuchet MS" w:hAnsi="Trebuchet MS"/>
          <w:sz w:val="22"/>
          <w:szCs w:val="22"/>
        </w:rPr>
        <w:t>For and on behalf of the supplier</w:t>
      </w:r>
    </w:p>
    <w:p w14:paraId="774F52F4" w14:textId="77777777" w:rsidR="00AE59AE" w:rsidRPr="00AA7636" w:rsidRDefault="00AE59AE" w:rsidP="00AE59AE">
      <w:pPr>
        <w:spacing w:after="120"/>
        <w:rPr>
          <w:rFonts w:ascii="Trebuchet MS" w:hAnsi="Trebuchet MS"/>
          <w:sz w:val="22"/>
          <w:szCs w:val="22"/>
        </w:rPr>
      </w:pPr>
    </w:p>
    <w:p w14:paraId="392E5021" w14:textId="77777777" w:rsidR="00AE59AE" w:rsidRPr="00AA7636" w:rsidRDefault="00AE59AE" w:rsidP="00AE59AE">
      <w:pPr>
        <w:tabs>
          <w:tab w:val="left" w:pos="900"/>
          <w:tab w:val="left" w:pos="7200"/>
        </w:tabs>
        <w:spacing w:after="120"/>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40C4D4A2" w14:textId="427711C3" w:rsidR="00AE59AE" w:rsidRPr="00AA7636" w:rsidRDefault="00AE59AE" w:rsidP="00AE59AE">
      <w:pPr>
        <w:tabs>
          <w:tab w:val="left" w:pos="900"/>
          <w:tab w:val="left" w:pos="7200"/>
        </w:tabs>
        <w:spacing w:after="120"/>
        <w:rPr>
          <w:rFonts w:ascii="Trebuchet MS" w:hAnsi="Trebuchet MS"/>
          <w:sz w:val="22"/>
          <w:szCs w:val="22"/>
        </w:rPr>
      </w:pPr>
      <w:r w:rsidRPr="00AA7636">
        <w:rPr>
          <w:rFonts w:ascii="Trebuchet MS" w:hAnsi="Trebuchet MS"/>
          <w:sz w:val="22"/>
          <w:szCs w:val="22"/>
        </w:rPr>
        <w:tab/>
        <w:t xml:space="preserve">in the capacity of </w:t>
      </w:r>
      <w:r w:rsidRPr="00AA7636">
        <w:rPr>
          <w:rStyle w:val="preparersnote"/>
          <w:rFonts w:ascii="Trebuchet MS" w:hAnsi="Trebuchet MS"/>
          <w:color w:val="4472C4" w:themeColor="accent5"/>
          <w:sz w:val="22"/>
          <w:szCs w:val="22"/>
        </w:rPr>
        <w:t xml:space="preserve">[ insert:  title or other appropriate </w:t>
      </w:r>
      <w:r w:rsidR="002F7E53" w:rsidRPr="00AA7636">
        <w:rPr>
          <w:rStyle w:val="preparersnote"/>
          <w:rFonts w:ascii="Trebuchet MS" w:hAnsi="Trebuchet MS"/>
          <w:color w:val="4472C4" w:themeColor="accent5"/>
          <w:sz w:val="22"/>
          <w:szCs w:val="22"/>
        </w:rPr>
        <w:t>designation]</w:t>
      </w:r>
    </w:p>
    <w:p w14:paraId="5A1E321A" w14:textId="77777777" w:rsidR="00AE59AE" w:rsidRPr="00AA7636" w:rsidRDefault="00AE59AE" w:rsidP="00AE59AE">
      <w:pPr>
        <w:spacing w:after="120"/>
        <w:rPr>
          <w:rFonts w:ascii="Trebuchet MS" w:hAnsi="Trebuchet MS"/>
          <w:sz w:val="22"/>
          <w:szCs w:val="22"/>
        </w:rPr>
      </w:pPr>
    </w:p>
    <w:p w14:paraId="5374F4D3" w14:textId="77777777" w:rsidR="00AE59AE" w:rsidRPr="00AA7636" w:rsidRDefault="00AE59AE" w:rsidP="00AE59AE">
      <w:pPr>
        <w:tabs>
          <w:tab w:val="left" w:pos="7200"/>
        </w:tabs>
        <w:spacing w:after="120"/>
        <w:rPr>
          <w:rFonts w:ascii="Trebuchet MS" w:hAnsi="Trebuchet MS"/>
          <w:sz w:val="22"/>
          <w:szCs w:val="22"/>
        </w:rPr>
      </w:pPr>
      <w:r w:rsidRPr="00AA7636">
        <w:rPr>
          <w:rFonts w:ascii="Trebuchet MS" w:hAnsi="Trebuchet MS"/>
          <w:sz w:val="22"/>
          <w:szCs w:val="22"/>
        </w:rPr>
        <w:t xml:space="preserve">in the presence of </w:t>
      </w:r>
      <w:r w:rsidRPr="00AA7636">
        <w:rPr>
          <w:rFonts w:ascii="Trebuchet MS" w:hAnsi="Trebuchet MS"/>
          <w:sz w:val="22"/>
          <w:szCs w:val="22"/>
        </w:rPr>
        <w:tab/>
      </w:r>
    </w:p>
    <w:p w14:paraId="48E11346" w14:textId="77777777" w:rsidR="00AE59AE" w:rsidRPr="00AA7636" w:rsidRDefault="00AE59AE" w:rsidP="00AE59AE">
      <w:pPr>
        <w:spacing w:after="120"/>
        <w:rPr>
          <w:rFonts w:ascii="Trebuchet MS" w:hAnsi="Trebuchet MS"/>
          <w:sz w:val="22"/>
          <w:szCs w:val="22"/>
        </w:rPr>
      </w:pPr>
    </w:p>
    <w:p w14:paraId="7DAD4F59" w14:textId="77777777" w:rsidR="00AE59AE" w:rsidRPr="00AA7636" w:rsidRDefault="00AE59AE" w:rsidP="00AE59AE">
      <w:pPr>
        <w:pStyle w:val="Head82"/>
        <w:rPr>
          <w:rFonts w:ascii="Trebuchet MS" w:hAnsi="Trebuchet MS"/>
        </w:rPr>
      </w:pPr>
      <w:r w:rsidRPr="00AA7636">
        <w:rPr>
          <w:rFonts w:ascii="Trebuchet MS" w:hAnsi="Trebuchet MS"/>
        </w:rPr>
        <w:br w:type="page"/>
        <w:t>Appendix 1.  Supplier’s Representative</w:t>
      </w:r>
    </w:p>
    <w:p w14:paraId="7CCA1140" w14:textId="77777777" w:rsidR="00AE59AE" w:rsidRPr="00AA7636" w:rsidRDefault="00AE59AE" w:rsidP="00AE59AE">
      <w:pPr>
        <w:spacing w:after="120"/>
        <w:rPr>
          <w:rFonts w:ascii="Trebuchet MS" w:hAnsi="Trebuchet MS"/>
          <w:sz w:val="22"/>
        </w:rPr>
      </w:pPr>
    </w:p>
    <w:p w14:paraId="6F04B145"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In accordance with GCC Clause 1.1 (b) (iv), the supplier’s Representative is:</w:t>
      </w:r>
    </w:p>
    <w:p w14:paraId="221188FF" w14:textId="77777777" w:rsidR="00AE59AE" w:rsidRPr="00AA7636" w:rsidRDefault="00AE59AE" w:rsidP="00AE59AE">
      <w:pPr>
        <w:spacing w:after="120"/>
        <w:jc w:val="both"/>
        <w:rPr>
          <w:rFonts w:ascii="Trebuchet MS" w:hAnsi="Trebuchet MS"/>
          <w:sz w:val="22"/>
          <w:szCs w:val="22"/>
        </w:rPr>
      </w:pPr>
    </w:p>
    <w:p w14:paraId="15C16BE4" w14:textId="7B72E6EB" w:rsidR="00AE59AE" w:rsidRPr="00AA7636" w:rsidRDefault="00AE59AE" w:rsidP="00AE59AE">
      <w:pPr>
        <w:tabs>
          <w:tab w:val="left" w:pos="7200"/>
        </w:tabs>
        <w:spacing w:after="120"/>
        <w:ind w:left="1620" w:hanging="900"/>
        <w:jc w:val="both"/>
        <w:rPr>
          <w:rFonts w:ascii="Trebuchet MS" w:hAnsi="Trebuchet MS"/>
          <w:b/>
          <w:sz w:val="22"/>
          <w:szCs w:val="22"/>
        </w:rPr>
      </w:pPr>
      <w:r w:rsidRPr="00AA7636">
        <w:rPr>
          <w:rFonts w:ascii="Trebuchet MS" w:hAnsi="Trebuchet MS"/>
          <w:sz w:val="22"/>
          <w:szCs w:val="22"/>
        </w:rPr>
        <w:t xml:space="preserve">Name: </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insert:  name and provide title and address further below, or state “to be nominated within fourteen (14) days of the Effective Date</w:t>
      </w:r>
      <w:r w:rsidR="002F7E53" w:rsidRPr="00AA7636">
        <w:rPr>
          <w:rStyle w:val="preparersnote"/>
          <w:rFonts w:ascii="Trebuchet MS" w:hAnsi="Trebuchet MS"/>
          <w:color w:val="4472C4" w:themeColor="accent5"/>
          <w:sz w:val="22"/>
          <w:szCs w:val="22"/>
        </w:rPr>
        <w:t>”]</w:t>
      </w:r>
    </w:p>
    <w:p w14:paraId="3854C7B8" w14:textId="77777777" w:rsidR="00AE59AE" w:rsidRPr="00AA7636" w:rsidRDefault="00AE59AE" w:rsidP="00AE59AE">
      <w:pPr>
        <w:spacing w:after="120"/>
        <w:ind w:left="720"/>
        <w:jc w:val="both"/>
        <w:rPr>
          <w:rFonts w:ascii="Trebuchet MS" w:hAnsi="Trebuchet MS"/>
          <w:sz w:val="22"/>
          <w:szCs w:val="22"/>
        </w:rPr>
      </w:pPr>
    </w:p>
    <w:p w14:paraId="277EB909" w14:textId="7D87F926" w:rsidR="00AE59AE" w:rsidRPr="00AA7636" w:rsidRDefault="00AE59AE" w:rsidP="00AE59AE">
      <w:pPr>
        <w:tabs>
          <w:tab w:val="left" w:pos="7200"/>
        </w:tabs>
        <w:spacing w:after="120"/>
        <w:ind w:left="1620" w:hanging="900"/>
        <w:jc w:val="both"/>
        <w:rPr>
          <w:rFonts w:ascii="Trebuchet MS" w:hAnsi="Trebuchet MS"/>
          <w:b/>
          <w:sz w:val="22"/>
          <w:szCs w:val="22"/>
        </w:rPr>
      </w:pPr>
      <w:r w:rsidRPr="00AA7636">
        <w:rPr>
          <w:rFonts w:ascii="Trebuchet MS" w:hAnsi="Trebuchet MS"/>
          <w:sz w:val="22"/>
          <w:szCs w:val="22"/>
        </w:rPr>
        <w:t xml:space="preserve">Title: </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if appropriate, insert:  </w:t>
      </w:r>
      <w:r w:rsidR="002F7E53" w:rsidRPr="00AA7636">
        <w:rPr>
          <w:rStyle w:val="preparersnote"/>
          <w:rFonts w:ascii="Trebuchet MS" w:hAnsi="Trebuchet MS"/>
          <w:color w:val="4472C4" w:themeColor="accent5"/>
          <w:sz w:val="22"/>
          <w:szCs w:val="22"/>
        </w:rPr>
        <w:t>title]</w:t>
      </w:r>
    </w:p>
    <w:p w14:paraId="438D43EB" w14:textId="77777777" w:rsidR="00AE59AE" w:rsidRPr="00AA7636" w:rsidRDefault="00AE59AE" w:rsidP="00AE59AE">
      <w:pPr>
        <w:spacing w:after="120"/>
        <w:ind w:left="720"/>
        <w:jc w:val="both"/>
        <w:rPr>
          <w:rFonts w:ascii="Trebuchet MS" w:hAnsi="Trebuchet MS"/>
          <w:sz w:val="22"/>
          <w:szCs w:val="22"/>
        </w:rPr>
      </w:pPr>
    </w:p>
    <w:p w14:paraId="1D736A4F" w14:textId="77777777" w:rsidR="00AE59AE" w:rsidRPr="00AA7636" w:rsidRDefault="00AE59AE" w:rsidP="00AE59AE">
      <w:pPr>
        <w:spacing w:after="120"/>
        <w:ind w:left="720" w:hanging="720"/>
        <w:jc w:val="both"/>
        <w:rPr>
          <w:rFonts w:ascii="Trebuchet MS" w:hAnsi="Trebuchet MS"/>
          <w:sz w:val="22"/>
          <w:szCs w:val="22"/>
        </w:rPr>
      </w:pPr>
      <w:r w:rsidRPr="00AA7636">
        <w:rPr>
          <w:rFonts w:ascii="Trebuchet MS" w:hAnsi="Trebuchet MS"/>
          <w:sz w:val="22"/>
          <w:szCs w:val="22"/>
        </w:rPr>
        <w:t xml:space="preserve">In accordance with GCC Clause </w:t>
      </w:r>
      <w:r>
        <w:rPr>
          <w:rFonts w:ascii="Trebuchet MS" w:hAnsi="Trebuchet MS"/>
          <w:sz w:val="22"/>
          <w:szCs w:val="22"/>
        </w:rPr>
        <w:t>8.1</w:t>
      </w:r>
      <w:r w:rsidRPr="00AA7636">
        <w:rPr>
          <w:rFonts w:ascii="Trebuchet MS" w:hAnsi="Trebuchet MS"/>
          <w:sz w:val="22"/>
          <w:szCs w:val="22"/>
        </w:rPr>
        <w:t>, the supplier's addresses for notices under the contract are:</w:t>
      </w:r>
    </w:p>
    <w:p w14:paraId="6FC22DAA" w14:textId="77777777" w:rsidR="00AE59AE" w:rsidRPr="00AA7636" w:rsidRDefault="00AE59AE" w:rsidP="00AE59AE">
      <w:pPr>
        <w:spacing w:after="120"/>
        <w:ind w:left="720"/>
        <w:jc w:val="both"/>
        <w:rPr>
          <w:rFonts w:ascii="Trebuchet MS" w:hAnsi="Trebuchet MS"/>
          <w:sz w:val="22"/>
          <w:szCs w:val="22"/>
        </w:rPr>
      </w:pPr>
    </w:p>
    <w:p w14:paraId="075ED237" w14:textId="56D3BEA4" w:rsidR="00AE59AE" w:rsidRPr="00AA7636" w:rsidRDefault="00AE59AE" w:rsidP="00AE59AE">
      <w:pPr>
        <w:spacing w:after="120"/>
        <w:ind w:left="734" w:right="-72" w:hanging="14"/>
        <w:jc w:val="both"/>
        <w:rPr>
          <w:rStyle w:val="preparersnote"/>
          <w:rFonts w:ascii="Trebuchet MS" w:hAnsi="Trebuchet MS"/>
          <w:sz w:val="22"/>
          <w:szCs w:val="22"/>
        </w:rPr>
      </w:pPr>
      <w:r w:rsidRPr="00EE012B">
        <w:rPr>
          <w:rFonts w:ascii="Trebuchet MS" w:hAnsi="Trebuchet MS"/>
          <w:sz w:val="22"/>
          <w:szCs w:val="22"/>
        </w:rPr>
        <w:t xml:space="preserve">Address of the </w:t>
      </w:r>
      <w:r w:rsidRPr="00AA7636">
        <w:rPr>
          <w:rFonts w:ascii="Trebuchet MS" w:hAnsi="Trebuchet MS"/>
          <w:sz w:val="22"/>
          <w:szCs w:val="22"/>
        </w:rPr>
        <w:t>supplier's Representative</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as appropriate, insert: personal delivery, postal, cable, telegraph, telex, facsimile, electronic mail, and/or EDI addresses</w:t>
      </w:r>
      <w:r w:rsidR="002F7E53" w:rsidRPr="00AA7636">
        <w:rPr>
          <w:rStyle w:val="preparersnote"/>
          <w:rFonts w:ascii="Trebuchet MS" w:hAnsi="Trebuchet MS"/>
          <w:color w:val="4472C4" w:themeColor="accent5"/>
          <w:sz w:val="22"/>
          <w:szCs w:val="22"/>
        </w:rPr>
        <w:t>.]</w:t>
      </w:r>
    </w:p>
    <w:p w14:paraId="5BB33A68" w14:textId="77777777" w:rsidR="00AE59AE" w:rsidRPr="00AA7636" w:rsidRDefault="00AE59AE" w:rsidP="00AE59AE">
      <w:pPr>
        <w:spacing w:after="120"/>
        <w:ind w:left="734" w:right="-72" w:hanging="734"/>
        <w:jc w:val="both"/>
        <w:rPr>
          <w:rStyle w:val="preparersnote"/>
          <w:rFonts w:ascii="Trebuchet MS" w:hAnsi="Trebuchet MS"/>
          <w:sz w:val="22"/>
          <w:szCs w:val="22"/>
        </w:rPr>
      </w:pPr>
    </w:p>
    <w:p w14:paraId="05D48AFD" w14:textId="126783AE" w:rsidR="00AE59AE" w:rsidRPr="00AA7636" w:rsidRDefault="00AE59AE" w:rsidP="00AE59AE">
      <w:pPr>
        <w:spacing w:after="120"/>
        <w:ind w:left="720"/>
        <w:jc w:val="both"/>
        <w:rPr>
          <w:rFonts w:ascii="Trebuchet MS" w:hAnsi="Trebuchet MS"/>
          <w:color w:val="4472C4" w:themeColor="accent5"/>
          <w:sz w:val="22"/>
          <w:szCs w:val="22"/>
        </w:rPr>
      </w:pPr>
      <w:r w:rsidRPr="00EE012B">
        <w:rPr>
          <w:rFonts w:ascii="Trebuchet MS" w:hAnsi="Trebuchet MS"/>
          <w:sz w:val="22"/>
          <w:szCs w:val="22"/>
        </w:rPr>
        <w:t xml:space="preserve">Fallback address of the </w:t>
      </w:r>
      <w:r w:rsidRPr="00AA7636">
        <w:rPr>
          <w:rFonts w:ascii="Trebuchet MS" w:hAnsi="Trebuchet MS"/>
          <w:sz w:val="22"/>
          <w:szCs w:val="22"/>
        </w:rPr>
        <w:t>supplier</w:t>
      </w:r>
      <w:r w:rsidR="002F7E53" w:rsidRPr="00AA7636">
        <w:rPr>
          <w:rFonts w:ascii="Trebuchet MS" w:hAnsi="Trebuchet MS"/>
          <w:color w:val="4472C4" w:themeColor="accent5"/>
          <w:sz w:val="22"/>
          <w:szCs w:val="22"/>
        </w:rPr>
        <w:t>: [</w:t>
      </w:r>
      <w:r w:rsidRPr="00AA7636">
        <w:rPr>
          <w:rStyle w:val="preparersnote"/>
          <w:rFonts w:ascii="Trebuchet MS" w:hAnsi="Trebuchet MS"/>
          <w:color w:val="4472C4" w:themeColor="accent5"/>
          <w:sz w:val="22"/>
          <w:szCs w:val="22"/>
        </w:rPr>
        <w:t> as appropriate, insert: personal delivery, postal, cable, telegraph, telex, facsimile, electronic mail, and/or EDI addresses</w:t>
      </w:r>
      <w:r w:rsidR="002F7E53" w:rsidRPr="00AA7636">
        <w:rPr>
          <w:rStyle w:val="preparersnote"/>
          <w:rFonts w:ascii="Trebuchet MS" w:hAnsi="Trebuchet MS"/>
          <w:color w:val="4472C4" w:themeColor="accent5"/>
          <w:sz w:val="22"/>
          <w:szCs w:val="22"/>
        </w:rPr>
        <w:t>.]</w:t>
      </w:r>
    </w:p>
    <w:p w14:paraId="45E4D245" w14:textId="77777777" w:rsidR="00AE59AE" w:rsidRPr="00AA7636" w:rsidRDefault="00AE59AE" w:rsidP="00AE59AE">
      <w:pPr>
        <w:spacing w:after="120"/>
        <w:rPr>
          <w:rFonts w:ascii="Trebuchet MS" w:hAnsi="Trebuchet MS"/>
        </w:rPr>
      </w:pPr>
    </w:p>
    <w:p w14:paraId="76636A0B" w14:textId="77777777" w:rsidR="00AE59AE" w:rsidRPr="00AA7636" w:rsidRDefault="00AE59AE" w:rsidP="00AE59AE">
      <w:pPr>
        <w:pStyle w:val="Head82"/>
        <w:rPr>
          <w:rFonts w:ascii="Trebuchet MS" w:hAnsi="Trebuchet MS"/>
        </w:rPr>
      </w:pPr>
      <w:r w:rsidRPr="00AA7636">
        <w:rPr>
          <w:rFonts w:ascii="Trebuchet MS" w:hAnsi="Trebuchet MS"/>
          <w:sz w:val="24"/>
        </w:rPr>
        <w:br w:type="page"/>
      </w:r>
      <w:r w:rsidRPr="00AA7636">
        <w:rPr>
          <w:rFonts w:ascii="Trebuchet MS" w:hAnsi="Trebuchet MS"/>
        </w:rPr>
        <w:t>Appendix 2.  Adjudicator</w:t>
      </w:r>
    </w:p>
    <w:p w14:paraId="5EE8250D" w14:textId="77777777" w:rsidR="00AE59AE" w:rsidRPr="00AA7636" w:rsidRDefault="00AE59AE" w:rsidP="00AE59AE">
      <w:pPr>
        <w:spacing w:after="120"/>
        <w:jc w:val="both"/>
        <w:rPr>
          <w:rFonts w:ascii="Trebuchet MS" w:hAnsi="Trebuchet MS"/>
          <w:sz w:val="22"/>
        </w:rPr>
      </w:pPr>
    </w:p>
    <w:p w14:paraId="0AE243B6"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In accordance with GCC Clause 1.1 (b) (vi), the agreed-upon Adjudicator is:</w:t>
      </w:r>
    </w:p>
    <w:p w14:paraId="254C4462" w14:textId="77777777" w:rsidR="00AE59AE" w:rsidRPr="00AA7636" w:rsidRDefault="00AE59AE" w:rsidP="00AE59AE">
      <w:pPr>
        <w:spacing w:after="120"/>
        <w:jc w:val="both"/>
        <w:rPr>
          <w:rFonts w:ascii="Trebuchet MS" w:hAnsi="Trebuchet MS"/>
          <w:sz w:val="22"/>
          <w:szCs w:val="22"/>
        </w:rPr>
      </w:pPr>
    </w:p>
    <w:p w14:paraId="79E81DF8" w14:textId="53724991"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Name</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xml:space="preserve"> insert:  </w:t>
      </w:r>
      <w:r w:rsidR="002F7E53" w:rsidRPr="00AA7636">
        <w:rPr>
          <w:rStyle w:val="preparersnote"/>
          <w:rFonts w:ascii="Trebuchet MS" w:hAnsi="Trebuchet MS"/>
          <w:color w:val="4472C4" w:themeColor="accent5"/>
          <w:sz w:val="22"/>
          <w:szCs w:val="22"/>
        </w:rPr>
        <w:t>name]</w:t>
      </w:r>
      <w:r w:rsidRPr="00AA7636">
        <w:rPr>
          <w:rFonts w:ascii="Trebuchet MS" w:hAnsi="Trebuchet MS"/>
          <w:sz w:val="22"/>
          <w:szCs w:val="22"/>
        </w:rPr>
        <w:tab/>
      </w:r>
    </w:p>
    <w:p w14:paraId="58D2A00A" w14:textId="77777777" w:rsidR="00AE59AE" w:rsidRPr="00AA7636" w:rsidRDefault="00AE59AE" w:rsidP="00AE59AE">
      <w:pPr>
        <w:spacing w:after="120"/>
        <w:ind w:left="720"/>
        <w:jc w:val="both"/>
        <w:rPr>
          <w:rFonts w:ascii="Trebuchet MS" w:hAnsi="Trebuchet MS"/>
          <w:sz w:val="22"/>
          <w:szCs w:val="22"/>
        </w:rPr>
      </w:pPr>
    </w:p>
    <w:p w14:paraId="23527DAB" w14:textId="4FF0EC3B"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Title</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xml:space="preserve"> insert:  </w:t>
      </w:r>
      <w:r w:rsidR="002F7E53" w:rsidRPr="00AA7636">
        <w:rPr>
          <w:rStyle w:val="preparersnote"/>
          <w:rFonts w:ascii="Trebuchet MS" w:hAnsi="Trebuchet MS"/>
          <w:color w:val="4472C4" w:themeColor="accent5"/>
          <w:sz w:val="22"/>
          <w:szCs w:val="22"/>
        </w:rPr>
        <w:t>title]</w:t>
      </w:r>
      <w:r w:rsidRPr="00AA7636">
        <w:rPr>
          <w:rFonts w:ascii="Trebuchet MS" w:hAnsi="Trebuchet MS"/>
          <w:sz w:val="22"/>
          <w:szCs w:val="22"/>
        </w:rPr>
        <w:tab/>
      </w:r>
    </w:p>
    <w:p w14:paraId="2EABE163" w14:textId="77777777" w:rsidR="00AE59AE" w:rsidRPr="00AA7636" w:rsidRDefault="00AE59AE" w:rsidP="00AE59AE">
      <w:pPr>
        <w:tabs>
          <w:tab w:val="left" w:pos="7200"/>
        </w:tabs>
        <w:spacing w:after="120"/>
        <w:ind w:left="720"/>
        <w:jc w:val="both"/>
        <w:rPr>
          <w:rFonts w:ascii="Trebuchet MS" w:hAnsi="Trebuchet MS"/>
          <w:sz w:val="22"/>
          <w:szCs w:val="22"/>
        </w:rPr>
      </w:pPr>
    </w:p>
    <w:p w14:paraId="12F26BC2" w14:textId="4A49817C"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Address</w:t>
      </w:r>
      <w:r w:rsidR="002F7E53" w:rsidRPr="00AA7636">
        <w:rPr>
          <w:rFonts w:ascii="Trebuchet MS" w:hAnsi="Trebuchet MS"/>
          <w:sz w:val="22"/>
          <w:szCs w:val="22"/>
        </w:rPr>
        <w:t xml:space="preserve">: </w:t>
      </w:r>
      <w:r w:rsidR="002F7E53" w:rsidRPr="00AA7636">
        <w:rPr>
          <w:rFonts w:ascii="Trebuchet MS" w:hAnsi="Trebuchet MS"/>
          <w:b/>
          <w:color w:val="4472C4" w:themeColor="accent5"/>
          <w:sz w:val="22"/>
          <w:szCs w:val="22"/>
        </w:rPr>
        <w:t>[</w:t>
      </w:r>
      <w:r w:rsidRPr="00AA7636">
        <w:rPr>
          <w:rStyle w:val="preparersnote"/>
          <w:rFonts w:ascii="Trebuchet MS" w:hAnsi="Trebuchet MS"/>
          <w:color w:val="4472C4" w:themeColor="accent5"/>
          <w:sz w:val="22"/>
          <w:szCs w:val="22"/>
        </w:rPr>
        <w:t xml:space="preserve"> insert:  postal </w:t>
      </w:r>
      <w:r w:rsidR="002F7E53" w:rsidRPr="00AA7636">
        <w:rPr>
          <w:rStyle w:val="preparersnote"/>
          <w:rFonts w:ascii="Trebuchet MS" w:hAnsi="Trebuchet MS"/>
          <w:color w:val="4472C4" w:themeColor="accent5"/>
          <w:sz w:val="22"/>
          <w:szCs w:val="22"/>
        </w:rPr>
        <w:t>address]</w:t>
      </w:r>
      <w:r w:rsidRPr="00AA7636">
        <w:rPr>
          <w:rFonts w:ascii="Trebuchet MS" w:hAnsi="Trebuchet MS"/>
          <w:sz w:val="22"/>
          <w:szCs w:val="22"/>
        </w:rPr>
        <w:tab/>
      </w:r>
    </w:p>
    <w:p w14:paraId="791CAE51" w14:textId="77777777" w:rsidR="00AE59AE" w:rsidRPr="00AA7636" w:rsidRDefault="00AE59AE" w:rsidP="00AE59AE">
      <w:pPr>
        <w:spacing w:after="120"/>
        <w:ind w:left="720"/>
        <w:jc w:val="both"/>
        <w:rPr>
          <w:rFonts w:ascii="Trebuchet MS" w:hAnsi="Trebuchet MS"/>
          <w:sz w:val="22"/>
          <w:szCs w:val="22"/>
        </w:rPr>
      </w:pPr>
    </w:p>
    <w:p w14:paraId="5C584625" w14:textId="0307E53C"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Telephone</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xml:space="preserve"> insert:  </w:t>
      </w:r>
      <w:r w:rsidR="002F7E53" w:rsidRPr="00AA7636">
        <w:rPr>
          <w:rStyle w:val="preparersnote"/>
          <w:rFonts w:ascii="Trebuchet MS" w:hAnsi="Trebuchet MS"/>
          <w:color w:val="4472C4" w:themeColor="accent5"/>
          <w:sz w:val="22"/>
          <w:szCs w:val="22"/>
        </w:rPr>
        <w:t>telephone]</w:t>
      </w:r>
      <w:r w:rsidRPr="00AA7636">
        <w:rPr>
          <w:rFonts w:ascii="Trebuchet MS" w:hAnsi="Trebuchet MS"/>
          <w:sz w:val="22"/>
          <w:szCs w:val="22"/>
        </w:rPr>
        <w:tab/>
      </w:r>
    </w:p>
    <w:p w14:paraId="4187E8DC" w14:textId="77777777" w:rsidR="00AE59AE" w:rsidRPr="00AA7636" w:rsidRDefault="00AE59AE" w:rsidP="00AE59AE">
      <w:pPr>
        <w:spacing w:after="120"/>
        <w:ind w:left="720"/>
        <w:jc w:val="both"/>
        <w:rPr>
          <w:rFonts w:ascii="Trebuchet MS" w:hAnsi="Trebuchet MS"/>
          <w:sz w:val="22"/>
          <w:szCs w:val="22"/>
        </w:rPr>
      </w:pPr>
    </w:p>
    <w:p w14:paraId="15FD1D96" w14:textId="77777777" w:rsidR="00AE59AE" w:rsidRPr="00AA7636" w:rsidRDefault="00AE59AE" w:rsidP="00AE59AE">
      <w:pPr>
        <w:spacing w:after="120"/>
        <w:ind w:left="720"/>
        <w:jc w:val="both"/>
        <w:rPr>
          <w:rFonts w:ascii="Trebuchet MS" w:hAnsi="Trebuchet MS"/>
          <w:sz w:val="22"/>
          <w:szCs w:val="22"/>
        </w:rPr>
      </w:pPr>
    </w:p>
    <w:p w14:paraId="2A64B8EB"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In accordance with GCC Clause </w:t>
      </w:r>
      <w:r>
        <w:rPr>
          <w:rFonts w:ascii="Trebuchet MS" w:hAnsi="Trebuchet MS"/>
          <w:sz w:val="22"/>
          <w:szCs w:val="22"/>
        </w:rPr>
        <w:t>45</w:t>
      </w:r>
      <w:r w:rsidRPr="00AA7636">
        <w:rPr>
          <w:rFonts w:ascii="Trebuchet MS" w:hAnsi="Trebuchet MS"/>
          <w:sz w:val="22"/>
          <w:szCs w:val="22"/>
        </w:rPr>
        <w:t>.1.3, the agreed-upon fees and reimbursable expenses are:</w:t>
      </w:r>
    </w:p>
    <w:p w14:paraId="7516D666" w14:textId="77777777" w:rsidR="00AE59AE" w:rsidRPr="00AA7636" w:rsidRDefault="00AE59AE" w:rsidP="00AE59AE">
      <w:pPr>
        <w:spacing w:after="120"/>
        <w:ind w:left="720"/>
        <w:jc w:val="both"/>
        <w:rPr>
          <w:rFonts w:ascii="Trebuchet MS" w:hAnsi="Trebuchet MS"/>
          <w:sz w:val="22"/>
          <w:szCs w:val="22"/>
        </w:rPr>
      </w:pPr>
    </w:p>
    <w:p w14:paraId="082C0EC1" w14:textId="37B0E991"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Hourly Fees: </w:t>
      </w:r>
      <w:r w:rsidRPr="00AA7636">
        <w:rPr>
          <w:rStyle w:val="preparersnote"/>
          <w:rFonts w:ascii="Trebuchet MS" w:hAnsi="Trebuchet MS"/>
          <w:color w:val="4472C4" w:themeColor="accent5"/>
          <w:sz w:val="22"/>
          <w:szCs w:val="22"/>
        </w:rPr>
        <w:t xml:space="preserve">[ insert:  hourly </w:t>
      </w:r>
      <w:r w:rsidR="002F7E53" w:rsidRPr="00AA7636">
        <w:rPr>
          <w:rStyle w:val="preparersnote"/>
          <w:rFonts w:ascii="Trebuchet MS" w:hAnsi="Trebuchet MS"/>
          <w:color w:val="4472C4" w:themeColor="accent5"/>
          <w:sz w:val="22"/>
          <w:szCs w:val="22"/>
        </w:rPr>
        <w:t>fees]</w:t>
      </w:r>
      <w:r w:rsidRPr="00AA7636">
        <w:rPr>
          <w:rFonts w:ascii="Trebuchet MS" w:hAnsi="Trebuchet MS"/>
          <w:sz w:val="22"/>
          <w:szCs w:val="22"/>
        </w:rPr>
        <w:tab/>
      </w:r>
    </w:p>
    <w:p w14:paraId="1D3EB3CB" w14:textId="77777777" w:rsidR="00AE59AE" w:rsidRPr="00AA7636" w:rsidRDefault="00AE59AE" w:rsidP="00AE59AE">
      <w:pPr>
        <w:spacing w:after="120"/>
        <w:ind w:left="720"/>
        <w:jc w:val="both"/>
        <w:rPr>
          <w:rFonts w:ascii="Trebuchet MS" w:hAnsi="Trebuchet MS"/>
          <w:sz w:val="22"/>
          <w:szCs w:val="22"/>
        </w:rPr>
      </w:pPr>
    </w:p>
    <w:p w14:paraId="098436A3" w14:textId="42FF2C5F" w:rsidR="00AE59AE" w:rsidRPr="00AA7636" w:rsidRDefault="00AE59AE" w:rsidP="00AE59AE">
      <w:pPr>
        <w:tabs>
          <w:tab w:val="left" w:pos="7200"/>
        </w:tabs>
        <w:spacing w:after="120"/>
        <w:ind w:left="720"/>
        <w:jc w:val="both"/>
        <w:rPr>
          <w:rFonts w:ascii="Trebuchet MS" w:hAnsi="Trebuchet MS"/>
          <w:sz w:val="22"/>
          <w:szCs w:val="22"/>
        </w:rPr>
      </w:pPr>
      <w:r w:rsidRPr="00AA7636">
        <w:rPr>
          <w:rFonts w:ascii="Trebuchet MS" w:hAnsi="Trebuchet MS"/>
          <w:sz w:val="22"/>
          <w:szCs w:val="22"/>
        </w:rPr>
        <w:t xml:space="preserve">Reimbursable Expenses: </w:t>
      </w:r>
      <w:r w:rsidRPr="00AA7636">
        <w:rPr>
          <w:rStyle w:val="preparersnote"/>
          <w:rFonts w:ascii="Trebuchet MS" w:hAnsi="Trebuchet MS"/>
          <w:color w:val="4472C4" w:themeColor="accent5"/>
          <w:sz w:val="22"/>
          <w:szCs w:val="22"/>
        </w:rPr>
        <w:t xml:space="preserve">[ list:  </w:t>
      </w:r>
      <w:r w:rsidR="002F7E53" w:rsidRPr="00AA7636">
        <w:rPr>
          <w:rStyle w:val="preparersnote"/>
          <w:rFonts w:ascii="Trebuchet MS" w:hAnsi="Trebuchet MS"/>
          <w:color w:val="4472C4" w:themeColor="accent5"/>
          <w:sz w:val="22"/>
          <w:szCs w:val="22"/>
        </w:rPr>
        <w:t>reimbursables]</w:t>
      </w:r>
      <w:r w:rsidRPr="00AA7636">
        <w:rPr>
          <w:rFonts w:ascii="Trebuchet MS" w:hAnsi="Trebuchet MS"/>
          <w:sz w:val="22"/>
          <w:szCs w:val="22"/>
        </w:rPr>
        <w:tab/>
      </w:r>
    </w:p>
    <w:p w14:paraId="3030AE0F" w14:textId="77777777" w:rsidR="00AE59AE" w:rsidRPr="00AA7636" w:rsidRDefault="00AE59AE" w:rsidP="00AE59AE">
      <w:pPr>
        <w:spacing w:after="120"/>
        <w:ind w:left="720"/>
        <w:jc w:val="both"/>
        <w:rPr>
          <w:rFonts w:ascii="Trebuchet MS" w:hAnsi="Trebuchet MS"/>
          <w:sz w:val="22"/>
          <w:szCs w:val="22"/>
        </w:rPr>
      </w:pPr>
    </w:p>
    <w:p w14:paraId="56923AAF" w14:textId="77777777" w:rsidR="00AE59AE" w:rsidRPr="00AA7636" w:rsidRDefault="00AE59AE" w:rsidP="00AE59AE">
      <w:pPr>
        <w:spacing w:after="120"/>
        <w:ind w:left="720"/>
        <w:jc w:val="both"/>
        <w:rPr>
          <w:rFonts w:ascii="Trebuchet MS" w:hAnsi="Trebuchet MS"/>
          <w:sz w:val="22"/>
          <w:szCs w:val="22"/>
        </w:rPr>
      </w:pPr>
    </w:p>
    <w:p w14:paraId="42E21F1F"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Pursuant to GCC Clause </w:t>
      </w:r>
      <w:r>
        <w:rPr>
          <w:rFonts w:ascii="Trebuchet MS" w:hAnsi="Trebuchet MS"/>
          <w:sz w:val="22"/>
          <w:szCs w:val="22"/>
        </w:rPr>
        <w:t>45</w:t>
      </w:r>
      <w:r w:rsidRPr="00AA7636">
        <w:rPr>
          <w:rFonts w:ascii="Trebuchet MS" w:hAnsi="Trebuchet MS"/>
          <w:sz w:val="22"/>
          <w:szCs w:val="22"/>
        </w:rPr>
        <w:t>.1.4, if at the time of contract signing, agreement has not been reached between the procuring entity and the supplier, an Adjudicator will be appointed by the Appointing Authority named in the SCC.</w:t>
      </w:r>
    </w:p>
    <w:p w14:paraId="77D0B00A" w14:textId="77777777" w:rsidR="00AE59AE" w:rsidRPr="00AA7636" w:rsidRDefault="00AE59AE" w:rsidP="00AE59AE">
      <w:pPr>
        <w:pStyle w:val="Head82"/>
        <w:rPr>
          <w:rFonts w:ascii="Trebuchet MS" w:hAnsi="Trebuchet MS"/>
        </w:rPr>
      </w:pPr>
      <w:r w:rsidRPr="00AA7636">
        <w:rPr>
          <w:rFonts w:ascii="Trebuchet MS" w:hAnsi="Trebuchet MS"/>
          <w:sz w:val="22"/>
        </w:rPr>
        <w:br w:type="page"/>
      </w:r>
      <w:r w:rsidRPr="00AA7636">
        <w:rPr>
          <w:rFonts w:ascii="Trebuchet MS" w:hAnsi="Trebuchet MS"/>
        </w:rPr>
        <w:t xml:space="preserve">Appendix 3.  List of Approved Subcontractors </w:t>
      </w:r>
    </w:p>
    <w:p w14:paraId="1BFE704A" w14:textId="77777777" w:rsidR="00AE59AE" w:rsidRPr="00AA7636" w:rsidRDefault="00AE59AE" w:rsidP="00AE59AE">
      <w:pPr>
        <w:pStyle w:val="explanatorynotes"/>
        <w:spacing w:after="120" w:line="240" w:lineRule="auto"/>
        <w:rPr>
          <w:rFonts w:ascii="Trebuchet MS" w:hAnsi="Trebuchet MS"/>
        </w:rPr>
      </w:pPr>
    </w:p>
    <w:p w14:paraId="0B2675B7"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The procuring entity has approved use of the following Subcontractors nominated by the supplier for carrying out the item or component of the </w:t>
      </w:r>
      <w:r>
        <w:rPr>
          <w:rFonts w:ascii="Trebuchet MS" w:hAnsi="Trebuchet MS"/>
          <w:sz w:val="22"/>
          <w:szCs w:val="22"/>
        </w:rPr>
        <w:t>goods</w:t>
      </w:r>
      <w:r w:rsidRPr="00AA7636">
        <w:rPr>
          <w:rFonts w:ascii="Trebuchet MS" w:hAnsi="Trebuchet MS"/>
          <w:sz w:val="22"/>
          <w:szCs w:val="22"/>
        </w:rPr>
        <w:t xml:space="preserve"> indicated.  Where more than one Subcontractor is listed, the supplier is free to choose between them, but it must notify the procuring entity of its choice sufficiently in advance of the time when the subcontracted work needs to commence to give the procuring entity reasonable time for review.  In accordance with GCC Clause 2</w:t>
      </w:r>
      <w:r>
        <w:rPr>
          <w:rFonts w:ascii="Trebuchet MS" w:hAnsi="Trebuchet MS"/>
          <w:sz w:val="22"/>
          <w:szCs w:val="22"/>
        </w:rPr>
        <w:t>2</w:t>
      </w:r>
      <w:r w:rsidRPr="00AA7636">
        <w:rPr>
          <w:rFonts w:ascii="Trebuchet MS" w:hAnsi="Trebuchet MS"/>
          <w:sz w:val="22"/>
          <w:szCs w:val="22"/>
        </w:rPr>
        <w:t>.1, the supplier is free to submit bids for Subcontractors for additional items from time to time.  No subcontracts shall be placed with any such Subcontractors for additional items until the Subcontractors have been approved in writing by the procuring entity and their names have been added to this list of Approved Subcontractors, subject to GCC Clause 2</w:t>
      </w:r>
      <w:r>
        <w:rPr>
          <w:rFonts w:ascii="Trebuchet MS" w:hAnsi="Trebuchet MS"/>
          <w:sz w:val="22"/>
          <w:szCs w:val="22"/>
        </w:rPr>
        <w:t>2</w:t>
      </w:r>
      <w:r w:rsidRPr="00AA7636">
        <w:rPr>
          <w:rFonts w:ascii="Trebuchet MS" w:hAnsi="Trebuchet MS"/>
          <w:sz w:val="22"/>
          <w:szCs w:val="22"/>
        </w:rPr>
        <w:t>.3.</w:t>
      </w:r>
    </w:p>
    <w:p w14:paraId="5D7EB51C" w14:textId="494A6C8B" w:rsidR="00AE59AE" w:rsidRPr="00AA7636" w:rsidRDefault="00AE59AE" w:rsidP="00AE59AE">
      <w:pPr>
        <w:spacing w:after="120"/>
        <w:jc w:val="both"/>
        <w:rPr>
          <w:rStyle w:val="preparersnote"/>
          <w:rFonts w:ascii="Trebuchet MS" w:hAnsi="Trebuchet MS"/>
          <w:color w:val="4472C4" w:themeColor="accent5"/>
          <w:sz w:val="22"/>
          <w:szCs w:val="22"/>
        </w:rPr>
      </w:pPr>
      <w:r w:rsidRPr="00AA7636">
        <w:rPr>
          <w:rStyle w:val="preparersnote"/>
          <w:rFonts w:ascii="Trebuchet MS" w:hAnsi="Trebuchet MS"/>
          <w:color w:val="4472C4" w:themeColor="accent5"/>
          <w:sz w:val="22"/>
          <w:szCs w:val="22"/>
        </w:rPr>
        <w:t>[specify: item, approved Subcontractors, and their place of registration that the supplier proposed in the corresponding attachment to its bid and that the procuring entity approves that the supplier engage during the performance of the contract.  Add additional pages as necessary</w:t>
      </w:r>
      <w:r w:rsidR="002F7E53" w:rsidRPr="00AA7636">
        <w:rPr>
          <w:rStyle w:val="preparersnote"/>
          <w:rFonts w:ascii="Trebuchet MS" w:hAnsi="Trebuchet MS"/>
          <w:color w:val="4472C4" w:themeColor="accent5"/>
          <w:sz w:val="22"/>
          <w:szCs w:val="22"/>
        </w:rPr>
        <w:t>.]</w:t>
      </w:r>
      <w:r w:rsidRPr="00AA7636">
        <w:rPr>
          <w:rStyle w:val="preparersnote"/>
          <w:rFonts w:ascii="Trebuchet MS" w:hAnsi="Trebuchet MS"/>
          <w:color w:val="4472C4" w:themeColor="accent5"/>
          <w:sz w:val="22"/>
          <w:szCs w:val="22"/>
        </w:rPr>
        <w:t xml:space="preserv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AE59AE" w:rsidRPr="00AA7636" w14:paraId="6F9A980D" w14:textId="77777777" w:rsidTr="00B64615">
        <w:trPr>
          <w:jc w:val="center"/>
        </w:trPr>
        <w:tc>
          <w:tcPr>
            <w:tcW w:w="2628" w:type="dxa"/>
          </w:tcPr>
          <w:p w14:paraId="60F6E5E3" w14:textId="77777777" w:rsidR="00AE59AE" w:rsidRPr="00AA7636" w:rsidRDefault="00AE59AE" w:rsidP="00B64615">
            <w:pPr>
              <w:pStyle w:val="Heading4"/>
              <w:numPr>
                <w:ilvl w:val="0"/>
                <w:numId w:val="0"/>
              </w:numPr>
              <w:spacing w:before="0"/>
              <w:ind w:left="1800" w:hanging="619"/>
              <w:rPr>
                <w:rFonts w:ascii="Trebuchet MS" w:hAnsi="Trebuchet MS"/>
                <w:b w:val="0"/>
                <w:sz w:val="22"/>
                <w:szCs w:val="22"/>
              </w:rPr>
            </w:pPr>
            <w:r w:rsidRPr="00AA7636">
              <w:rPr>
                <w:rFonts w:ascii="Trebuchet MS" w:hAnsi="Trebuchet MS"/>
                <w:sz w:val="22"/>
                <w:szCs w:val="22"/>
              </w:rPr>
              <w:t>Item</w:t>
            </w:r>
          </w:p>
        </w:tc>
        <w:tc>
          <w:tcPr>
            <w:tcW w:w="3528" w:type="dxa"/>
          </w:tcPr>
          <w:p w14:paraId="7ADE12D2" w14:textId="77777777" w:rsidR="00AE59AE" w:rsidRPr="00AA7636" w:rsidRDefault="00AE59AE" w:rsidP="00B64615">
            <w:pPr>
              <w:spacing w:after="120"/>
              <w:jc w:val="center"/>
              <w:rPr>
                <w:rFonts w:ascii="Trebuchet MS" w:hAnsi="Trebuchet MS"/>
                <w:sz w:val="22"/>
                <w:szCs w:val="22"/>
              </w:rPr>
            </w:pPr>
            <w:r w:rsidRPr="00AA7636">
              <w:rPr>
                <w:rFonts w:ascii="Trebuchet MS" w:hAnsi="Trebuchet MS"/>
                <w:sz w:val="22"/>
                <w:szCs w:val="22"/>
              </w:rPr>
              <w:t>Approved Subcontractors</w:t>
            </w:r>
          </w:p>
        </w:tc>
        <w:tc>
          <w:tcPr>
            <w:tcW w:w="2340" w:type="dxa"/>
          </w:tcPr>
          <w:p w14:paraId="34850EEE" w14:textId="77777777" w:rsidR="00AE59AE" w:rsidRPr="00AA7636" w:rsidRDefault="00AE59AE" w:rsidP="00B64615">
            <w:pPr>
              <w:spacing w:after="120"/>
              <w:jc w:val="center"/>
              <w:rPr>
                <w:rFonts w:ascii="Trebuchet MS" w:hAnsi="Trebuchet MS"/>
                <w:sz w:val="22"/>
                <w:szCs w:val="22"/>
              </w:rPr>
            </w:pPr>
            <w:r w:rsidRPr="00AA7636">
              <w:rPr>
                <w:rFonts w:ascii="Trebuchet MS" w:hAnsi="Trebuchet MS"/>
                <w:sz w:val="22"/>
                <w:szCs w:val="22"/>
              </w:rPr>
              <w:t>Place of Registration</w:t>
            </w:r>
          </w:p>
        </w:tc>
      </w:tr>
      <w:tr w:rsidR="00AE59AE" w:rsidRPr="00AA7636" w14:paraId="52E8057E" w14:textId="77777777" w:rsidTr="00B64615">
        <w:trPr>
          <w:jc w:val="center"/>
        </w:trPr>
        <w:tc>
          <w:tcPr>
            <w:tcW w:w="2628" w:type="dxa"/>
          </w:tcPr>
          <w:p w14:paraId="18C81187" w14:textId="77777777" w:rsidR="00AE59AE" w:rsidRPr="00AA7636" w:rsidRDefault="00AE59AE" w:rsidP="00B64615">
            <w:pPr>
              <w:spacing w:after="120"/>
              <w:rPr>
                <w:rFonts w:ascii="Trebuchet MS" w:hAnsi="Trebuchet MS"/>
                <w:sz w:val="22"/>
                <w:szCs w:val="22"/>
              </w:rPr>
            </w:pPr>
          </w:p>
        </w:tc>
        <w:tc>
          <w:tcPr>
            <w:tcW w:w="3528" w:type="dxa"/>
          </w:tcPr>
          <w:p w14:paraId="4E55239C" w14:textId="77777777" w:rsidR="00AE59AE" w:rsidRPr="00AA7636" w:rsidRDefault="00AE59AE" w:rsidP="00B64615">
            <w:pPr>
              <w:spacing w:after="120"/>
              <w:rPr>
                <w:rFonts w:ascii="Trebuchet MS" w:hAnsi="Trebuchet MS"/>
                <w:sz w:val="22"/>
                <w:szCs w:val="22"/>
              </w:rPr>
            </w:pPr>
          </w:p>
        </w:tc>
        <w:tc>
          <w:tcPr>
            <w:tcW w:w="2340" w:type="dxa"/>
          </w:tcPr>
          <w:p w14:paraId="33440106" w14:textId="77777777" w:rsidR="00AE59AE" w:rsidRPr="00AA7636" w:rsidRDefault="00AE59AE" w:rsidP="00B64615">
            <w:pPr>
              <w:spacing w:after="120"/>
              <w:rPr>
                <w:rFonts w:ascii="Trebuchet MS" w:hAnsi="Trebuchet MS"/>
                <w:sz w:val="22"/>
                <w:szCs w:val="22"/>
              </w:rPr>
            </w:pPr>
          </w:p>
        </w:tc>
      </w:tr>
      <w:tr w:rsidR="00AE59AE" w:rsidRPr="00AA7636" w14:paraId="2D58D8EB" w14:textId="77777777" w:rsidTr="00B64615">
        <w:trPr>
          <w:jc w:val="center"/>
        </w:trPr>
        <w:tc>
          <w:tcPr>
            <w:tcW w:w="2628" w:type="dxa"/>
          </w:tcPr>
          <w:p w14:paraId="2A278319" w14:textId="77777777" w:rsidR="00AE59AE" w:rsidRPr="00AA7636" w:rsidRDefault="00AE59AE" w:rsidP="00B64615">
            <w:pPr>
              <w:spacing w:after="120"/>
              <w:rPr>
                <w:rFonts w:ascii="Trebuchet MS" w:hAnsi="Trebuchet MS"/>
                <w:sz w:val="22"/>
                <w:szCs w:val="22"/>
              </w:rPr>
            </w:pPr>
          </w:p>
        </w:tc>
        <w:tc>
          <w:tcPr>
            <w:tcW w:w="3528" w:type="dxa"/>
          </w:tcPr>
          <w:p w14:paraId="48DD2522" w14:textId="77777777" w:rsidR="00AE59AE" w:rsidRPr="00AA7636" w:rsidRDefault="00AE59AE" w:rsidP="00B64615">
            <w:pPr>
              <w:spacing w:after="120"/>
              <w:rPr>
                <w:rFonts w:ascii="Trebuchet MS" w:hAnsi="Trebuchet MS"/>
                <w:sz w:val="22"/>
                <w:szCs w:val="22"/>
              </w:rPr>
            </w:pPr>
          </w:p>
        </w:tc>
        <w:tc>
          <w:tcPr>
            <w:tcW w:w="2340" w:type="dxa"/>
          </w:tcPr>
          <w:p w14:paraId="66E65507" w14:textId="77777777" w:rsidR="00AE59AE" w:rsidRPr="00AA7636" w:rsidRDefault="00AE59AE" w:rsidP="00B64615">
            <w:pPr>
              <w:spacing w:after="120"/>
              <w:rPr>
                <w:rFonts w:ascii="Trebuchet MS" w:hAnsi="Trebuchet MS"/>
                <w:sz w:val="22"/>
                <w:szCs w:val="22"/>
              </w:rPr>
            </w:pPr>
          </w:p>
        </w:tc>
      </w:tr>
      <w:tr w:rsidR="00AE59AE" w:rsidRPr="00AA7636" w14:paraId="3A4C6033" w14:textId="77777777" w:rsidTr="00B64615">
        <w:trPr>
          <w:jc w:val="center"/>
        </w:trPr>
        <w:tc>
          <w:tcPr>
            <w:tcW w:w="2628" w:type="dxa"/>
          </w:tcPr>
          <w:p w14:paraId="44866E03" w14:textId="77777777" w:rsidR="00AE59AE" w:rsidRPr="00AA7636" w:rsidRDefault="00AE59AE" w:rsidP="00B64615">
            <w:pPr>
              <w:spacing w:after="120"/>
              <w:rPr>
                <w:rFonts w:ascii="Trebuchet MS" w:hAnsi="Trebuchet MS"/>
                <w:sz w:val="22"/>
                <w:szCs w:val="22"/>
              </w:rPr>
            </w:pPr>
          </w:p>
        </w:tc>
        <w:tc>
          <w:tcPr>
            <w:tcW w:w="3528" w:type="dxa"/>
          </w:tcPr>
          <w:p w14:paraId="74373D3B" w14:textId="77777777" w:rsidR="00AE59AE" w:rsidRPr="00AA7636" w:rsidRDefault="00AE59AE" w:rsidP="00B64615">
            <w:pPr>
              <w:spacing w:after="120"/>
              <w:rPr>
                <w:rFonts w:ascii="Trebuchet MS" w:hAnsi="Trebuchet MS"/>
                <w:sz w:val="22"/>
                <w:szCs w:val="22"/>
              </w:rPr>
            </w:pPr>
          </w:p>
        </w:tc>
        <w:tc>
          <w:tcPr>
            <w:tcW w:w="2340" w:type="dxa"/>
          </w:tcPr>
          <w:p w14:paraId="0634FFF7" w14:textId="77777777" w:rsidR="00AE59AE" w:rsidRPr="00AA7636" w:rsidRDefault="00AE59AE" w:rsidP="00B64615">
            <w:pPr>
              <w:spacing w:after="120"/>
              <w:rPr>
                <w:rFonts w:ascii="Trebuchet MS" w:hAnsi="Trebuchet MS"/>
                <w:sz w:val="22"/>
                <w:szCs w:val="22"/>
              </w:rPr>
            </w:pPr>
          </w:p>
        </w:tc>
      </w:tr>
      <w:tr w:rsidR="00AE59AE" w:rsidRPr="00AA7636" w14:paraId="5C58947C" w14:textId="77777777" w:rsidTr="00B64615">
        <w:trPr>
          <w:jc w:val="center"/>
        </w:trPr>
        <w:tc>
          <w:tcPr>
            <w:tcW w:w="2628" w:type="dxa"/>
          </w:tcPr>
          <w:p w14:paraId="1F136A95" w14:textId="77777777" w:rsidR="00AE59AE" w:rsidRPr="00AA7636" w:rsidRDefault="00AE59AE" w:rsidP="00B64615">
            <w:pPr>
              <w:spacing w:after="120"/>
              <w:rPr>
                <w:rFonts w:ascii="Trebuchet MS" w:hAnsi="Trebuchet MS"/>
                <w:sz w:val="22"/>
                <w:szCs w:val="22"/>
              </w:rPr>
            </w:pPr>
          </w:p>
        </w:tc>
        <w:tc>
          <w:tcPr>
            <w:tcW w:w="3528" w:type="dxa"/>
          </w:tcPr>
          <w:p w14:paraId="46EC98BD" w14:textId="77777777" w:rsidR="00AE59AE" w:rsidRPr="00AA7636" w:rsidRDefault="00AE59AE" w:rsidP="00B64615">
            <w:pPr>
              <w:spacing w:after="120"/>
              <w:rPr>
                <w:rFonts w:ascii="Trebuchet MS" w:hAnsi="Trebuchet MS"/>
                <w:sz w:val="22"/>
                <w:szCs w:val="22"/>
              </w:rPr>
            </w:pPr>
          </w:p>
        </w:tc>
        <w:tc>
          <w:tcPr>
            <w:tcW w:w="2340" w:type="dxa"/>
          </w:tcPr>
          <w:p w14:paraId="7DAC76DA" w14:textId="77777777" w:rsidR="00AE59AE" w:rsidRPr="00AA7636" w:rsidRDefault="00AE59AE" w:rsidP="00B64615">
            <w:pPr>
              <w:spacing w:after="120"/>
              <w:rPr>
                <w:rFonts w:ascii="Trebuchet MS" w:hAnsi="Trebuchet MS"/>
                <w:sz w:val="22"/>
                <w:szCs w:val="22"/>
              </w:rPr>
            </w:pPr>
          </w:p>
        </w:tc>
      </w:tr>
      <w:tr w:rsidR="00AE59AE" w:rsidRPr="00AA7636" w14:paraId="6BED57DC" w14:textId="77777777" w:rsidTr="00B64615">
        <w:trPr>
          <w:jc w:val="center"/>
        </w:trPr>
        <w:tc>
          <w:tcPr>
            <w:tcW w:w="2628" w:type="dxa"/>
          </w:tcPr>
          <w:p w14:paraId="4D454CA9" w14:textId="77777777" w:rsidR="00AE59AE" w:rsidRPr="00AA7636" w:rsidRDefault="00AE59AE" w:rsidP="00B64615">
            <w:pPr>
              <w:spacing w:after="120"/>
              <w:rPr>
                <w:rFonts w:ascii="Trebuchet MS" w:hAnsi="Trebuchet MS"/>
                <w:sz w:val="22"/>
                <w:szCs w:val="22"/>
              </w:rPr>
            </w:pPr>
          </w:p>
        </w:tc>
        <w:tc>
          <w:tcPr>
            <w:tcW w:w="3528" w:type="dxa"/>
          </w:tcPr>
          <w:p w14:paraId="769AD3A5" w14:textId="77777777" w:rsidR="00AE59AE" w:rsidRPr="00AA7636" w:rsidRDefault="00AE59AE" w:rsidP="00B64615">
            <w:pPr>
              <w:spacing w:after="120"/>
              <w:rPr>
                <w:rFonts w:ascii="Trebuchet MS" w:hAnsi="Trebuchet MS"/>
                <w:sz w:val="22"/>
                <w:szCs w:val="22"/>
              </w:rPr>
            </w:pPr>
          </w:p>
        </w:tc>
        <w:tc>
          <w:tcPr>
            <w:tcW w:w="2340" w:type="dxa"/>
          </w:tcPr>
          <w:p w14:paraId="2CB6627E" w14:textId="77777777" w:rsidR="00AE59AE" w:rsidRPr="00AA7636" w:rsidRDefault="00AE59AE" w:rsidP="00B64615">
            <w:pPr>
              <w:spacing w:after="120"/>
              <w:rPr>
                <w:rFonts w:ascii="Trebuchet MS" w:hAnsi="Trebuchet MS"/>
                <w:sz w:val="22"/>
                <w:szCs w:val="22"/>
              </w:rPr>
            </w:pPr>
          </w:p>
        </w:tc>
      </w:tr>
      <w:tr w:rsidR="00AE59AE" w:rsidRPr="00AA7636" w14:paraId="3B829BF2" w14:textId="77777777" w:rsidTr="00B64615">
        <w:trPr>
          <w:jc w:val="center"/>
        </w:trPr>
        <w:tc>
          <w:tcPr>
            <w:tcW w:w="2628" w:type="dxa"/>
          </w:tcPr>
          <w:p w14:paraId="0B5075D5" w14:textId="77777777" w:rsidR="00AE59AE" w:rsidRPr="00AA7636" w:rsidRDefault="00AE59AE" w:rsidP="00B64615">
            <w:pPr>
              <w:spacing w:after="120"/>
              <w:rPr>
                <w:rFonts w:ascii="Trebuchet MS" w:hAnsi="Trebuchet MS"/>
                <w:sz w:val="22"/>
                <w:szCs w:val="22"/>
              </w:rPr>
            </w:pPr>
          </w:p>
        </w:tc>
        <w:tc>
          <w:tcPr>
            <w:tcW w:w="3528" w:type="dxa"/>
          </w:tcPr>
          <w:p w14:paraId="28C516DD" w14:textId="77777777" w:rsidR="00AE59AE" w:rsidRPr="00AA7636" w:rsidRDefault="00AE59AE" w:rsidP="00B64615">
            <w:pPr>
              <w:spacing w:after="120"/>
              <w:rPr>
                <w:rFonts w:ascii="Trebuchet MS" w:hAnsi="Trebuchet MS"/>
                <w:sz w:val="22"/>
                <w:szCs w:val="22"/>
              </w:rPr>
            </w:pPr>
          </w:p>
        </w:tc>
        <w:tc>
          <w:tcPr>
            <w:tcW w:w="2340" w:type="dxa"/>
          </w:tcPr>
          <w:p w14:paraId="2C0AF5C0" w14:textId="77777777" w:rsidR="00AE59AE" w:rsidRPr="00AA7636" w:rsidRDefault="00AE59AE" w:rsidP="00B64615">
            <w:pPr>
              <w:spacing w:after="120"/>
              <w:rPr>
                <w:rFonts w:ascii="Trebuchet MS" w:hAnsi="Trebuchet MS"/>
                <w:sz w:val="22"/>
                <w:szCs w:val="22"/>
              </w:rPr>
            </w:pPr>
          </w:p>
        </w:tc>
      </w:tr>
      <w:tr w:rsidR="00AE59AE" w:rsidRPr="00AA7636" w14:paraId="30020219" w14:textId="77777777" w:rsidTr="00B64615">
        <w:trPr>
          <w:jc w:val="center"/>
        </w:trPr>
        <w:tc>
          <w:tcPr>
            <w:tcW w:w="2628" w:type="dxa"/>
          </w:tcPr>
          <w:p w14:paraId="1CA55A8C" w14:textId="77777777" w:rsidR="00AE59AE" w:rsidRPr="00AA7636" w:rsidRDefault="00AE59AE" w:rsidP="00B64615">
            <w:pPr>
              <w:spacing w:after="120"/>
              <w:rPr>
                <w:rFonts w:ascii="Trebuchet MS" w:hAnsi="Trebuchet MS"/>
                <w:sz w:val="22"/>
                <w:szCs w:val="22"/>
              </w:rPr>
            </w:pPr>
          </w:p>
        </w:tc>
        <w:tc>
          <w:tcPr>
            <w:tcW w:w="3528" w:type="dxa"/>
          </w:tcPr>
          <w:p w14:paraId="0E8F7937" w14:textId="77777777" w:rsidR="00AE59AE" w:rsidRPr="00AA7636" w:rsidRDefault="00AE59AE" w:rsidP="00B64615">
            <w:pPr>
              <w:spacing w:after="120"/>
              <w:rPr>
                <w:rFonts w:ascii="Trebuchet MS" w:hAnsi="Trebuchet MS"/>
                <w:sz w:val="22"/>
                <w:szCs w:val="22"/>
              </w:rPr>
            </w:pPr>
          </w:p>
        </w:tc>
        <w:tc>
          <w:tcPr>
            <w:tcW w:w="2340" w:type="dxa"/>
          </w:tcPr>
          <w:p w14:paraId="3129E9FB" w14:textId="77777777" w:rsidR="00AE59AE" w:rsidRPr="00AA7636" w:rsidRDefault="00AE59AE" w:rsidP="00B64615">
            <w:pPr>
              <w:spacing w:after="120"/>
              <w:rPr>
                <w:rFonts w:ascii="Trebuchet MS" w:hAnsi="Trebuchet MS"/>
                <w:sz w:val="22"/>
                <w:szCs w:val="22"/>
              </w:rPr>
            </w:pPr>
          </w:p>
        </w:tc>
      </w:tr>
      <w:tr w:rsidR="00AE59AE" w:rsidRPr="00AA7636" w14:paraId="49B083EC" w14:textId="77777777" w:rsidTr="00B64615">
        <w:trPr>
          <w:jc w:val="center"/>
        </w:trPr>
        <w:tc>
          <w:tcPr>
            <w:tcW w:w="2628" w:type="dxa"/>
          </w:tcPr>
          <w:p w14:paraId="58175099" w14:textId="77777777" w:rsidR="00AE59AE" w:rsidRPr="00AA7636" w:rsidRDefault="00AE59AE" w:rsidP="00B64615">
            <w:pPr>
              <w:spacing w:after="120"/>
              <w:rPr>
                <w:rFonts w:ascii="Trebuchet MS" w:hAnsi="Trebuchet MS"/>
                <w:sz w:val="22"/>
                <w:szCs w:val="22"/>
              </w:rPr>
            </w:pPr>
          </w:p>
        </w:tc>
        <w:tc>
          <w:tcPr>
            <w:tcW w:w="3528" w:type="dxa"/>
          </w:tcPr>
          <w:p w14:paraId="117BDD6B" w14:textId="77777777" w:rsidR="00AE59AE" w:rsidRPr="00AA7636" w:rsidRDefault="00AE59AE" w:rsidP="00B64615">
            <w:pPr>
              <w:spacing w:after="120"/>
              <w:rPr>
                <w:rFonts w:ascii="Trebuchet MS" w:hAnsi="Trebuchet MS"/>
                <w:sz w:val="22"/>
                <w:szCs w:val="22"/>
              </w:rPr>
            </w:pPr>
          </w:p>
        </w:tc>
        <w:tc>
          <w:tcPr>
            <w:tcW w:w="2340" w:type="dxa"/>
          </w:tcPr>
          <w:p w14:paraId="57EA118F" w14:textId="77777777" w:rsidR="00AE59AE" w:rsidRPr="00AA7636" w:rsidRDefault="00AE59AE" w:rsidP="00B64615">
            <w:pPr>
              <w:spacing w:after="120"/>
              <w:rPr>
                <w:rFonts w:ascii="Trebuchet MS" w:hAnsi="Trebuchet MS"/>
                <w:sz w:val="22"/>
                <w:szCs w:val="22"/>
              </w:rPr>
            </w:pPr>
          </w:p>
        </w:tc>
      </w:tr>
    </w:tbl>
    <w:p w14:paraId="13C1E0EF" w14:textId="77777777" w:rsidR="00AE59AE" w:rsidRPr="00AA7636" w:rsidRDefault="00AE59AE" w:rsidP="00AE59AE">
      <w:pPr>
        <w:spacing w:after="120"/>
        <w:rPr>
          <w:rFonts w:ascii="Trebuchet MS" w:hAnsi="Trebuchet MS"/>
          <w:sz w:val="22"/>
          <w:szCs w:val="22"/>
        </w:rPr>
      </w:pPr>
    </w:p>
    <w:p w14:paraId="0FDEEF65" w14:textId="77777777" w:rsidR="00AE59AE" w:rsidRPr="00AA7636" w:rsidRDefault="00AE59AE" w:rsidP="00AE59AE">
      <w:pPr>
        <w:pStyle w:val="Head82"/>
        <w:rPr>
          <w:rFonts w:ascii="Trebuchet MS" w:hAnsi="Trebuchet MS"/>
        </w:rPr>
      </w:pPr>
      <w:r w:rsidRPr="00AA7636">
        <w:rPr>
          <w:rFonts w:ascii="Trebuchet MS" w:hAnsi="Trebuchet MS"/>
          <w:sz w:val="22"/>
          <w:szCs w:val="22"/>
        </w:rPr>
        <w:br w:type="page"/>
      </w:r>
      <w:r w:rsidRPr="00AA7636">
        <w:rPr>
          <w:rFonts w:ascii="Trebuchet MS" w:hAnsi="Trebuchet MS"/>
        </w:rPr>
        <w:t xml:space="preserve">Appendix 4.  </w:t>
      </w:r>
      <w:r>
        <w:rPr>
          <w:rFonts w:ascii="Trebuchet MS" w:hAnsi="Trebuchet MS"/>
        </w:rPr>
        <w:t xml:space="preserve">List of Goods and Major Components </w:t>
      </w:r>
      <w:r w:rsidRPr="00AA7636">
        <w:rPr>
          <w:rFonts w:ascii="Trebuchet MS" w:hAnsi="Trebuchet MS"/>
        </w:rPr>
        <w:t xml:space="preserve"> </w:t>
      </w:r>
    </w:p>
    <w:tbl>
      <w:tblPr>
        <w:tblStyle w:val="TableGrid"/>
        <w:tblW w:w="0" w:type="auto"/>
        <w:tblLook w:val="04A0" w:firstRow="1" w:lastRow="0" w:firstColumn="1" w:lastColumn="0" w:noHBand="0" w:noVBand="1"/>
      </w:tblPr>
      <w:tblGrid>
        <w:gridCol w:w="1086"/>
        <w:gridCol w:w="7573"/>
      </w:tblGrid>
      <w:tr w:rsidR="00AE59AE" w14:paraId="7779372F" w14:textId="77777777" w:rsidTr="00B64615">
        <w:tc>
          <w:tcPr>
            <w:tcW w:w="1129" w:type="dxa"/>
          </w:tcPr>
          <w:p w14:paraId="76929C80" w14:textId="77777777" w:rsidR="00AE59AE" w:rsidRPr="006D4D4F" w:rsidRDefault="00AE59AE" w:rsidP="00B64615">
            <w:pPr>
              <w:spacing w:before="120" w:after="120"/>
              <w:rPr>
                <w:rFonts w:ascii="Trebuchet MS" w:hAnsi="Trebuchet MS"/>
                <w:b/>
                <w:sz w:val="22"/>
                <w:szCs w:val="22"/>
              </w:rPr>
            </w:pPr>
            <w:r w:rsidRPr="006D4D4F">
              <w:rPr>
                <w:rFonts w:ascii="Trebuchet MS" w:hAnsi="Trebuchet MS"/>
                <w:b/>
                <w:sz w:val="22"/>
                <w:szCs w:val="22"/>
              </w:rPr>
              <w:t>Item No</w:t>
            </w:r>
          </w:p>
        </w:tc>
        <w:tc>
          <w:tcPr>
            <w:tcW w:w="8221" w:type="dxa"/>
          </w:tcPr>
          <w:p w14:paraId="718ADE25" w14:textId="77777777" w:rsidR="00AE59AE" w:rsidRPr="006D4D4F" w:rsidRDefault="00AE59AE" w:rsidP="00B64615">
            <w:pPr>
              <w:spacing w:before="120" w:after="120"/>
              <w:rPr>
                <w:rFonts w:ascii="Trebuchet MS" w:hAnsi="Trebuchet MS"/>
                <w:b/>
                <w:sz w:val="22"/>
                <w:szCs w:val="22"/>
              </w:rPr>
            </w:pPr>
            <w:r w:rsidRPr="006D4D4F">
              <w:rPr>
                <w:rFonts w:ascii="Trebuchet MS" w:hAnsi="Trebuchet MS"/>
                <w:b/>
                <w:sz w:val="22"/>
                <w:szCs w:val="22"/>
              </w:rPr>
              <w:t>Description</w:t>
            </w:r>
          </w:p>
        </w:tc>
      </w:tr>
      <w:tr w:rsidR="00AE59AE" w14:paraId="63AB9497" w14:textId="77777777" w:rsidTr="00B64615">
        <w:tc>
          <w:tcPr>
            <w:tcW w:w="1129" w:type="dxa"/>
          </w:tcPr>
          <w:p w14:paraId="00470F1F" w14:textId="77777777" w:rsidR="00AE59AE" w:rsidRDefault="00AE59AE" w:rsidP="00B64615">
            <w:pPr>
              <w:spacing w:before="120" w:after="120"/>
              <w:rPr>
                <w:rFonts w:ascii="Trebuchet MS" w:hAnsi="Trebuchet MS"/>
                <w:sz w:val="22"/>
                <w:szCs w:val="22"/>
              </w:rPr>
            </w:pPr>
          </w:p>
        </w:tc>
        <w:tc>
          <w:tcPr>
            <w:tcW w:w="8221" w:type="dxa"/>
          </w:tcPr>
          <w:p w14:paraId="411BD448" w14:textId="77777777" w:rsidR="00AE59AE" w:rsidRDefault="00AE59AE" w:rsidP="00B64615">
            <w:pPr>
              <w:spacing w:before="120" w:after="120"/>
              <w:rPr>
                <w:rFonts w:ascii="Trebuchet MS" w:hAnsi="Trebuchet MS"/>
                <w:sz w:val="22"/>
                <w:szCs w:val="22"/>
              </w:rPr>
            </w:pPr>
          </w:p>
        </w:tc>
      </w:tr>
      <w:tr w:rsidR="00AE59AE" w14:paraId="2D8E0213" w14:textId="77777777" w:rsidTr="00B64615">
        <w:tc>
          <w:tcPr>
            <w:tcW w:w="1129" w:type="dxa"/>
          </w:tcPr>
          <w:p w14:paraId="48704331" w14:textId="77777777" w:rsidR="00AE59AE" w:rsidRDefault="00AE59AE" w:rsidP="00B64615">
            <w:pPr>
              <w:spacing w:before="120" w:after="120"/>
              <w:rPr>
                <w:rFonts w:ascii="Trebuchet MS" w:hAnsi="Trebuchet MS"/>
                <w:sz w:val="22"/>
                <w:szCs w:val="22"/>
              </w:rPr>
            </w:pPr>
          </w:p>
        </w:tc>
        <w:tc>
          <w:tcPr>
            <w:tcW w:w="8221" w:type="dxa"/>
          </w:tcPr>
          <w:p w14:paraId="15CE7C94" w14:textId="77777777" w:rsidR="00AE59AE" w:rsidRDefault="00AE59AE" w:rsidP="00B64615">
            <w:pPr>
              <w:spacing w:before="120" w:after="120"/>
              <w:rPr>
                <w:rFonts w:ascii="Trebuchet MS" w:hAnsi="Trebuchet MS"/>
                <w:sz w:val="22"/>
                <w:szCs w:val="22"/>
              </w:rPr>
            </w:pPr>
          </w:p>
        </w:tc>
      </w:tr>
      <w:tr w:rsidR="00AE59AE" w14:paraId="2244662F" w14:textId="77777777" w:rsidTr="00B64615">
        <w:tc>
          <w:tcPr>
            <w:tcW w:w="1129" w:type="dxa"/>
          </w:tcPr>
          <w:p w14:paraId="3BF2513E" w14:textId="77777777" w:rsidR="00AE59AE" w:rsidRDefault="00AE59AE" w:rsidP="00B64615">
            <w:pPr>
              <w:spacing w:before="120" w:after="120"/>
              <w:rPr>
                <w:rFonts w:ascii="Trebuchet MS" w:hAnsi="Trebuchet MS"/>
                <w:sz w:val="22"/>
                <w:szCs w:val="22"/>
              </w:rPr>
            </w:pPr>
          </w:p>
        </w:tc>
        <w:tc>
          <w:tcPr>
            <w:tcW w:w="8221" w:type="dxa"/>
          </w:tcPr>
          <w:p w14:paraId="5A239628" w14:textId="77777777" w:rsidR="00AE59AE" w:rsidRDefault="00AE59AE" w:rsidP="00B64615">
            <w:pPr>
              <w:spacing w:before="120" w:after="120"/>
              <w:rPr>
                <w:rFonts w:ascii="Trebuchet MS" w:hAnsi="Trebuchet MS"/>
                <w:sz w:val="22"/>
                <w:szCs w:val="22"/>
              </w:rPr>
            </w:pPr>
          </w:p>
        </w:tc>
      </w:tr>
      <w:tr w:rsidR="00AE59AE" w14:paraId="41303E3D" w14:textId="77777777" w:rsidTr="00B64615">
        <w:tc>
          <w:tcPr>
            <w:tcW w:w="1129" w:type="dxa"/>
          </w:tcPr>
          <w:p w14:paraId="3510D0E6" w14:textId="77777777" w:rsidR="00AE59AE" w:rsidRDefault="00AE59AE" w:rsidP="00B64615">
            <w:pPr>
              <w:spacing w:before="120" w:after="120"/>
              <w:rPr>
                <w:rFonts w:ascii="Trebuchet MS" w:hAnsi="Trebuchet MS"/>
                <w:sz w:val="22"/>
                <w:szCs w:val="22"/>
              </w:rPr>
            </w:pPr>
          </w:p>
        </w:tc>
        <w:tc>
          <w:tcPr>
            <w:tcW w:w="8221" w:type="dxa"/>
          </w:tcPr>
          <w:p w14:paraId="612AC764" w14:textId="77777777" w:rsidR="00AE59AE" w:rsidRDefault="00AE59AE" w:rsidP="00B64615">
            <w:pPr>
              <w:spacing w:before="120" w:after="120"/>
              <w:rPr>
                <w:rFonts w:ascii="Trebuchet MS" w:hAnsi="Trebuchet MS"/>
                <w:sz w:val="22"/>
                <w:szCs w:val="22"/>
              </w:rPr>
            </w:pPr>
          </w:p>
        </w:tc>
      </w:tr>
      <w:tr w:rsidR="00AE59AE" w14:paraId="10220831" w14:textId="77777777" w:rsidTr="00B64615">
        <w:tc>
          <w:tcPr>
            <w:tcW w:w="1129" w:type="dxa"/>
          </w:tcPr>
          <w:p w14:paraId="72D08E1D" w14:textId="77777777" w:rsidR="00AE59AE" w:rsidRDefault="00AE59AE" w:rsidP="00B64615">
            <w:pPr>
              <w:spacing w:before="120" w:after="120"/>
              <w:rPr>
                <w:rFonts w:ascii="Trebuchet MS" w:hAnsi="Trebuchet MS"/>
                <w:sz w:val="22"/>
                <w:szCs w:val="22"/>
              </w:rPr>
            </w:pPr>
          </w:p>
        </w:tc>
        <w:tc>
          <w:tcPr>
            <w:tcW w:w="8221" w:type="dxa"/>
          </w:tcPr>
          <w:p w14:paraId="45E8D436" w14:textId="77777777" w:rsidR="00AE59AE" w:rsidRDefault="00AE59AE" w:rsidP="00B64615">
            <w:pPr>
              <w:spacing w:before="120" w:after="120"/>
              <w:rPr>
                <w:rFonts w:ascii="Trebuchet MS" w:hAnsi="Trebuchet MS"/>
                <w:sz w:val="22"/>
                <w:szCs w:val="22"/>
              </w:rPr>
            </w:pPr>
          </w:p>
        </w:tc>
      </w:tr>
    </w:tbl>
    <w:p w14:paraId="04A0FAD9" w14:textId="77777777" w:rsidR="00AE59AE" w:rsidRPr="00AA7636" w:rsidRDefault="00AE59AE" w:rsidP="00AE59AE">
      <w:pPr>
        <w:spacing w:after="120"/>
        <w:rPr>
          <w:rFonts w:ascii="Trebuchet MS" w:hAnsi="Trebuchet MS"/>
          <w:sz w:val="22"/>
          <w:szCs w:val="22"/>
        </w:rPr>
      </w:pPr>
    </w:p>
    <w:p w14:paraId="2EC40F67" w14:textId="77777777" w:rsidR="00AE59AE" w:rsidRPr="00AA7636" w:rsidRDefault="00AE59AE" w:rsidP="00AE59AE">
      <w:pPr>
        <w:pStyle w:val="Head82"/>
        <w:rPr>
          <w:rFonts w:ascii="Trebuchet MS" w:hAnsi="Trebuchet MS"/>
        </w:rPr>
      </w:pPr>
      <w:r w:rsidRPr="00AA7636">
        <w:rPr>
          <w:rFonts w:ascii="Trebuchet MS" w:hAnsi="Trebuchet MS"/>
          <w:sz w:val="22"/>
          <w:szCs w:val="22"/>
        </w:rPr>
        <w:br w:type="page"/>
      </w:r>
      <w:r w:rsidRPr="00AA7636">
        <w:rPr>
          <w:rFonts w:ascii="Trebuchet MS" w:hAnsi="Trebuchet MS"/>
        </w:rPr>
        <w:t>Appendix 5.  Custom Materials</w:t>
      </w:r>
    </w:p>
    <w:p w14:paraId="328FC194" w14:textId="77777777" w:rsidR="00AE59AE" w:rsidRPr="00AA7636" w:rsidRDefault="00AE59AE" w:rsidP="00AE59AE">
      <w:pPr>
        <w:spacing w:after="120"/>
        <w:rPr>
          <w:rFonts w:ascii="Trebuchet MS" w:hAnsi="Trebuchet MS"/>
          <w:sz w:val="22"/>
        </w:rPr>
      </w:pPr>
    </w:p>
    <w:p w14:paraId="50021877"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The follow table specifies the Custom Materials the supplier will provide under the contract.  </w:t>
      </w:r>
    </w:p>
    <w:p w14:paraId="7B7174EE" w14:textId="77777777" w:rsidR="00AE59AE" w:rsidRPr="00AA7636" w:rsidRDefault="00AE59AE" w:rsidP="00AE59AE">
      <w:pPr>
        <w:spacing w:after="120"/>
        <w:rPr>
          <w:rFonts w:ascii="Trebuchet MS" w:hAnsi="Trebuchet MS"/>
          <w:sz w:val="22"/>
          <w:szCs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AE59AE" w:rsidRPr="00AA7636" w14:paraId="6C4749DA" w14:textId="77777777" w:rsidTr="00B64615">
        <w:trPr>
          <w:jc w:val="center"/>
        </w:trPr>
        <w:tc>
          <w:tcPr>
            <w:tcW w:w="8280" w:type="dxa"/>
          </w:tcPr>
          <w:p w14:paraId="4A9FB749" w14:textId="77777777" w:rsidR="00AE59AE" w:rsidRPr="00AA7636" w:rsidRDefault="00AE59AE" w:rsidP="00B64615">
            <w:pPr>
              <w:spacing w:after="120"/>
              <w:jc w:val="center"/>
              <w:rPr>
                <w:rFonts w:ascii="Trebuchet MS" w:hAnsi="Trebuchet MS"/>
                <w:sz w:val="22"/>
                <w:szCs w:val="22"/>
              </w:rPr>
            </w:pPr>
            <w:r w:rsidRPr="00AA7636">
              <w:rPr>
                <w:rFonts w:ascii="Trebuchet MS" w:hAnsi="Trebuchet MS"/>
                <w:sz w:val="22"/>
                <w:szCs w:val="22"/>
              </w:rPr>
              <w:t>Custom Materials</w:t>
            </w:r>
          </w:p>
        </w:tc>
      </w:tr>
      <w:tr w:rsidR="00AE59AE" w:rsidRPr="00AA7636" w14:paraId="5C23BFB2" w14:textId="77777777" w:rsidTr="00B64615">
        <w:trPr>
          <w:jc w:val="center"/>
        </w:trPr>
        <w:tc>
          <w:tcPr>
            <w:tcW w:w="8280" w:type="dxa"/>
          </w:tcPr>
          <w:p w14:paraId="05E92457" w14:textId="77777777" w:rsidR="00AE59AE" w:rsidRPr="00AA7636" w:rsidRDefault="00AE59AE" w:rsidP="00B64615">
            <w:pPr>
              <w:spacing w:after="120"/>
              <w:rPr>
                <w:rFonts w:ascii="Trebuchet MS" w:hAnsi="Trebuchet MS"/>
                <w:sz w:val="22"/>
                <w:szCs w:val="22"/>
              </w:rPr>
            </w:pPr>
          </w:p>
        </w:tc>
      </w:tr>
      <w:tr w:rsidR="00AE59AE" w:rsidRPr="00AA7636" w14:paraId="172B40BB" w14:textId="77777777" w:rsidTr="00B64615">
        <w:trPr>
          <w:jc w:val="center"/>
        </w:trPr>
        <w:tc>
          <w:tcPr>
            <w:tcW w:w="8280" w:type="dxa"/>
          </w:tcPr>
          <w:p w14:paraId="627E024D" w14:textId="77777777" w:rsidR="00AE59AE" w:rsidRPr="00AA7636" w:rsidRDefault="00AE59AE" w:rsidP="00B64615">
            <w:pPr>
              <w:spacing w:after="120"/>
              <w:rPr>
                <w:rFonts w:ascii="Trebuchet MS" w:hAnsi="Trebuchet MS"/>
                <w:sz w:val="22"/>
                <w:szCs w:val="22"/>
              </w:rPr>
            </w:pPr>
          </w:p>
        </w:tc>
      </w:tr>
      <w:tr w:rsidR="00AE59AE" w:rsidRPr="00AA7636" w14:paraId="660E463C" w14:textId="77777777" w:rsidTr="00B64615">
        <w:trPr>
          <w:jc w:val="center"/>
        </w:trPr>
        <w:tc>
          <w:tcPr>
            <w:tcW w:w="8280" w:type="dxa"/>
          </w:tcPr>
          <w:p w14:paraId="715F09F7" w14:textId="77777777" w:rsidR="00AE59AE" w:rsidRPr="00AA7636" w:rsidRDefault="00AE59AE" w:rsidP="00B64615">
            <w:pPr>
              <w:spacing w:after="120"/>
              <w:rPr>
                <w:rFonts w:ascii="Trebuchet MS" w:hAnsi="Trebuchet MS"/>
                <w:sz w:val="22"/>
                <w:szCs w:val="22"/>
              </w:rPr>
            </w:pPr>
          </w:p>
        </w:tc>
      </w:tr>
      <w:tr w:rsidR="00AE59AE" w:rsidRPr="00AA7636" w14:paraId="16513F56" w14:textId="77777777" w:rsidTr="00B64615">
        <w:trPr>
          <w:jc w:val="center"/>
        </w:trPr>
        <w:tc>
          <w:tcPr>
            <w:tcW w:w="8280" w:type="dxa"/>
          </w:tcPr>
          <w:p w14:paraId="4CA94F3A" w14:textId="77777777" w:rsidR="00AE59AE" w:rsidRPr="00AA7636" w:rsidRDefault="00AE59AE" w:rsidP="00B64615">
            <w:pPr>
              <w:spacing w:after="120"/>
              <w:rPr>
                <w:rFonts w:ascii="Trebuchet MS" w:hAnsi="Trebuchet MS"/>
                <w:sz w:val="22"/>
                <w:szCs w:val="22"/>
              </w:rPr>
            </w:pPr>
          </w:p>
        </w:tc>
      </w:tr>
      <w:tr w:rsidR="00AE59AE" w:rsidRPr="00AA7636" w14:paraId="436409BD" w14:textId="77777777" w:rsidTr="00B64615">
        <w:trPr>
          <w:jc w:val="center"/>
        </w:trPr>
        <w:tc>
          <w:tcPr>
            <w:tcW w:w="8280" w:type="dxa"/>
          </w:tcPr>
          <w:p w14:paraId="45F782DC" w14:textId="77777777" w:rsidR="00AE59AE" w:rsidRPr="00AA7636" w:rsidRDefault="00AE59AE" w:rsidP="00B64615">
            <w:pPr>
              <w:spacing w:after="120"/>
              <w:rPr>
                <w:rFonts w:ascii="Trebuchet MS" w:hAnsi="Trebuchet MS"/>
                <w:sz w:val="22"/>
                <w:szCs w:val="22"/>
              </w:rPr>
            </w:pPr>
          </w:p>
        </w:tc>
      </w:tr>
      <w:tr w:rsidR="00AE59AE" w:rsidRPr="00AA7636" w14:paraId="102094EF" w14:textId="77777777" w:rsidTr="00B64615">
        <w:trPr>
          <w:jc w:val="center"/>
        </w:trPr>
        <w:tc>
          <w:tcPr>
            <w:tcW w:w="8280" w:type="dxa"/>
          </w:tcPr>
          <w:p w14:paraId="6FD66D00" w14:textId="77777777" w:rsidR="00AE59AE" w:rsidRPr="00AA7636" w:rsidRDefault="00AE59AE" w:rsidP="00B64615">
            <w:pPr>
              <w:spacing w:after="120"/>
              <w:rPr>
                <w:rFonts w:ascii="Trebuchet MS" w:hAnsi="Trebuchet MS"/>
                <w:sz w:val="22"/>
                <w:szCs w:val="22"/>
              </w:rPr>
            </w:pPr>
          </w:p>
        </w:tc>
      </w:tr>
      <w:tr w:rsidR="00AE59AE" w:rsidRPr="00AA7636" w14:paraId="54AC66AD" w14:textId="77777777" w:rsidTr="00B64615">
        <w:trPr>
          <w:jc w:val="center"/>
        </w:trPr>
        <w:tc>
          <w:tcPr>
            <w:tcW w:w="8280" w:type="dxa"/>
          </w:tcPr>
          <w:p w14:paraId="4CFE5915" w14:textId="77777777" w:rsidR="00AE59AE" w:rsidRPr="00AA7636" w:rsidRDefault="00AE59AE" w:rsidP="00B64615">
            <w:pPr>
              <w:spacing w:after="120"/>
              <w:rPr>
                <w:rFonts w:ascii="Trebuchet MS" w:hAnsi="Trebuchet MS"/>
                <w:sz w:val="22"/>
                <w:szCs w:val="22"/>
              </w:rPr>
            </w:pPr>
          </w:p>
        </w:tc>
      </w:tr>
      <w:tr w:rsidR="00AE59AE" w:rsidRPr="00AA7636" w14:paraId="15DDFA87" w14:textId="77777777" w:rsidTr="00B64615">
        <w:trPr>
          <w:jc w:val="center"/>
        </w:trPr>
        <w:tc>
          <w:tcPr>
            <w:tcW w:w="8280" w:type="dxa"/>
          </w:tcPr>
          <w:p w14:paraId="74EBD1D6" w14:textId="77777777" w:rsidR="00AE59AE" w:rsidRPr="00AA7636" w:rsidRDefault="00AE59AE" w:rsidP="00B64615">
            <w:pPr>
              <w:spacing w:after="120"/>
              <w:rPr>
                <w:rFonts w:ascii="Trebuchet MS" w:hAnsi="Trebuchet MS"/>
                <w:sz w:val="22"/>
                <w:szCs w:val="22"/>
              </w:rPr>
            </w:pPr>
          </w:p>
        </w:tc>
      </w:tr>
      <w:tr w:rsidR="00AE59AE" w:rsidRPr="00AA7636" w14:paraId="6CADFB55" w14:textId="77777777" w:rsidTr="00B64615">
        <w:trPr>
          <w:jc w:val="center"/>
        </w:trPr>
        <w:tc>
          <w:tcPr>
            <w:tcW w:w="8280" w:type="dxa"/>
          </w:tcPr>
          <w:p w14:paraId="7FE0C336" w14:textId="77777777" w:rsidR="00AE59AE" w:rsidRPr="00AA7636" w:rsidRDefault="00AE59AE" w:rsidP="00B64615">
            <w:pPr>
              <w:spacing w:after="120"/>
              <w:rPr>
                <w:rFonts w:ascii="Trebuchet MS" w:hAnsi="Trebuchet MS"/>
                <w:sz w:val="22"/>
                <w:szCs w:val="22"/>
              </w:rPr>
            </w:pPr>
          </w:p>
        </w:tc>
      </w:tr>
      <w:tr w:rsidR="00AE59AE" w:rsidRPr="00AA7636" w14:paraId="4C58ED50" w14:textId="77777777" w:rsidTr="00B64615">
        <w:trPr>
          <w:jc w:val="center"/>
        </w:trPr>
        <w:tc>
          <w:tcPr>
            <w:tcW w:w="8280" w:type="dxa"/>
          </w:tcPr>
          <w:p w14:paraId="698FCA83" w14:textId="77777777" w:rsidR="00AE59AE" w:rsidRPr="00AA7636" w:rsidRDefault="00AE59AE" w:rsidP="00B64615">
            <w:pPr>
              <w:spacing w:after="120"/>
              <w:rPr>
                <w:rFonts w:ascii="Trebuchet MS" w:hAnsi="Trebuchet MS"/>
                <w:sz w:val="22"/>
                <w:szCs w:val="22"/>
              </w:rPr>
            </w:pPr>
          </w:p>
        </w:tc>
      </w:tr>
      <w:tr w:rsidR="00AE59AE" w:rsidRPr="00AA7636" w14:paraId="10764F11" w14:textId="77777777" w:rsidTr="00B64615">
        <w:trPr>
          <w:jc w:val="center"/>
        </w:trPr>
        <w:tc>
          <w:tcPr>
            <w:tcW w:w="8280" w:type="dxa"/>
          </w:tcPr>
          <w:p w14:paraId="0A94FB38" w14:textId="77777777" w:rsidR="00AE59AE" w:rsidRPr="00AA7636" w:rsidRDefault="00AE59AE" w:rsidP="00B64615">
            <w:pPr>
              <w:spacing w:after="120"/>
              <w:rPr>
                <w:rFonts w:ascii="Trebuchet MS" w:hAnsi="Trebuchet MS"/>
                <w:sz w:val="22"/>
                <w:szCs w:val="22"/>
              </w:rPr>
            </w:pPr>
          </w:p>
        </w:tc>
      </w:tr>
      <w:tr w:rsidR="00AE59AE" w:rsidRPr="00AA7636" w14:paraId="67EAB1BA" w14:textId="77777777" w:rsidTr="00B64615">
        <w:trPr>
          <w:jc w:val="center"/>
        </w:trPr>
        <w:tc>
          <w:tcPr>
            <w:tcW w:w="8280" w:type="dxa"/>
          </w:tcPr>
          <w:p w14:paraId="25C3E9BD" w14:textId="77777777" w:rsidR="00AE59AE" w:rsidRPr="00AA7636" w:rsidRDefault="00AE59AE" w:rsidP="00B64615">
            <w:pPr>
              <w:spacing w:after="120"/>
              <w:rPr>
                <w:rFonts w:ascii="Trebuchet MS" w:hAnsi="Trebuchet MS"/>
                <w:sz w:val="22"/>
                <w:szCs w:val="22"/>
              </w:rPr>
            </w:pPr>
          </w:p>
        </w:tc>
      </w:tr>
      <w:tr w:rsidR="00AE59AE" w:rsidRPr="00AA7636" w14:paraId="73BF28BB" w14:textId="77777777" w:rsidTr="00B64615">
        <w:trPr>
          <w:jc w:val="center"/>
        </w:trPr>
        <w:tc>
          <w:tcPr>
            <w:tcW w:w="8280" w:type="dxa"/>
          </w:tcPr>
          <w:p w14:paraId="31B12402" w14:textId="77777777" w:rsidR="00AE59AE" w:rsidRPr="00AA7636" w:rsidRDefault="00AE59AE" w:rsidP="00B64615">
            <w:pPr>
              <w:spacing w:after="120"/>
              <w:rPr>
                <w:rFonts w:ascii="Trebuchet MS" w:hAnsi="Trebuchet MS"/>
                <w:sz w:val="22"/>
                <w:szCs w:val="22"/>
              </w:rPr>
            </w:pPr>
          </w:p>
        </w:tc>
      </w:tr>
      <w:tr w:rsidR="00AE59AE" w:rsidRPr="00AA7636" w14:paraId="66EF23BE" w14:textId="77777777" w:rsidTr="00B64615">
        <w:trPr>
          <w:jc w:val="center"/>
        </w:trPr>
        <w:tc>
          <w:tcPr>
            <w:tcW w:w="8280" w:type="dxa"/>
          </w:tcPr>
          <w:p w14:paraId="078A7D22" w14:textId="77777777" w:rsidR="00AE59AE" w:rsidRPr="00AA7636" w:rsidRDefault="00AE59AE" w:rsidP="00B64615">
            <w:pPr>
              <w:spacing w:after="120"/>
              <w:rPr>
                <w:rFonts w:ascii="Trebuchet MS" w:hAnsi="Trebuchet MS"/>
                <w:sz w:val="22"/>
                <w:szCs w:val="22"/>
              </w:rPr>
            </w:pPr>
          </w:p>
        </w:tc>
      </w:tr>
      <w:tr w:rsidR="00AE59AE" w:rsidRPr="00AA7636" w14:paraId="191B3C42" w14:textId="77777777" w:rsidTr="00B64615">
        <w:trPr>
          <w:jc w:val="center"/>
        </w:trPr>
        <w:tc>
          <w:tcPr>
            <w:tcW w:w="8280" w:type="dxa"/>
          </w:tcPr>
          <w:p w14:paraId="7F3B182C" w14:textId="77777777" w:rsidR="00AE59AE" w:rsidRPr="00AA7636" w:rsidRDefault="00AE59AE" w:rsidP="00B64615">
            <w:pPr>
              <w:spacing w:after="120"/>
              <w:rPr>
                <w:rFonts w:ascii="Trebuchet MS" w:hAnsi="Trebuchet MS"/>
                <w:sz w:val="22"/>
                <w:szCs w:val="22"/>
              </w:rPr>
            </w:pPr>
          </w:p>
        </w:tc>
      </w:tr>
    </w:tbl>
    <w:p w14:paraId="44E37596" w14:textId="77777777" w:rsidR="00AE59AE" w:rsidRPr="00AA7636" w:rsidRDefault="00AE59AE" w:rsidP="00AE59AE">
      <w:pPr>
        <w:spacing w:after="120"/>
        <w:rPr>
          <w:rFonts w:ascii="Trebuchet MS" w:hAnsi="Trebuchet MS"/>
          <w:sz w:val="22"/>
          <w:szCs w:val="22"/>
        </w:rPr>
      </w:pPr>
    </w:p>
    <w:p w14:paraId="6522CB83" w14:textId="77777777" w:rsidR="00AE59AE" w:rsidRPr="00AA7636" w:rsidRDefault="00AE59AE" w:rsidP="00AE59AE">
      <w:pPr>
        <w:spacing w:after="120"/>
        <w:rPr>
          <w:rFonts w:ascii="Trebuchet MS" w:hAnsi="Trebuchet MS"/>
        </w:rPr>
      </w:pPr>
    </w:p>
    <w:p w14:paraId="02E6607F" w14:textId="77777777" w:rsidR="00AE59AE" w:rsidRPr="00AA7636" w:rsidRDefault="00AE59AE" w:rsidP="00AE59AE">
      <w:pPr>
        <w:pStyle w:val="Head82"/>
        <w:rPr>
          <w:rFonts w:ascii="Trebuchet MS" w:hAnsi="Trebuchet MS"/>
        </w:rPr>
      </w:pPr>
      <w:r w:rsidRPr="00AA7636">
        <w:rPr>
          <w:rFonts w:ascii="Trebuchet MS" w:hAnsi="Trebuchet MS"/>
          <w:sz w:val="22"/>
        </w:rPr>
        <w:br w:type="page"/>
      </w:r>
      <w:r w:rsidRPr="00AA7636">
        <w:rPr>
          <w:rFonts w:ascii="Trebuchet MS" w:hAnsi="Trebuchet MS"/>
        </w:rPr>
        <w:t>Appendix 6.  Revised Schedule of Requirements</w:t>
      </w:r>
    </w:p>
    <w:p w14:paraId="5B109DEF" w14:textId="77777777" w:rsidR="00AE59AE" w:rsidRPr="00AA7636" w:rsidRDefault="00AE59AE" w:rsidP="00AE59AE">
      <w:pPr>
        <w:spacing w:after="120"/>
        <w:rPr>
          <w:rFonts w:ascii="Trebuchet MS" w:hAnsi="Trebuchet MS"/>
          <w:sz w:val="22"/>
        </w:rPr>
      </w:pPr>
    </w:p>
    <w:p w14:paraId="2787C3B4"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The attached Revised Schedule of Requirements (if any) shall form part of this </w:t>
      </w:r>
      <w:r>
        <w:rPr>
          <w:rFonts w:ascii="Trebuchet MS" w:hAnsi="Trebuchet MS"/>
          <w:sz w:val="22"/>
          <w:szCs w:val="22"/>
        </w:rPr>
        <w:t>Contract Agreement</w:t>
      </w:r>
      <w:r w:rsidRPr="00AA7636">
        <w:rPr>
          <w:rFonts w:ascii="Trebuchet MS" w:hAnsi="Trebuchet MS"/>
          <w:sz w:val="22"/>
          <w:szCs w:val="22"/>
        </w:rPr>
        <w:t xml:space="preserve"> and, where differences exist, shall supersede the Schedule of Requirements contained in the supplier’s bid.  These Revised Schedule of Requirements reflect any corrections or adjustments to the supplier’s bid price, pursuant to the ITB Clauses 3</w:t>
      </w:r>
      <w:r>
        <w:rPr>
          <w:rFonts w:ascii="Trebuchet MS" w:hAnsi="Trebuchet MS"/>
          <w:sz w:val="22"/>
          <w:szCs w:val="22"/>
        </w:rPr>
        <w:t>2</w:t>
      </w:r>
      <w:r w:rsidRPr="00AA7636">
        <w:rPr>
          <w:rFonts w:ascii="Trebuchet MS" w:hAnsi="Trebuchet MS"/>
          <w:sz w:val="22"/>
          <w:szCs w:val="22"/>
        </w:rPr>
        <w:t xml:space="preserve">.3 and </w:t>
      </w:r>
      <w:r>
        <w:rPr>
          <w:rFonts w:ascii="Trebuchet MS" w:hAnsi="Trebuchet MS"/>
          <w:sz w:val="22"/>
          <w:szCs w:val="22"/>
        </w:rPr>
        <w:t>40</w:t>
      </w:r>
      <w:r w:rsidRPr="00AA7636">
        <w:rPr>
          <w:rFonts w:ascii="Trebuchet MS" w:hAnsi="Trebuchet MS"/>
          <w:sz w:val="22"/>
          <w:szCs w:val="22"/>
        </w:rPr>
        <w:t>.2.</w:t>
      </w:r>
    </w:p>
    <w:p w14:paraId="1E6B8DC2" w14:textId="77777777" w:rsidR="00AE59AE" w:rsidRPr="00AA7636" w:rsidRDefault="00AE59AE" w:rsidP="00AE59AE">
      <w:pPr>
        <w:spacing w:after="120"/>
        <w:rPr>
          <w:rFonts w:ascii="Trebuchet MS" w:hAnsi="Trebuchet MS"/>
        </w:rPr>
      </w:pPr>
    </w:p>
    <w:p w14:paraId="1F2A1C40" w14:textId="77777777" w:rsidR="00AE59AE" w:rsidRPr="00AA7636" w:rsidRDefault="00AE59AE" w:rsidP="00AE59AE">
      <w:pPr>
        <w:spacing w:after="120"/>
        <w:jc w:val="center"/>
        <w:rPr>
          <w:rFonts w:ascii="Trebuchet MS" w:hAnsi="Trebuchet MS"/>
        </w:rPr>
      </w:pPr>
    </w:p>
    <w:p w14:paraId="2D8A95BF" w14:textId="77777777" w:rsidR="00AE59AE" w:rsidRPr="00AA7636" w:rsidRDefault="00AE59AE" w:rsidP="00AE59AE">
      <w:pPr>
        <w:spacing w:after="120"/>
        <w:jc w:val="center"/>
        <w:rPr>
          <w:rFonts w:ascii="Trebuchet MS" w:hAnsi="Trebuchet MS"/>
        </w:rPr>
      </w:pPr>
    </w:p>
    <w:p w14:paraId="389F99B4" w14:textId="77777777" w:rsidR="00AE59AE" w:rsidRPr="00AA7636" w:rsidRDefault="00AE59AE" w:rsidP="00AE59AE">
      <w:pPr>
        <w:spacing w:after="120"/>
        <w:jc w:val="center"/>
        <w:rPr>
          <w:rFonts w:ascii="Trebuchet MS" w:hAnsi="Trebuchet MS"/>
        </w:rPr>
      </w:pPr>
    </w:p>
    <w:p w14:paraId="5DD855A5" w14:textId="77777777" w:rsidR="00AE59AE" w:rsidRPr="00AA7636" w:rsidRDefault="00AE59AE" w:rsidP="00AE59AE">
      <w:pPr>
        <w:pStyle w:val="Head82"/>
        <w:rPr>
          <w:rFonts w:ascii="Trebuchet MS" w:hAnsi="Trebuchet MS"/>
        </w:rPr>
      </w:pPr>
      <w:r w:rsidRPr="00AA7636">
        <w:rPr>
          <w:rFonts w:ascii="Trebuchet MS" w:hAnsi="Trebuchet MS"/>
          <w:sz w:val="22"/>
        </w:rPr>
        <w:br w:type="page"/>
      </w:r>
      <w:r w:rsidRPr="00AA7636">
        <w:rPr>
          <w:rFonts w:ascii="Trebuchet MS" w:hAnsi="Trebuchet MS"/>
        </w:rPr>
        <w:t>Appendix 7.  Minutes of contract Finalization Discussions and Agreed-to contract Amendments</w:t>
      </w:r>
    </w:p>
    <w:p w14:paraId="4F5A912D" w14:textId="77777777" w:rsidR="00AE59AE" w:rsidRPr="00AA7636" w:rsidRDefault="00AE59AE" w:rsidP="00AE59AE">
      <w:pPr>
        <w:spacing w:after="120"/>
        <w:rPr>
          <w:rFonts w:ascii="Trebuchet MS" w:hAnsi="Trebuchet MS"/>
          <w:sz w:val="28"/>
        </w:rPr>
      </w:pPr>
    </w:p>
    <w:p w14:paraId="60805D50"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The attached contract amendments (if any) shall form part of this Contract Agreement and, where differences exist, shall supersede the relevant clauses in the GCC, SCC, Technical Requirements, or other parts of this contract as defined in GCC Clause 1.1 (a) (ii).</w:t>
      </w:r>
    </w:p>
    <w:p w14:paraId="3788AA78" w14:textId="77777777" w:rsidR="00AE59AE" w:rsidRPr="00AA7636" w:rsidRDefault="00AE59AE" w:rsidP="00AE59AE">
      <w:pPr>
        <w:spacing w:after="120"/>
        <w:jc w:val="center"/>
        <w:rPr>
          <w:rFonts w:ascii="Trebuchet MS" w:hAnsi="Trebuchet MS"/>
        </w:rPr>
      </w:pPr>
    </w:p>
    <w:p w14:paraId="1100805C" w14:textId="77777777" w:rsidR="00AE59AE" w:rsidRDefault="00AE59AE" w:rsidP="00AE59AE">
      <w:pPr>
        <w:tabs>
          <w:tab w:val="left" w:pos="540"/>
        </w:tabs>
        <w:rPr>
          <w:rFonts w:ascii="Trebuchet MS" w:hAnsi="Trebuchet MS"/>
          <w:iCs/>
          <w:sz w:val="22"/>
          <w:szCs w:val="22"/>
        </w:rPr>
      </w:pPr>
      <w:r w:rsidRPr="00AA7636">
        <w:rPr>
          <w:rFonts w:ascii="Trebuchet MS" w:hAnsi="Trebuchet MS"/>
          <w:sz w:val="22"/>
        </w:rPr>
        <w:br w:type="page"/>
      </w:r>
    </w:p>
    <w:p w14:paraId="5B48F6D4" w14:textId="77777777" w:rsidR="00AE59AE" w:rsidRDefault="00AE59AE" w:rsidP="007E4A33">
      <w:pPr>
        <w:keepNext/>
        <w:keepLines/>
        <w:numPr>
          <w:ilvl w:val="2"/>
          <w:numId w:val="121"/>
        </w:numPr>
        <w:spacing w:before="240"/>
        <w:jc w:val="both"/>
        <w:outlineLvl w:val="1"/>
        <w:rPr>
          <w:rFonts w:ascii="Trebuchet MS" w:hAnsi="Trebuchet MS"/>
          <w:sz w:val="32"/>
          <w:szCs w:val="32"/>
        </w:rPr>
      </w:pPr>
      <w:r w:rsidRPr="002A6F12">
        <w:rPr>
          <w:rFonts w:ascii="Trebuchet MS" w:hAnsi="Trebuchet MS"/>
          <w:b/>
          <w:sz w:val="32"/>
          <w:szCs w:val="32"/>
        </w:rPr>
        <w:t xml:space="preserve">Performance Security </w:t>
      </w:r>
    </w:p>
    <w:p w14:paraId="1931FFB4" w14:textId="77777777" w:rsidR="00AE59AE" w:rsidRPr="002A6F12" w:rsidRDefault="00AE59AE" w:rsidP="00AE59AE">
      <w:pPr>
        <w:keepNext/>
        <w:keepLines/>
        <w:spacing w:before="240"/>
        <w:ind w:left="3060"/>
        <w:jc w:val="both"/>
        <w:outlineLvl w:val="1"/>
        <w:rPr>
          <w:rFonts w:ascii="Trebuchet MS" w:hAnsi="Trebuchet MS"/>
          <w:sz w:val="22"/>
          <w:szCs w:val="22"/>
        </w:rPr>
      </w:pPr>
    </w:p>
    <w:p w14:paraId="2E2B6A51" w14:textId="77777777" w:rsidR="00AE59AE" w:rsidRPr="0057635C" w:rsidRDefault="00AE59AE" w:rsidP="00AE59AE">
      <w:pPr>
        <w:pStyle w:val="Footer"/>
        <w:rPr>
          <w:rFonts w:ascii="Trebuchet MS" w:hAnsi="Trebuchet MS"/>
          <w:i/>
          <w:iCs/>
          <w:color w:val="44546A" w:themeColor="text2"/>
          <w:sz w:val="22"/>
          <w:szCs w:val="22"/>
        </w:rPr>
      </w:pPr>
      <w:r w:rsidRPr="0057635C">
        <w:rPr>
          <w:rFonts w:ascii="Trebuchet MS" w:hAnsi="Trebuchet MS"/>
          <w:i/>
          <w:iCs/>
          <w:color w:val="44546A" w:themeColor="text2"/>
          <w:sz w:val="22"/>
          <w:szCs w:val="22"/>
        </w:rPr>
        <w:t xml:space="preserve">[The bank, as requested by the successful bidder, shall fill in this form in accordance with the instructions indicated]  </w:t>
      </w:r>
    </w:p>
    <w:p w14:paraId="529A7BAB" w14:textId="77777777" w:rsidR="00AE59AE" w:rsidRPr="00A848A4" w:rsidRDefault="00AE59AE" w:rsidP="00AE59AE">
      <w:pPr>
        <w:pStyle w:val="Footer"/>
        <w:rPr>
          <w:rFonts w:ascii="Trebuchet MS" w:hAnsi="Trebuchet MS"/>
          <w:sz w:val="22"/>
          <w:szCs w:val="22"/>
        </w:rPr>
      </w:pPr>
    </w:p>
    <w:p w14:paraId="0B872B96" w14:textId="77777777" w:rsidR="00AE59AE" w:rsidRPr="00A848A4" w:rsidRDefault="00AE59AE" w:rsidP="00AE59AE">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44546A" w:themeColor="text2"/>
          <w:sz w:val="22"/>
          <w:szCs w:val="22"/>
        </w:rPr>
        <w:t>[insert date (as day, month, and year) of Bid Submission]</w:t>
      </w:r>
    </w:p>
    <w:p w14:paraId="5B9FD283" w14:textId="77777777" w:rsidR="00AE59AE" w:rsidRPr="0057635C" w:rsidRDefault="00AE59AE" w:rsidP="00AE59AE">
      <w:pPr>
        <w:rPr>
          <w:rFonts w:ascii="Trebuchet MS" w:hAnsi="Trebuchet MS"/>
          <w:color w:val="44546A" w:themeColor="text2"/>
          <w:sz w:val="22"/>
          <w:szCs w:val="22"/>
        </w:rPr>
      </w:pPr>
      <w:r>
        <w:rPr>
          <w:rFonts w:ascii="Trebuchet MS" w:hAnsi="Trebuchet MS"/>
          <w:sz w:val="22"/>
          <w:szCs w:val="22"/>
        </w:rPr>
        <w:t>Ref No</w:t>
      </w:r>
      <w:r w:rsidRPr="00A848A4">
        <w:rPr>
          <w:rFonts w:ascii="Trebuchet MS" w:hAnsi="Trebuchet MS"/>
          <w:sz w:val="22"/>
          <w:szCs w:val="22"/>
        </w:rPr>
        <w:t>. and title</w:t>
      </w:r>
      <w:r w:rsidRPr="00A848A4">
        <w:rPr>
          <w:rFonts w:ascii="Trebuchet MS" w:hAnsi="Trebuchet MS"/>
          <w:i/>
          <w:iCs/>
          <w:sz w:val="22"/>
          <w:szCs w:val="22"/>
        </w:rPr>
        <w:t xml:space="preserve">: </w:t>
      </w:r>
      <w:r w:rsidRPr="0057635C">
        <w:rPr>
          <w:rFonts w:ascii="Trebuchet MS" w:hAnsi="Trebuchet MS"/>
          <w:i/>
          <w:iCs/>
          <w:color w:val="44546A" w:themeColor="text2"/>
          <w:sz w:val="22"/>
          <w:szCs w:val="22"/>
        </w:rPr>
        <w:t>[insert no. and title of bidding process]</w:t>
      </w:r>
    </w:p>
    <w:p w14:paraId="1D5BCE33" w14:textId="77777777" w:rsidR="00AE59AE" w:rsidRPr="0057635C" w:rsidRDefault="00AE59AE" w:rsidP="00AE59AE">
      <w:pPr>
        <w:pStyle w:val="Footer"/>
        <w:rPr>
          <w:rFonts w:ascii="Trebuchet MS" w:hAnsi="Trebuchet MS"/>
          <w:color w:val="44546A" w:themeColor="text2"/>
          <w:sz w:val="22"/>
          <w:szCs w:val="22"/>
        </w:rPr>
      </w:pPr>
    </w:p>
    <w:p w14:paraId="66022F80" w14:textId="77777777" w:rsidR="00AE59AE" w:rsidRPr="0057635C" w:rsidRDefault="00AE59AE" w:rsidP="00AE59AE">
      <w:pPr>
        <w:spacing w:after="200"/>
        <w:rPr>
          <w:rFonts w:ascii="Trebuchet MS" w:hAnsi="Trebuchet MS"/>
          <w:i/>
          <w:iCs/>
          <w:color w:val="44546A" w:themeColor="text2"/>
          <w:sz w:val="22"/>
          <w:szCs w:val="22"/>
        </w:rPr>
      </w:pPr>
      <w:r w:rsidRPr="00A848A4">
        <w:rPr>
          <w:rFonts w:ascii="Trebuchet MS" w:hAnsi="Trebuchet MS"/>
          <w:sz w:val="22"/>
          <w:szCs w:val="22"/>
        </w:rPr>
        <w:t>Bank’s Branch or Office</w:t>
      </w:r>
      <w:r w:rsidRPr="0057635C">
        <w:rPr>
          <w:rFonts w:ascii="Trebuchet MS" w:hAnsi="Trebuchet MS"/>
          <w:color w:val="44546A" w:themeColor="text2"/>
          <w:sz w:val="22"/>
          <w:szCs w:val="22"/>
        </w:rPr>
        <w:t>:</w:t>
      </w:r>
      <w:r w:rsidRPr="0057635C">
        <w:rPr>
          <w:rFonts w:ascii="Trebuchet MS" w:hAnsi="Trebuchet MS"/>
          <w:i/>
          <w:iCs/>
          <w:color w:val="44546A" w:themeColor="text2"/>
          <w:sz w:val="22"/>
          <w:szCs w:val="22"/>
        </w:rPr>
        <w:t xml:space="preserve"> [insert complete name of Guarantor]</w:t>
      </w:r>
      <w:r w:rsidRPr="0057635C">
        <w:rPr>
          <w:rFonts w:ascii="Trebuchet MS" w:hAnsi="Trebuchet MS"/>
          <w:color w:val="44546A" w:themeColor="text2"/>
          <w:sz w:val="22"/>
          <w:szCs w:val="22"/>
        </w:rPr>
        <w:t xml:space="preserve"> </w:t>
      </w:r>
    </w:p>
    <w:p w14:paraId="7CE52B72" w14:textId="77777777" w:rsidR="00AE59AE" w:rsidRPr="0057635C" w:rsidRDefault="00AE59AE" w:rsidP="00AE59AE">
      <w:pPr>
        <w:spacing w:after="200"/>
        <w:rPr>
          <w:rFonts w:ascii="Trebuchet MS" w:hAnsi="Trebuchet MS"/>
          <w:color w:val="44546A"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44546A" w:themeColor="text2"/>
          <w:sz w:val="22"/>
          <w:szCs w:val="22"/>
        </w:rPr>
        <w:t>[insert complete name of procuring entity]</w:t>
      </w:r>
    </w:p>
    <w:p w14:paraId="7EC0AE78" w14:textId="016044ED" w:rsidR="00AE59AE" w:rsidRPr="00A848A4" w:rsidRDefault="00AE59AE" w:rsidP="00AE59AE">
      <w:pPr>
        <w:spacing w:after="200"/>
        <w:rPr>
          <w:rFonts w:ascii="Trebuchet MS" w:hAnsi="Trebuchet MS"/>
          <w:i/>
          <w:iCs/>
          <w:sz w:val="22"/>
          <w:szCs w:val="22"/>
        </w:rPr>
      </w:pPr>
      <w:r w:rsidRPr="00A848A4">
        <w:rPr>
          <w:rFonts w:ascii="Trebuchet MS" w:hAnsi="Trebuchet MS"/>
          <w:b/>
          <w:bCs/>
          <w:sz w:val="22"/>
          <w:szCs w:val="22"/>
        </w:rPr>
        <w:t xml:space="preserve">PERFORMANCE GUARANTEE </w:t>
      </w:r>
      <w:r w:rsidR="002F7E53" w:rsidRPr="00A848A4">
        <w:rPr>
          <w:rFonts w:ascii="Trebuchet MS" w:hAnsi="Trebuchet MS"/>
          <w:b/>
          <w:bCs/>
          <w:sz w:val="22"/>
          <w:szCs w:val="22"/>
        </w:rPr>
        <w:t>No.:</w:t>
      </w:r>
      <w:r w:rsidR="002F7E53" w:rsidRPr="0057635C">
        <w:rPr>
          <w:rFonts w:ascii="Trebuchet MS" w:hAnsi="Trebuchet MS"/>
          <w:i/>
          <w:iCs/>
          <w:color w:val="44546A" w:themeColor="text2"/>
          <w:sz w:val="22"/>
          <w:szCs w:val="22"/>
        </w:rPr>
        <w:t xml:space="preserve"> [</w:t>
      </w:r>
      <w:r w:rsidRPr="0057635C">
        <w:rPr>
          <w:rFonts w:ascii="Trebuchet MS" w:hAnsi="Trebuchet MS"/>
          <w:i/>
          <w:iCs/>
          <w:color w:val="44546A" w:themeColor="text2"/>
          <w:sz w:val="22"/>
          <w:szCs w:val="22"/>
        </w:rPr>
        <w:t>insert Performance Guarantee number]</w:t>
      </w:r>
    </w:p>
    <w:p w14:paraId="40F22DC0" w14:textId="77777777" w:rsidR="00AE59AE" w:rsidRPr="00A848A4" w:rsidRDefault="00AE59AE" w:rsidP="00AE59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44546A" w:themeColor="text2"/>
          <w:sz w:val="22"/>
          <w:szCs w:val="22"/>
        </w:rPr>
        <w:t>[insert complete name of supplier]</w:t>
      </w:r>
      <w:r w:rsidRPr="0057635C">
        <w:rPr>
          <w:rFonts w:ascii="Trebuchet MS" w:hAnsi="Trebuchet MS"/>
          <w:color w:val="44546A" w:themeColor="text2"/>
          <w:sz w:val="22"/>
          <w:szCs w:val="22"/>
        </w:rPr>
        <w:t xml:space="preserve"> </w:t>
      </w:r>
      <w:r w:rsidRPr="00A848A4">
        <w:rPr>
          <w:rFonts w:ascii="Trebuchet MS" w:hAnsi="Trebuchet MS"/>
          <w:sz w:val="22"/>
          <w:szCs w:val="22"/>
        </w:rPr>
        <w:t xml:space="preserve">(hereinafter called "the </w:t>
      </w:r>
      <w:r>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44546A"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44546A" w:themeColor="text2"/>
          <w:sz w:val="22"/>
          <w:szCs w:val="22"/>
        </w:rPr>
        <w:t>[description of goods and related services]</w:t>
      </w:r>
      <w:r w:rsidRPr="0057635C">
        <w:rPr>
          <w:rFonts w:ascii="Trebuchet MS" w:hAnsi="Trebuchet MS"/>
          <w:color w:val="44546A" w:themeColor="text2"/>
          <w:sz w:val="22"/>
          <w:szCs w:val="22"/>
        </w:rPr>
        <w:t xml:space="preserve"> </w:t>
      </w:r>
      <w:r w:rsidRPr="00A848A4">
        <w:rPr>
          <w:rFonts w:ascii="Trebuchet MS" w:hAnsi="Trebuchet MS"/>
          <w:sz w:val="22"/>
          <w:szCs w:val="22"/>
        </w:rPr>
        <w:t xml:space="preserve">(hereinafter called "the Contract"). </w:t>
      </w:r>
    </w:p>
    <w:p w14:paraId="25D1F7D7" w14:textId="77777777" w:rsidR="00AE59AE" w:rsidRPr="00A848A4" w:rsidRDefault="00AE59AE" w:rsidP="00AE59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031DCBD3" w14:textId="77777777" w:rsidR="00AE59AE" w:rsidRPr="00A848A4" w:rsidRDefault="00AE59AE" w:rsidP="00AE59AE">
      <w:pPr>
        <w:spacing w:after="200"/>
        <w:jc w:val="both"/>
        <w:rPr>
          <w:rFonts w:ascii="Trebuchet MS" w:hAnsi="Trebuchet MS"/>
          <w:sz w:val="22"/>
          <w:szCs w:val="22"/>
        </w:rPr>
      </w:pPr>
      <w:r w:rsidRPr="00A848A4">
        <w:rPr>
          <w:rFonts w:ascii="Trebuchet MS" w:hAnsi="Trebuchet MS"/>
          <w:sz w:val="22"/>
          <w:szCs w:val="22"/>
        </w:rPr>
        <w:t xml:space="preserve">At the request of the </w:t>
      </w:r>
      <w:r>
        <w:rPr>
          <w:rFonts w:ascii="Trebuchet MS" w:hAnsi="Trebuchet MS"/>
          <w:sz w:val="22"/>
          <w:szCs w:val="22"/>
        </w:rPr>
        <w:t>supplier</w:t>
      </w:r>
      <w:r w:rsidRPr="00A848A4">
        <w:rPr>
          <w:rFonts w:ascii="Trebuchet MS" w:hAnsi="Trebuchet MS"/>
          <w:sz w:val="22"/>
          <w:szCs w:val="22"/>
        </w:rPr>
        <w:t xml:space="preserve">, we as guarantor, hereby irrevocably undertake to pay you any sum(s) not exceeding </w:t>
      </w:r>
      <w:r w:rsidRPr="0057635C">
        <w:rPr>
          <w:rFonts w:ascii="Trebuchet MS" w:hAnsi="Trebuchet MS"/>
          <w:i/>
          <w:iCs/>
          <w:color w:val="44546A" w:themeColor="text2"/>
          <w:sz w:val="22"/>
          <w:szCs w:val="22"/>
        </w:rPr>
        <w:t>[insert amount(s</w:t>
      </w:r>
      <w:r w:rsidRPr="0057635C">
        <w:rPr>
          <w:rStyle w:val="FootnoteReference"/>
          <w:rFonts w:ascii="Trebuchet MS" w:hAnsi="Trebuchet MS"/>
          <w:i/>
          <w:iCs/>
          <w:color w:val="44546A" w:themeColor="text2"/>
          <w:sz w:val="22"/>
          <w:szCs w:val="22"/>
        </w:rPr>
        <w:footnoteReference w:id="2"/>
      </w:r>
      <w:r w:rsidRPr="0057635C">
        <w:rPr>
          <w:rFonts w:ascii="Trebuchet MS" w:hAnsi="Trebuchet MS"/>
          <w:i/>
          <w:iCs/>
          <w:color w:val="44546A"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29211387" w14:textId="77777777" w:rsidR="00AE59AE" w:rsidRPr="002A6F12" w:rsidRDefault="00AE59AE" w:rsidP="00AE59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44546A" w:themeColor="text2"/>
          <w:sz w:val="22"/>
          <w:szCs w:val="22"/>
        </w:rPr>
        <w:t>[insert number]</w:t>
      </w:r>
      <w:r w:rsidRPr="0057635C">
        <w:rPr>
          <w:rFonts w:ascii="Trebuchet MS" w:hAnsi="Trebuchet MS"/>
          <w:color w:val="44546A"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44546A" w:themeColor="text2"/>
          <w:sz w:val="22"/>
          <w:szCs w:val="22"/>
        </w:rPr>
        <w:t>[insert month]</w:t>
      </w:r>
      <w:r w:rsidRPr="0057635C">
        <w:rPr>
          <w:rFonts w:ascii="Trebuchet MS" w:hAnsi="Trebuchet MS"/>
          <w:color w:val="44546A" w:themeColor="text2"/>
          <w:sz w:val="22"/>
          <w:szCs w:val="22"/>
        </w:rPr>
        <w:t xml:space="preserve"> </w:t>
      </w:r>
      <w:r w:rsidRPr="0057635C">
        <w:rPr>
          <w:rFonts w:ascii="Trebuchet MS" w:hAnsi="Trebuchet MS"/>
          <w:i/>
          <w:iCs/>
          <w:color w:val="44546A"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74F6EC85" w14:textId="77777777" w:rsidR="00AE59AE" w:rsidRPr="002A6F12" w:rsidRDefault="00AE59AE" w:rsidP="00AE59AE">
      <w:pPr>
        <w:spacing w:after="200"/>
        <w:jc w:val="both"/>
        <w:rPr>
          <w:rFonts w:ascii="Trebuchet MS" w:hAnsi="Trebuchet MS"/>
          <w:sz w:val="22"/>
          <w:szCs w:val="22"/>
        </w:rPr>
      </w:pPr>
      <w:r w:rsidRPr="002A6F12">
        <w:rPr>
          <w:rFonts w:ascii="Trebuchet MS" w:hAnsi="Trebuchet MS"/>
          <w:sz w:val="22"/>
          <w:szCs w:val="22"/>
        </w:rPr>
        <w:t xml:space="preserve">This guarantee is subject to the Uniform Rules for Demand Guarantees, International Chamber of Commerce Publication No. </w:t>
      </w:r>
      <w:r>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3FDCB04A" w14:textId="77777777" w:rsidR="00AE59AE" w:rsidRPr="0057635C" w:rsidRDefault="00AE59AE" w:rsidP="00AE59AE">
      <w:pPr>
        <w:rPr>
          <w:rFonts w:ascii="Trebuchet MS" w:hAnsi="Trebuchet MS"/>
          <w:color w:val="44546A" w:themeColor="text2"/>
          <w:sz w:val="22"/>
          <w:szCs w:val="22"/>
        </w:rPr>
      </w:pPr>
      <w:r w:rsidRPr="0057635C">
        <w:rPr>
          <w:rFonts w:ascii="Trebuchet MS" w:hAnsi="Trebuchet MS"/>
          <w:i/>
          <w:iCs/>
          <w:color w:val="44546A" w:themeColor="text2"/>
          <w:sz w:val="22"/>
          <w:szCs w:val="22"/>
        </w:rPr>
        <w:t>[signatures of authorized representatives of the bank and the supplier]</w:t>
      </w:r>
      <w:r w:rsidRPr="0057635C">
        <w:rPr>
          <w:rFonts w:ascii="Trebuchet MS" w:hAnsi="Trebuchet MS"/>
          <w:color w:val="44546A" w:themeColor="text2"/>
          <w:sz w:val="22"/>
          <w:szCs w:val="22"/>
        </w:rPr>
        <w:t xml:space="preserve"> </w:t>
      </w:r>
    </w:p>
    <w:p w14:paraId="1063D809" w14:textId="77777777" w:rsidR="00AE59AE" w:rsidRPr="002A6F12" w:rsidRDefault="00AE59AE" w:rsidP="007E4A33">
      <w:pPr>
        <w:pStyle w:val="ListParagraph"/>
        <w:keepNext/>
        <w:keepLines/>
        <w:numPr>
          <w:ilvl w:val="2"/>
          <w:numId w:val="121"/>
        </w:numPr>
        <w:spacing w:before="240"/>
        <w:jc w:val="center"/>
        <w:outlineLvl w:val="1"/>
        <w:rPr>
          <w:rFonts w:ascii="Trebuchet MS" w:hAnsi="Trebuchet MS"/>
          <w:sz w:val="32"/>
          <w:szCs w:val="32"/>
        </w:rPr>
      </w:pPr>
      <w:r w:rsidRPr="002A6F12">
        <w:rPr>
          <w:rFonts w:ascii="Trebuchet MS" w:hAnsi="Trebuchet MS"/>
          <w:b/>
          <w:sz w:val="32"/>
          <w:szCs w:val="32"/>
        </w:rPr>
        <w:t>Bank Guarantee for Advance Payment</w:t>
      </w:r>
    </w:p>
    <w:p w14:paraId="616379E1" w14:textId="77777777" w:rsidR="00AE59AE" w:rsidRPr="0057635C" w:rsidRDefault="00AE59AE" w:rsidP="00AE59AE">
      <w:pPr>
        <w:rPr>
          <w:rFonts w:ascii="Trebuchet MS" w:hAnsi="Trebuchet MS"/>
          <w:i/>
          <w:iCs/>
          <w:color w:val="44546A" w:themeColor="text2"/>
          <w:sz w:val="22"/>
          <w:szCs w:val="22"/>
        </w:rPr>
      </w:pPr>
      <w:r w:rsidRPr="0057635C">
        <w:rPr>
          <w:rFonts w:ascii="Trebuchet MS" w:hAnsi="Trebuchet MS"/>
          <w:i/>
          <w:iCs/>
          <w:color w:val="44546A" w:themeColor="text2"/>
          <w:sz w:val="22"/>
          <w:szCs w:val="22"/>
        </w:rPr>
        <w:t xml:space="preserve">[The bank, as requested by the successful bidder, shall fill in this form in accordance with the instructions indicated.] </w:t>
      </w:r>
    </w:p>
    <w:p w14:paraId="404797D0" w14:textId="77777777" w:rsidR="00AE59AE" w:rsidRPr="002A6F12" w:rsidRDefault="00AE59AE" w:rsidP="00AE59AE">
      <w:pPr>
        <w:suppressAutoHyphens/>
        <w:rPr>
          <w:rFonts w:ascii="Trebuchet MS" w:hAnsi="Trebuchet MS"/>
          <w:sz w:val="22"/>
          <w:szCs w:val="22"/>
        </w:rPr>
      </w:pPr>
    </w:p>
    <w:p w14:paraId="1597CFB2" w14:textId="77777777" w:rsidR="00AE59AE" w:rsidRPr="002A6F12" w:rsidRDefault="00AE59AE" w:rsidP="00AE59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44546A" w:themeColor="text2"/>
          <w:sz w:val="22"/>
          <w:szCs w:val="22"/>
        </w:rPr>
        <w:t>[insert date (as day, month, and year) of Bid Submissio</w:t>
      </w:r>
      <w:r w:rsidRPr="002A6F12">
        <w:rPr>
          <w:rFonts w:ascii="Trebuchet MS" w:hAnsi="Trebuchet MS"/>
          <w:i/>
          <w:iCs/>
          <w:sz w:val="22"/>
          <w:szCs w:val="22"/>
        </w:rPr>
        <w:t>n]</w:t>
      </w:r>
    </w:p>
    <w:p w14:paraId="7C079DED" w14:textId="77777777" w:rsidR="00AE59AE" w:rsidRPr="0057635C" w:rsidRDefault="00AE59AE" w:rsidP="00AE59AE">
      <w:pPr>
        <w:jc w:val="right"/>
        <w:rPr>
          <w:rFonts w:ascii="Trebuchet MS" w:hAnsi="Trebuchet MS"/>
          <w:color w:val="44546A" w:themeColor="text2"/>
          <w:sz w:val="22"/>
          <w:szCs w:val="22"/>
        </w:rPr>
      </w:pPr>
      <w:r>
        <w:rPr>
          <w:rFonts w:ascii="Trebuchet MS" w:hAnsi="Trebuchet MS"/>
          <w:sz w:val="22"/>
          <w:szCs w:val="22"/>
        </w:rPr>
        <w:t>Ref No</w:t>
      </w:r>
      <w:r w:rsidRPr="002A6F12">
        <w:rPr>
          <w:rFonts w:ascii="Trebuchet MS" w:hAnsi="Trebuchet MS"/>
          <w:sz w:val="22"/>
          <w:szCs w:val="22"/>
        </w:rPr>
        <w:t xml:space="preserve">. and title: </w:t>
      </w:r>
      <w:r w:rsidRPr="0057635C">
        <w:rPr>
          <w:rFonts w:ascii="Trebuchet MS" w:hAnsi="Trebuchet MS"/>
          <w:i/>
          <w:iCs/>
          <w:color w:val="44546A" w:themeColor="text2"/>
          <w:sz w:val="22"/>
          <w:szCs w:val="22"/>
        </w:rPr>
        <w:t>[insert number and title of bidding process]</w:t>
      </w:r>
    </w:p>
    <w:p w14:paraId="4B428B20" w14:textId="77777777" w:rsidR="00AE59AE" w:rsidRPr="0057635C" w:rsidRDefault="00AE59AE" w:rsidP="00AE59AE">
      <w:pPr>
        <w:rPr>
          <w:rFonts w:ascii="Trebuchet MS" w:hAnsi="Trebuchet MS"/>
          <w:i/>
          <w:iCs/>
          <w:color w:val="44546A" w:themeColor="text2"/>
          <w:sz w:val="22"/>
          <w:szCs w:val="22"/>
        </w:rPr>
      </w:pPr>
      <w:r w:rsidRPr="0057635C">
        <w:rPr>
          <w:rFonts w:ascii="Trebuchet MS" w:hAnsi="Trebuchet MS"/>
          <w:i/>
          <w:iCs/>
          <w:color w:val="44546A" w:themeColor="text2"/>
          <w:sz w:val="22"/>
          <w:szCs w:val="22"/>
        </w:rPr>
        <w:t xml:space="preserve">[Bank’s letterhead] </w:t>
      </w:r>
    </w:p>
    <w:p w14:paraId="52E0388B" w14:textId="77777777" w:rsidR="00AE59AE" w:rsidRPr="002A6F12" w:rsidRDefault="00AE59AE" w:rsidP="00AE59AE">
      <w:pPr>
        <w:rPr>
          <w:rFonts w:ascii="Trebuchet MS" w:hAnsi="Trebuchet MS"/>
          <w:b/>
          <w:bCs/>
          <w:sz w:val="22"/>
          <w:szCs w:val="22"/>
        </w:rPr>
      </w:pPr>
    </w:p>
    <w:p w14:paraId="7EE6183D" w14:textId="77777777" w:rsidR="00AE59AE" w:rsidRPr="0057635C" w:rsidRDefault="00AE59AE" w:rsidP="00AE59AE">
      <w:pPr>
        <w:spacing w:after="120"/>
        <w:rPr>
          <w:rFonts w:ascii="Trebuchet MS" w:hAnsi="Trebuchet MS"/>
          <w:i/>
          <w:iCs/>
          <w:color w:val="44546A"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44546A" w:themeColor="text2"/>
          <w:sz w:val="22"/>
          <w:szCs w:val="22"/>
        </w:rPr>
        <w:t>[insert legal name and address of procuring entity]</w:t>
      </w:r>
      <w:r w:rsidRPr="0057635C">
        <w:rPr>
          <w:rFonts w:ascii="Trebuchet MS" w:hAnsi="Trebuchet MS"/>
          <w:color w:val="44546A" w:themeColor="text2"/>
          <w:sz w:val="22"/>
          <w:szCs w:val="22"/>
        </w:rPr>
        <w:t xml:space="preserve"> </w:t>
      </w:r>
    </w:p>
    <w:p w14:paraId="5C3CE401" w14:textId="77777777" w:rsidR="00AE59AE" w:rsidRPr="0057635C" w:rsidRDefault="00AE59AE" w:rsidP="00AE59AE">
      <w:pPr>
        <w:spacing w:after="120"/>
        <w:rPr>
          <w:rFonts w:ascii="Trebuchet MS" w:hAnsi="Trebuchet MS"/>
          <w:color w:val="44546A"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44546A" w:themeColor="text2"/>
          <w:sz w:val="22"/>
          <w:szCs w:val="22"/>
        </w:rPr>
        <w:t>[insert Advance Payment Guarantee no.]</w:t>
      </w:r>
    </w:p>
    <w:p w14:paraId="2703E058" w14:textId="77777777" w:rsidR="00AE59AE" w:rsidRPr="009E15B7" w:rsidRDefault="00AE59AE" w:rsidP="00AE59AE">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44546A"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44546A" w:themeColor="text2"/>
          <w:sz w:val="22"/>
          <w:szCs w:val="22"/>
        </w:rPr>
        <w:t>[insert complete name and address of supplier]</w:t>
      </w:r>
      <w:r w:rsidRPr="0057635C">
        <w:rPr>
          <w:rFonts w:ascii="Trebuchet MS" w:hAnsi="Trebuchet MS"/>
          <w:color w:val="44546A" w:themeColor="text2"/>
          <w:sz w:val="22"/>
          <w:szCs w:val="22"/>
        </w:rPr>
        <w:t xml:space="preserve"> </w:t>
      </w:r>
      <w:r w:rsidRPr="002A6F12">
        <w:rPr>
          <w:rFonts w:ascii="Trebuchet MS" w:hAnsi="Trebuchet MS"/>
          <w:sz w:val="22"/>
          <w:szCs w:val="22"/>
        </w:rPr>
        <w:t xml:space="preserve">(hereinafter called "the </w:t>
      </w:r>
      <w:r>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44546A" w:themeColor="text2"/>
          <w:sz w:val="22"/>
          <w:szCs w:val="22"/>
        </w:rPr>
        <w:t>[insert number]</w:t>
      </w:r>
      <w:r w:rsidRPr="0057635C">
        <w:rPr>
          <w:rFonts w:ascii="Trebuchet MS" w:hAnsi="Trebuchet MS"/>
          <w:color w:val="44546A"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44546A" w:themeColor="text2"/>
          <w:sz w:val="22"/>
          <w:szCs w:val="22"/>
        </w:rPr>
        <w:t>[insert date of Agreement]</w:t>
      </w:r>
      <w:r w:rsidRPr="0057635C">
        <w:rPr>
          <w:rFonts w:ascii="Trebuchet MS" w:hAnsi="Trebuchet MS"/>
          <w:color w:val="44546A"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44546A" w:themeColor="text2"/>
          <w:sz w:val="22"/>
          <w:szCs w:val="22"/>
        </w:rPr>
        <w:t xml:space="preserve">[insert types of goods to be delivered] </w:t>
      </w:r>
      <w:r w:rsidRPr="009E15B7">
        <w:rPr>
          <w:rFonts w:ascii="Trebuchet MS" w:hAnsi="Trebuchet MS"/>
          <w:sz w:val="22"/>
          <w:szCs w:val="22"/>
        </w:rPr>
        <w:t xml:space="preserve">(hereinafter called "the Contract"). </w:t>
      </w:r>
    </w:p>
    <w:p w14:paraId="5AC24B9C" w14:textId="77777777" w:rsidR="00AE59AE" w:rsidRPr="009E15B7" w:rsidRDefault="00AE59AE" w:rsidP="00AE59AE">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6ADB8FFD" w14:textId="77777777" w:rsidR="00AE59AE" w:rsidRPr="009E15B7" w:rsidRDefault="00AE59AE" w:rsidP="00AE59AE">
      <w:pPr>
        <w:spacing w:after="120"/>
        <w:jc w:val="both"/>
        <w:rPr>
          <w:rFonts w:ascii="Trebuchet MS" w:hAnsi="Trebuchet MS"/>
          <w:sz w:val="22"/>
          <w:szCs w:val="22"/>
        </w:rPr>
      </w:pPr>
      <w:r w:rsidRPr="009E15B7">
        <w:rPr>
          <w:rFonts w:ascii="Trebuchet MS" w:hAnsi="Trebuchet MS"/>
          <w:sz w:val="22"/>
          <w:szCs w:val="22"/>
        </w:rPr>
        <w:t xml:space="preserve">At the request of the </w:t>
      </w:r>
      <w:r>
        <w:rPr>
          <w:rFonts w:ascii="Trebuchet MS" w:hAnsi="Trebuchet MS"/>
          <w:sz w:val="22"/>
          <w:szCs w:val="22"/>
        </w:rPr>
        <w:t>supplier</w:t>
      </w:r>
      <w:r w:rsidRPr="009E15B7">
        <w:rPr>
          <w:rFonts w:ascii="Trebuchet MS" w:hAnsi="Trebuchet MS"/>
          <w:sz w:val="22"/>
          <w:szCs w:val="22"/>
        </w:rPr>
        <w:t xml:space="preserve">, we as Guarantor hereby irrevocably undertake to pay you any sum or sums not exceeding in total an amount of </w:t>
      </w:r>
      <w:r w:rsidRPr="0057635C">
        <w:rPr>
          <w:rFonts w:ascii="Trebuchet MS" w:hAnsi="Trebuchet MS"/>
          <w:i/>
          <w:iCs/>
          <w:color w:val="44546A" w:themeColor="text2"/>
          <w:sz w:val="22"/>
          <w:szCs w:val="22"/>
        </w:rPr>
        <w:t>[insert amount(s)</w:t>
      </w:r>
      <w:r w:rsidRPr="0057635C">
        <w:rPr>
          <w:rStyle w:val="FootnoteReference"/>
          <w:rFonts w:ascii="Trebuchet MS" w:hAnsi="Trebuchet MS"/>
          <w:i/>
          <w:iCs/>
          <w:color w:val="44546A" w:themeColor="text2"/>
          <w:sz w:val="22"/>
          <w:szCs w:val="22"/>
        </w:rPr>
        <w:footnoteReference w:id="4"/>
      </w:r>
      <w:r w:rsidRPr="0057635C">
        <w:rPr>
          <w:rFonts w:ascii="Trebuchet MS" w:hAnsi="Trebuchet MS"/>
          <w:i/>
          <w:iCs/>
          <w:color w:val="44546A"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goods. </w:t>
      </w:r>
    </w:p>
    <w:p w14:paraId="042FC178" w14:textId="77777777" w:rsidR="00AE59AE" w:rsidRPr="009E15B7" w:rsidRDefault="00AE59AE" w:rsidP="00AE59AE">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44546A" w:themeColor="text2"/>
          <w:sz w:val="22"/>
          <w:szCs w:val="22"/>
        </w:rPr>
        <w:t>[insert number</w:t>
      </w:r>
      <w:r w:rsidRPr="0057635C">
        <w:rPr>
          <w:rFonts w:ascii="Trebuchet MS" w:hAnsi="Trebuchet MS"/>
          <w:color w:val="44546A" w:themeColor="text2"/>
          <w:sz w:val="22"/>
          <w:szCs w:val="22"/>
        </w:rPr>
        <w:t xml:space="preserve"> </w:t>
      </w:r>
      <w:r w:rsidRPr="0057635C">
        <w:rPr>
          <w:rFonts w:ascii="Trebuchet MS" w:hAnsi="Trebuchet MS"/>
          <w:i/>
          <w:iCs/>
          <w:color w:val="44546A" w:themeColor="text2"/>
          <w:sz w:val="22"/>
          <w:szCs w:val="22"/>
        </w:rPr>
        <w:t>and domicile of the account]</w:t>
      </w:r>
      <w:r>
        <w:rPr>
          <w:rFonts w:ascii="Trebuchet MS" w:hAnsi="Trebuchet MS"/>
          <w:i/>
          <w:iCs/>
          <w:color w:val="44546A" w:themeColor="text2"/>
          <w:sz w:val="22"/>
          <w:szCs w:val="22"/>
        </w:rPr>
        <w:t>.</w:t>
      </w:r>
    </w:p>
    <w:p w14:paraId="371DC314" w14:textId="77777777" w:rsidR="00AE59AE" w:rsidRPr="009E15B7" w:rsidRDefault="00AE59AE" w:rsidP="00AE59AE">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44546A"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0BD1AFBC" w14:textId="77777777" w:rsidR="00AE59AE" w:rsidRDefault="00AE59AE" w:rsidP="00AE59AE">
      <w:pPr>
        <w:spacing w:after="120"/>
        <w:jc w:val="both"/>
        <w:rPr>
          <w:rFonts w:ascii="Trebuchet MS" w:hAnsi="Trebuchet MS"/>
          <w:b/>
          <w:i/>
          <w:iCs/>
          <w:color w:val="44546A" w:themeColor="text2"/>
          <w:sz w:val="22"/>
          <w:szCs w:val="22"/>
        </w:rPr>
      </w:pPr>
      <w:r w:rsidRPr="009E15B7">
        <w:rPr>
          <w:rFonts w:ascii="Trebuchet MS" w:hAnsi="Trebuchet MS"/>
          <w:sz w:val="22"/>
          <w:szCs w:val="22"/>
        </w:rPr>
        <w:t xml:space="preserve">This Guarantee shall remain valid and in full effect from the date of the advance payment received by the </w:t>
      </w:r>
      <w:r>
        <w:rPr>
          <w:rFonts w:ascii="Trebuchet MS" w:hAnsi="Trebuchet MS"/>
          <w:sz w:val="22"/>
          <w:szCs w:val="22"/>
        </w:rPr>
        <w:t>supplier</w:t>
      </w:r>
      <w:r w:rsidRPr="009E15B7">
        <w:rPr>
          <w:rFonts w:ascii="Trebuchet MS" w:hAnsi="Trebuchet MS"/>
          <w:sz w:val="22"/>
          <w:szCs w:val="22"/>
        </w:rPr>
        <w:t xml:space="preserve"> under the Contract until </w:t>
      </w:r>
      <w:r w:rsidRPr="0057635C">
        <w:rPr>
          <w:rFonts w:ascii="Trebuchet MS" w:hAnsi="Trebuchet MS"/>
          <w:bCs/>
          <w:i/>
          <w:iCs/>
          <w:color w:val="44546A" w:themeColor="text2"/>
          <w:sz w:val="22"/>
          <w:szCs w:val="22"/>
        </w:rPr>
        <w:t>[insert date</w:t>
      </w:r>
      <w:r w:rsidRPr="0057635C">
        <w:rPr>
          <w:rStyle w:val="FootnoteReference"/>
          <w:rFonts w:ascii="Trebuchet MS" w:hAnsi="Trebuchet MS"/>
          <w:bCs/>
          <w:i/>
          <w:iCs/>
          <w:color w:val="44546A" w:themeColor="text2"/>
          <w:sz w:val="22"/>
          <w:szCs w:val="22"/>
        </w:rPr>
        <w:footnoteReference w:id="5"/>
      </w:r>
      <w:r w:rsidRPr="0057635C">
        <w:rPr>
          <w:rFonts w:ascii="Trebuchet MS" w:hAnsi="Trebuchet MS"/>
          <w:bCs/>
          <w:i/>
          <w:iCs/>
          <w:color w:val="44546A" w:themeColor="text2"/>
          <w:sz w:val="22"/>
          <w:szCs w:val="22"/>
        </w:rPr>
        <w:t>].</w:t>
      </w:r>
      <w:r w:rsidRPr="0057635C">
        <w:rPr>
          <w:rFonts w:ascii="Trebuchet MS" w:hAnsi="Trebuchet MS"/>
          <w:b/>
          <w:i/>
          <w:iCs/>
          <w:color w:val="44546A" w:themeColor="text2"/>
          <w:sz w:val="22"/>
          <w:szCs w:val="22"/>
        </w:rPr>
        <w:t xml:space="preserve"> </w:t>
      </w:r>
    </w:p>
    <w:p w14:paraId="064F6E22" w14:textId="77777777" w:rsidR="00AE59AE" w:rsidRPr="009E15B7" w:rsidRDefault="00AE59AE" w:rsidP="00AE59AE">
      <w:pPr>
        <w:spacing w:after="120"/>
        <w:jc w:val="both"/>
        <w:rPr>
          <w:rFonts w:ascii="Trebuchet MS" w:hAnsi="Trebuchet MS"/>
          <w:sz w:val="22"/>
          <w:szCs w:val="22"/>
        </w:rPr>
      </w:pPr>
      <w:r w:rsidRPr="009E15B7">
        <w:rPr>
          <w:rFonts w:ascii="Trebuchet MS" w:hAnsi="Trebuchet MS"/>
          <w:sz w:val="22"/>
          <w:szCs w:val="22"/>
        </w:rPr>
        <w:t xml:space="preserve">This Guarantee is subject to the Uniform Rules for Demand Guarantees, International Chamber of Commerce Publication No. </w:t>
      </w:r>
      <w:r>
        <w:rPr>
          <w:rFonts w:ascii="Trebuchet MS" w:hAnsi="Trebuchet MS"/>
          <w:sz w:val="22"/>
          <w:szCs w:val="22"/>
        </w:rPr>
        <w:t>7</w:t>
      </w:r>
      <w:r w:rsidRPr="009E15B7">
        <w:rPr>
          <w:rFonts w:ascii="Trebuchet MS" w:hAnsi="Trebuchet MS"/>
          <w:sz w:val="22"/>
          <w:szCs w:val="22"/>
        </w:rPr>
        <w:t>58.</w:t>
      </w:r>
    </w:p>
    <w:p w14:paraId="3040AF9F" w14:textId="77777777" w:rsidR="00AE59AE" w:rsidRPr="00641B96" w:rsidRDefault="00AE59AE" w:rsidP="00AE59AE">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44546A" w:themeColor="text2"/>
          <w:sz w:val="22"/>
          <w:szCs w:val="22"/>
        </w:rPr>
        <w:t>[signature(s) of authorized representative(s) of the bank]</w:t>
      </w:r>
      <w:r w:rsidRPr="0057635C">
        <w:rPr>
          <w:rFonts w:ascii="Trebuchet MS" w:hAnsi="Trebuchet MS"/>
          <w:color w:val="44546A" w:themeColor="text2"/>
          <w:sz w:val="22"/>
          <w:szCs w:val="22"/>
        </w:rPr>
        <w:t xml:space="preserve"> </w:t>
      </w:r>
    </w:p>
    <w:p w14:paraId="3C9E331D" w14:textId="77777777" w:rsidR="00AE59AE" w:rsidRPr="00234202" w:rsidRDefault="00AE59AE" w:rsidP="00AE59AE">
      <w:pPr>
        <w:pStyle w:val="Head82"/>
        <w:rPr>
          <w:rFonts w:ascii="Trebuchet MS" w:hAnsi="Trebuchet MS"/>
        </w:rPr>
      </w:pPr>
      <w:r w:rsidRPr="00234202">
        <w:rPr>
          <w:rFonts w:ascii="Trebuchet MS" w:hAnsi="Trebuchet MS"/>
        </w:rPr>
        <w:t>3.1</w:t>
      </w:r>
      <w:r w:rsidRPr="00234202">
        <w:rPr>
          <w:rFonts w:ascii="Trebuchet MS" w:hAnsi="Trebuchet MS"/>
        </w:rPr>
        <w:tab/>
        <w:t>Installation Certificate</w:t>
      </w:r>
    </w:p>
    <w:p w14:paraId="1C1BBCE6" w14:textId="041C14CA" w:rsidR="00AE59AE" w:rsidRPr="00234202" w:rsidRDefault="00AE59AE" w:rsidP="00AE59AE">
      <w:pPr>
        <w:tabs>
          <w:tab w:val="right" w:pos="3780"/>
          <w:tab w:val="left" w:pos="3960"/>
          <w:tab w:val="left" w:pos="9000"/>
        </w:tabs>
        <w:spacing w:after="120"/>
        <w:jc w:val="right"/>
        <w:rPr>
          <w:rFonts w:ascii="Trebuchet MS" w:hAnsi="Trebuchet MS"/>
          <w:sz w:val="22"/>
          <w:szCs w:val="22"/>
        </w:rPr>
      </w:pPr>
      <w:r w:rsidRPr="00234202">
        <w:rPr>
          <w:rFonts w:ascii="Trebuchet MS" w:hAnsi="Trebuchet MS"/>
          <w:sz w:val="22"/>
          <w:szCs w:val="22"/>
        </w:rPr>
        <w:tab/>
        <w:t>Date:</w:t>
      </w:r>
      <w:r w:rsidRPr="00234202">
        <w:rPr>
          <w:rFonts w:ascii="Trebuchet MS" w:hAnsi="Trebuchet MS"/>
          <w:sz w:val="22"/>
          <w:szCs w:val="22"/>
        </w:rPr>
        <w:tab/>
      </w:r>
      <w:r w:rsidRPr="00234202">
        <w:rPr>
          <w:rStyle w:val="preparersnote"/>
          <w:rFonts w:ascii="Trebuchet MS" w:hAnsi="Trebuchet MS"/>
          <w:color w:val="4472C4" w:themeColor="accent5"/>
          <w:sz w:val="22"/>
          <w:szCs w:val="22"/>
        </w:rPr>
        <w:t xml:space="preserve">[ insert:  </w:t>
      </w:r>
      <w:r w:rsidR="002F7E53" w:rsidRPr="00234202">
        <w:rPr>
          <w:rStyle w:val="preparersnote"/>
          <w:rFonts w:ascii="Trebuchet MS" w:hAnsi="Trebuchet MS"/>
          <w:color w:val="4472C4" w:themeColor="accent5"/>
          <w:sz w:val="22"/>
          <w:szCs w:val="22"/>
        </w:rPr>
        <w:t>date]</w:t>
      </w:r>
    </w:p>
    <w:p w14:paraId="6F2A8377" w14:textId="77777777" w:rsidR="00AE59AE" w:rsidRPr="00AA7636" w:rsidRDefault="00AE59AE" w:rsidP="00AE59AE">
      <w:pPr>
        <w:tabs>
          <w:tab w:val="right" w:pos="3780"/>
          <w:tab w:val="left" w:pos="3960"/>
          <w:tab w:val="left" w:pos="9000"/>
        </w:tabs>
        <w:spacing w:after="120"/>
        <w:jc w:val="both"/>
        <w:rPr>
          <w:rFonts w:ascii="Trebuchet MS" w:hAnsi="Trebuchet MS"/>
          <w:sz w:val="22"/>
          <w:szCs w:val="22"/>
        </w:rPr>
      </w:pPr>
      <w:r w:rsidRPr="00AA7636">
        <w:rPr>
          <w:rFonts w:ascii="Trebuchet MS" w:hAnsi="Trebuchet MS"/>
          <w:sz w:val="22"/>
          <w:szCs w:val="22"/>
        </w:rPr>
        <w:tab/>
      </w:r>
    </w:p>
    <w:p w14:paraId="4D026A1C" w14:textId="3C2FECAC" w:rsidR="00AE59AE" w:rsidRPr="00AA7636" w:rsidRDefault="00AE59AE" w:rsidP="00AE59AE">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r>
        <w:rPr>
          <w:rFonts w:ascii="Trebuchet MS" w:hAnsi="Trebuchet MS"/>
          <w:sz w:val="22"/>
          <w:szCs w:val="22"/>
        </w:rPr>
        <w:t>Ref</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title and number of </w:t>
      </w:r>
      <w:r w:rsidR="002F7E53" w:rsidRPr="00AA7636">
        <w:rPr>
          <w:rStyle w:val="preparersnote"/>
          <w:rFonts w:ascii="Trebuchet MS" w:hAnsi="Trebuchet MS"/>
          <w:color w:val="4472C4" w:themeColor="accent5"/>
          <w:sz w:val="22"/>
          <w:szCs w:val="22"/>
        </w:rPr>
        <w:t>ICB]</w:t>
      </w:r>
    </w:p>
    <w:p w14:paraId="70AD9401" w14:textId="04958464" w:rsidR="00AE59AE" w:rsidRPr="00AA7636" w:rsidRDefault="00AE59AE" w:rsidP="00AE59AE">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t>contract: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name and number of </w:t>
      </w:r>
      <w:r w:rsidR="002F7E53" w:rsidRPr="00AA7636">
        <w:rPr>
          <w:rStyle w:val="preparersnote"/>
          <w:rFonts w:ascii="Trebuchet MS" w:hAnsi="Trebuchet MS"/>
          <w:color w:val="4472C4" w:themeColor="accent5"/>
          <w:sz w:val="22"/>
          <w:szCs w:val="22"/>
        </w:rPr>
        <w:t>contracts]</w:t>
      </w:r>
    </w:p>
    <w:p w14:paraId="4E13D06A" w14:textId="77777777" w:rsidR="00AE59AE" w:rsidRPr="00AA7636" w:rsidRDefault="00AE59AE" w:rsidP="00AE59AE">
      <w:pPr>
        <w:spacing w:after="120"/>
        <w:jc w:val="both"/>
        <w:rPr>
          <w:rFonts w:ascii="Trebuchet MS" w:hAnsi="Trebuchet MS"/>
          <w:sz w:val="22"/>
          <w:szCs w:val="22"/>
        </w:rPr>
      </w:pPr>
    </w:p>
    <w:p w14:paraId="692F5BA1" w14:textId="373E127F" w:rsidR="00AE59AE" w:rsidRPr="00AA7636" w:rsidRDefault="00AE59AE" w:rsidP="00AE59AE">
      <w:pPr>
        <w:spacing w:after="120"/>
        <w:jc w:val="both"/>
        <w:rPr>
          <w:rFonts w:ascii="Trebuchet MS" w:hAnsi="Trebuchet MS"/>
          <w:b/>
          <w:sz w:val="22"/>
          <w:szCs w:val="22"/>
        </w:rPr>
      </w:pPr>
      <w:r w:rsidRPr="00AA7636">
        <w:rPr>
          <w:rFonts w:ascii="Trebuchet MS" w:hAnsi="Trebuchet MS"/>
          <w:sz w:val="22"/>
          <w:szCs w:val="22"/>
        </w:rPr>
        <w:t>To</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xml:space="preserve"> insert:  name and address of </w:t>
      </w:r>
      <w:r w:rsidR="002F7E53" w:rsidRPr="00AA7636">
        <w:rPr>
          <w:rStyle w:val="preparersnote"/>
          <w:rFonts w:ascii="Trebuchet MS" w:hAnsi="Trebuchet MS"/>
          <w:color w:val="4472C4" w:themeColor="accent5"/>
          <w:sz w:val="22"/>
          <w:szCs w:val="22"/>
        </w:rPr>
        <w:t>supplier]</w:t>
      </w:r>
    </w:p>
    <w:p w14:paraId="58DB299F"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Dear Sir or Madam:</w:t>
      </w:r>
    </w:p>
    <w:p w14:paraId="6AD89572"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Pursuant to GCC Clause 2</w:t>
      </w:r>
      <w:r>
        <w:rPr>
          <w:rFonts w:ascii="Trebuchet MS" w:hAnsi="Trebuchet MS"/>
          <w:sz w:val="22"/>
          <w:szCs w:val="22"/>
        </w:rPr>
        <w:t>8</w:t>
      </w:r>
      <w:r w:rsidRPr="00AA7636">
        <w:rPr>
          <w:rFonts w:ascii="Trebuchet MS" w:hAnsi="Trebuchet MS"/>
          <w:sz w:val="22"/>
          <w:szCs w:val="22"/>
        </w:rPr>
        <w:t xml:space="preserve"> (Installation of the </w:t>
      </w:r>
      <w:r>
        <w:rPr>
          <w:rFonts w:ascii="Trebuchet MS" w:hAnsi="Trebuchet MS"/>
          <w:sz w:val="22"/>
          <w:szCs w:val="22"/>
        </w:rPr>
        <w:t>Goods</w:t>
      </w:r>
      <w:r w:rsidRPr="00AA7636">
        <w:rPr>
          <w:rFonts w:ascii="Trebuchet MS" w:hAnsi="Trebuchet MS"/>
          <w:sz w:val="22"/>
          <w:szCs w:val="22"/>
        </w:rPr>
        <w:t xml:space="preserve">) of the contract entered into between yourselves and the </w:t>
      </w:r>
      <w:r w:rsidRPr="00AA7636">
        <w:rPr>
          <w:rStyle w:val="preparersnote"/>
          <w:rFonts w:ascii="Trebuchet MS" w:hAnsi="Trebuchet MS"/>
          <w:color w:val="4472C4" w:themeColor="accent5"/>
          <w:sz w:val="22"/>
          <w:szCs w:val="22"/>
        </w:rPr>
        <w:t>[ insert:  name of procuring entity ]</w:t>
      </w:r>
      <w:r w:rsidRPr="00AA7636">
        <w:rPr>
          <w:rFonts w:ascii="Trebuchet MS" w:hAnsi="Trebuchet MS"/>
          <w:b/>
          <w:color w:val="4472C4" w:themeColor="accent5"/>
          <w:sz w:val="22"/>
          <w:szCs w:val="22"/>
        </w:rPr>
        <w:t xml:space="preserve"> </w:t>
      </w:r>
      <w:r w:rsidRPr="00AA7636">
        <w:rPr>
          <w:rFonts w:ascii="Trebuchet MS" w:hAnsi="Trebuchet MS"/>
          <w:sz w:val="22"/>
          <w:szCs w:val="22"/>
        </w:rPr>
        <w:t xml:space="preserve">(hereinafter the “procuring entity”) dated </w:t>
      </w:r>
      <w:r w:rsidRPr="00AA7636">
        <w:rPr>
          <w:rStyle w:val="preparersnote"/>
          <w:rFonts w:ascii="Trebuchet MS" w:hAnsi="Trebuchet MS"/>
          <w:color w:val="4472C4" w:themeColor="accent5"/>
          <w:sz w:val="22"/>
          <w:szCs w:val="22"/>
        </w:rPr>
        <w:t>[ insert:  date of  contract ]</w:t>
      </w:r>
      <w:r w:rsidRPr="00AA7636">
        <w:rPr>
          <w:rStyle w:val="preparersnote"/>
          <w:rFonts w:ascii="Trebuchet MS" w:hAnsi="Trebuchet MS"/>
          <w:sz w:val="22"/>
          <w:szCs w:val="22"/>
        </w:rPr>
        <w:t>,</w:t>
      </w:r>
      <w:r w:rsidRPr="00AA7636">
        <w:rPr>
          <w:rFonts w:ascii="Trebuchet MS" w:hAnsi="Trebuchet MS"/>
          <w:sz w:val="22"/>
          <w:szCs w:val="22"/>
        </w:rPr>
        <w:t xml:space="preserve"> relating to the </w:t>
      </w:r>
      <w:r w:rsidRPr="00AA7636">
        <w:rPr>
          <w:rStyle w:val="preparersnote"/>
          <w:rFonts w:ascii="Trebuchet MS" w:hAnsi="Trebuchet MS"/>
          <w:color w:val="4472C4" w:themeColor="accent5"/>
          <w:sz w:val="22"/>
          <w:szCs w:val="22"/>
        </w:rPr>
        <w:t>[ insert:  brief description of the</w:t>
      </w:r>
      <w:r>
        <w:rPr>
          <w:rStyle w:val="preparersnote"/>
          <w:rFonts w:ascii="Trebuchet MS" w:hAnsi="Trebuchet MS"/>
          <w:color w:val="4472C4" w:themeColor="accent5"/>
          <w:sz w:val="22"/>
          <w:szCs w:val="22"/>
        </w:rPr>
        <w:t xml:space="preserve"> goods</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we hereby notify you that the </w:t>
      </w:r>
      <w:r>
        <w:rPr>
          <w:rFonts w:ascii="Trebuchet MS" w:hAnsi="Trebuchet MS"/>
          <w:sz w:val="22"/>
          <w:szCs w:val="22"/>
        </w:rPr>
        <w:t>goods</w:t>
      </w:r>
      <w:r w:rsidRPr="00AA7636">
        <w:rPr>
          <w:rFonts w:ascii="Trebuchet MS" w:hAnsi="Trebuchet MS"/>
          <w:sz w:val="22"/>
          <w:szCs w:val="22"/>
        </w:rPr>
        <w:t xml:space="preserve"> (or a major component thereof) was deemed to have been correctly installed on the date specified below.</w:t>
      </w:r>
    </w:p>
    <w:p w14:paraId="11EA2AB5" w14:textId="2CDE61C5"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1.</w:t>
      </w:r>
      <w:r w:rsidRPr="00AA7636">
        <w:rPr>
          <w:rFonts w:ascii="Trebuchet MS" w:hAnsi="Trebuchet MS"/>
          <w:sz w:val="22"/>
          <w:szCs w:val="22"/>
        </w:rPr>
        <w:tab/>
        <w:t xml:space="preserve">Description of the </w:t>
      </w:r>
      <w:r>
        <w:rPr>
          <w:rFonts w:ascii="Trebuchet MS" w:hAnsi="Trebuchet MS"/>
          <w:sz w:val="22"/>
          <w:szCs w:val="22"/>
        </w:rPr>
        <w:t>Goods</w:t>
      </w:r>
      <w:r w:rsidRPr="00AA7636">
        <w:rPr>
          <w:rFonts w:ascii="Trebuchet MS" w:hAnsi="Trebuchet MS"/>
          <w:sz w:val="22"/>
          <w:szCs w:val="22"/>
        </w:rPr>
        <w:t xml:space="preserve"> (or major component</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xml:space="preserve"> insert:  </w:t>
      </w:r>
      <w:r w:rsidR="002F7E53" w:rsidRPr="00AA7636">
        <w:rPr>
          <w:rStyle w:val="preparersnote"/>
          <w:rFonts w:ascii="Trebuchet MS" w:hAnsi="Trebuchet MS"/>
          <w:color w:val="4472C4" w:themeColor="accent5"/>
          <w:sz w:val="22"/>
          <w:szCs w:val="22"/>
        </w:rPr>
        <w:t>description]</w:t>
      </w:r>
    </w:p>
    <w:p w14:paraId="5F7511A2" w14:textId="2D6E54FF"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2.</w:t>
      </w:r>
      <w:r w:rsidRPr="00AA7636">
        <w:rPr>
          <w:rFonts w:ascii="Trebuchet MS" w:hAnsi="Trebuchet MS"/>
          <w:sz w:val="22"/>
          <w:szCs w:val="22"/>
        </w:rPr>
        <w:tab/>
        <w:t>Date of Installation</w:t>
      </w:r>
      <w:r w:rsidR="002F7E53" w:rsidRPr="00AA7636">
        <w:rPr>
          <w:rFonts w:ascii="Trebuchet MS" w:hAnsi="Trebuchet MS"/>
          <w:color w:val="4472C4" w:themeColor="accent5"/>
          <w:sz w:val="22"/>
          <w:szCs w:val="22"/>
        </w:rPr>
        <w:t>: [</w:t>
      </w:r>
      <w:r w:rsidRPr="00AA7636">
        <w:rPr>
          <w:rStyle w:val="preparersnote"/>
          <w:rFonts w:ascii="Trebuchet MS" w:hAnsi="Trebuchet MS"/>
          <w:color w:val="4472C4" w:themeColor="accent5"/>
          <w:sz w:val="22"/>
          <w:szCs w:val="22"/>
        </w:rPr>
        <w:t xml:space="preserve"> insert:  </w:t>
      </w:r>
      <w:r w:rsidR="002F7E53" w:rsidRPr="00AA7636">
        <w:rPr>
          <w:rStyle w:val="preparersnote"/>
          <w:rFonts w:ascii="Trebuchet MS" w:hAnsi="Trebuchet MS"/>
          <w:color w:val="4472C4" w:themeColor="accent5"/>
          <w:sz w:val="22"/>
          <w:szCs w:val="22"/>
        </w:rPr>
        <w:t>date]</w:t>
      </w:r>
    </w:p>
    <w:p w14:paraId="29325051"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 xml:space="preserve">Notwithstanding the above, you are required to complete the outstanding items listed in the attachment to this certificate as soon as practicable.  This letter shall not relieve you of your obligation to achieve Operational Acceptance of the </w:t>
      </w:r>
      <w:r>
        <w:rPr>
          <w:rFonts w:ascii="Trebuchet MS" w:hAnsi="Trebuchet MS"/>
          <w:sz w:val="22"/>
          <w:szCs w:val="22"/>
        </w:rPr>
        <w:t>Goods</w:t>
      </w:r>
      <w:r w:rsidRPr="00AA7636">
        <w:rPr>
          <w:rFonts w:ascii="Trebuchet MS" w:hAnsi="Trebuchet MS"/>
          <w:sz w:val="22"/>
          <w:szCs w:val="22"/>
        </w:rPr>
        <w:t xml:space="preserve"> in accordance with the contract nor of your obligations during the Warranty Period.</w:t>
      </w:r>
    </w:p>
    <w:p w14:paraId="0A3FEC73" w14:textId="77777777" w:rsidR="00AE59AE" w:rsidRPr="00AA7636" w:rsidRDefault="00AE59AE" w:rsidP="00AE59AE">
      <w:pPr>
        <w:spacing w:after="120"/>
        <w:jc w:val="both"/>
        <w:rPr>
          <w:rFonts w:ascii="Trebuchet MS" w:hAnsi="Trebuchet MS"/>
          <w:sz w:val="22"/>
          <w:szCs w:val="22"/>
        </w:rPr>
      </w:pPr>
    </w:p>
    <w:p w14:paraId="515EB405"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For and on behalf of the procuring entity</w:t>
      </w:r>
    </w:p>
    <w:p w14:paraId="392CFF28" w14:textId="77777777" w:rsidR="00AE59AE" w:rsidRPr="00AA7636" w:rsidRDefault="00AE59AE" w:rsidP="00AE59AE">
      <w:pPr>
        <w:spacing w:after="120"/>
        <w:jc w:val="both"/>
        <w:rPr>
          <w:rFonts w:ascii="Trebuchet MS" w:hAnsi="Trebuchet MS"/>
          <w:sz w:val="22"/>
          <w:szCs w:val="22"/>
        </w:rPr>
      </w:pPr>
    </w:p>
    <w:p w14:paraId="0E45651F" w14:textId="77777777" w:rsidR="00AE59AE" w:rsidRPr="00AA7636" w:rsidRDefault="00AE59AE" w:rsidP="00AE59AE">
      <w:pPr>
        <w:tabs>
          <w:tab w:val="right" w:pos="900"/>
          <w:tab w:val="left" w:pos="7200"/>
        </w:tabs>
        <w:spacing w:after="120"/>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17450399" w14:textId="77777777" w:rsidR="00AE59AE" w:rsidRPr="00AA7636" w:rsidRDefault="00AE59AE" w:rsidP="00AE59AE">
      <w:pPr>
        <w:tabs>
          <w:tab w:val="right" w:pos="4320"/>
        </w:tabs>
        <w:spacing w:after="120"/>
        <w:jc w:val="both"/>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sz w:val="22"/>
          <w:szCs w:val="22"/>
        </w:rPr>
        <w:tab/>
      </w:r>
    </w:p>
    <w:p w14:paraId="4DA7B3F0" w14:textId="499FAD8A"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in the capacity of</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state</w:t>
      </w:r>
      <w:r w:rsidR="002F7E53" w:rsidRPr="00AA7636">
        <w:rPr>
          <w:rStyle w:val="preparersnote"/>
          <w:rFonts w:ascii="Trebuchet MS" w:hAnsi="Trebuchet MS"/>
          <w:color w:val="4472C4" w:themeColor="accent5"/>
          <w:sz w:val="22"/>
          <w:szCs w:val="22"/>
        </w:rPr>
        <w:t>: “</w:t>
      </w:r>
      <w:r w:rsidRPr="00AA7636">
        <w:rPr>
          <w:rStyle w:val="preparersnote"/>
          <w:rFonts w:ascii="Trebuchet MS" w:hAnsi="Trebuchet MS"/>
          <w:color w:val="4472C4" w:themeColor="accent5"/>
          <w:sz w:val="22"/>
          <w:szCs w:val="22"/>
        </w:rPr>
        <w:t xml:space="preserve">Project </w:t>
      </w:r>
      <w:r w:rsidR="002F7E53" w:rsidRPr="00AA7636">
        <w:rPr>
          <w:rStyle w:val="preparersnote"/>
          <w:rFonts w:ascii="Trebuchet MS" w:hAnsi="Trebuchet MS"/>
          <w:color w:val="4472C4" w:themeColor="accent5"/>
          <w:sz w:val="22"/>
          <w:szCs w:val="22"/>
        </w:rPr>
        <w:t>Manager” or</w:t>
      </w:r>
      <w:r w:rsidRPr="00AA7636">
        <w:rPr>
          <w:rStyle w:val="preparersnote"/>
          <w:rFonts w:ascii="Trebuchet MS" w:hAnsi="Trebuchet MS"/>
          <w:color w:val="4472C4" w:themeColor="accent5"/>
          <w:sz w:val="22"/>
          <w:szCs w:val="22"/>
        </w:rPr>
        <w:t xml:space="preserve"> state the title of a </w:t>
      </w:r>
      <w:r w:rsidR="002F7E53" w:rsidRPr="00AA7636">
        <w:rPr>
          <w:rStyle w:val="preparersnote"/>
          <w:rFonts w:ascii="Trebuchet MS" w:hAnsi="Trebuchet MS"/>
          <w:color w:val="4472C4" w:themeColor="accent5"/>
          <w:sz w:val="22"/>
          <w:szCs w:val="22"/>
        </w:rPr>
        <w:t>higher-level</w:t>
      </w:r>
      <w:r w:rsidRPr="00AA7636">
        <w:rPr>
          <w:rStyle w:val="preparersnote"/>
          <w:rFonts w:ascii="Trebuchet MS" w:hAnsi="Trebuchet MS"/>
          <w:color w:val="4472C4" w:themeColor="accent5"/>
          <w:sz w:val="22"/>
          <w:szCs w:val="22"/>
        </w:rPr>
        <w:t xml:space="preserve"> authority in the procuring entity]</w:t>
      </w:r>
    </w:p>
    <w:p w14:paraId="35AED03C" w14:textId="77777777" w:rsidR="00AE59AE" w:rsidRPr="00AA7636" w:rsidRDefault="00AE59AE" w:rsidP="00AE59AE">
      <w:pPr>
        <w:spacing w:after="120"/>
        <w:jc w:val="both"/>
        <w:rPr>
          <w:rFonts w:ascii="Trebuchet MS" w:hAnsi="Trebuchet MS"/>
          <w:sz w:val="22"/>
          <w:szCs w:val="22"/>
        </w:rPr>
      </w:pPr>
    </w:p>
    <w:p w14:paraId="0E7763AB" w14:textId="77777777" w:rsidR="00AE59AE" w:rsidRPr="00AA7636" w:rsidRDefault="00AE59AE" w:rsidP="00AE59AE">
      <w:pPr>
        <w:pStyle w:val="Head82"/>
        <w:rPr>
          <w:rFonts w:ascii="Trebuchet MS" w:hAnsi="Trebuchet MS"/>
        </w:rPr>
      </w:pPr>
      <w:r w:rsidRPr="00AA7636">
        <w:rPr>
          <w:sz w:val="22"/>
        </w:rPr>
        <w:br w:type="page"/>
      </w:r>
      <w:r w:rsidRPr="00AA7636">
        <w:rPr>
          <w:rFonts w:ascii="Trebuchet MS" w:hAnsi="Trebuchet MS"/>
        </w:rPr>
        <w:t>3.2</w:t>
      </w:r>
      <w:r w:rsidRPr="00AA7636">
        <w:rPr>
          <w:rFonts w:ascii="Trebuchet MS" w:hAnsi="Trebuchet MS"/>
        </w:rPr>
        <w:tab/>
        <w:t>Operational Acceptance Certificate</w:t>
      </w:r>
    </w:p>
    <w:p w14:paraId="153750BE" w14:textId="77777777" w:rsidR="00AE59AE" w:rsidRPr="00AA7636" w:rsidRDefault="00AE59AE" w:rsidP="00AE59AE">
      <w:pPr>
        <w:tabs>
          <w:tab w:val="right" w:pos="3780"/>
          <w:tab w:val="left" w:pos="3960"/>
          <w:tab w:val="left" w:pos="9000"/>
        </w:tabs>
        <w:spacing w:after="120"/>
        <w:jc w:val="both"/>
        <w:rPr>
          <w:rFonts w:ascii="Trebuchet MS" w:hAnsi="Trebuchet MS"/>
        </w:rPr>
      </w:pPr>
    </w:p>
    <w:p w14:paraId="062156A7" w14:textId="348D819D" w:rsidR="00AE59AE" w:rsidRPr="00AA7636" w:rsidRDefault="00AE59AE" w:rsidP="00AE59AE">
      <w:pPr>
        <w:tabs>
          <w:tab w:val="right" w:pos="3780"/>
          <w:tab w:val="left" w:pos="3960"/>
          <w:tab w:val="left" w:pos="9000"/>
        </w:tabs>
        <w:spacing w:after="120"/>
        <w:jc w:val="right"/>
        <w:rPr>
          <w:rFonts w:ascii="Trebuchet MS" w:hAnsi="Trebuchet MS"/>
          <w:sz w:val="22"/>
          <w:szCs w:val="22"/>
        </w:rPr>
      </w:pPr>
      <w:r w:rsidRPr="00AA7636">
        <w:rPr>
          <w:rFonts w:ascii="Trebuchet MS" w:hAnsi="Trebuchet MS"/>
        </w:rPr>
        <w:tab/>
      </w:r>
      <w:r w:rsidRPr="00AA7636">
        <w:rPr>
          <w:rFonts w:ascii="Trebuchet MS" w:hAnsi="Trebuchet MS"/>
          <w:sz w:val="22"/>
          <w:szCs w:val="22"/>
        </w:rPr>
        <w:t>Date:</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w:t>
      </w:r>
      <w:r w:rsidR="002F7E53" w:rsidRPr="00AA7636">
        <w:rPr>
          <w:rStyle w:val="preparersnote"/>
          <w:rFonts w:ascii="Trebuchet MS" w:hAnsi="Trebuchet MS"/>
          <w:color w:val="4472C4" w:themeColor="accent5"/>
          <w:sz w:val="22"/>
          <w:szCs w:val="22"/>
        </w:rPr>
        <w:t>date]</w:t>
      </w:r>
    </w:p>
    <w:p w14:paraId="4805FF09" w14:textId="77777777" w:rsidR="00AE59AE" w:rsidRPr="00AA7636" w:rsidRDefault="00AE59AE" w:rsidP="00AE59AE">
      <w:pPr>
        <w:tabs>
          <w:tab w:val="right" w:pos="3780"/>
          <w:tab w:val="left" w:pos="3960"/>
          <w:tab w:val="left" w:pos="9000"/>
        </w:tabs>
        <w:spacing w:after="120"/>
        <w:jc w:val="right"/>
        <w:rPr>
          <w:rFonts w:ascii="Trebuchet MS" w:hAnsi="Trebuchet MS"/>
          <w:sz w:val="22"/>
          <w:szCs w:val="22"/>
        </w:rPr>
      </w:pPr>
      <w:r w:rsidRPr="00AA7636">
        <w:rPr>
          <w:rFonts w:ascii="Trebuchet MS" w:hAnsi="Trebuchet MS"/>
          <w:sz w:val="22"/>
          <w:szCs w:val="22"/>
        </w:rPr>
        <w:tab/>
      </w:r>
    </w:p>
    <w:p w14:paraId="2915E938" w14:textId="5572E946" w:rsidR="00AE59AE" w:rsidRPr="00AA7636" w:rsidRDefault="00AE59AE" w:rsidP="00AE59AE">
      <w:pPr>
        <w:tabs>
          <w:tab w:val="right" w:pos="3780"/>
          <w:tab w:val="left" w:pos="3960"/>
          <w:tab w:val="left" w:pos="9000"/>
        </w:tabs>
        <w:spacing w:after="120"/>
        <w:ind w:left="3960" w:hanging="3960"/>
        <w:jc w:val="right"/>
        <w:rPr>
          <w:rFonts w:ascii="Trebuchet MS" w:hAnsi="Trebuchet MS"/>
          <w:sz w:val="22"/>
          <w:szCs w:val="22"/>
        </w:rPr>
      </w:pPr>
      <w:r w:rsidRPr="00AA7636">
        <w:rPr>
          <w:rFonts w:ascii="Trebuchet MS" w:hAnsi="Trebuchet MS"/>
          <w:sz w:val="22"/>
          <w:szCs w:val="22"/>
        </w:rPr>
        <w:tab/>
      </w:r>
      <w:r>
        <w:rPr>
          <w:rFonts w:ascii="Trebuchet MS" w:hAnsi="Trebuchet MS"/>
          <w:sz w:val="22"/>
          <w:szCs w:val="22"/>
        </w:rPr>
        <w:t>Ref</w:t>
      </w:r>
      <w:r w:rsidRPr="00AA7636">
        <w:rPr>
          <w:rFonts w:ascii="Trebuchet MS" w:hAnsi="Trebuchet MS"/>
          <w:sz w:val="22"/>
          <w:szCs w:val="22"/>
        </w:rPr>
        <w: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title and number of </w:t>
      </w:r>
      <w:r w:rsidR="002F7E53" w:rsidRPr="00AA7636">
        <w:rPr>
          <w:rStyle w:val="preparersnote"/>
          <w:rFonts w:ascii="Trebuchet MS" w:hAnsi="Trebuchet MS"/>
          <w:color w:val="4472C4" w:themeColor="accent5"/>
          <w:sz w:val="22"/>
          <w:szCs w:val="22"/>
        </w:rPr>
        <w:t>ICB]</w:t>
      </w:r>
    </w:p>
    <w:p w14:paraId="48A0C0DE" w14:textId="078F7038" w:rsidR="00AE59AE" w:rsidRPr="00AA7636" w:rsidRDefault="00AE59AE" w:rsidP="00AE59AE">
      <w:pPr>
        <w:tabs>
          <w:tab w:val="right" w:pos="3780"/>
          <w:tab w:val="left" w:pos="3960"/>
          <w:tab w:val="left" w:pos="9000"/>
        </w:tabs>
        <w:spacing w:after="120"/>
        <w:ind w:left="3960" w:hanging="3960"/>
        <w:jc w:val="right"/>
        <w:rPr>
          <w:rFonts w:ascii="Trebuchet MS" w:hAnsi="Trebuchet MS"/>
          <w:b/>
          <w:sz w:val="22"/>
          <w:szCs w:val="22"/>
        </w:rPr>
      </w:pPr>
      <w:r w:rsidRPr="00AA7636">
        <w:rPr>
          <w:rFonts w:ascii="Trebuchet MS" w:hAnsi="Trebuchet MS"/>
          <w:sz w:val="22"/>
          <w:szCs w:val="22"/>
        </w:rPr>
        <w:tab/>
        <w:t>contract:</w:t>
      </w:r>
      <w:r w:rsidRPr="00AA7636">
        <w:rPr>
          <w:rFonts w:ascii="Trebuchet MS" w:hAnsi="Trebuchet MS"/>
          <w:sz w:val="22"/>
          <w:szCs w:val="22"/>
        </w:rPr>
        <w:tab/>
      </w:r>
      <w:r w:rsidRPr="00AA7636">
        <w:rPr>
          <w:rStyle w:val="preparersnote"/>
          <w:rFonts w:ascii="Trebuchet MS" w:hAnsi="Trebuchet MS"/>
          <w:color w:val="4472C4" w:themeColor="accent5"/>
          <w:sz w:val="22"/>
          <w:szCs w:val="22"/>
        </w:rPr>
        <w:t xml:space="preserve">[ insert:  name of </w:t>
      </w:r>
      <w:r>
        <w:rPr>
          <w:rStyle w:val="preparersnote"/>
          <w:rFonts w:ascii="Trebuchet MS" w:hAnsi="Trebuchet MS"/>
          <w:color w:val="4472C4" w:themeColor="accent5"/>
          <w:sz w:val="22"/>
          <w:szCs w:val="22"/>
        </w:rPr>
        <w:t>goods</w:t>
      </w:r>
      <w:r w:rsidRPr="00AA7636">
        <w:rPr>
          <w:rStyle w:val="preparersnote"/>
          <w:rFonts w:ascii="Trebuchet MS" w:hAnsi="Trebuchet MS"/>
          <w:color w:val="4472C4" w:themeColor="accent5"/>
          <w:sz w:val="22"/>
          <w:szCs w:val="22"/>
        </w:rPr>
        <w:t xml:space="preserve"> and number of </w:t>
      </w:r>
      <w:r w:rsidR="002F7E53" w:rsidRPr="00AA7636">
        <w:rPr>
          <w:rStyle w:val="preparersnote"/>
          <w:rFonts w:ascii="Trebuchet MS" w:hAnsi="Trebuchet MS"/>
          <w:color w:val="4472C4" w:themeColor="accent5"/>
          <w:sz w:val="22"/>
          <w:szCs w:val="22"/>
        </w:rPr>
        <w:t>contracts]</w:t>
      </w:r>
    </w:p>
    <w:p w14:paraId="5A13CEFA" w14:textId="77777777" w:rsidR="00AE59AE" w:rsidRPr="00AA7636" w:rsidRDefault="00AE59AE" w:rsidP="00AE59AE">
      <w:pPr>
        <w:spacing w:after="120"/>
        <w:jc w:val="both"/>
        <w:rPr>
          <w:rFonts w:ascii="Trebuchet MS" w:hAnsi="Trebuchet MS"/>
          <w:sz w:val="22"/>
          <w:szCs w:val="22"/>
        </w:rPr>
      </w:pPr>
    </w:p>
    <w:p w14:paraId="44F82DDA" w14:textId="0325B854" w:rsidR="00AE59AE" w:rsidRPr="00AA7636" w:rsidRDefault="00AE59AE" w:rsidP="00AE59AE">
      <w:pPr>
        <w:spacing w:after="120"/>
        <w:jc w:val="both"/>
        <w:rPr>
          <w:rFonts w:ascii="Trebuchet MS" w:hAnsi="Trebuchet MS"/>
          <w:b/>
          <w:sz w:val="22"/>
          <w:szCs w:val="22"/>
        </w:rPr>
      </w:pPr>
      <w:r w:rsidRPr="00AA7636">
        <w:rPr>
          <w:rFonts w:ascii="Trebuchet MS" w:hAnsi="Trebuchet MS"/>
          <w:sz w:val="22"/>
          <w:szCs w:val="22"/>
        </w:rPr>
        <w:t>To</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xml:space="preserve"> insert:  name and address of </w:t>
      </w:r>
      <w:r w:rsidR="002F7E53" w:rsidRPr="00AA7636">
        <w:rPr>
          <w:rStyle w:val="preparersnote"/>
          <w:rFonts w:ascii="Trebuchet MS" w:hAnsi="Trebuchet MS"/>
          <w:color w:val="4472C4" w:themeColor="accent5"/>
          <w:sz w:val="22"/>
          <w:szCs w:val="22"/>
        </w:rPr>
        <w:t>supplier]</w:t>
      </w:r>
    </w:p>
    <w:p w14:paraId="0003E6A8" w14:textId="77777777" w:rsidR="00AE59AE" w:rsidRPr="00AA7636" w:rsidRDefault="00AE59AE" w:rsidP="00AE59AE">
      <w:pPr>
        <w:spacing w:after="120"/>
        <w:jc w:val="both"/>
        <w:rPr>
          <w:rFonts w:ascii="Trebuchet MS" w:hAnsi="Trebuchet MS"/>
          <w:sz w:val="22"/>
          <w:szCs w:val="22"/>
        </w:rPr>
      </w:pPr>
    </w:p>
    <w:p w14:paraId="30B46212"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Dear Sir or Madam:</w:t>
      </w:r>
    </w:p>
    <w:p w14:paraId="1323185F"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Pursuant to GCC Clause 2</w:t>
      </w:r>
      <w:r>
        <w:rPr>
          <w:rFonts w:ascii="Trebuchet MS" w:hAnsi="Trebuchet MS"/>
          <w:sz w:val="22"/>
          <w:szCs w:val="22"/>
        </w:rPr>
        <w:t>9</w:t>
      </w:r>
      <w:r w:rsidRPr="00AA7636">
        <w:rPr>
          <w:rFonts w:ascii="Trebuchet MS" w:hAnsi="Trebuchet MS"/>
          <w:sz w:val="22"/>
          <w:szCs w:val="22"/>
        </w:rPr>
        <w:t xml:space="preserve"> (Commissioning and Operational Acceptance) of the contract entered into between yourselves and the </w:t>
      </w:r>
      <w:r w:rsidRPr="00AA7636">
        <w:rPr>
          <w:rStyle w:val="preparersnote"/>
          <w:rFonts w:ascii="Trebuchet MS" w:hAnsi="Trebuchet MS"/>
          <w:color w:val="4472C4" w:themeColor="accent5"/>
          <w:sz w:val="22"/>
          <w:szCs w:val="22"/>
        </w:rPr>
        <w:t>[ insert:  name of procuring entity ]</w:t>
      </w:r>
      <w:r w:rsidRPr="00AA7636">
        <w:rPr>
          <w:rFonts w:ascii="Trebuchet MS" w:hAnsi="Trebuchet MS"/>
          <w:color w:val="4472C4" w:themeColor="accent5"/>
          <w:sz w:val="22"/>
          <w:szCs w:val="22"/>
        </w:rPr>
        <w:t xml:space="preserve"> </w:t>
      </w:r>
      <w:r w:rsidRPr="00AA7636">
        <w:rPr>
          <w:rFonts w:ascii="Trebuchet MS" w:hAnsi="Trebuchet MS"/>
          <w:sz w:val="22"/>
          <w:szCs w:val="22"/>
        </w:rPr>
        <w:t xml:space="preserve">(hereinafter the “procuring entity”) dated </w:t>
      </w:r>
      <w:r w:rsidRPr="00AA7636">
        <w:rPr>
          <w:rStyle w:val="preparersnote"/>
          <w:rFonts w:ascii="Trebuchet MS" w:hAnsi="Trebuchet MS"/>
          <w:color w:val="4472C4" w:themeColor="accent5"/>
          <w:sz w:val="22"/>
          <w:szCs w:val="22"/>
        </w:rPr>
        <w:t>[ insert:  date of contract ]</w:t>
      </w:r>
      <w:r w:rsidRPr="00AA7636">
        <w:rPr>
          <w:rStyle w:val="preparersnote"/>
          <w:rFonts w:ascii="Trebuchet MS" w:hAnsi="Trebuchet MS"/>
          <w:sz w:val="22"/>
          <w:szCs w:val="22"/>
        </w:rPr>
        <w:t>,</w:t>
      </w:r>
      <w:r w:rsidRPr="00AA7636">
        <w:rPr>
          <w:rFonts w:ascii="Trebuchet MS" w:hAnsi="Trebuchet MS"/>
          <w:sz w:val="22"/>
          <w:szCs w:val="22"/>
        </w:rPr>
        <w:t xml:space="preserve"> relating to the </w:t>
      </w:r>
      <w:r w:rsidRPr="00AA7636">
        <w:rPr>
          <w:rStyle w:val="preparersnote"/>
          <w:rFonts w:ascii="Trebuchet MS" w:hAnsi="Trebuchet MS"/>
          <w:color w:val="4472C4" w:themeColor="accent5"/>
          <w:sz w:val="22"/>
          <w:szCs w:val="22"/>
        </w:rPr>
        <w:t>[ insert:  brief description of the</w:t>
      </w:r>
      <w:r>
        <w:rPr>
          <w:rStyle w:val="preparersnote"/>
          <w:rFonts w:ascii="Trebuchet MS" w:hAnsi="Trebuchet MS"/>
          <w:color w:val="4472C4" w:themeColor="accent5"/>
          <w:sz w:val="22"/>
          <w:szCs w:val="22"/>
        </w:rPr>
        <w:t xml:space="preserve"> goods</w:t>
      </w:r>
      <w:r w:rsidRPr="00AA7636">
        <w:rPr>
          <w:rStyle w:val="preparersnote"/>
          <w:rFonts w:ascii="Trebuchet MS" w:hAnsi="Trebuchet MS"/>
          <w:color w:val="4472C4" w:themeColor="accent5"/>
          <w:sz w:val="22"/>
          <w:szCs w:val="22"/>
        </w:rPr>
        <w:t> ]</w:t>
      </w:r>
      <w:r w:rsidRPr="00AA7636">
        <w:rPr>
          <w:rStyle w:val="preparersnote"/>
          <w:rFonts w:ascii="Trebuchet MS" w:hAnsi="Trebuchet MS"/>
          <w:sz w:val="22"/>
          <w:szCs w:val="22"/>
        </w:rPr>
        <w:t>,</w:t>
      </w:r>
      <w:r w:rsidRPr="00AA7636">
        <w:rPr>
          <w:rFonts w:ascii="Trebuchet MS" w:hAnsi="Trebuchet MS"/>
          <w:sz w:val="22"/>
          <w:szCs w:val="22"/>
        </w:rPr>
        <w:t xml:space="preserve"> we hereby notify you the</w:t>
      </w:r>
      <w:r>
        <w:rPr>
          <w:rFonts w:ascii="Trebuchet MS" w:hAnsi="Trebuchet MS"/>
          <w:sz w:val="22"/>
          <w:szCs w:val="22"/>
        </w:rPr>
        <w:t xml:space="preserve"> goods</w:t>
      </w:r>
      <w:r w:rsidRPr="00AA7636">
        <w:rPr>
          <w:rFonts w:ascii="Trebuchet MS" w:hAnsi="Trebuchet MS"/>
          <w:sz w:val="22"/>
          <w:szCs w:val="22"/>
        </w:rPr>
        <w:t xml:space="preserve"> (or major component identified below) successfully completed the Operational Acceptance Tests specified in the contract.  In accordance with the terms of the contract, the procuring entity hereby takes over the </w:t>
      </w:r>
      <w:r>
        <w:rPr>
          <w:rFonts w:ascii="Trebuchet MS" w:hAnsi="Trebuchet MS"/>
          <w:sz w:val="22"/>
          <w:szCs w:val="22"/>
        </w:rPr>
        <w:t>goods</w:t>
      </w:r>
      <w:r w:rsidRPr="00AA7636">
        <w:rPr>
          <w:rFonts w:ascii="Trebuchet MS" w:hAnsi="Trebuchet MS"/>
          <w:sz w:val="22"/>
          <w:szCs w:val="22"/>
        </w:rPr>
        <w:t xml:space="preserve"> (or major component identified below), together with the responsibility for care and custody and the risk of loss thereof on the date mentioned below.</w:t>
      </w:r>
    </w:p>
    <w:p w14:paraId="446AAEEB" w14:textId="1360AB01"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1.</w:t>
      </w:r>
      <w:r w:rsidRPr="00AA7636">
        <w:rPr>
          <w:rFonts w:ascii="Trebuchet MS" w:hAnsi="Trebuchet MS"/>
          <w:sz w:val="22"/>
          <w:szCs w:val="22"/>
        </w:rPr>
        <w:tab/>
        <w:t xml:space="preserve">Description of the </w:t>
      </w:r>
      <w:r>
        <w:rPr>
          <w:rFonts w:ascii="Trebuchet MS" w:hAnsi="Trebuchet MS"/>
          <w:sz w:val="22"/>
          <w:szCs w:val="22"/>
        </w:rPr>
        <w:t>Goods</w:t>
      </w:r>
      <w:r w:rsidRPr="00AA7636">
        <w:rPr>
          <w:rFonts w:ascii="Trebuchet MS" w:hAnsi="Trebuchet MS"/>
          <w:sz w:val="22"/>
          <w:szCs w:val="22"/>
        </w:rPr>
        <w:t xml:space="preserve"> (or major component)</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xml:space="preserve"> insert:  </w:t>
      </w:r>
      <w:r w:rsidR="002F7E53" w:rsidRPr="00AA7636">
        <w:rPr>
          <w:rStyle w:val="preparersnote"/>
          <w:rFonts w:ascii="Trebuchet MS" w:hAnsi="Trebuchet MS"/>
          <w:color w:val="4472C4" w:themeColor="accent5"/>
          <w:sz w:val="22"/>
          <w:szCs w:val="22"/>
        </w:rPr>
        <w:t>description]</w:t>
      </w:r>
    </w:p>
    <w:p w14:paraId="4BC54A9E" w14:textId="61C1C3AC"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2.</w:t>
      </w:r>
      <w:r w:rsidRPr="00AA7636">
        <w:rPr>
          <w:rFonts w:ascii="Trebuchet MS" w:hAnsi="Trebuchet MS"/>
          <w:sz w:val="22"/>
          <w:szCs w:val="22"/>
        </w:rPr>
        <w:tab/>
        <w:t>Date of Operational Acceptance</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xml:space="preserve"> insert:  </w:t>
      </w:r>
      <w:r w:rsidR="002F7E53" w:rsidRPr="00AA7636">
        <w:rPr>
          <w:rStyle w:val="preparersnote"/>
          <w:rFonts w:ascii="Trebuchet MS" w:hAnsi="Trebuchet MS"/>
          <w:color w:val="4472C4" w:themeColor="accent5"/>
          <w:sz w:val="22"/>
          <w:szCs w:val="22"/>
        </w:rPr>
        <w:t>date]</w:t>
      </w:r>
    </w:p>
    <w:p w14:paraId="6ACC7E71" w14:textId="77777777" w:rsidR="00AE59AE" w:rsidRPr="00AA7636" w:rsidRDefault="00AE59AE" w:rsidP="00AE59AE">
      <w:pPr>
        <w:spacing w:after="120"/>
        <w:jc w:val="both"/>
        <w:rPr>
          <w:rFonts w:ascii="Trebuchet MS" w:hAnsi="Trebuchet MS"/>
          <w:sz w:val="22"/>
          <w:szCs w:val="22"/>
        </w:rPr>
      </w:pPr>
      <w:r w:rsidRPr="00AA7636">
        <w:rPr>
          <w:rFonts w:ascii="Trebuchet MS" w:hAnsi="Trebuchet MS"/>
          <w:sz w:val="22"/>
          <w:szCs w:val="22"/>
        </w:rPr>
        <w:t>This letter shall not relieve you of your remaining performance obligations under the contract nor of your obligations during the Warranty Period.</w:t>
      </w:r>
    </w:p>
    <w:p w14:paraId="421B963C" w14:textId="77777777" w:rsidR="00AE59AE" w:rsidRPr="00AA7636" w:rsidRDefault="00AE59AE" w:rsidP="00AE59AE">
      <w:pPr>
        <w:spacing w:after="120"/>
        <w:jc w:val="both"/>
        <w:rPr>
          <w:rFonts w:ascii="Trebuchet MS" w:hAnsi="Trebuchet MS"/>
          <w:sz w:val="22"/>
          <w:szCs w:val="22"/>
        </w:rPr>
      </w:pPr>
    </w:p>
    <w:p w14:paraId="375F45E7" w14:textId="77777777" w:rsidR="00AE59AE" w:rsidRPr="00AA7636" w:rsidRDefault="00AE59AE" w:rsidP="00AE59A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rebuchet MS" w:hAnsi="Trebuchet MS"/>
          <w:sz w:val="22"/>
        </w:rPr>
      </w:pPr>
      <w:r w:rsidRPr="00AA7636">
        <w:rPr>
          <w:rFonts w:ascii="Trebuchet MS" w:hAnsi="Trebuchet MS"/>
          <w:sz w:val="22"/>
        </w:rPr>
        <w:t>For and on behalf of the procuring entity</w:t>
      </w:r>
    </w:p>
    <w:p w14:paraId="5D097B0B" w14:textId="77777777" w:rsidR="00AE59AE" w:rsidRPr="00AA7636" w:rsidRDefault="00AE59AE" w:rsidP="00AE59AE">
      <w:pPr>
        <w:spacing w:after="120"/>
        <w:jc w:val="both"/>
        <w:rPr>
          <w:rFonts w:ascii="Trebuchet MS" w:hAnsi="Trebuchet MS"/>
          <w:sz w:val="22"/>
          <w:szCs w:val="22"/>
        </w:rPr>
      </w:pPr>
    </w:p>
    <w:p w14:paraId="4FC243D0" w14:textId="77777777" w:rsidR="00AE59AE" w:rsidRPr="00AA7636" w:rsidRDefault="00AE59AE" w:rsidP="00AE59AE">
      <w:pPr>
        <w:spacing w:after="120"/>
        <w:jc w:val="both"/>
        <w:rPr>
          <w:rFonts w:ascii="Trebuchet MS" w:hAnsi="Trebuchet MS"/>
          <w:sz w:val="22"/>
          <w:szCs w:val="22"/>
        </w:rPr>
      </w:pPr>
    </w:p>
    <w:p w14:paraId="6AB07533" w14:textId="77777777" w:rsidR="00AE59AE" w:rsidRPr="00AA7636" w:rsidRDefault="00AE59AE" w:rsidP="00AE59AE">
      <w:pPr>
        <w:tabs>
          <w:tab w:val="right" w:pos="900"/>
          <w:tab w:val="left" w:pos="7200"/>
        </w:tabs>
        <w:spacing w:after="120"/>
        <w:jc w:val="both"/>
        <w:rPr>
          <w:rFonts w:ascii="Trebuchet MS" w:hAnsi="Trebuchet MS"/>
          <w:sz w:val="22"/>
          <w:szCs w:val="22"/>
        </w:rPr>
      </w:pPr>
      <w:r w:rsidRPr="00AA7636">
        <w:rPr>
          <w:rFonts w:ascii="Trebuchet MS" w:hAnsi="Trebuchet MS"/>
          <w:sz w:val="22"/>
          <w:szCs w:val="22"/>
        </w:rPr>
        <w:t>Signed:</w:t>
      </w:r>
      <w:r w:rsidRPr="00AA7636">
        <w:rPr>
          <w:rFonts w:ascii="Trebuchet MS" w:hAnsi="Trebuchet MS"/>
          <w:sz w:val="22"/>
          <w:szCs w:val="22"/>
        </w:rPr>
        <w:tab/>
      </w:r>
      <w:r w:rsidRPr="00AA7636">
        <w:rPr>
          <w:rFonts w:ascii="Trebuchet MS" w:hAnsi="Trebuchet MS"/>
          <w:sz w:val="22"/>
          <w:szCs w:val="22"/>
        </w:rPr>
        <w:tab/>
      </w:r>
    </w:p>
    <w:p w14:paraId="0E8D2249" w14:textId="77777777" w:rsidR="00AE59AE" w:rsidRPr="00AA7636" w:rsidRDefault="00AE59AE" w:rsidP="00AE59AE">
      <w:pPr>
        <w:tabs>
          <w:tab w:val="right" w:pos="4320"/>
        </w:tabs>
        <w:spacing w:after="120"/>
        <w:jc w:val="both"/>
        <w:rPr>
          <w:rFonts w:ascii="Trebuchet MS" w:hAnsi="Trebuchet MS"/>
          <w:sz w:val="22"/>
          <w:szCs w:val="22"/>
        </w:rPr>
      </w:pPr>
      <w:r w:rsidRPr="00AA7636">
        <w:rPr>
          <w:rFonts w:ascii="Trebuchet MS" w:hAnsi="Trebuchet MS"/>
          <w:sz w:val="22"/>
          <w:szCs w:val="22"/>
        </w:rPr>
        <w:t xml:space="preserve">Date:  </w:t>
      </w:r>
      <w:r w:rsidRPr="00AA7636">
        <w:rPr>
          <w:rFonts w:ascii="Trebuchet MS" w:hAnsi="Trebuchet MS"/>
          <w:sz w:val="22"/>
          <w:szCs w:val="22"/>
        </w:rPr>
        <w:tab/>
      </w:r>
    </w:p>
    <w:p w14:paraId="57690E8E" w14:textId="6D1E8BAE" w:rsidR="00AE59AE" w:rsidRPr="00AA7636" w:rsidRDefault="00AE59AE" w:rsidP="00AE59AE">
      <w:pPr>
        <w:spacing w:after="120"/>
        <w:jc w:val="both"/>
        <w:rPr>
          <w:rFonts w:ascii="Trebuchet MS" w:hAnsi="Trebuchet MS"/>
          <w:color w:val="4472C4" w:themeColor="accent5"/>
          <w:sz w:val="22"/>
          <w:szCs w:val="22"/>
        </w:rPr>
      </w:pPr>
      <w:r w:rsidRPr="00AA7636">
        <w:rPr>
          <w:rFonts w:ascii="Trebuchet MS" w:hAnsi="Trebuchet MS"/>
          <w:sz w:val="22"/>
          <w:szCs w:val="22"/>
        </w:rPr>
        <w:t>in the capacity of</w:t>
      </w:r>
      <w:r w:rsidR="002F7E53" w:rsidRPr="00AA7636">
        <w:rPr>
          <w:rFonts w:ascii="Trebuchet MS" w:hAnsi="Trebuchet MS"/>
          <w:sz w:val="22"/>
          <w:szCs w:val="22"/>
        </w:rPr>
        <w:t>: [</w:t>
      </w:r>
      <w:r w:rsidRPr="00AA7636">
        <w:rPr>
          <w:rStyle w:val="preparersnote"/>
          <w:rFonts w:ascii="Trebuchet MS" w:hAnsi="Trebuchet MS"/>
          <w:color w:val="4472C4" w:themeColor="accent5"/>
          <w:sz w:val="22"/>
          <w:szCs w:val="22"/>
        </w:rPr>
        <w:t> state</w:t>
      </w:r>
      <w:r w:rsidR="002F7E53" w:rsidRPr="00AA7636">
        <w:rPr>
          <w:rStyle w:val="preparersnote"/>
          <w:rFonts w:ascii="Trebuchet MS" w:hAnsi="Trebuchet MS"/>
          <w:color w:val="4472C4" w:themeColor="accent5"/>
          <w:sz w:val="22"/>
          <w:szCs w:val="22"/>
        </w:rPr>
        <w:t>: “</w:t>
      </w:r>
      <w:r w:rsidRPr="00AA7636">
        <w:rPr>
          <w:rStyle w:val="preparersnote"/>
          <w:rFonts w:ascii="Trebuchet MS" w:hAnsi="Trebuchet MS"/>
          <w:color w:val="4472C4" w:themeColor="accent5"/>
          <w:sz w:val="22"/>
          <w:szCs w:val="22"/>
        </w:rPr>
        <w:t xml:space="preserve">Project Manager” or </w:t>
      </w:r>
      <w:r w:rsidR="002F7E53" w:rsidRPr="00AA7636">
        <w:rPr>
          <w:rStyle w:val="preparersnote"/>
          <w:rFonts w:ascii="Trebuchet MS" w:hAnsi="Trebuchet MS"/>
          <w:color w:val="4472C4" w:themeColor="accent5"/>
          <w:sz w:val="22"/>
          <w:szCs w:val="22"/>
        </w:rPr>
        <w:t>higher-level</w:t>
      </w:r>
      <w:r w:rsidRPr="00AA7636">
        <w:rPr>
          <w:rStyle w:val="preparersnote"/>
          <w:rFonts w:ascii="Trebuchet MS" w:hAnsi="Trebuchet MS"/>
          <w:color w:val="4472C4" w:themeColor="accent5"/>
          <w:sz w:val="22"/>
          <w:szCs w:val="22"/>
        </w:rPr>
        <w:t xml:space="preserve"> authority in the procuring entity]</w:t>
      </w:r>
    </w:p>
    <w:p w14:paraId="746034BA" w14:textId="77777777" w:rsidR="00AE59AE" w:rsidRPr="00EE012B" w:rsidRDefault="00AE59AE" w:rsidP="00AE59AE">
      <w:pPr>
        <w:spacing w:after="200"/>
        <w:rPr>
          <w:rFonts w:ascii="Arial" w:hAnsi="Arial" w:cs="Arial"/>
          <w:sz w:val="36"/>
          <w:szCs w:val="36"/>
        </w:rPr>
        <w:sectPr w:rsidR="00AE59AE" w:rsidRPr="00EE012B" w:rsidSect="00B64615">
          <w:pgSz w:w="11909" w:h="16834" w:code="9"/>
          <w:pgMar w:top="1440" w:right="1440" w:bottom="1440" w:left="1800" w:header="720" w:footer="720" w:gutter="0"/>
          <w:cols w:space="720"/>
          <w:noEndnote/>
          <w:titlePg/>
        </w:sectPr>
      </w:pPr>
    </w:p>
    <w:p w14:paraId="29D3A6ED"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t>Change Order Procedure and Forms</w:t>
      </w:r>
    </w:p>
    <w:p w14:paraId="37B7A68B" w14:textId="77777777" w:rsidR="00AE59AE" w:rsidRPr="00EE012B" w:rsidRDefault="00AE59AE" w:rsidP="00AE59AE">
      <w:pPr>
        <w:jc w:val="right"/>
        <w:rPr>
          <w:rFonts w:ascii="Trebuchet MS" w:hAnsi="Trebuchet MS"/>
          <w:sz w:val="22"/>
          <w:szCs w:val="22"/>
          <w:u w:val="single"/>
        </w:rPr>
      </w:pPr>
      <w:r w:rsidRPr="00EE012B">
        <w:rPr>
          <w:rFonts w:ascii="Trebuchet MS" w:hAnsi="Trebuchet MS"/>
          <w:sz w:val="22"/>
          <w:szCs w:val="22"/>
        </w:rPr>
        <w:tab/>
        <w:t>Date:</w:t>
      </w:r>
      <w:r w:rsidRPr="00EE012B">
        <w:rPr>
          <w:rFonts w:ascii="Trebuchet MS" w:hAnsi="Trebuchet MS"/>
          <w:sz w:val="22"/>
          <w:szCs w:val="22"/>
        </w:rPr>
        <w:tab/>
      </w:r>
      <w:r w:rsidRPr="00EE012B">
        <w:rPr>
          <w:rFonts w:ascii="Trebuchet MS" w:hAnsi="Trebuchet MS"/>
          <w:sz w:val="22"/>
          <w:szCs w:val="22"/>
          <w:u w:val="single"/>
        </w:rPr>
        <w:tab/>
      </w:r>
    </w:p>
    <w:p w14:paraId="1B7CF12C" w14:textId="77777777" w:rsidR="00AE59AE" w:rsidRPr="00EE012B" w:rsidRDefault="00AE59AE" w:rsidP="00AE59AE">
      <w:pPr>
        <w:jc w:val="right"/>
        <w:rPr>
          <w:rFonts w:ascii="Trebuchet MS" w:hAnsi="Trebuchet MS"/>
          <w:sz w:val="22"/>
          <w:szCs w:val="22"/>
        </w:rPr>
      </w:pPr>
      <w:r>
        <w:rPr>
          <w:rFonts w:ascii="Trebuchet MS" w:hAnsi="Trebuchet MS"/>
          <w:sz w:val="22"/>
          <w:szCs w:val="22"/>
          <w:u w:val="single"/>
        </w:rPr>
        <w:t>Ref</w:t>
      </w:r>
      <w:r w:rsidRPr="00EE012B">
        <w:rPr>
          <w:rFonts w:ascii="Trebuchet MS" w:hAnsi="Trebuchet MS"/>
          <w:sz w:val="22"/>
          <w:szCs w:val="22"/>
          <w:u w:val="single"/>
        </w:rPr>
        <w:t xml:space="preserve"> No: ______</w:t>
      </w:r>
    </w:p>
    <w:p w14:paraId="233CF430"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ab/>
      </w:r>
    </w:p>
    <w:p w14:paraId="747088B0" w14:textId="77777777" w:rsidR="00AE59AE" w:rsidRPr="00EE012B" w:rsidRDefault="00AE59AE" w:rsidP="00AE59AE">
      <w:pPr>
        <w:rPr>
          <w:rFonts w:ascii="Trebuchet MS" w:hAnsi="Trebuchet MS"/>
          <w:sz w:val="22"/>
          <w:szCs w:val="22"/>
        </w:rPr>
      </w:pPr>
    </w:p>
    <w:p w14:paraId="1C38AB12" w14:textId="77777777" w:rsidR="00AE59AE" w:rsidRPr="00EE012B" w:rsidRDefault="00AE59AE" w:rsidP="00AE59AE">
      <w:pPr>
        <w:rPr>
          <w:rFonts w:ascii="Trebuchet MS" w:hAnsi="Trebuchet MS"/>
          <w:sz w:val="22"/>
          <w:szCs w:val="22"/>
        </w:rPr>
      </w:pPr>
    </w:p>
    <w:p w14:paraId="4507910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CONTENTS</w:t>
      </w:r>
    </w:p>
    <w:p w14:paraId="4E52A76F" w14:textId="77777777" w:rsidR="00AE59AE" w:rsidRPr="00EE012B" w:rsidRDefault="00AE59AE" w:rsidP="00AE59AE">
      <w:pPr>
        <w:spacing w:after="120"/>
        <w:rPr>
          <w:rFonts w:ascii="Trebuchet MS" w:hAnsi="Trebuchet MS"/>
          <w:sz w:val="22"/>
          <w:szCs w:val="22"/>
        </w:rPr>
      </w:pPr>
    </w:p>
    <w:p w14:paraId="53EE1F8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General</w:t>
      </w:r>
    </w:p>
    <w:p w14:paraId="713C151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Order Log </w:t>
      </w:r>
    </w:p>
    <w:p w14:paraId="29031E0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References for Changes </w:t>
      </w:r>
    </w:p>
    <w:p w14:paraId="77A2DACF" w14:textId="77777777" w:rsidR="00AE59AE" w:rsidRPr="00EE012B" w:rsidRDefault="00AE59AE" w:rsidP="00AE59AE">
      <w:pPr>
        <w:spacing w:after="120"/>
        <w:rPr>
          <w:rFonts w:ascii="Trebuchet MS" w:hAnsi="Trebuchet MS"/>
          <w:sz w:val="22"/>
          <w:szCs w:val="22"/>
        </w:rPr>
      </w:pPr>
    </w:p>
    <w:p w14:paraId="3DB13E38" w14:textId="77777777" w:rsidR="00AE59AE" w:rsidRPr="00EE012B" w:rsidRDefault="00AE59AE" w:rsidP="00AE59AE">
      <w:pPr>
        <w:spacing w:after="120"/>
        <w:rPr>
          <w:rFonts w:ascii="Trebuchet MS" w:hAnsi="Trebuchet MS"/>
          <w:sz w:val="22"/>
          <w:szCs w:val="22"/>
        </w:rPr>
      </w:pPr>
    </w:p>
    <w:p w14:paraId="53ACD078" w14:textId="77777777" w:rsidR="00AE59AE" w:rsidRPr="00EE012B" w:rsidRDefault="00AE59AE" w:rsidP="00AE59AE">
      <w:pPr>
        <w:spacing w:after="120"/>
        <w:rPr>
          <w:rFonts w:ascii="Trebuchet MS" w:hAnsi="Trebuchet MS"/>
          <w:sz w:val="22"/>
          <w:szCs w:val="22"/>
        </w:rPr>
      </w:pPr>
    </w:p>
    <w:p w14:paraId="27C67B8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ANNEXES</w:t>
      </w:r>
    </w:p>
    <w:p w14:paraId="047E1ED9" w14:textId="77777777" w:rsidR="00AE59AE" w:rsidRPr="00EE012B" w:rsidRDefault="00AE59AE" w:rsidP="00AE59AE">
      <w:pPr>
        <w:spacing w:after="120"/>
        <w:rPr>
          <w:rFonts w:ascii="Trebuchet MS" w:hAnsi="Trebuchet MS"/>
          <w:sz w:val="22"/>
          <w:szCs w:val="22"/>
        </w:rPr>
      </w:pPr>
    </w:p>
    <w:p w14:paraId="757229C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1</w:t>
      </w:r>
      <w:r w:rsidRPr="00EE012B">
        <w:rPr>
          <w:rFonts w:ascii="Trebuchet MS" w:hAnsi="Trebuchet MS"/>
          <w:sz w:val="22"/>
          <w:szCs w:val="22"/>
        </w:rPr>
        <w:tab/>
        <w:t>Request for Change bid</w:t>
      </w:r>
    </w:p>
    <w:p w14:paraId="37B95A9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2</w:t>
      </w:r>
      <w:r w:rsidRPr="00EE012B">
        <w:rPr>
          <w:rFonts w:ascii="Trebuchet MS" w:hAnsi="Trebuchet MS"/>
          <w:sz w:val="22"/>
          <w:szCs w:val="22"/>
        </w:rPr>
        <w:tab/>
        <w:t>Estimate for Change bid</w:t>
      </w:r>
    </w:p>
    <w:p w14:paraId="5CD4F53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3</w:t>
      </w:r>
      <w:r w:rsidRPr="00EE012B">
        <w:rPr>
          <w:rFonts w:ascii="Trebuchet MS" w:hAnsi="Trebuchet MS"/>
          <w:sz w:val="22"/>
          <w:szCs w:val="22"/>
        </w:rPr>
        <w:tab/>
        <w:t>Acceptance of Estimate</w:t>
      </w:r>
    </w:p>
    <w:p w14:paraId="70D15A0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4</w:t>
      </w:r>
      <w:r w:rsidRPr="00EE012B">
        <w:rPr>
          <w:rFonts w:ascii="Trebuchet MS" w:hAnsi="Trebuchet MS"/>
          <w:sz w:val="22"/>
          <w:szCs w:val="22"/>
        </w:rPr>
        <w:tab/>
        <w:t>Change bid</w:t>
      </w:r>
    </w:p>
    <w:p w14:paraId="2A77F78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5</w:t>
      </w:r>
      <w:r w:rsidRPr="00EE012B">
        <w:rPr>
          <w:rFonts w:ascii="Trebuchet MS" w:hAnsi="Trebuchet MS"/>
          <w:sz w:val="22"/>
          <w:szCs w:val="22"/>
        </w:rPr>
        <w:tab/>
        <w:t>Change Order</w:t>
      </w:r>
    </w:p>
    <w:p w14:paraId="5760551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6</w:t>
      </w:r>
      <w:r w:rsidRPr="00EE012B">
        <w:rPr>
          <w:rFonts w:ascii="Trebuchet MS" w:hAnsi="Trebuchet MS"/>
          <w:sz w:val="22"/>
          <w:szCs w:val="22"/>
        </w:rPr>
        <w:tab/>
        <w:t>Pending Agreement Change Order</w:t>
      </w:r>
    </w:p>
    <w:p w14:paraId="25ADBCD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Annex 7</w:t>
      </w:r>
      <w:r w:rsidRPr="00EE012B">
        <w:rPr>
          <w:rFonts w:ascii="Trebuchet MS" w:hAnsi="Trebuchet MS"/>
          <w:sz w:val="22"/>
          <w:szCs w:val="22"/>
        </w:rPr>
        <w:tab/>
        <w:t>Application for Change bid</w:t>
      </w:r>
    </w:p>
    <w:p w14:paraId="153210EC" w14:textId="77777777" w:rsidR="00AE59AE" w:rsidRPr="00EE012B" w:rsidRDefault="00AE59AE" w:rsidP="00AE59AE">
      <w:pPr>
        <w:rPr>
          <w:rFonts w:ascii="Trebuchet MS" w:hAnsi="Trebuchet MS"/>
          <w:sz w:val="22"/>
          <w:szCs w:val="22"/>
        </w:rPr>
      </w:pPr>
    </w:p>
    <w:p w14:paraId="3CBFE389" w14:textId="77777777" w:rsidR="00AE59AE" w:rsidRPr="00EE012B" w:rsidRDefault="00AE59AE" w:rsidP="00AE59AE">
      <w:pPr>
        <w:rPr>
          <w:rFonts w:ascii="Trebuchet MS" w:hAnsi="Trebuchet MS"/>
          <w:sz w:val="22"/>
          <w:szCs w:val="22"/>
        </w:rPr>
      </w:pPr>
    </w:p>
    <w:p w14:paraId="2888C248"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Change Order Procedure</w:t>
      </w:r>
    </w:p>
    <w:p w14:paraId="219210E3" w14:textId="77777777" w:rsidR="00AE59AE" w:rsidRPr="00EE012B" w:rsidRDefault="00AE59AE" w:rsidP="00AE59AE">
      <w:pPr>
        <w:spacing w:after="120"/>
        <w:rPr>
          <w:rFonts w:ascii="Trebuchet MS" w:hAnsi="Trebuchet MS"/>
          <w:sz w:val="22"/>
          <w:szCs w:val="22"/>
        </w:rPr>
      </w:pPr>
      <w:r w:rsidRPr="00EE012B">
        <w:rPr>
          <w:rFonts w:ascii="Trebuchet MS" w:hAnsi="Trebuchet MS"/>
          <w:b/>
          <w:sz w:val="22"/>
          <w:szCs w:val="22"/>
        </w:rPr>
        <w:t>1.</w:t>
      </w:r>
      <w:r w:rsidRPr="00EE012B">
        <w:rPr>
          <w:rFonts w:ascii="Trebuchet MS" w:hAnsi="Trebuchet MS"/>
          <w:b/>
          <w:sz w:val="22"/>
          <w:szCs w:val="22"/>
        </w:rPr>
        <w:tab/>
        <w:t>General</w:t>
      </w:r>
    </w:p>
    <w:p w14:paraId="7B9E87F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This section provides samples of procedures and forms for implementing changes in the </w:t>
      </w:r>
      <w:r>
        <w:rPr>
          <w:rFonts w:ascii="Trebuchet MS" w:hAnsi="Trebuchet MS"/>
          <w:sz w:val="22"/>
          <w:szCs w:val="22"/>
        </w:rPr>
        <w:t>goods</w:t>
      </w:r>
      <w:r w:rsidRPr="00EE012B">
        <w:rPr>
          <w:rFonts w:ascii="Trebuchet MS" w:hAnsi="Trebuchet MS"/>
          <w:sz w:val="22"/>
          <w:szCs w:val="22"/>
        </w:rPr>
        <w:t xml:space="preserve"> during the performance of the contract in accordance with GCC Clause </w:t>
      </w:r>
      <w:r>
        <w:rPr>
          <w:rFonts w:ascii="Trebuchet MS" w:hAnsi="Trebuchet MS"/>
          <w:sz w:val="22"/>
          <w:szCs w:val="22"/>
        </w:rPr>
        <w:t>41</w:t>
      </w:r>
      <w:r w:rsidRPr="00EE012B">
        <w:rPr>
          <w:rFonts w:ascii="Trebuchet MS" w:hAnsi="Trebuchet MS"/>
          <w:sz w:val="22"/>
          <w:szCs w:val="22"/>
        </w:rPr>
        <w:t xml:space="preserve"> (Change </w:t>
      </w:r>
      <w:r>
        <w:rPr>
          <w:rFonts w:ascii="Trebuchet MS" w:hAnsi="Trebuchet MS"/>
          <w:sz w:val="22"/>
          <w:szCs w:val="22"/>
        </w:rPr>
        <w:t>to the goods</w:t>
      </w:r>
      <w:r w:rsidRPr="00EE012B">
        <w:rPr>
          <w:rFonts w:ascii="Trebuchet MS" w:hAnsi="Trebuchet MS"/>
          <w:sz w:val="22"/>
          <w:szCs w:val="22"/>
        </w:rPr>
        <w:t>) of the General Conditions.</w:t>
      </w:r>
    </w:p>
    <w:p w14:paraId="0BD1FA3A" w14:textId="77777777" w:rsidR="00AE59AE" w:rsidRPr="00EE012B" w:rsidRDefault="00AE59AE" w:rsidP="00AE59AE">
      <w:pPr>
        <w:spacing w:after="120"/>
        <w:rPr>
          <w:rFonts w:ascii="Trebuchet MS" w:hAnsi="Trebuchet MS"/>
          <w:sz w:val="22"/>
          <w:szCs w:val="22"/>
        </w:rPr>
      </w:pPr>
      <w:r w:rsidRPr="00EE012B">
        <w:rPr>
          <w:rFonts w:ascii="Trebuchet MS" w:hAnsi="Trebuchet MS"/>
          <w:b/>
          <w:sz w:val="22"/>
          <w:szCs w:val="22"/>
        </w:rPr>
        <w:t>2.</w:t>
      </w:r>
      <w:r w:rsidRPr="00EE012B">
        <w:rPr>
          <w:rFonts w:ascii="Trebuchet MS" w:hAnsi="Trebuchet MS"/>
          <w:b/>
          <w:sz w:val="22"/>
          <w:szCs w:val="22"/>
        </w:rPr>
        <w:tab/>
        <w:t>Change Order Log</w:t>
      </w:r>
    </w:p>
    <w:p w14:paraId="1179364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The supplier shall keep an up-to-date Change Order Log to show the current status of Requests for Change and Changes authorized or pending, as Annex 8.  Entries of the Changes in the Change Order Log shall be made to ensure that the log is up-to-date.  The supplier shall attach a copy of the current Change Order Log in the monthly progress report to be submitted to the procuring entity.</w:t>
      </w:r>
    </w:p>
    <w:p w14:paraId="7222EB0C" w14:textId="77777777" w:rsidR="00AE59AE" w:rsidRPr="00EE012B" w:rsidRDefault="00AE59AE" w:rsidP="00AE59AE">
      <w:pPr>
        <w:spacing w:after="120"/>
        <w:rPr>
          <w:rFonts w:ascii="Trebuchet MS" w:hAnsi="Trebuchet MS"/>
          <w:sz w:val="22"/>
          <w:szCs w:val="22"/>
        </w:rPr>
      </w:pPr>
      <w:r w:rsidRPr="00EE012B">
        <w:rPr>
          <w:rFonts w:ascii="Trebuchet MS" w:hAnsi="Trebuchet MS"/>
          <w:b/>
          <w:sz w:val="22"/>
          <w:szCs w:val="22"/>
        </w:rPr>
        <w:t>3.</w:t>
      </w:r>
      <w:r w:rsidRPr="00EE012B">
        <w:rPr>
          <w:rFonts w:ascii="Trebuchet MS" w:hAnsi="Trebuchet MS"/>
          <w:b/>
          <w:sz w:val="22"/>
          <w:szCs w:val="22"/>
        </w:rPr>
        <w:tab/>
        <w:t>References for Changes</w:t>
      </w:r>
    </w:p>
    <w:p w14:paraId="40A0153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Request for Change as referred to in GCC Clause </w:t>
      </w:r>
      <w:r>
        <w:rPr>
          <w:rFonts w:ascii="Trebuchet MS" w:hAnsi="Trebuchet MS"/>
          <w:sz w:val="22"/>
          <w:szCs w:val="22"/>
        </w:rPr>
        <w:t>41</w:t>
      </w:r>
      <w:r w:rsidRPr="00EE012B">
        <w:rPr>
          <w:rFonts w:ascii="Trebuchet MS" w:hAnsi="Trebuchet MS"/>
          <w:sz w:val="22"/>
          <w:szCs w:val="22"/>
        </w:rPr>
        <w:t xml:space="preserve"> shall be serially numbered CR-X-nnn.</w:t>
      </w:r>
    </w:p>
    <w:p w14:paraId="585B6B9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Estimate for Change bid as referred to in GCC Clause </w:t>
      </w:r>
      <w:r>
        <w:rPr>
          <w:rFonts w:ascii="Trebuchet MS" w:hAnsi="Trebuchet MS"/>
          <w:sz w:val="22"/>
          <w:szCs w:val="22"/>
        </w:rPr>
        <w:t>41</w:t>
      </w:r>
      <w:r w:rsidRPr="00EE012B">
        <w:rPr>
          <w:rFonts w:ascii="Trebuchet MS" w:hAnsi="Trebuchet MS"/>
          <w:sz w:val="22"/>
          <w:szCs w:val="22"/>
        </w:rPr>
        <w:t xml:space="preserve"> shall be serially numbered CN-X-nnn.</w:t>
      </w:r>
    </w:p>
    <w:p w14:paraId="463BAD6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Acceptance of Estimate as referred to in GCC Clause </w:t>
      </w:r>
      <w:r>
        <w:rPr>
          <w:rFonts w:ascii="Trebuchet MS" w:hAnsi="Trebuchet MS"/>
          <w:sz w:val="22"/>
          <w:szCs w:val="22"/>
        </w:rPr>
        <w:t>41</w:t>
      </w:r>
      <w:r w:rsidRPr="00EE012B">
        <w:rPr>
          <w:rFonts w:ascii="Trebuchet MS" w:hAnsi="Trebuchet MS"/>
          <w:sz w:val="22"/>
          <w:szCs w:val="22"/>
        </w:rPr>
        <w:t xml:space="preserve"> shall be serially numbered CA-X-nnn.</w:t>
      </w:r>
    </w:p>
    <w:p w14:paraId="7A77A2E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Change bid as referred to in GCC Clause </w:t>
      </w:r>
      <w:r>
        <w:rPr>
          <w:rFonts w:ascii="Trebuchet MS" w:hAnsi="Trebuchet MS"/>
          <w:sz w:val="22"/>
          <w:szCs w:val="22"/>
        </w:rPr>
        <w:t>41</w:t>
      </w:r>
      <w:r w:rsidRPr="00EE012B">
        <w:rPr>
          <w:rFonts w:ascii="Trebuchet MS" w:hAnsi="Trebuchet MS"/>
          <w:sz w:val="22"/>
          <w:szCs w:val="22"/>
        </w:rPr>
        <w:t xml:space="preserve"> shall be serially numbered CP-X-nnn.</w:t>
      </w:r>
    </w:p>
    <w:p w14:paraId="5AB06B8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Change Order as referred to in GCC Clause </w:t>
      </w:r>
      <w:r>
        <w:rPr>
          <w:rFonts w:ascii="Trebuchet MS" w:hAnsi="Trebuchet MS"/>
          <w:sz w:val="22"/>
          <w:szCs w:val="22"/>
        </w:rPr>
        <w:t>41</w:t>
      </w:r>
      <w:r w:rsidRPr="00EE012B">
        <w:rPr>
          <w:rFonts w:ascii="Trebuchet MS" w:hAnsi="Trebuchet MS"/>
          <w:sz w:val="22"/>
          <w:szCs w:val="22"/>
        </w:rPr>
        <w:t xml:space="preserve"> shall be serially numbered CO-X-nnn.</w:t>
      </w:r>
    </w:p>
    <w:p w14:paraId="3D18FEB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Note:</w:t>
      </w:r>
      <w:r w:rsidRPr="00EE012B">
        <w:rPr>
          <w:rFonts w:ascii="Trebuchet MS" w:hAnsi="Trebuchet MS"/>
          <w:sz w:val="22"/>
          <w:szCs w:val="22"/>
        </w:rPr>
        <w:tab/>
        <w:t>(a)</w:t>
      </w:r>
      <w:r w:rsidRPr="00EE012B">
        <w:rPr>
          <w:rFonts w:ascii="Trebuchet MS" w:hAnsi="Trebuchet MS"/>
          <w:sz w:val="22"/>
          <w:szCs w:val="22"/>
        </w:rPr>
        <w:tab/>
        <w:t>Requests for Change issued from the procuring entity’s Home Office and the Site representatives of the procuring entity shall have the following respective references:</w:t>
      </w:r>
    </w:p>
    <w:p w14:paraId="02F09DEF" w14:textId="77777777" w:rsidR="00AE59AE" w:rsidRPr="00EE012B" w:rsidRDefault="00AE59AE" w:rsidP="00AE59AE">
      <w:pPr>
        <w:spacing w:after="120"/>
        <w:rPr>
          <w:rFonts w:ascii="Trebuchet MS" w:hAnsi="Trebuchet MS"/>
          <w:sz w:val="22"/>
          <w:szCs w:val="22"/>
        </w:rPr>
      </w:pPr>
    </w:p>
    <w:p w14:paraId="63E7791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Home Office</w:t>
      </w:r>
      <w:r w:rsidRPr="00EE012B">
        <w:rPr>
          <w:rFonts w:ascii="Trebuchet MS" w:hAnsi="Trebuchet MS"/>
          <w:sz w:val="22"/>
          <w:szCs w:val="22"/>
        </w:rPr>
        <w:tab/>
        <w:t>CR-H-nnn</w:t>
      </w:r>
    </w:p>
    <w:p w14:paraId="421C779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Site</w:t>
      </w:r>
      <w:r w:rsidRPr="00EE012B">
        <w:rPr>
          <w:rFonts w:ascii="Trebuchet MS" w:hAnsi="Trebuchet MS"/>
          <w:sz w:val="22"/>
          <w:szCs w:val="22"/>
        </w:rPr>
        <w:tab/>
        <w:t>CR-S-nnn</w:t>
      </w:r>
    </w:p>
    <w:p w14:paraId="5923BFDB" w14:textId="77777777" w:rsidR="00AE59AE" w:rsidRPr="00EE012B" w:rsidRDefault="00AE59AE" w:rsidP="00AE59AE">
      <w:pPr>
        <w:spacing w:after="120"/>
        <w:rPr>
          <w:rFonts w:ascii="Trebuchet MS" w:hAnsi="Trebuchet MS"/>
          <w:sz w:val="22"/>
          <w:szCs w:val="22"/>
        </w:rPr>
      </w:pPr>
    </w:p>
    <w:p w14:paraId="4B8407A7" w14:textId="30598542"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 xml:space="preserve">The above number “nnn” is the same for Request for Change, Estimate for Change bid, Acceptance of Estimate, </w:t>
      </w:r>
      <w:r w:rsidR="002F7E53" w:rsidRPr="00EE012B">
        <w:rPr>
          <w:rFonts w:ascii="Trebuchet MS" w:hAnsi="Trebuchet MS"/>
          <w:sz w:val="22"/>
          <w:szCs w:val="22"/>
        </w:rPr>
        <w:t>change</w:t>
      </w:r>
      <w:r w:rsidRPr="00EE012B">
        <w:rPr>
          <w:rFonts w:ascii="Trebuchet MS" w:hAnsi="Trebuchet MS"/>
          <w:sz w:val="22"/>
          <w:szCs w:val="22"/>
        </w:rPr>
        <w:t xml:space="preserve"> bid and Change Order.</w:t>
      </w:r>
    </w:p>
    <w:p w14:paraId="23267C5E" w14:textId="77777777" w:rsidR="00AE59AE" w:rsidRPr="00EE012B" w:rsidRDefault="00AE59AE" w:rsidP="00AE59AE">
      <w:pPr>
        <w:spacing w:after="120"/>
        <w:jc w:val="center"/>
        <w:rPr>
          <w:rFonts w:ascii="Trebuchet MS" w:hAnsi="Trebuchet MS"/>
          <w:b/>
          <w:sz w:val="22"/>
          <w:szCs w:val="22"/>
        </w:rPr>
      </w:pPr>
      <w:r w:rsidRPr="00EE012B">
        <w:rPr>
          <w:rFonts w:ascii="Trebuchet MS" w:hAnsi="Trebuchet MS"/>
          <w:b/>
          <w:sz w:val="22"/>
          <w:szCs w:val="22"/>
        </w:rPr>
        <w:br w:type="page"/>
        <w:t>Annex 1.  Request for Change bid</w:t>
      </w:r>
    </w:p>
    <w:p w14:paraId="167DEECE"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(procuring entity’s Letterhead)</w:t>
      </w:r>
    </w:p>
    <w:p w14:paraId="783F015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242362C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______________________________________</w:t>
      </w:r>
    </w:p>
    <w:p w14:paraId="7C90ABE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_________________________________</w:t>
      </w:r>
    </w:p>
    <w:p w14:paraId="5520A22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_______________________________</w:t>
      </w:r>
    </w:p>
    <w:p w14:paraId="5FFA7495" w14:textId="77777777" w:rsidR="00AE59AE" w:rsidRPr="00EE012B" w:rsidRDefault="00AE59AE" w:rsidP="00AE59AE">
      <w:pPr>
        <w:spacing w:after="120"/>
        <w:rPr>
          <w:rFonts w:ascii="Trebuchet MS" w:hAnsi="Trebuchet MS"/>
          <w:sz w:val="22"/>
          <w:szCs w:val="22"/>
        </w:rPr>
      </w:pPr>
    </w:p>
    <w:p w14:paraId="265768F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0262E11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With reference to the captioned contract, you are requested to prepare and submit a Change bid for the Change noted below in accordance with the following instructions within </w:t>
      </w:r>
      <w:r w:rsidRPr="00EE012B">
        <w:rPr>
          <w:rFonts w:ascii="Trebuchet MS" w:hAnsi="Trebuchet MS"/>
          <w:i/>
          <w:sz w:val="22"/>
          <w:szCs w:val="22"/>
        </w:rPr>
        <w:t xml:space="preserve">_______________ </w:t>
      </w:r>
      <w:r w:rsidRPr="00EE012B">
        <w:rPr>
          <w:rFonts w:ascii="Trebuchet MS" w:hAnsi="Trebuchet MS"/>
          <w:sz w:val="22"/>
          <w:szCs w:val="22"/>
        </w:rPr>
        <w:t>days of the date of this letter</w:t>
      </w:r>
      <w:r w:rsidRPr="00EE012B">
        <w:rPr>
          <w:rFonts w:ascii="Trebuchet MS" w:hAnsi="Trebuchet MS"/>
          <w:i/>
          <w:sz w:val="22"/>
          <w:szCs w:val="22"/>
        </w:rPr>
        <w:t>____________________</w:t>
      </w:r>
      <w:r w:rsidRPr="00EE012B">
        <w:rPr>
          <w:rFonts w:ascii="Trebuchet MS" w:hAnsi="Trebuchet MS"/>
          <w:sz w:val="22"/>
          <w:szCs w:val="22"/>
        </w:rPr>
        <w:t>.</w:t>
      </w:r>
    </w:p>
    <w:p w14:paraId="2660FD0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w:t>
      </w:r>
    </w:p>
    <w:p w14:paraId="71D7C3B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Change Request No. __________________</w:t>
      </w:r>
    </w:p>
    <w:p w14:paraId="7D7B5F7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0109AC4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supplier (by Application for Change bid No. </w:t>
      </w:r>
      <w:r w:rsidRPr="00EE012B">
        <w:rPr>
          <w:rFonts w:ascii="Trebuchet MS" w:hAnsi="Trebuchet MS"/>
          <w:i/>
          <w:sz w:val="22"/>
          <w:szCs w:val="22"/>
        </w:rPr>
        <w:t>_______</w:t>
      </w:r>
      <w:r w:rsidRPr="00EE012B">
        <w:rPr>
          <w:rFonts w:ascii="Trebuchet MS" w:hAnsi="Trebuchet MS"/>
          <w:sz w:val="22"/>
          <w:szCs w:val="22"/>
        </w:rPr>
        <w:t xml:space="preserve">:  </w:t>
      </w:r>
    </w:p>
    <w:p w14:paraId="6B21D54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___________________________________________</w:t>
      </w:r>
    </w:p>
    <w:p w14:paraId="0BFF462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w:t>
      </w:r>
    </w:p>
    <w:p w14:paraId="5B33313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Reference drawings and/or technical documents for the request of Change:</w:t>
      </w:r>
    </w:p>
    <w:p w14:paraId="55F4E0A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Drawing No./Document No.</w:t>
      </w:r>
      <w:r w:rsidRPr="00EE012B">
        <w:rPr>
          <w:rFonts w:ascii="Trebuchet MS" w:hAnsi="Trebuchet MS"/>
          <w:sz w:val="22"/>
          <w:szCs w:val="22"/>
        </w:rPr>
        <w:tab/>
      </w:r>
      <w:r w:rsidRPr="00EE012B">
        <w:rPr>
          <w:rFonts w:ascii="Trebuchet MS" w:hAnsi="Trebuchet MS"/>
          <w:sz w:val="22"/>
          <w:szCs w:val="22"/>
          <w:u w:val="single"/>
        </w:rPr>
        <w:t>Description</w:t>
      </w:r>
    </w:p>
    <w:p w14:paraId="2E5B4B4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 xml:space="preserve">Detailed conditions or special requirements on the requested Change: </w:t>
      </w:r>
      <w:r w:rsidRPr="00EE012B">
        <w:rPr>
          <w:rFonts w:ascii="Trebuchet MS" w:hAnsi="Trebuchet MS"/>
          <w:i/>
          <w:sz w:val="22"/>
          <w:szCs w:val="22"/>
        </w:rPr>
        <w:t>______________</w:t>
      </w:r>
    </w:p>
    <w:p w14:paraId="7F647A4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General Terms and Conditions:</w:t>
      </w:r>
    </w:p>
    <w:p w14:paraId="4CB3BD3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Please submit your estimate to us showing what effect the requested Change will have on the contract Price.</w:t>
      </w:r>
    </w:p>
    <w:p w14:paraId="266E2B6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Your estimate shall include your claim for the additional time, if any, for completion of the requested Change.</w:t>
      </w:r>
    </w:p>
    <w:p w14:paraId="6B844BD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If you have any opinion negative to the adoption of the requested Change in connection with the conformability to the other provisions of the contract or the safety of the Plant or Facilities, please inform us of your opinion in your bid of revised provisions.</w:t>
      </w:r>
    </w:p>
    <w:p w14:paraId="4D5E31C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w:t>
      </w:r>
      <w:r w:rsidRPr="00EE012B">
        <w:rPr>
          <w:rFonts w:ascii="Trebuchet MS" w:hAnsi="Trebuchet MS"/>
          <w:sz w:val="22"/>
          <w:szCs w:val="22"/>
        </w:rPr>
        <w:tab/>
        <w:t>Any increase or decrease in the work of the supplier relating to the services of its personnel shall be calculated.</w:t>
      </w:r>
    </w:p>
    <w:p w14:paraId="31A85B7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(e)</w:t>
      </w:r>
      <w:r w:rsidRPr="00EE012B">
        <w:rPr>
          <w:rFonts w:ascii="Trebuchet MS" w:hAnsi="Trebuchet MS"/>
          <w:sz w:val="22"/>
          <w:szCs w:val="22"/>
        </w:rPr>
        <w:tab/>
        <w:t>You shall not proceed with the execution of the work for the requested Change until we have accepted and confirmed the amount and nature in writing.</w:t>
      </w:r>
    </w:p>
    <w:p w14:paraId="22C9923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(procuring entity’s Name)</w:t>
      </w:r>
    </w:p>
    <w:p w14:paraId="29FBF5D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421418F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180EBB5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08359289"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Annex 2.  Estimate for Change bid</w:t>
      </w:r>
    </w:p>
    <w:p w14:paraId="0A433F68"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(supplier’s Letterhead)</w:t>
      </w:r>
    </w:p>
    <w:p w14:paraId="50E41DA5" w14:textId="77777777" w:rsidR="00AE59AE" w:rsidRPr="00EE012B" w:rsidRDefault="00AE59AE" w:rsidP="00AE59AE">
      <w:pPr>
        <w:rPr>
          <w:rFonts w:ascii="Trebuchet MS" w:hAnsi="Trebuchet MS"/>
          <w:sz w:val="22"/>
          <w:szCs w:val="22"/>
        </w:rPr>
      </w:pPr>
    </w:p>
    <w:p w14:paraId="5A522AD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1D435E04" w14:textId="77777777" w:rsidR="00AE59AE" w:rsidRPr="00EE012B" w:rsidRDefault="00AE59AE" w:rsidP="00AE59AE">
      <w:pPr>
        <w:spacing w:after="120"/>
        <w:rPr>
          <w:rFonts w:ascii="Trebuchet MS" w:hAnsi="Trebuchet MS"/>
          <w:sz w:val="22"/>
          <w:szCs w:val="22"/>
        </w:rPr>
      </w:pPr>
    </w:p>
    <w:p w14:paraId="3C7A915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4526F1A0" w14:textId="77777777" w:rsidR="00AE59AE" w:rsidRPr="00EE012B" w:rsidRDefault="00AE59AE" w:rsidP="00AE59AE">
      <w:pPr>
        <w:spacing w:after="120"/>
        <w:rPr>
          <w:rFonts w:ascii="Trebuchet MS" w:hAnsi="Trebuchet MS"/>
          <w:sz w:val="22"/>
          <w:szCs w:val="22"/>
        </w:rPr>
      </w:pPr>
    </w:p>
    <w:p w14:paraId="02106F5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4B8C9C9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w:t>
      </w:r>
    </w:p>
    <w:p w14:paraId="6C5F74D1" w14:textId="77777777" w:rsidR="00AE59AE" w:rsidRPr="00EE012B" w:rsidRDefault="00AE59AE" w:rsidP="00AE59AE">
      <w:pPr>
        <w:spacing w:after="120"/>
        <w:rPr>
          <w:rFonts w:ascii="Trebuchet MS" w:hAnsi="Trebuchet MS"/>
          <w:sz w:val="22"/>
          <w:szCs w:val="22"/>
        </w:rPr>
      </w:pPr>
    </w:p>
    <w:p w14:paraId="2511565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252AD89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With reference to your Request for Change bid, we are pleased to notify you of the approximate cost of preparing the below-referenced Change bid in accordance with GCC Sub-Clause </w:t>
      </w:r>
      <w:r>
        <w:rPr>
          <w:rFonts w:ascii="Trebuchet MS" w:hAnsi="Trebuchet MS"/>
          <w:sz w:val="22"/>
          <w:szCs w:val="22"/>
        </w:rPr>
        <w:t>41</w:t>
      </w:r>
      <w:r w:rsidRPr="00EE012B">
        <w:rPr>
          <w:rFonts w:ascii="Trebuchet MS" w:hAnsi="Trebuchet MS"/>
          <w:sz w:val="22"/>
          <w:szCs w:val="22"/>
        </w:rPr>
        <w:t xml:space="preserve">.2.1 of the General Conditions.  We acknowledge that your agreement to the cost of preparing the Change bid, in accordance with GCC Sub-Clause </w:t>
      </w:r>
      <w:r>
        <w:rPr>
          <w:rFonts w:ascii="Trebuchet MS" w:hAnsi="Trebuchet MS"/>
          <w:sz w:val="22"/>
          <w:szCs w:val="22"/>
        </w:rPr>
        <w:t>41</w:t>
      </w:r>
      <w:r w:rsidRPr="00EE012B">
        <w:rPr>
          <w:rFonts w:ascii="Trebuchet MS" w:hAnsi="Trebuchet MS"/>
          <w:sz w:val="22"/>
          <w:szCs w:val="22"/>
        </w:rPr>
        <w:t>.2.2, is required before estimating the cost for change work.</w:t>
      </w:r>
    </w:p>
    <w:p w14:paraId="77C3280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w:t>
      </w:r>
    </w:p>
    <w:p w14:paraId="14E2E62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w:t>
      </w:r>
    </w:p>
    <w:p w14:paraId="5FA4A27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w:t>
      </w:r>
    </w:p>
    <w:p w14:paraId="49F9747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Scheduled Impact of Change:  </w:t>
      </w:r>
      <w:r w:rsidRPr="00EE012B">
        <w:rPr>
          <w:rFonts w:ascii="Trebuchet MS" w:hAnsi="Trebuchet MS"/>
          <w:i/>
          <w:sz w:val="22"/>
          <w:szCs w:val="22"/>
        </w:rPr>
        <w:t>___________________________</w:t>
      </w:r>
    </w:p>
    <w:p w14:paraId="01F5CCC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Cost for Preparation of Change bid:  </w:t>
      </w:r>
      <w:r w:rsidRPr="00EE012B">
        <w:rPr>
          <w:rFonts w:ascii="Trebuchet MS" w:hAnsi="Trebuchet MS"/>
          <w:i/>
          <w:sz w:val="22"/>
          <w:szCs w:val="22"/>
        </w:rPr>
        <w:t>_______________</w:t>
      </w:r>
      <w:r w:rsidRPr="00EE012B">
        <w:rPr>
          <w:rFonts w:ascii="Trebuchet MS" w:hAnsi="Trebuchet MS"/>
          <w:sz w:val="22"/>
          <w:szCs w:val="22"/>
          <w:vertAlign w:val="superscript"/>
        </w:rPr>
        <w:footnoteReference w:id="6"/>
      </w:r>
    </w:p>
    <w:p w14:paraId="4DBDB61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Engineering</w:t>
      </w:r>
      <w:r w:rsidRPr="00EE012B">
        <w:rPr>
          <w:rFonts w:ascii="Trebuchet MS" w:hAnsi="Trebuchet MS"/>
          <w:sz w:val="22"/>
          <w:szCs w:val="22"/>
        </w:rPr>
        <w:tab/>
        <w:t>(Amount)</w:t>
      </w:r>
    </w:p>
    <w:p w14:paraId="01FED13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(i)</w:t>
      </w:r>
      <w:r w:rsidRPr="00EE012B">
        <w:rPr>
          <w:rFonts w:ascii="Trebuchet MS" w:hAnsi="Trebuchet MS"/>
          <w:sz w:val="22"/>
          <w:szCs w:val="22"/>
        </w:rPr>
        <w:tab/>
        <w:t>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x </w:t>
      </w:r>
      <w:r w:rsidRPr="00EE012B">
        <w:rPr>
          <w:rFonts w:ascii="Trebuchet MS" w:hAnsi="Trebuchet MS"/>
          <w:sz w:val="22"/>
          <w:szCs w:val="22"/>
          <w:u w:val="single"/>
        </w:rPr>
        <w:tab/>
      </w:r>
      <w:r w:rsidRPr="00EE012B">
        <w:rPr>
          <w:rFonts w:ascii="Trebuchet MS" w:hAnsi="Trebuchet MS"/>
          <w:sz w:val="22"/>
          <w:szCs w:val="22"/>
        </w:rPr>
        <w:t xml:space="preserve"> rate/hr = </w:t>
      </w:r>
      <w:r w:rsidRPr="00EE012B">
        <w:rPr>
          <w:rFonts w:ascii="Trebuchet MS" w:hAnsi="Trebuchet MS"/>
          <w:sz w:val="22"/>
          <w:szCs w:val="22"/>
        </w:rPr>
        <w:tab/>
      </w:r>
      <w:r w:rsidRPr="00EE012B">
        <w:rPr>
          <w:rFonts w:ascii="Trebuchet MS" w:hAnsi="Trebuchet MS"/>
          <w:sz w:val="22"/>
          <w:szCs w:val="22"/>
          <w:u w:val="single"/>
        </w:rPr>
        <w:tab/>
      </w:r>
    </w:p>
    <w:p w14:paraId="27AC30E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(ii)</w:t>
      </w:r>
      <w:r w:rsidRPr="00EE012B">
        <w:rPr>
          <w:rFonts w:ascii="Trebuchet MS" w:hAnsi="Trebuchet MS"/>
          <w:sz w:val="22"/>
          <w:szCs w:val="22"/>
        </w:rPr>
        <w:tab/>
        <w:t>Draftsperson</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x </w:t>
      </w:r>
      <w:r w:rsidRPr="00EE012B">
        <w:rPr>
          <w:rFonts w:ascii="Trebuchet MS" w:hAnsi="Trebuchet MS"/>
          <w:sz w:val="22"/>
          <w:szCs w:val="22"/>
          <w:u w:val="single"/>
        </w:rPr>
        <w:tab/>
      </w:r>
      <w:r w:rsidRPr="00EE012B">
        <w:rPr>
          <w:rFonts w:ascii="Trebuchet MS" w:hAnsi="Trebuchet MS"/>
          <w:sz w:val="22"/>
          <w:szCs w:val="22"/>
        </w:rPr>
        <w:t xml:space="preserve"> rate/hr =</w:t>
      </w:r>
      <w:r w:rsidRPr="00EE012B">
        <w:rPr>
          <w:rFonts w:ascii="Trebuchet MS" w:hAnsi="Trebuchet MS"/>
          <w:sz w:val="22"/>
          <w:szCs w:val="22"/>
        </w:rPr>
        <w:tab/>
      </w:r>
      <w:r w:rsidRPr="00EE012B">
        <w:rPr>
          <w:rFonts w:ascii="Trebuchet MS" w:hAnsi="Trebuchet MS"/>
          <w:sz w:val="22"/>
          <w:szCs w:val="22"/>
          <w:u w:val="single"/>
        </w:rPr>
        <w:tab/>
      </w:r>
    </w:p>
    <w:p w14:paraId="13DDABB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Sub-total</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3A10B3F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Total Engineering Cost</w:t>
      </w:r>
      <w:r w:rsidRPr="00EE012B">
        <w:rPr>
          <w:rFonts w:ascii="Trebuchet MS" w:hAnsi="Trebuchet MS"/>
          <w:sz w:val="22"/>
          <w:szCs w:val="22"/>
        </w:rPr>
        <w:tab/>
      </w:r>
      <w:r w:rsidRPr="00EE012B">
        <w:rPr>
          <w:rFonts w:ascii="Trebuchet MS" w:hAnsi="Trebuchet MS"/>
          <w:sz w:val="22"/>
          <w:szCs w:val="22"/>
          <w:u w:val="single"/>
        </w:rPr>
        <w:tab/>
      </w:r>
    </w:p>
    <w:p w14:paraId="2DD4DE9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Other Cost</w:t>
      </w:r>
      <w:r w:rsidRPr="00EE012B">
        <w:rPr>
          <w:rFonts w:ascii="Trebuchet MS" w:hAnsi="Trebuchet MS"/>
          <w:sz w:val="22"/>
          <w:szCs w:val="22"/>
        </w:rPr>
        <w:tab/>
      </w:r>
      <w:r w:rsidRPr="00EE012B">
        <w:rPr>
          <w:rFonts w:ascii="Trebuchet MS" w:hAnsi="Trebuchet MS"/>
          <w:sz w:val="22"/>
          <w:szCs w:val="22"/>
          <w:u w:val="single"/>
        </w:rPr>
        <w:tab/>
      </w:r>
    </w:p>
    <w:p w14:paraId="5A6B910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Total Cost (a) + (b)</w:t>
      </w:r>
      <w:r w:rsidRPr="00EE012B">
        <w:rPr>
          <w:rFonts w:ascii="Trebuchet MS" w:hAnsi="Trebuchet MS"/>
          <w:sz w:val="22"/>
          <w:szCs w:val="22"/>
        </w:rPr>
        <w:tab/>
      </w:r>
      <w:r w:rsidRPr="00EE012B">
        <w:rPr>
          <w:rFonts w:ascii="Trebuchet MS" w:hAnsi="Trebuchet MS"/>
          <w:sz w:val="22"/>
          <w:szCs w:val="22"/>
          <w:u w:val="single"/>
        </w:rPr>
        <w:tab/>
      </w:r>
    </w:p>
    <w:p w14:paraId="6BA8B640" w14:textId="77777777" w:rsidR="00AE59AE" w:rsidRPr="00EE012B" w:rsidRDefault="00AE59AE" w:rsidP="00AE59AE">
      <w:pPr>
        <w:spacing w:after="120"/>
        <w:rPr>
          <w:rFonts w:ascii="Trebuchet MS" w:hAnsi="Trebuchet MS"/>
          <w:sz w:val="22"/>
          <w:szCs w:val="22"/>
        </w:rPr>
      </w:pPr>
    </w:p>
    <w:p w14:paraId="4264B23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(supplier’s Name)</w:t>
      </w:r>
    </w:p>
    <w:p w14:paraId="2C165A60" w14:textId="77777777" w:rsidR="00AE59AE" w:rsidRPr="00EE012B" w:rsidRDefault="00AE59AE" w:rsidP="00AE59AE">
      <w:pPr>
        <w:spacing w:after="120"/>
        <w:rPr>
          <w:rFonts w:ascii="Trebuchet MS" w:hAnsi="Trebuchet MS"/>
          <w:sz w:val="22"/>
          <w:szCs w:val="22"/>
        </w:rPr>
      </w:pPr>
    </w:p>
    <w:p w14:paraId="7095DFA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40B1EE26" w14:textId="77777777" w:rsidR="00AE59AE" w:rsidRPr="00EE012B" w:rsidRDefault="00AE59AE" w:rsidP="00AE59AE">
      <w:pPr>
        <w:spacing w:after="120"/>
        <w:rPr>
          <w:rFonts w:ascii="Trebuchet MS" w:hAnsi="Trebuchet MS"/>
          <w:sz w:val="22"/>
          <w:szCs w:val="22"/>
        </w:rPr>
      </w:pPr>
    </w:p>
    <w:p w14:paraId="0509F19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6986C449" w14:textId="77777777" w:rsidR="00AE59AE" w:rsidRPr="00EE012B" w:rsidRDefault="00AE59AE" w:rsidP="00AE59AE">
      <w:pPr>
        <w:spacing w:after="120"/>
        <w:rPr>
          <w:rFonts w:ascii="Trebuchet MS" w:hAnsi="Trebuchet MS"/>
          <w:sz w:val="22"/>
          <w:szCs w:val="22"/>
        </w:rPr>
      </w:pPr>
    </w:p>
    <w:p w14:paraId="722523D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15DC206F" w14:textId="77777777" w:rsidR="00AE59AE" w:rsidRPr="00EE012B" w:rsidRDefault="00AE59AE" w:rsidP="00AE59AE">
      <w:pPr>
        <w:rPr>
          <w:rFonts w:ascii="Trebuchet MS" w:hAnsi="Trebuchet MS"/>
          <w:sz w:val="22"/>
          <w:szCs w:val="22"/>
        </w:rPr>
      </w:pPr>
      <w:r w:rsidRPr="00EE012B">
        <w:rPr>
          <w:rFonts w:ascii="Trebuchet MS" w:hAnsi="Trebuchet MS"/>
          <w:sz w:val="22"/>
          <w:szCs w:val="22"/>
        </w:rPr>
        <w:br w:type="page"/>
      </w:r>
    </w:p>
    <w:p w14:paraId="38D50097" w14:textId="77777777" w:rsidR="00AE59AE" w:rsidRPr="00EE012B" w:rsidRDefault="00AE59AE" w:rsidP="00AE59AE">
      <w:pPr>
        <w:rPr>
          <w:rFonts w:ascii="Trebuchet MS" w:hAnsi="Trebuchet MS"/>
          <w:sz w:val="22"/>
          <w:szCs w:val="22"/>
        </w:rPr>
      </w:pPr>
    </w:p>
    <w:p w14:paraId="5E847885"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t>Annex 3.  Acceptance of Estimate</w:t>
      </w:r>
    </w:p>
    <w:p w14:paraId="1B107417" w14:textId="77777777" w:rsidR="00AE59AE" w:rsidRPr="00EE012B" w:rsidRDefault="00AE59AE" w:rsidP="00AE59AE">
      <w:pPr>
        <w:rPr>
          <w:rFonts w:ascii="Trebuchet MS" w:hAnsi="Trebuchet MS"/>
          <w:sz w:val="22"/>
          <w:szCs w:val="22"/>
        </w:rPr>
      </w:pPr>
    </w:p>
    <w:p w14:paraId="61424DCD"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(procuring entity’s Letterhead)</w:t>
      </w:r>
    </w:p>
    <w:p w14:paraId="47AF9B32" w14:textId="77777777" w:rsidR="00AE59AE" w:rsidRPr="00EE012B" w:rsidRDefault="00AE59AE" w:rsidP="00AE59AE">
      <w:pPr>
        <w:rPr>
          <w:rFonts w:ascii="Trebuchet MS" w:hAnsi="Trebuchet MS"/>
          <w:sz w:val="22"/>
          <w:szCs w:val="22"/>
        </w:rPr>
      </w:pPr>
    </w:p>
    <w:p w14:paraId="36E1B251"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0B82AF83" w14:textId="77777777" w:rsidR="00AE59AE" w:rsidRPr="00EE012B" w:rsidRDefault="00AE59AE" w:rsidP="00AE59AE">
      <w:pPr>
        <w:rPr>
          <w:rFonts w:ascii="Trebuchet MS" w:hAnsi="Trebuchet MS"/>
          <w:sz w:val="22"/>
          <w:szCs w:val="22"/>
        </w:rPr>
      </w:pPr>
    </w:p>
    <w:p w14:paraId="2F93DF27"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________________________________</w:t>
      </w:r>
    </w:p>
    <w:p w14:paraId="56E4953C" w14:textId="77777777" w:rsidR="00AE59AE" w:rsidRPr="00EE012B" w:rsidRDefault="00AE59AE" w:rsidP="00AE59AE">
      <w:pPr>
        <w:rPr>
          <w:rFonts w:ascii="Trebuchet MS" w:hAnsi="Trebuchet MS"/>
          <w:sz w:val="22"/>
          <w:szCs w:val="22"/>
        </w:rPr>
      </w:pPr>
    </w:p>
    <w:p w14:paraId="1A3E163C"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w:t>
      </w:r>
    </w:p>
    <w:p w14:paraId="5AE7C3CD"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w:t>
      </w:r>
    </w:p>
    <w:p w14:paraId="084F7EAC" w14:textId="77777777" w:rsidR="00AE59AE" w:rsidRPr="00EE012B" w:rsidRDefault="00AE59AE" w:rsidP="00AE59AE">
      <w:pPr>
        <w:rPr>
          <w:rFonts w:ascii="Trebuchet MS" w:hAnsi="Trebuchet MS"/>
          <w:sz w:val="22"/>
          <w:szCs w:val="22"/>
        </w:rPr>
      </w:pPr>
    </w:p>
    <w:p w14:paraId="6CBB2EE0"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Dear Ladies and/or Gentlemen:</w:t>
      </w:r>
    </w:p>
    <w:p w14:paraId="64022F86" w14:textId="77777777" w:rsidR="00AE59AE" w:rsidRPr="00EE012B" w:rsidRDefault="00AE59AE" w:rsidP="00AE59AE">
      <w:pPr>
        <w:rPr>
          <w:rFonts w:ascii="Trebuchet MS" w:hAnsi="Trebuchet MS"/>
          <w:sz w:val="22"/>
          <w:szCs w:val="22"/>
        </w:rPr>
      </w:pPr>
    </w:p>
    <w:p w14:paraId="42E6141A"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We hereby accept your Estimate for Change bid and agree that you should proceed with the preparation of the Change bid.</w:t>
      </w:r>
    </w:p>
    <w:p w14:paraId="0F9DFCEB" w14:textId="77777777" w:rsidR="00AE59AE" w:rsidRPr="00EE012B" w:rsidRDefault="00AE59AE" w:rsidP="00AE59AE">
      <w:pPr>
        <w:rPr>
          <w:rFonts w:ascii="Trebuchet MS" w:hAnsi="Trebuchet MS"/>
          <w:sz w:val="22"/>
          <w:szCs w:val="22"/>
        </w:rPr>
      </w:pPr>
    </w:p>
    <w:p w14:paraId="3AFC842F"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w:t>
      </w:r>
    </w:p>
    <w:p w14:paraId="0467DD7D" w14:textId="77777777" w:rsidR="00AE59AE" w:rsidRPr="00EE012B" w:rsidRDefault="00AE59AE" w:rsidP="00AE59AE">
      <w:pPr>
        <w:rPr>
          <w:rFonts w:ascii="Trebuchet MS" w:hAnsi="Trebuchet MS"/>
          <w:sz w:val="22"/>
          <w:szCs w:val="22"/>
        </w:rPr>
      </w:pPr>
    </w:p>
    <w:p w14:paraId="1FA8B2CB"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_______________________________</w:t>
      </w:r>
    </w:p>
    <w:p w14:paraId="25DFD9EF" w14:textId="77777777" w:rsidR="00AE59AE" w:rsidRPr="00EE012B" w:rsidRDefault="00AE59AE" w:rsidP="00AE59AE">
      <w:pPr>
        <w:rPr>
          <w:rFonts w:ascii="Trebuchet MS" w:hAnsi="Trebuchet MS"/>
          <w:sz w:val="22"/>
          <w:szCs w:val="22"/>
        </w:rPr>
      </w:pPr>
    </w:p>
    <w:p w14:paraId="17B8648B"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Estimate for Change bid No./Rev.:  </w:t>
      </w:r>
      <w:r w:rsidRPr="00EE012B">
        <w:rPr>
          <w:rFonts w:ascii="Trebuchet MS" w:hAnsi="Trebuchet MS"/>
          <w:i/>
          <w:sz w:val="22"/>
          <w:szCs w:val="22"/>
        </w:rPr>
        <w:t>_______________________________</w:t>
      </w:r>
    </w:p>
    <w:p w14:paraId="17F5DD40" w14:textId="77777777" w:rsidR="00AE59AE" w:rsidRPr="00EE012B" w:rsidRDefault="00AE59AE" w:rsidP="00AE59AE">
      <w:pPr>
        <w:rPr>
          <w:rFonts w:ascii="Trebuchet MS" w:hAnsi="Trebuchet MS"/>
          <w:sz w:val="22"/>
          <w:szCs w:val="22"/>
        </w:rPr>
      </w:pPr>
    </w:p>
    <w:p w14:paraId="4E358EE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Acceptance of Estimate No./Rev.:  </w:t>
      </w:r>
      <w:r w:rsidRPr="00EE012B">
        <w:rPr>
          <w:rFonts w:ascii="Trebuchet MS" w:hAnsi="Trebuchet MS"/>
          <w:i/>
          <w:sz w:val="22"/>
          <w:szCs w:val="22"/>
        </w:rPr>
        <w:t>_______________________________</w:t>
      </w:r>
    </w:p>
    <w:p w14:paraId="77B92084" w14:textId="77777777" w:rsidR="00AE59AE" w:rsidRPr="00EE012B" w:rsidRDefault="00AE59AE" w:rsidP="00AE59AE">
      <w:pPr>
        <w:rPr>
          <w:rFonts w:ascii="Trebuchet MS" w:hAnsi="Trebuchet MS"/>
          <w:sz w:val="22"/>
          <w:szCs w:val="22"/>
        </w:rPr>
      </w:pPr>
    </w:p>
    <w:p w14:paraId="142162EA"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5FDC6154" w14:textId="77777777" w:rsidR="00AE59AE" w:rsidRPr="00EE012B" w:rsidRDefault="00AE59AE" w:rsidP="00AE59AE">
      <w:pPr>
        <w:rPr>
          <w:rFonts w:ascii="Trebuchet MS" w:hAnsi="Trebuchet MS"/>
          <w:sz w:val="22"/>
          <w:szCs w:val="22"/>
        </w:rPr>
      </w:pPr>
    </w:p>
    <w:p w14:paraId="248EC7C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 xml:space="preserve">Other Terms and Conditions:  In the event that we decide not to order the Change accepted, you shall be entitled to compensation for the cost of preparation of Change bid described in your Estimate for Change bid mentioned in para. 3 above in accordance with GCC Clause </w:t>
      </w:r>
      <w:r>
        <w:rPr>
          <w:rFonts w:ascii="Trebuchet MS" w:hAnsi="Trebuchet MS"/>
          <w:sz w:val="22"/>
          <w:szCs w:val="22"/>
        </w:rPr>
        <w:t>41</w:t>
      </w:r>
      <w:r w:rsidRPr="00EE012B">
        <w:rPr>
          <w:rFonts w:ascii="Trebuchet MS" w:hAnsi="Trebuchet MS"/>
          <w:sz w:val="22"/>
          <w:szCs w:val="22"/>
        </w:rPr>
        <w:t xml:space="preserve"> of the General Conditions.</w:t>
      </w:r>
    </w:p>
    <w:p w14:paraId="14940015" w14:textId="77777777" w:rsidR="00AE59AE" w:rsidRPr="00EE012B" w:rsidRDefault="00AE59AE" w:rsidP="00AE59AE">
      <w:pPr>
        <w:rPr>
          <w:rFonts w:ascii="Trebuchet MS" w:hAnsi="Trebuchet MS"/>
          <w:sz w:val="22"/>
          <w:szCs w:val="22"/>
        </w:rPr>
      </w:pPr>
    </w:p>
    <w:p w14:paraId="0CD3DBBB"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(procuring entity’s Name)</w:t>
      </w:r>
    </w:p>
    <w:p w14:paraId="36A14DF4" w14:textId="77777777" w:rsidR="00AE59AE" w:rsidRPr="00EE012B" w:rsidRDefault="00AE59AE" w:rsidP="00AE59AE">
      <w:pPr>
        <w:rPr>
          <w:rFonts w:ascii="Trebuchet MS" w:hAnsi="Trebuchet MS"/>
          <w:sz w:val="22"/>
          <w:szCs w:val="22"/>
        </w:rPr>
      </w:pPr>
    </w:p>
    <w:p w14:paraId="65386C3F" w14:textId="77777777" w:rsidR="00AE59AE" w:rsidRPr="00EE012B" w:rsidRDefault="00AE59AE" w:rsidP="00AE59AE">
      <w:pPr>
        <w:rPr>
          <w:rFonts w:ascii="Trebuchet MS" w:hAnsi="Trebuchet MS"/>
          <w:sz w:val="22"/>
          <w:szCs w:val="22"/>
        </w:rPr>
      </w:pPr>
    </w:p>
    <w:p w14:paraId="409D8839"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767FDCA7" w14:textId="77777777" w:rsidR="00AE59AE" w:rsidRPr="00EE012B" w:rsidRDefault="00AE59AE" w:rsidP="00AE59AE">
      <w:pPr>
        <w:rPr>
          <w:rFonts w:ascii="Trebuchet MS" w:hAnsi="Trebuchet MS"/>
          <w:sz w:val="22"/>
          <w:szCs w:val="22"/>
        </w:rPr>
      </w:pPr>
    </w:p>
    <w:p w14:paraId="2240ECBA" w14:textId="77777777" w:rsidR="00AE59AE" w:rsidRPr="00EE012B" w:rsidRDefault="00AE59AE" w:rsidP="00AE59AE">
      <w:pPr>
        <w:rPr>
          <w:rFonts w:ascii="Trebuchet MS" w:hAnsi="Trebuchet MS"/>
          <w:sz w:val="22"/>
          <w:szCs w:val="22"/>
        </w:rPr>
      </w:pPr>
    </w:p>
    <w:p w14:paraId="2FC6715D"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and Title of signatory)</w:t>
      </w:r>
    </w:p>
    <w:p w14:paraId="6AF7D5CC" w14:textId="77777777" w:rsidR="00AE59AE" w:rsidRPr="00EE012B" w:rsidRDefault="00AE59AE" w:rsidP="00AE59AE">
      <w:pPr>
        <w:rPr>
          <w:rFonts w:ascii="Trebuchet MS" w:hAnsi="Trebuchet MS"/>
          <w:sz w:val="22"/>
          <w:szCs w:val="22"/>
        </w:rPr>
      </w:pPr>
    </w:p>
    <w:p w14:paraId="40D1EB38"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Annex 4.  Change bid</w:t>
      </w:r>
    </w:p>
    <w:p w14:paraId="5039A3C7"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(supplier’s Letterhead)</w:t>
      </w:r>
    </w:p>
    <w:p w14:paraId="4E4CDA5D" w14:textId="77777777" w:rsidR="00AE59AE" w:rsidRPr="00EE012B" w:rsidRDefault="00AE59AE" w:rsidP="00AE59AE">
      <w:pPr>
        <w:rPr>
          <w:rFonts w:ascii="Trebuchet MS" w:hAnsi="Trebuchet MS"/>
          <w:sz w:val="22"/>
          <w:szCs w:val="22"/>
        </w:rPr>
      </w:pPr>
    </w:p>
    <w:p w14:paraId="75621027"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4E12975C" w14:textId="77777777" w:rsidR="00AE59AE" w:rsidRPr="00EE012B" w:rsidRDefault="00AE59AE" w:rsidP="00AE59AE">
      <w:pPr>
        <w:rPr>
          <w:rFonts w:ascii="Trebuchet MS" w:hAnsi="Trebuchet MS"/>
          <w:sz w:val="22"/>
          <w:szCs w:val="22"/>
        </w:rPr>
      </w:pPr>
    </w:p>
    <w:p w14:paraId="3A45938B"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1A39FD49" w14:textId="77777777" w:rsidR="00AE59AE" w:rsidRPr="00EE012B" w:rsidRDefault="00AE59AE" w:rsidP="00AE59AE">
      <w:pPr>
        <w:rPr>
          <w:rFonts w:ascii="Trebuchet MS" w:hAnsi="Trebuchet MS"/>
          <w:sz w:val="22"/>
          <w:szCs w:val="22"/>
        </w:rPr>
      </w:pPr>
    </w:p>
    <w:p w14:paraId="3DB69F6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220F047F"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_______________________________</w:t>
      </w:r>
    </w:p>
    <w:p w14:paraId="352C4531" w14:textId="77777777" w:rsidR="00AE59AE" w:rsidRPr="00EE012B" w:rsidRDefault="00AE59AE" w:rsidP="00AE59AE">
      <w:pPr>
        <w:rPr>
          <w:rFonts w:ascii="Trebuchet MS" w:hAnsi="Trebuchet MS"/>
          <w:sz w:val="22"/>
          <w:szCs w:val="22"/>
        </w:rPr>
      </w:pPr>
    </w:p>
    <w:p w14:paraId="7E67467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5B06F8A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In response to your Request for Change bid No. </w:t>
      </w:r>
      <w:r w:rsidRPr="00EE012B">
        <w:rPr>
          <w:rFonts w:ascii="Trebuchet MS" w:hAnsi="Trebuchet MS"/>
          <w:i/>
          <w:sz w:val="22"/>
          <w:szCs w:val="22"/>
        </w:rPr>
        <w:t>_______________________________</w:t>
      </w:r>
      <w:r w:rsidRPr="00EE012B">
        <w:rPr>
          <w:rFonts w:ascii="Trebuchet MS" w:hAnsi="Trebuchet MS"/>
          <w:sz w:val="22"/>
          <w:szCs w:val="22"/>
        </w:rPr>
        <w:t>, we hereby submit our bid as follows:</w:t>
      </w:r>
    </w:p>
    <w:p w14:paraId="357E0C2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3FA4830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bid No./Rev.:  </w:t>
      </w:r>
      <w:r w:rsidRPr="00EE012B">
        <w:rPr>
          <w:rFonts w:ascii="Trebuchet MS" w:hAnsi="Trebuchet MS"/>
          <w:i/>
          <w:sz w:val="22"/>
          <w:szCs w:val="22"/>
        </w:rPr>
        <w:t>_______________________________</w:t>
      </w:r>
    </w:p>
    <w:p w14:paraId="2543044D" w14:textId="19286E6C"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Originator of Change:</w:t>
      </w:r>
      <w:r w:rsidRPr="00EE012B">
        <w:rPr>
          <w:rFonts w:ascii="Trebuchet MS" w:hAnsi="Trebuchet MS"/>
          <w:sz w:val="22"/>
          <w:szCs w:val="22"/>
        </w:rPr>
        <w:tab/>
        <w:t>procuring entity</w:t>
      </w:r>
      <w:r w:rsidR="002F7E53" w:rsidRPr="00EE012B">
        <w:rPr>
          <w:rFonts w:ascii="Trebuchet MS" w:hAnsi="Trebuchet MS"/>
          <w:sz w:val="22"/>
          <w:szCs w:val="22"/>
        </w:rPr>
        <w:t>: [</w:t>
      </w:r>
      <w:r w:rsidRPr="00EE012B">
        <w:rPr>
          <w:rFonts w:ascii="Trebuchet MS" w:hAnsi="Trebuchet MS"/>
          <w:i/>
          <w:sz w:val="22"/>
          <w:szCs w:val="22"/>
        </w:rPr>
        <w:t>_______________________________</w:t>
      </w:r>
    </w:p>
    <w:p w14:paraId="1708BB4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supplier:  </w:t>
      </w:r>
      <w:r w:rsidRPr="00EE012B">
        <w:rPr>
          <w:rFonts w:ascii="Trebuchet MS" w:hAnsi="Trebuchet MS"/>
          <w:i/>
          <w:sz w:val="22"/>
          <w:szCs w:val="22"/>
        </w:rPr>
        <w:t>_______________________________</w:t>
      </w:r>
    </w:p>
    <w:p w14:paraId="4504E98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687EF6D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Reasons for Change:  </w:t>
      </w:r>
      <w:r w:rsidRPr="00EE012B">
        <w:rPr>
          <w:rFonts w:ascii="Trebuchet MS" w:hAnsi="Trebuchet MS"/>
          <w:i/>
          <w:sz w:val="22"/>
          <w:szCs w:val="22"/>
        </w:rPr>
        <w:t>_______________________________</w:t>
      </w:r>
    </w:p>
    <w:p w14:paraId="69D0956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_______________________________</w:t>
      </w:r>
    </w:p>
    <w:p w14:paraId="0200A7E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Reference drawings and/or technical documents for the requested Change:</w:t>
      </w:r>
    </w:p>
    <w:p w14:paraId="6E36ED3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Drawing/Document No.</w:t>
      </w:r>
      <w:r w:rsidRPr="00EE012B">
        <w:rPr>
          <w:rFonts w:ascii="Trebuchet MS" w:hAnsi="Trebuchet MS"/>
          <w:sz w:val="22"/>
          <w:szCs w:val="22"/>
        </w:rPr>
        <w:tab/>
      </w:r>
      <w:r w:rsidRPr="00EE012B">
        <w:rPr>
          <w:rFonts w:ascii="Trebuchet MS" w:hAnsi="Trebuchet MS"/>
          <w:sz w:val="22"/>
          <w:szCs w:val="22"/>
          <w:u w:val="single"/>
        </w:rPr>
        <w:t>Description</w:t>
      </w:r>
    </w:p>
    <w:p w14:paraId="4C3720B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Estimate of increase/decrease to the contract Price resulting from Change bid:</w:t>
      </w:r>
      <w:r w:rsidRPr="00EE012B">
        <w:rPr>
          <w:rFonts w:ascii="Trebuchet MS" w:hAnsi="Trebuchet MS"/>
          <w:sz w:val="22"/>
          <w:szCs w:val="22"/>
          <w:vertAlign w:val="superscript"/>
        </w:rPr>
        <w:footnoteReference w:id="7"/>
      </w:r>
      <w:r w:rsidRPr="00EE012B">
        <w:rPr>
          <w:rFonts w:ascii="Trebuchet MS" w:hAnsi="Trebuchet MS"/>
          <w:sz w:val="22"/>
          <w:szCs w:val="22"/>
        </w:rPr>
        <w:t xml:space="preserve"> </w:t>
      </w:r>
      <w:r w:rsidRPr="00EE012B">
        <w:rPr>
          <w:rFonts w:ascii="Trebuchet MS" w:hAnsi="Trebuchet MS"/>
          <w:sz w:val="22"/>
          <w:szCs w:val="22"/>
        </w:rPr>
        <w:tab/>
      </w:r>
      <w:r w:rsidRPr="00EE012B">
        <w:rPr>
          <w:rFonts w:ascii="Trebuchet MS" w:hAnsi="Trebuchet MS"/>
          <w:sz w:val="22"/>
          <w:szCs w:val="22"/>
          <w:u w:val="single"/>
        </w:rPr>
        <w:t>(Amount)</w:t>
      </w:r>
    </w:p>
    <w:p w14:paraId="79EECCD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Direct material</w:t>
      </w:r>
      <w:r w:rsidRPr="00EE012B">
        <w:rPr>
          <w:rFonts w:ascii="Trebuchet MS" w:hAnsi="Trebuchet MS"/>
          <w:sz w:val="22"/>
          <w:szCs w:val="22"/>
        </w:rPr>
        <w:tab/>
      </w:r>
      <w:r w:rsidRPr="00EE012B">
        <w:rPr>
          <w:rFonts w:ascii="Trebuchet MS" w:hAnsi="Trebuchet MS"/>
          <w:sz w:val="22"/>
          <w:szCs w:val="22"/>
          <w:u w:val="single"/>
        </w:rPr>
        <w:tab/>
      </w:r>
    </w:p>
    <w:p w14:paraId="5935556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Major construction equipment</w:t>
      </w:r>
      <w:r w:rsidRPr="00EE012B">
        <w:rPr>
          <w:rFonts w:ascii="Trebuchet MS" w:hAnsi="Trebuchet MS"/>
          <w:sz w:val="22"/>
          <w:szCs w:val="22"/>
        </w:rPr>
        <w:tab/>
      </w:r>
      <w:r w:rsidRPr="00EE012B">
        <w:rPr>
          <w:rFonts w:ascii="Trebuchet MS" w:hAnsi="Trebuchet MS"/>
          <w:sz w:val="22"/>
          <w:szCs w:val="22"/>
          <w:u w:val="single"/>
        </w:rPr>
        <w:tab/>
      </w:r>
    </w:p>
    <w:p w14:paraId="6E1B4A9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 xml:space="preserve">Direct field labor (Total </w:t>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2809060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w:t>
      </w:r>
      <w:r w:rsidRPr="00EE012B">
        <w:rPr>
          <w:rFonts w:ascii="Trebuchet MS" w:hAnsi="Trebuchet MS"/>
          <w:sz w:val="22"/>
          <w:szCs w:val="22"/>
        </w:rPr>
        <w:tab/>
        <w:t>Subcontracts</w:t>
      </w:r>
      <w:r w:rsidRPr="00EE012B">
        <w:rPr>
          <w:rFonts w:ascii="Trebuchet MS" w:hAnsi="Trebuchet MS"/>
          <w:sz w:val="22"/>
          <w:szCs w:val="22"/>
        </w:rPr>
        <w:tab/>
      </w:r>
      <w:r w:rsidRPr="00EE012B">
        <w:rPr>
          <w:rFonts w:ascii="Trebuchet MS" w:hAnsi="Trebuchet MS"/>
          <w:sz w:val="22"/>
          <w:szCs w:val="22"/>
          <w:u w:val="single"/>
        </w:rPr>
        <w:tab/>
      </w:r>
    </w:p>
    <w:p w14:paraId="7D38201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(e)</w:t>
      </w:r>
      <w:r w:rsidRPr="00EE012B">
        <w:rPr>
          <w:rFonts w:ascii="Trebuchet MS" w:hAnsi="Trebuchet MS"/>
          <w:sz w:val="22"/>
          <w:szCs w:val="22"/>
        </w:rPr>
        <w:tab/>
        <w:t>Indirect material and labor</w:t>
      </w:r>
      <w:r w:rsidRPr="00EE012B">
        <w:rPr>
          <w:rFonts w:ascii="Trebuchet MS" w:hAnsi="Trebuchet MS"/>
          <w:sz w:val="22"/>
          <w:szCs w:val="22"/>
        </w:rPr>
        <w:tab/>
      </w:r>
      <w:r w:rsidRPr="00EE012B">
        <w:rPr>
          <w:rFonts w:ascii="Trebuchet MS" w:hAnsi="Trebuchet MS"/>
          <w:sz w:val="22"/>
          <w:szCs w:val="22"/>
          <w:u w:val="single"/>
        </w:rPr>
        <w:tab/>
      </w:r>
    </w:p>
    <w:p w14:paraId="6D34EAE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(f)</w:t>
      </w:r>
      <w:r w:rsidRPr="00EE012B">
        <w:rPr>
          <w:rFonts w:ascii="Trebuchet MS" w:hAnsi="Trebuchet MS"/>
          <w:sz w:val="22"/>
          <w:szCs w:val="22"/>
        </w:rPr>
        <w:tab/>
        <w:t>Site supervision</w:t>
      </w:r>
      <w:r w:rsidRPr="00EE012B">
        <w:rPr>
          <w:rFonts w:ascii="Trebuchet MS" w:hAnsi="Trebuchet MS"/>
          <w:sz w:val="22"/>
          <w:szCs w:val="22"/>
        </w:rPr>
        <w:tab/>
      </w:r>
      <w:r w:rsidRPr="00EE012B">
        <w:rPr>
          <w:rFonts w:ascii="Trebuchet MS" w:hAnsi="Trebuchet MS"/>
          <w:sz w:val="22"/>
          <w:szCs w:val="22"/>
          <w:u w:val="single"/>
        </w:rPr>
        <w:tab/>
      </w:r>
    </w:p>
    <w:p w14:paraId="2223746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(g)</w:t>
      </w:r>
      <w:r w:rsidRPr="00EE012B">
        <w:rPr>
          <w:rFonts w:ascii="Trebuchet MS" w:hAnsi="Trebuchet MS"/>
          <w:sz w:val="22"/>
          <w:szCs w:val="22"/>
        </w:rPr>
        <w:tab/>
        <w:t>Head office technical staff salaries</w:t>
      </w:r>
    </w:p>
    <w:p w14:paraId="45359C5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Process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34BA7D6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Project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716AD30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Equipment engineer</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2A2EAD3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Procurement</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5BB8634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Draftsperson</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 @ </w:t>
      </w:r>
      <w:r w:rsidRPr="00EE012B">
        <w:rPr>
          <w:rFonts w:ascii="Trebuchet MS" w:hAnsi="Trebuchet MS"/>
          <w:sz w:val="22"/>
          <w:szCs w:val="22"/>
          <w:u w:val="single"/>
        </w:rPr>
        <w:tab/>
      </w:r>
      <w:r w:rsidRPr="00EE012B">
        <w:rPr>
          <w:rFonts w:ascii="Trebuchet MS" w:hAnsi="Trebuchet MS"/>
          <w:sz w:val="22"/>
          <w:szCs w:val="22"/>
        </w:rPr>
        <w:t xml:space="preserve"> rate/hr</w:t>
      </w:r>
      <w:r w:rsidRPr="00EE012B">
        <w:rPr>
          <w:rFonts w:ascii="Trebuchet MS" w:hAnsi="Trebuchet MS"/>
          <w:sz w:val="22"/>
          <w:szCs w:val="22"/>
        </w:rPr>
        <w:tab/>
      </w:r>
      <w:r w:rsidRPr="00EE012B">
        <w:rPr>
          <w:rFonts w:ascii="Trebuchet MS" w:hAnsi="Trebuchet MS"/>
          <w:sz w:val="22"/>
          <w:szCs w:val="22"/>
          <w:u w:val="single"/>
        </w:rPr>
        <w:tab/>
      </w:r>
    </w:p>
    <w:p w14:paraId="4BC6B45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Total</w:t>
      </w:r>
      <w:r w:rsidRPr="00EE012B">
        <w:rPr>
          <w:rFonts w:ascii="Trebuchet MS" w:hAnsi="Trebuchet MS"/>
          <w:sz w:val="22"/>
          <w:szCs w:val="22"/>
        </w:rPr>
        <w:tab/>
      </w:r>
      <w:r w:rsidRPr="00EE012B">
        <w:rPr>
          <w:rFonts w:ascii="Trebuchet MS" w:hAnsi="Trebuchet MS"/>
          <w:sz w:val="22"/>
          <w:szCs w:val="22"/>
          <w:u w:val="single"/>
        </w:rPr>
        <w:tab/>
      </w:r>
      <w:r w:rsidRPr="00EE012B">
        <w:rPr>
          <w:rFonts w:ascii="Trebuchet MS" w:hAnsi="Trebuchet MS"/>
          <w:sz w:val="22"/>
          <w:szCs w:val="22"/>
        </w:rPr>
        <w:t xml:space="preserve"> hrs</w:t>
      </w:r>
      <w:r w:rsidRPr="00EE012B">
        <w:rPr>
          <w:rFonts w:ascii="Trebuchet MS" w:hAnsi="Trebuchet MS"/>
          <w:sz w:val="22"/>
          <w:szCs w:val="22"/>
        </w:rPr>
        <w:tab/>
      </w:r>
      <w:r w:rsidRPr="00EE012B">
        <w:rPr>
          <w:rFonts w:ascii="Trebuchet MS" w:hAnsi="Trebuchet MS"/>
          <w:sz w:val="22"/>
          <w:szCs w:val="22"/>
          <w:u w:val="single"/>
        </w:rPr>
        <w:tab/>
      </w:r>
    </w:p>
    <w:p w14:paraId="2101B4B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(h)</w:t>
      </w:r>
      <w:r w:rsidRPr="00EE012B">
        <w:rPr>
          <w:rFonts w:ascii="Trebuchet MS" w:hAnsi="Trebuchet MS"/>
          <w:sz w:val="22"/>
          <w:szCs w:val="22"/>
        </w:rPr>
        <w:tab/>
        <w:t>Extraordinary costs (computer, travel, etc.)</w:t>
      </w:r>
      <w:r w:rsidRPr="00EE012B">
        <w:rPr>
          <w:rFonts w:ascii="Trebuchet MS" w:hAnsi="Trebuchet MS"/>
          <w:sz w:val="22"/>
          <w:szCs w:val="22"/>
        </w:rPr>
        <w:tab/>
      </w:r>
      <w:r w:rsidRPr="00EE012B">
        <w:rPr>
          <w:rFonts w:ascii="Trebuchet MS" w:hAnsi="Trebuchet MS"/>
          <w:sz w:val="22"/>
          <w:szCs w:val="22"/>
          <w:u w:val="single"/>
        </w:rPr>
        <w:tab/>
      </w:r>
    </w:p>
    <w:p w14:paraId="597DB58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(i)</w:t>
      </w:r>
      <w:r w:rsidRPr="00EE012B">
        <w:rPr>
          <w:rFonts w:ascii="Trebuchet MS" w:hAnsi="Trebuchet MS"/>
          <w:sz w:val="22"/>
          <w:szCs w:val="22"/>
        </w:rPr>
        <w:tab/>
        <w:t xml:space="preserve">Fee for general administration, </w:t>
      </w:r>
      <w:r w:rsidRPr="00EE012B">
        <w:rPr>
          <w:rFonts w:ascii="Trebuchet MS" w:hAnsi="Trebuchet MS"/>
          <w:sz w:val="22"/>
          <w:szCs w:val="22"/>
          <w:u w:val="single"/>
        </w:rPr>
        <w:tab/>
      </w:r>
      <w:r w:rsidRPr="00EE012B">
        <w:rPr>
          <w:rFonts w:ascii="Trebuchet MS" w:hAnsi="Trebuchet MS"/>
          <w:sz w:val="22"/>
          <w:szCs w:val="22"/>
        </w:rPr>
        <w:t xml:space="preserve"> % of Items</w:t>
      </w:r>
      <w:r w:rsidRPr="00EE012B">
        <w:rPr>
          <w:rFonts w:ascii="Trebuchet MS" w:hAnsi="Trebuchet MS"/>
          <w:sz w:val="22"/>
          <w:szCs w:val="22"/>
        </w:rPr>
        <w:tab/>
      </w:r>
      <w:r w:rsidRPr="00EE012B">
        <w:rPr>
          <w:rFonts w:ascii="Trebuchet MS" w:hAnsi="Trebuchet MS"/>
          <w:sz w:val="22"/>
          <w:szCs w:val="22"/>
          <w:u w:val="single"/>
        </w:rPr>
        <w:tab/>
      </w:r>
    </w:p>
    <w:p w14:paraId="46A9E3F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(j)</w:t>
      </w:r>
      <w:r w:rsidRPr="00EE012B">
        <w:rPr>
          <w:rFonts w:ascii="Trebuchet MS" w:hAnsi="Trebuchet MS"/>
          <w:sz w:val="22"/>
          <w:szCs w:val="22"/>
        </w:rPr>
        <w:tab/>
        <w:t>Taxes and customs duties</w:t>
      </w:r>
      <w:r w:rsidRPr="00EE012B">
        <w:rPr>
          <w:rFonts w:ascii="Trebuchet MS" w:hAnsi="Trebuchet MS"/>
          <w:sz w:val="22"/>
          <w:szCs w:val="22"/>
        </w:rPr>
        <w:tab/>
      </w:r>
      <w:r w:rsidRPr="00EE012B">
        <w:rPr>
          <w:rFonts w:ascii="Trebuchet MS" w:hAnsi="Trebuchet MS"/>
          <w:sz w:val="22"/>
          <w:szCs w:val="22"/>
          <w:u w:val="single"/>
        </w:rPr>
        <w:tab/>
      </w:r>
    </w:p>
    <w:p w14:paraId="7E9B787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Total lump sum cost of Change bid</w:t>
      </w:r>
      <w:r w:rsidRPr="00EE012B">
        <w:rPr>
          <w:rFonts w:ascii="Trebuchet MS" w:hAnsi="Trebuchet MS"/>
          <w:sz w:val="22"/>
          <w:szCs w:val="22"/>
        </w:rPr>
        <w:tab/>
      </w:r>
      <w:r w:rsidRPr="00EE012B">
        <w:rPr>
          <w:rFonts w:ascii="Trebuchet MS" w:hAnsi="Trebuchet MS"/>
          <w:sz w:val="22"/>
          <w:szCs w:val="22"/>
          <w:u w:val="single"/>
        </w:rPr>
        <w:tab/>
      </w:r>
    </w:p>
    <w:p w14:paraId="2D6918C4" w14:textId="77777777" w:rsidR="00AE59AE" w:rsidRPr="00EE012B" w:rsidRDefault="00AE59AE" w:rsidP="00AE59AE">
      <w:pPr>
        <w:spacing w:after="120"/>
        <w:rPr>
          <w:rFonts w:ascii="Trebuchet MS" w:hAnsi="Trebuchet MS"/>
          <w:sz w:val="22"/>
          <w:szCs w:val="22"/>
        </w:rPr>
      </w:pPr>
      <w:r w:rsidRPr="00EE012B">
        <w:rPr>
          <w:rFonts w:ascii="Trebuchet MS" w:hAnsi="Trebuchet MS"/>
          <w:i/>
          <w:sz w:val="22"/>
          <w:szCs w:val="22"/>
        </w:rPr>
        <w:t>(Sum of items (a) to (j))</w:t>
      </w:r>
    </w:p>
    <w:p w14:paraId="33E7DF3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Cost to prepare Estimate for Change bid</w:t>
      </w:r>
      <w:r w:rsidRPr="00EE012B">
        <w:rPr>
          <w:rFonts w:ascii="Trebuchet MS" w:hAnsi="Trebuchet MS"/>
          <w:sz w:val="22"/>
          <w:szCs w:val="22"/>
        </w:rPr>
        <w:tab/>
      </w:r>
      <w:r w:rsidRPr="00EE012B">
        <w:rPr>
          <w:rFonts w:ascii="Trebuchet MS" w:hAnsi="Trebuchet MS"/>
          <w:sz w:val="22"/>
          <w:szCs w:val="22"/>
          <w:u w:val="single"/>
        </w:rPr>
        <w:tab/>
      </w:r>
    </w:p>
    <w:p w14:paraId="616AE372" w14:textId="77777777" w:rsidR="00AE59AE" w:rsidRPr="00EE012B" w:rsidRDefault="00AE59AE" w:rsidP="00AE59AE">
      <w:pPr>
        <w:spacing w:after="120"/>
        <w:rPr>
          <w:rFonts w:ascii="Trebuchet MS" w:hAnsi="Trebuchet MS"/>
          <w:sz w:val="22"/>
          <w:szCs w:val="22"/>
        </w:rPr>
      </w:pPr>
      <w:r w:rsidRPr="00EE012B">
        <w:rPr>
          <w:rFonts w:ascii="Trebuchet MS" w:hAnsi="Trebuchet MS"/>
          <w:i/>
          <w:sz w:val="22"/>
          <w:szCs w:val="22"/>
        </w:rPr>
        <w:t>(Amount payable if Change is not accepted)</w:t>
      </w:r>
    </w:p>
    <w:p w14:paraId="5CA47B8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9.</w:t>
      </w:r>
      <w:r w:rsidRPr="00EE012B">
        <w:rPr>
          <w:rFonts w:ascii="Trebuchet MS" w:hAnsi="Trebuchet MS"/>
          <w:sz w:val="22"/>
          <w:szCs w:val="22"/>
        </w:rPr>
        <w:tab/>
        <w:t>Additional time for Completion required due to Change bid</w:t>
      </w:r>
    </w:p>
    <w:p w14:paraId="2D23F88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10.</w:t>
      </w:r>
      <w:r w:rsidRPr="00EE012B">
        <w:rPr>
          <w:rFonts w:ascii="Trebuchet MS" w:hAnsi="Trebuchet MS"/>
          <w:sz w:val="22"/>
          <w:szCs w:val="22"/>
        </w:rPr>
        <w:tab/>
        <w:t>Effect on the Functional Guarantees</w:t>
      </w:r>
    </w:p>
    <w:p w14:paraId="58034BD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11.</w:t>
      </w:r>
      <w:r w:rsidRPr="00EE012B">
        <w:rPr>
          <w:rFonts w:ascii="Trebuchet MS" w:hAnsi="Trebuchet MS"/>
          <w:sz w:val="22"/>
          <w:szCs w:val="22"/>
        </w:rPr>
        <w:tab/>
        <w:t>Effect on the other terms and conditions of the contract</w:t>
      </w:r>
    </w:p>
    <w:p w14:paraId="1181FC7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12.</w:t>
      </w:r>
      <w:r w:rsidRPr="00EE012B">
        <w:rPr>
          <w:rFonts w:ascii="Trebuchet MS" w:hAnsi="Trebuchet MS"/>
          <w:sz w:val="22"/>
          <w:szCs w:val="22"/>
        </w:rPr>
        <w:tab/>
        <w:t xml:space="preserve">Validity of this bid:  within </w:t>
      </w:r>
      <w:r w:rsidRPr="00EE012B">
        <w:rPr>
          <w:rFonts w:ascii="Trebuchet MS" w:hAnsi="Trebuchet MS"/>
          <w:i/>
          <w:sz w:val="22"/>
          <w:szCs w:val="22"/>
        </w:rPr>
        <w:t>[Number]</w:t>
      </w:r>
      <w:r w:rsidRPr="00EE012B">
        <w:rPr>
          <w:rFonts w:ascii="Trebuchet MS" w:hAnsi="Trebuchet MS"/>
          <w:sz w:val="22"/>
          <w:szCs w:val="22"/>
        </w:rPr>
        <w:t xml:space="preserve"> days after receipt of this bid by the procuring entity</w:t>
      </w:r>
    </w:p>
    <w:p w14:paraId="42BEDD8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13.</w:t>
      </w:r>
      <w:r w:rsidRPr="00EE012B">
        <w:rPr>
          <w:rFonts w:ascii="Trebuchet MS" w:hAnsi="Trebuchet MS"/>
          <w:sz w:val="22"/>
          <w:szCs w:val="22"/>
        </w:rPr>
        <w:tab/>
        <w:t>Other terms and conditions of this Change bid:</w:t>
      </w:r>
    </w:p>
    <w:p w14:paraId="2F46949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(a)</w:t>
      </w:r>
      <w:r w:rsidRPr="00EE012B">
        <w:rPr>
          <w:rFonts w:ascii="Trebuchet MS" w:hAnsi="Trebuchet MS"/>
          <w:sz w:val="22"/>
          <w:szCs w:val="22"/>
        </w:rPr>
        <w:tab/>
        <w:t xml:space="preserve">You are requested to notify us of your acceptance, comments or rejection of this detailed Change bid within </w:t>
      </w:r>
      <w:r w:rsidRPr="00EE012B">
        <w:rPr>
          <w:rFonts w:ascii="Trebuchet MS" w:hAnsi="Trebuchet MS"/>
          <w:i/>
          <w:sz w:val="22"/>
          <w:szCs w:val="22"/>
        </w:rPr>
        <w:t xml:space="preserve">______________ </w:t>
      </w:r>
      <w:r w:rsidRPr="00EE012B">
        <w:rPr>
          <w:rFonts w:ascii="Trebuchet MS" w:hAnsi="Trebuchet MS"/>
          <w:sz w:val="22"/>
          <w:szCs w:val="22"/>
        </w:rPr>
        <w:t>days from your receipt of this bid.</w:t>
      </w:r>
    </w:p>
    <w:p w14:paraId="41C0007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(b)</w:t>
      </w:r>
      <w:r w:rsidRPr="00EE012B">
        <w:rPr>
          <w:rFonts w:ascii="Trebuchet MS" w:hAnsi="Trebuchet MS"/>
          <w:sz w:val="22"/>
          <w:szCs w:val="22"/>
        </w:rPr>
        <w:tab/>
        <w:t>The amount of any increase and/or decrease shall be taken into account in the adjustment of the contract Price.</w:t>
      </w:r>
    </w:p>
    <w:p w14:paraId="7DDE75E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w:t>
      </w:r>
      <w:r w:rsidRPr="00EE012B">
        <w:rPr>
          <w:rFonts w:ascii="Trebuchet MS" w:hAnsi="Trebuchet MS"/>
          <w:sz w:val="22"/>
          <w:szCs w:val="22"/>
        </w:rPr>
        <w:tab/>
        <w:t>supplier’s cost for preparation of this Change bid:</w:t>
      </w:r>
      <w:r w:rsidRPr="00EE012B">
        <w:rPr>
          <w:rFonts w:ascii="Trebuchet MS" w:hAnsi="Trebuchet MS"/>
          <w:sz w:val="22"/>
          <w:szCs w:val="22"/>
          <w:vertAlign w:val="superscript"/>
        </w:rPr>
        <w:footnoteReference w:customMarkFollows="1" w:id="8"/>
        <w:t>2</w:t>
      </w:r>
    </w:p>
    <w:p w14:paraId="5A5DD9E3" w14:textId="77777777" w:rsidR="00AE59AE" w:rsidRPr="00EE012B" w:rsidRDefault="00AE59AE" w:rsidP="00AE59AE">
      <w:pPr>
        <w:spacing w:after="120"/>
        <w:rPr>
          <w:rFonts w:ascii="Trebuchet MS" w:hAnsi="Trebuchet MS"/>
          <w:sz w:val="22"/>
          <w:szCs w:val="22"/>
        </w:rPr>
      </w:pPr>
    </w:p>
    <w:p w14:paraId="5D7CB18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(supplier’s Name)</w:t>
      </w:r>
    </w:p>
    <w:p w14:paraId="13B28C1D" w14:textId="77777777" w:rsidR="00AE59AE" w:rsidRPr="00EE012B" w:rsidRDefault="00AE59AE" w:rsidP="00AE59AE">
      <w:pPr>
        <w:spacing w:after="120"/>
        <w:rPr>
          <w:rFonts w:ascii="Trebuchet MS" w:hAnsi="Trebuchet MS"/>
          <w:sz w:val="22"/>
          <w:szCs w:val="22"/>
        </w:rPr>
      </w:pPr>
    </w:p>
    <w:p w14:paraId="43B5FDBD" w14:textId="77777777" w:rsidR="00AE59AE" w:rsidRPr="00EE012B" w:rsidRDefault="00AE59AE" w:rsidP="00AE59AE">
      <w:pPr>
        <w:spacing w:after="120"/>
        <w:rPr>
          <w:rFonts w:ascii="Trebuchet MS" w:hAnsi="Trebuchet MS"/>
          <w:sz w:val="22"/>
          <w:szCs w:val="22"/>
        </w:rPr>
      </w:pPr>
    </w:p>
    <w:p w14:paraId="37D4274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(Signature)</w:t>
      </w:r>
    </w:p>
    <w:p w14:paraId="60F2E285" w14:textId="77777777" w:rsidR="00AE59AE" w:rsidRPr="00EE012B" w:rsidRDefault="00AE59AE" w:rsidP="00AE59AE">
      <w:pPr>
        <w:spacing w:after="120"/>
        <w:rPr>
          <w:rFonts w:ascii="Trebuchet MS" w:hAnsi="Trebuchet MS"/>
          <w:sz w:val="22"/>
          <w:szCs w:val="22"/>
        </w:rPr>
      </w:pPr>
    </w:p>
    <w:p w14:paraId="60E8F676" w14:textId="77777777" w:rsidR="00AE59AE" w:rsidRPr="00EE012B" w:rsidRDefault="00AE59AE" w:rsidP="00AE59AE">
      <w:pPr>
        <w:spacing w:after="120"/>
        <w:rPr>
          <w:rFonts w:ascii="Trebuchet MS" w:hAnsi="Trebuchet MS"/>
          <w:sz w:val="22"/>
          <w:szCs w:val="22"/>
        </w:rPr>
      </w:pPr>
    </w:p>
    <w:p w14:paraId="6443E72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(Name of signatory)</w:t>
      </w:r>
    </w:p>
    <w:p w14:paraId="1C07BEA7" w14:textId="77777777" w:rsidR="00AE59AE" w:rsidRPr="00EE012B" w:rsidRDefault="00AE59AE" w:rsidP="00AE59AE">
      <w:pPr>
        <w:spacing w:after="120"/>
        <w:rPr>
          <w:rFonts w:ascii="Trebuchet MS" w:hAnsi="Trebuchet MS"/>
          <w:sz w:val="22"/>
          <w:szCs w:val="22"/>
        </w:rPr>
      </w:pPr>
    </w:p>
    <w:p w14:paraId="7029CD54" w14:textId="77777777" w:rsidR="00AE59AE" w:rsidRPr="00EE012B" w:rsidRDefault="00AE59AE" w:rsidP="00AE59AE">
      <w:pPr>
        <w:spacing w:after="120"/>
        <w:rPr>
          <w:rFonts w:ascii="Trebuchet MS" w:hAnsi="Trebuchet MS"/>
          <w:sz w:val="22"/>
          <w:szCs w:val="22"/>
        </w:rPr>
      </w:pPr>
    </w:p>
    <w:p w14:paraId="0EB7065B"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r w:rsidRPr="00EE012B">
        <w:rPr>
          <w:rFonts w:ascii="Trebuchet MS" w:hAnsi="Trebuchet MS"/>
          <w:sz w:val="22"/>
          <w:szCs w:val="22"/>
        </w:rPr>
        <w:t>(Title of signatory)</w:t>
      </w:r>
    </w:p>
    <w:p w14:paraId="1E7B87D5" w14:textId="77777777" w:rsidR="00AE59AE" w:rsidRPr="00EE012B" w:rsidRDefault="00AE59AE" w:rsidP="00AE59AE">
      <w:pPr>
        <w:rPr>
          <w:rFonts w:ascii="Trebuchet MS" w:hAnsi="Trebuchet MS"/>
          <w:sz w:val="22"/>
          <w:szCs w:val="22"/>
        </w:rPr>
      </w:pPr>
    </w:p>
    <w:p w14:paraId="0416C7C1"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Annex 5.  Change Order</w:t>
      </w:r>
    </w:p>
    <w:p w14:paraId="78F9F4A0"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(procuring entity’s Letterhead)</w:t>
      </w:r>
    </w:p>
    <w:p w14:paraId="282AA333" w14:textId="77777777" w:rsidR="00AE59AE" w:rsidRPr="00EE012B" w:rsidRDefault="00AE59AE" w:rsidP="00AE59AE">
      <w:pPr>
        <w:rPr>
          <w:rFonts w:ascii="Trebuchet MS" w:hAnsi="Trebuchet MS"/>
          <w:sz w:val="22"/>
          <w:szCs w:val="22"/>
        </w:rPr>
      </w:pPr>
    </w:p>
    <w:p w14:paraId="06C3A5C9"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1ABBC3B9" w14:textId="77777777" w:rsidR="00AE59AE" w:rsidRPr="00EE012B" w:rsidRDefault="00AE59AE" w:rsidP="00AE59AE">
      <w:pPr>
        <w:rPr>
          <w:rFonts w:ascii="Trebuchet MS" w:hAnsi="Trebuchet MS"/>
          <w:sz w:val="22"/>
          <w:szCs w:val="22"/>
        </w:rPr>
      </w:pPr>
    </w:p>
    <w:p w14:paraId="3050506C"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142A0C43" w14:textId="77777777" w:rsidR="00AE59AE" w:rsidRPr="00EE012B" w:rsidRDefault="00AE59AE" w:rsidP="00AE59AE">
      <w:pPr>
        <w:rPr>
          <w:rFonts w:ascii="Trebuchet MS" w:hAnsi="Trebuchet MS"/>
          <w:sz w:val="22"/>
          <w:szCs w:val="22"/>
        </w:rPr>
      </w:pPr>
    </w:p>
    <w:p w14:paraId="2C2535B1"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2A89887D"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_______________________________</w:t>
      </w:r>
    </w:p>
    <w:p w14:paraId="7945FE4C" w14:textId="77777777" w:rsidR="00AE59AE" w:rsidRPr="00EE012B" w:rsidRDefault="00AE59AE" w:rsidP="00AE59AE">
      <w:pPr>
        <w:rPr>
          <w:rFonts w:ascii="Trebuchet MS" w:hAnsi="Trebuchet MS"/>
          <w:sz w:val="22"/>
          <w:szCs w:val="22"/>
        </w:rPr>
      </w:pPr>
    </w:p>
    <w:p w14:paraId="0D39901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745A6E9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We approve the Change Order for the work specified in the Change bid (No. </w:t>
      </w:r>
      <w:r w:rsidRPr="00EE012B">
        <w:rPr>
          <w:rFonts w:ascii="Trebuchet MS" w:hAnsi="Trebuchet MS"/>
          <w:i/>
          <w:sz w:val="22"/>
          <w:szCs w:val="22"/>
        </w:rPr>
        <w:t>_______</w:t>
      </w:r>
      <w:r w:rsidRPr="00EE012B">
        <w:rPr>
          <w:rFonts w:ascii="Trebuchet MS" w:hAnsi="Trebuchet MS"/>
          <w:sz w:val="22"/>
          <w:szCs w:val="22"/>
        </w:rPr>
        <w:t xml:space="preserve">), and agree to adjust the contract Price, Time for Completion and/or other conditions of the contract in accordance with GCC Clause </w:t>
      </w:r>
      <w:r>
        <w:rPr>
          <w:rFonts w:ascii="Trebuchet MS" w:hAnsi="Trebuchet MS"/>
          <w:sz w:val="22"/>
          <w:szCs w:val="22"/>
        </w:rPr>
        <w:t>41</w:t>
      </w:r>
      <w:r w:rsidRPr="00EE012B">
        <w:rPr>
          <w:rFonts w:ascii="Trebuchet MS" w:hAnsi="Trebuchet MS"/>
          <w:sz w:val="22"/>
          <w:szCs w:val="22"/>
        </w:rPr>
        <w:t xml:space="preserve"> of the General Conditions.</w:t>
      </w:r>
    </w:p>
    <w:p w14:paraId="4C5190B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7028974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Change Request No./Rev.:  </w:t>
      </w:r>
      <w:r w:rsidRPr="00EE012B">
        <w:rPr>
          <w:rFonts w:ascii="Trebuchet MS" w:hAnsi="Trebuchet MS"/>
          <w:i/>
          <w:sz w:val="22"/>
          <w:szCs w:val="22"/>
        </w:rPr>
        <w:t>_______________________________</w:t>
      </w:r>
    </w:p>
    <w:p w14:paraId="603FD1AF" w14:textId="77777777" w:rsidR="00AE59AE" w:rsidRPr="00EE012B" w:rsidRDefault="00AE59AE" w:rsidP="00AE59AE">
      <w:pPr>
        <w:spacing w:after="120"/>
        <w:rPr>
          <w:rFonts w:ascii="Trebuchet MS" w:hAnsi="Trebuchet MS"/>
          <w:i/>
          <w:sz w:val="22"/>
          <w:szCs w:val="22"/>
        </w:rPr>
      </w:pPr>
      <w:r w:rsidRPr="00EE012B">
        <w:rPr>
          <w:rFonts w:ascii="Trebuchet MS" w:hAnsi="Trebuchet MS"/>
          <w:sz w:val="22"/>
          <w:szCs w:val="22"/>
        </w:rPr>
        <w:t>3.</w:t>
      </w:r>
      <w:r w:rsidRPr="00EE012B">
        <w:rPr>
          <w:rFonts w:ascii="Trebuchet MS" w:hAnsi="Trebuchet MS"/>
          <w:sz w:val="22"/>
          <w:szCs w:val="22"/>
        </w:rPr>
        <w:tab/>
        <w:t xml:space="preserve">Change Order No./Rev.:  </w:t>
      </w:r>
      <w:r w:rsidRPr="00EE012B">
        <w:rPr>
          <w:rFonts w:ascii="Trebuchet MS" w:hAnsi="Trebuchet MS"/>
          <w:i/>
          <w:sz w:val="22"/>
          <w:szCs w:val="22"/>
        </w:rPr>
        <w:t>_______________________________</w:t>
      </w:r>
    </w:p>
    <w:p w14:paraId="0B5C1998"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Originator of Change:</w:t>
      </w:r>
      <w:r w:rsidRPr="00EE012B">
        <w:rPr>
          <w:rFonts w:ascii="Trebuchet MS" w:hAnsi="Trebuchet MS"/>
          <w:sz w:val="22"/>
          <w:szCs w:val="22"/>
        </w:rPr>
        <w:tab/>
        <w:t xml:space="preserve">procuring entity:  </w:t>
      </w:r>
      <w:r w:rsidRPr="00EE012B">
        <w:rPr>
          <w:rFonts w:ascii="Trebuchet MS" w:hAnsi="Trebuchet MS"/>
          <w:i/>
          <w:sz w:val="22"/>
          <w:szCs w:val="22"/>
        </w:rPr>
        <w:t>_______________________________</w:t>
      </w:r>
    </w:p>
    <w:p w14:paraId="674E88B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supplier:  </w:t>
      </w:r>
      <w:r w:rsidRPr="00EE012B">
        <w:rPr>
          <w:rFonts w:ascii="Trebuchet MS" w:hAnsi="Trebuchet MS"/>
          <w:i/>
          <w:sz w:val="22"/>
          <w:szCs w:val="22"/>
        </w:rPr>
        <w:t>_______________________________</w:t>
      </w:r>
    </w:p>
    <w:p w14:paraId="4AE01D5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Authorized Price:</w:t>
      </w:r>
    </w:p>
    <w:p w14:paraId="12D351CE"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Ref. No.:  </w:t>
      </w:r>
      <w:r w:rsidRPr="00EE012B">
        <w:rPr>
          <w:rFonts w:ascii="Trebuchet MS" w:hAnsi="Trebuchet MS"/>
          <w:i/>
          <w:sz w:val="22"/>
          <w:szCs w:val="22"/>
        </w:rPr>
        <w:t>____________________________</w:t>
      </w:r>
      <w:r w:rsidRPr="00EE012B">
        <w:rPr>
          <w:rFonts w:ascii="Trebuchet MS" w:hAnsi="Trebuchet MS"/>
          <w:sz w:val="22"/>
          <w:szCs w:val="22"/>
        </w:rPr>
        <w:tab/>
        <w:t xml:space="preserve">Date:  </w:t>
      </w:r>
      <w:r w:rsidRPr="00EE012B">
        <w:rPr>
          <w:rFonts w:ascii="Trebuchet MS" w:hAnsi="Trebuchet MS"/>
          <w:i/>
          <w:sz w:val="22"/>
          <w:szCs w:val="22"/>
        </w:rPr>
        <w:t>__________________________</w:t>
      </w:r>
    </w:p>
    <w:p w14:paraId="4FF5F738" w14:textId="488F75CF"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Foreign currency portion </w:t>
      </w:r>
      <w:r w:rsidRPr="00EE012B">
        <w:rPr>
          <w:rFonts w:ascii="Trebuchet MS" w:hAnsi="Trebuchet MS"/>
          <w:i/>
          <w:sz w:val="22"/>
          <w:szCs w:val="22"/>
        </w:rPr>
        <w:t>_________</w:t>
      </w:r>
      <w:r w:rsidR="002F7E53" w:rsidRPr="00EE012B">
        <w:rPr>
          <w:rFonts w:ascii="Trebuchet MS" w:hAnsi="Trebuchet MS"/>
          <w:i/>
          <w:sz w:val="22"/>
          <w:szCs w:val="22"/>
        </w:rPr>
        <w:t>_</w:t>
      </w:r>
      <w:r w:rsidR="002F7E53" w:rsidRPr="00EE012B">
        <w:rPr>
          <w:rFonts w:ascii="Trebuchet MS" w:hAnsi="Trebuchet MS"/>
          <w:sz w:val="22"/>
          <w:szCs w:val="22"/>
        </w:rPr>
        <w:t xml:space="preserve"> plus</w:t>
      </w:r>
      <w:r w:rsidRPr="00EE012B">
        <w:rPr>
          <w:rFonts w:ascii="Trebuchet MS" w:hAnsi="Trebuchet MS"/>
          <w:sz w:val="22"/>
          <w:szCs w:val="22"/>
        </w:rPr>
        <w:t xml:space="preserve"> Local currency portion </w:t>
      </w:r>
      <w:r w:rsidRPr="00EE012B">
        <w:rPr>
          <w:rFonts w:ascii="Trebuchet MS" w:hAnsi="Trebuchet MS"/>
          <w:i/>
          <w:sz w:val="22"/>
          <w:szCs w:val="22"/>
        </w:rPr>
        <w:t>__________</w:t>
      </w:r>
    </w:p>
    <w:p w14:paraId="2A19FFB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Adjustment of Time for Completion</w:t>
      </w:r>
    </w:p>
    <w:p w14:paraId="4273667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None</w:t>
      </w:r>
      <w:r w:rsidRPr="00EE012B">
        <w:rPr>
          <w:rFonts w:ascii="Trebuchet MS" w:hAnsi="Trebuchet MS"/>
          <w:sz w:val="22"/>
          <w:szCs w:val="22"/>
        </w:rPr>
        <w:tab/>
        <w:t xml:space="preserve">Increase </w:t>
      </w:r>
      <w:r w:rsidRPr="00EE012B">
        <w:rPr>
          <w:rFonts w:ascii="Trebuchet MS" w:hAnsi="Trebuchet MS"/>
          <w:i/>
          <w:sz w:val="22"/>
          <w:szCs w:val="22"/>
        </w:rPr>
        <w:t>_________</w:t>
      </w:r>
      <w:r w:rsidRPr="00EE012B">
        <w:rPr>
          <w:rFonts w:ascii="Trebuchet MS" w:hAnsi="Trebuchet MS"/>
          <w:sz w:val="22"/>
          <w:szCs w:val="22"/>
        </w:rPr>
        <w:t xml:space="preserve"> days</w:t>
      </w:r>
      <w:r w:rsidRPr="00EE012B">
        <w:rPr>
          <w:rFonts w:ascii="Trebuchet MS" w:hAnsi="Trebuchet MS"/>
          <w:sz w:val="22"/>
          <w:szCs w:val="22"/>
        </w:rPr>
        <w:tab/>
        <w:t xml:space="preserve">Decrease </w:t>
      </w:r>
      <w:r w:rsidRPr="00EE012B">
        <w:rPr>
          <w:rFonts w:ascii="Trebuchet MS" w:hAnsi="Trebuchet MS"/>
          <w:i/>
          <w:sz w:val="22"/>
          <w:szCs w:val="22"/>
        </w:rPr>
        <w:t>_________</w:t>
      </w:r>
      <w:r w:rsidRPr="00EE012B">
        <w:rPr>
          <w:rFonts w:ascii="Trebuchet MS" w:hAnsi="Trebuchet MS"/>
          <w:sz w:val="22"/>
          <w:szCs w:val="22"/>
        </w:rPr>
        <w:t xml:space="preserve"> days</w:t>
      </w:r>
    </w:p>
    <w:p w14:paraId="602FE243"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Other effects, if any</w:t>
      </w:r>
    </w:p>
    <w:p w14:paraId="28081329" w14:textId="77777777" w:rsidR="00AE59AE" w:rsidRPr="00EE012B" w:rsidRDefault="00AE59AE" w:rsidP="00AE59AE">
      <w:pPr>
        <w:spacing w:after="120"/>
        <w:rPr>
          <w:rFonts w:ascii="Trebuchet MS" w:hAnsi="Trebuchet MS"/>
          <w:sz w:val="22"/>
          <w:szCs w:val="22"/>
        </w:rPr>
      </w:pPr>
    </w:p>
    <w:p w14:paraId="58D3D82C" w14:textId="77777777" w:rsidR="00AE59AE" w:rsidRPr="00EE012B" w:rsidRDefault="00AE59AE" w:rsidP="00AE59AE">
      <w:pPr>
        <w:spacing w:after="120"/>
        <w:rPr>
          <w:rFonts w:ascii="Trebuchet MS" w:hAnsi="Trebuchet MS"/>
          <w:sz w:val="22"/>
          <w:szCs w:val="22"/>
        </w:rPr>
      </w:pPr>
    </w:p>
    <w:p w14:paraId="5218E66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Authorized by:  </w:t>
      </w:r>
      <w:r w:rsidRPr="00EE012B">
        <w:rPr>
          <w:rFonts w:ascii="Trebuchet MS" w:hAnsi="Trebuchet MS"/>
          <w:sz w:val="22"/>
          <w:szCs w:val="22"/>
          <w:u w:val="single"/>
        </w:rPr>
        <w:tab/>
      </w:r>
      <w:r w:rsidRPr="00EE012B">
        <w:rPr>
          <w:rFonts w:ascii="Trebuchet MS" w:hAnsi="Trebuchet MS"/>
          <w:sz w:val="22"/>
          <w:szCs w:val="22"/>
        </w:rPr>
        <w:tab/>
        <w:t xml:space="preserve">Date:  </w:t>
      </w:r>
      <w:r w:rsidRPr="00EE012B">
        <w:rPr>
          <w:rFonts w:ascii="Trebuchet MS" w:hAnsi="Trebuchet MS"/>
          <w:sz w:val="22"/>
          <w:szCs w:val="22"/>
          <w:u w:val="single"/>
        </w:rPr>
        <w:tab/>
      </w:r>
    </w:p>
    <w:p w14:paraId="204ADB4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(procuring entity)</w:t>
      </w:r>
    </w:p>
    <w:p w14:paraId="72CAE392" w14:textId="77777777" w:rsidR="00AE59AE" w:rsidRPr="00EE012B" w:rsidRDefault="00AE59AE" w:rsidP="00AE59AE">
      <w:pPr>
        <w:spacing w:after="120"/>
        <w:rPr>
          <w:rFonts w:ascii="Trebuchet MS" w:hAnsi="Trebuchet MS"/>
          <w:sz w:val="22"/>
          <w:szCs w:val="22"/>
        </w:rPr>
      </w:pPr>
    </w:p>
    <w:p w14:paraId="6C893B64"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Accepted by:  </w:t>
      </w:r>
      <w:r w:rsidRPr="00EE012B">
        <w:rPr>
          <w:rFonts w:ascii="Trebuchet MS" w:hAnsi="Trebuchet MS"/>
          <w:sz w:val="22"/>
          <w:szCs w:val="22"/>
          <w:u w:val="single"/>
        </w:rPr>
        <w:tab/>
      </w:r>
      <w:r w:rsidRPr="00EE012B">
        <w:rPr>
          <w:rFonts w:ascii="Trebuchet MS" w:hAnsi="Trebuchet MS"/>
          <w:sz w:val="22"/>
          <w:szCs w:val="22"/>
        </w:rPr>
        <w:tab/>
        <w:t xml:space="preserve">Date:  </w:t>
      </w:r>
      <w:r w:rsidRPr="00EE012B">
        <w:rPr>
          <w:rFonts w:ascii="Trebuchet MS" w:hAnsi="Trebuchet MS"/>
          <w:sz w:val="22"/>
          <w:szCs w:val="22"/>
          <w:u w:val="single"/>
        </w:rPr>
        <w:tab/>
      </w:r>
    </w:p>
    <w:p w14:paraId="67B86622"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 xml:space="preserve">(supplier) </w:t>
      </w:r>
      <w:r w:rsidRPr="00EE012B">
        <w:rPr>
          <w:rFonts w:ascii="Trebuchet MS" w:hAnsi="Trebuchet MS"/>
          <w:sz w:val="22"/>
          <w:szCs w:val="22"/>
        </w:rPr>
        <w:br w:type="page"/>
      </w:r>
      <w:r w:rsidRPr="00EE012B">
        <w:rPr>
          <w:rFonts w:ascii="Trebuchet MS" w:hAnsi="Trebuchet MS"/>
          <w:b/>
          <w:sz w:val="22"/>
          <w:szCs w:val="22"/>
        </w:rPr>
        <w:t>Annex 6.  Pending Agreement Change Order</w:t>
      </w:r>
    </w:p>
    <w:p w14:paraId="28331B77"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(procuring entity’s Letterhead)</w:t>
      </w:r>
    </w:p>
    <w:p w14:paraId="4BB17A66" w14:textId="77777777" w:rsidR="00AE59AE" w:rsidRPr="00EE012B" w:rsidRDefault="00AE59AE" w:rsidP="00AE59AE">
      <w:pPr>
        <w:rPr>
          <w:rFonts w:ascii="Trebuchet MS" w:hAnsi="Trebuchet MS"/>
          <w:sz w:val="22"/>
          <w:szCs w:val="22"/>
        </w:rPr>
      </w:pPr>
    </w:p>
    <w:p w14:paraId="72B1708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1C378E5E" w14:textId="77777777" w:rsidR="00AE59AE" w:rsidRPr="00EE012B" w:rsidRDefault="00AE59AE" w:rsidP="00AE59AE">
      <w:pPr>
        <w:spacing w:after="120"/>
        <w:rPr>
          <w:rFonts w:ascii="Trebuchet MS" w:hAnsi="Trebuchet MS"/>
          <w:i/>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1A5D680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0C6C4051" w14:textId="2AD42908"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contract Number</w:t>
      </w:r>
      <w:r w:rsidR="002F7E53" w:rsidRPr="00EE012B">
        <w:rPr>
          <w:rFonts w:ascii="Trebuchet MS" w:hAnsi="Trebuchet MS"/>
          <w:sz w:val="22"/>
          <w:szCs w:val="22"/>
        </w:rPr>
        <w:t>: [</w:t>
      </w:r>
      <w:r w:rsidRPr="00EE012B">
        <w:rPr>
          <w:rFonts w:ascii="Trebuchet MS" w:hAnsi="Trebuchet MS"/>
          <w:i/>
          <w:sz w:val="22"/>
          <w:szCs w:val="22"/>
        </w:rPr>
        <w:t>_______________________________</w:t>
      </w:r>
    </w:p>
    <w:p w14:paraId="2FEC1541" w14:textId="77777777" w:rsidR="00AE59AE" w:rsidRPr="00EE012B" w:rsidRDefault="00AE59AE" w:rsidP="00AE59AE">
      <w:pPr>
        <w:spacing w:after="120"/>
        <w:rPr>
          <w:rFonts w:ascii="Trebuchet MS" w:hAnsi="Trebuchet MS"/>
          <w:sz w:val="22"/>
          <w:szCs w:val="22"/>
        </w:rPr>
      </w:pPr>
    </w:p>
    <w:p w14:paraId="0EF83070"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Dear Ladies and/or Gentlemen:</w:t>
      </w:r>
    </w:p>
    <w:p w14:paraId="6266F9A6"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 xml:space="preserve">We instruct you to carry out the work in the Change Order detailed below in accordance with GCC Clause </w:t>
      </w:r>
      <w:r>
        <w:rPr>
          <w:rFonts w:ascii="Trebuchet MS" w:hAnsi="Trebuchet MS"/>
          <w:sz w:val="22"/>
          <w:szCs w:val="22"/>
        </w:rPr>
        <w:t xml:space="preserve">41 </w:t>
      </w:r>
      <w:r w:rsidRPr="00EE012B">
        <w:rPr>
          <w:rFonts w:ascii="Trebuchet MS" w:hAnsi="Trebuchet MS"/>
          <w:sz w:val="22"/>
          <w:szCs w:val="22"/>
        </w:rPr>
        <w:t>of the General Conditions.</w:t>
      </w:r>
    </w:p>
    <w:p w14:paraId="238441A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23D7702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procuring entity’s Request for Change bid No./Rev.:  </w:t>
      </w:r>
      <w:r w:rsidRPr="00EE012B">
        <w:rPr>
          <w:rFonts w:ascii="Trebuchet MS" w:hAnsi="Trebuchet MS"/>
          <w:i/>
          <w:sz w:val="22"/>
          <w:szCs w:val="22"/>
        </w:rPr>
        <w:t>_______________________________</w:t>
      </w:r>
      <w:r w:rsidRPr="00EE012B">
        <w:rPr>
          <w:rFonts w:ascii="Trebuchet MS" w:hAnsi="Trebuchet MS"/>
          <w:sz w:val="22"/>
          <w:szCs w:val="22"/>
        </w:rPr>
        <w:t xml:space="preserve">dated:  </w:t>
      </w:r>
      <w:r w:rsidRPr="00EE012B">
        <w:rPr>
          <w:rFonts w:ascii="Trebuchet MS" w:hAnsi="Trebuchet MS"/>
          <w:i/>
          <w:sz w:val="22"/>
          <w:szCs w:val="22"/>
        </w:rPr>
        <w:t>__________</w:t>
      </w:r>
    </w:p>
    <w:p w14:paraId="1AF70CEC"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supplier’s Change bid No./Rev.: </w:t>
      </w:r>
      <w:r w:rsidRPr="00EE012B">
        <w:rPr>
          <w:rFonts w:ascii="Trebuchet MS" w:hAnsi="Trebuchet MS"/>
          <w:i/>
          <w:sz w:val="22"/>
          <w:szCs w:val="22"/>
        </w:rPr>
        <w:t xml:space="preserve">_________________ </w:t>
      </w:r>
      <w:r w:rsidRPr="00EE012B">
        <w:rPr>
          <w:rFonts w:ascii="Trebuchet MS" w:hAnsi="Trebuchet MS"/>
          <w:sz w:val="22"/>
          <w:szCs w:val="22"/>
        </w:rPr>
        <w:t xml:space="preserve">dated:  </w:t>
      </w:r>
      <w:r w:rsidRPr="00EE012B">
        <w:rPr>
          <w:rFonts w:ascii="Trebuchet MS" w:hAnsi="Trebuchet MS"/>
          <w:i/>
          <w:sz w:val="22"/>
          <w:szCs w:val="22"/>
        </w:rPr>
        <w:t>__________</w:t>
      </w:r>
    </w:p>
    <w:p w14:paraId="12B7716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22867B0D"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 xml:space="preserve">Facilities and/or Item No. of equipment related to the requested Change:  </w:t>
      </w:r>
      <w:r w:rsidRPr="00EE012B">
        <w:rPr>
          <w:rFonts w:ascii="Trebuchet MS" w:hAnsi="Trebuchet MS"/>
          <w:i/>
          <w:sz w:val="22"/>
          <w:szCs w:val="22"/>
        </w:rPr>
        <w:t>_______________________________</w:t>
      </w:r>
    </w:p>
    <w:p w14:paraId="1C2B5427"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Reference Drawings and/or technical documents for the requested Change:</w:t>
      </w:r>
    </w:p>
    <w:p w14:paraId="4548190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Drawing/Document No.</w:t>
      </w:r>
      <w:r w:rsidRPr="00EE012B">
        <w:rPr>
          <w:rFonts w:ascii="Trebuchet MS" w:hAnsi="Trebuchet MS"/>
          <w:sz w:val="22"/>
          <w:szCs w:val="22"/>
        </w:rPr>
        <w:tab/>
      </w:r>
      <w:r w:rsidRPr="00EE012B">
        <w:rPr>
          <w:rFonts w:ascii="Trebuchet MS" w:hAnsi="Trebuchet MS"/>
          <w:sz w:val="22"/>
          <w:szCs w:val="22"/>
          <w:u w:val="single"/>
        </w:rPr>
        <w:t>Description</w:t>
      </w:r>
    </w:p>
    <w:p w14:paraId="79F44E7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Adjustment of Time for Completion:</w:t>
      </w:r>
    </w:p>
    <w:p w14:paraId="2C725AC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Other change in the contract terms:</w:t>
      </w:r>
    </w:p>
    <w:p w14:paraId="3A109B5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9.</w:t>
      </w:r>
      <w:r w:rsidRPr="00EE012B">
        <w:rPr>
          <w:rFonts w:ascii="Trebuchet MS" w:hAnsi="Trebuchet MS"/>
          <w:sz w:val="22"/>
          <w:szCs w:val="22"/>
        </w:rPr>
        <w:tab/>
        <w:t>Other terms and conditions:</w:t>
      </w:r>
    </w:p>
    <w:p w14:paraId="2A236046" w14:textId="77777777" w:rsidR="00AE59AE" w:rsidRPr="00EE012B" w:rsidRDefault="00AE59AE" w:rsidP="00AE59AE">
      <w:pPr>
        <w:spacing w:after="120"/>
        <w:rPr>
          <w:rFonts w:ascii="Trebuchet MS" w:hAnsi="Trebuchet MS"/>
          <w:sz w:val="22"/>
          <w:szCs w:val="22"/>
        </w:rPr>
      </w:pPr>
    </w:p>
    <w:p w14:paraId="2A311BD9"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p>
    <w:p w14:paraId="39061312"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(procuring entity’s Name)</w:t>
      </w:r>
    </w:p>
    <w:p w14:paraId="39167F11" w14:textId="77777777" w:rsidR="00AE59AE" w:rsidRPr="00EE012B" w:rsidRDefault="00AE59AE" w:rsidP="00AE59AE">
      <w:pPr>
        <w:spacing w:after="120"/>
        <w:rPr>
          <w:rFonts w:ascii="Trebuchet MS" w:hAnsi="Trebuchet MS"/>
          <w:sz w:val="22"/>
          <w:szCs w:val="22"/>
        </w:rPr>
      </w:pPr>
    </w:p>
    <w:p w14:paraId="2F158DBD" w14:textId="77777777" w:rsidR="00AE59AE" w:rsidRPr="00EE012B" w:rsidRDefault="00AE59AE" w:rsidP="00AE59AE">
      <w:pPr>
        <w:spacing w:after="120"/>
        <w:rPr>
          <w:rFonts w:ascii="Trebuchet MS" w:hAnsi="Trebuchet MS"/>
          <w:sz w:val="22"/>
          <w:szCs w:val="22"/>
          <w:u w:val="single"/>
        </w:rPr>
      </w:pPr>
      <w:r w:rsidRPr="00EE012B">
        <w:rPr>
          <w:rFonts w:ascii="Trebuchet MS" w:hAnsi="Trebuchet MS"/>
          <w:sz w:val="22"/>
          <w:szCs w:val="22"/>
          <w:u w:val="single"/>
        </w:rPr>
        <w:tab/>
      </w:r>
    </w:p>
    <w:p w14:paraId="68EB47F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(Signature)</w:t>
      </w:r>
    </w:p>
    <w:p w14:paraId="25352421" w14:textId="77777777" w:rsidR="00AE59AE" w:rsidRPr="00EE012B" w:rsidRDefault="00AE59AE" w:rsidP="00AE59AE">
      <w:pPr>
        <w:spacing w:after="120"/>
        <w:rPr>
          <w:rFonts w:ascii="Trebuchet MS" w:hAnsi="Trebuchet MS"/>
          <w:sz w:val="22"/>
          <w:szCs w:val="22"/>
        </w:rPr>
      </w:pPr>
    </w:p>
    <w:p w14:paraId="02B7C575" w14:textId="77777777" w:rsidR="00AE59AE" w:rsidRPr="00EE012B" w:rsidRDefault="00AE59AE" w:rsidP="00AE59AE">
      <w:pPr>
        <w:spacing w:after="120"/>
        <w:rPr>
          <w:rFonts w:ascii="Trebuchet MS" w:hAnsi="Trebuchet MS"/>
          <w:sz w:val="22"/>
          <w:szCs w:val="22"/>
        </w:rPr>
      </w:pPr>
    </w:p>
    <w:p w14:paraId="5F1EC735"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p>
    <w:p w14:paraId="3ACD34D1"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(Name of signatory)</w:t>
      </w:r>
    </w:p>
    <w:p w14:paraId="6D700A5E" w14:textId="77777777" w:rsidR="00AE59AE" w:rsidRPr="00EE012B" w:rsidRDefault="00AE59AE" w:rsidP="00AE59AE">
      <w:pPr>
        <w:spacing w:after="120"/>
        <w:rPr>
          <w:rFonts w:ascii="Trebuchet MS" w:hAnsi="Trebuchet MS"/>
          <w:sz w:val="22"/>
          <w:szCs w:val="22"/>
        </w:rPr>
      </w:pPr>
    </w:p>
    <w:p w14:paraId="7E4AAD2F"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u w:val="single"/>
        </w:rPr>
        <w:tab/>
      </w:r>
    </w:p>
    <w:p w14:paraId="11E2D9CA" w14:textId="77777777" w:rsidR="00AE59AE" w:rsidRPr="00EE012B" w:rsidRDefault="00AE59AE" w:rsidP="00AE59AE">
      <w:pPr>
        <w:spacing w:after="120"/>
        <w:rPr>
          <w:rFonts w:ascii="Trebuchet MS" w:hAnsi="Trebuchet MS"/>
          <w:sz w:val="22"/>
          <w:szCs w:val="22"/>
        </w:rPr>
      </w:pPr>
      <w:r w:rsidRPr="00EE012B">
        <w:rPr>
          <w:rFonts w:ascii="Trebuchet MS" w:hAnsi="Trebuchet MS"/>
          <w:sz w:val="22"/>
          <w:szCs w:val="22"/>
        </w:rPr>
        <w:t>(Title of signatory)</w:t>
      </w:r>
    </w:p>
    <w:p w14:paraId="46C9DBA5" w14:textId="77777777" w:rsidR="00AE59AE" w:rsidRPr="00EE012B" w:rsidRDefault="00AE59AE" w:rsidP="00AE59AE">
      <w:pPr>
        <w:spacing w:after="120"/>
        <w:rPr>
          <w:rFonts w:ascii="Trebuchet MS" w:hAnsi="Trebuchet MS"/>
          <w:sz w:val="22"/>
          <w:szCs w:val="22"/>
        </w:rPr>
      </w:pPr>
    </w:p>
    <w:p w14:paraId="48FC2ACC" w14:textId="77777777" w:rsidR="00AE59AE" w:rsidRPr="00EE012B" w:rsidRDefault="00AE59AE" w:rsidP="00AE59AE">
      <w:pPr>
        <w:jc w:val="center"/>
        <w:rPr>
          <w:rFonts w:ascii="Trebuchet MS" w:hAnsi="Trebuchet MS"/>
          <w:b/>
          <w:sz w:val="22"/>
          <w:szCs w:val="22"/>
        </w:rPr>
      </w:pPr>
      <w:r w:rsidRPr="00EE012B">
        <w:rPr>
          <w:rFonts w:ascii="Trebuchet MS" w:hAnsi="Trebuchet MS"/>
          <w:b/>
          <w:sz w:val="22"/>
          <w:szCs w:val="22"/>
        </w:rPr>
        <w:br w:type="page"/>
        <w:t>Annex 7.  Application for Change bid</w:t>
      </w:r>
    </w:p>
    <w:p w14:paraId="0D02B67E" w14:textId="77777777" w:rsidR="00AE59AE" w:rsidRPr="00EE012B" w:rsidRDefault="00AE59AE" w:rsidP="00AE59AE">
      <w:pPr>
        <w:jc w:val="center"/>
        <w:rPr>
          <w:rFonts w:ascii="Trebuchet MS" w:hAnsi="Trebuchet MS"/>
          <w:sz w:val="22"/>
          <w:szCs w:val="22"/>
        </w:rPr>
      </w:pPr>
      <w:r w:rsidRPr="00EE012B">
        <w:rPr>
          <w:rFonts w:ascii="Trebuchet MS" w:hAnsi="Trebuchet MS"/>
          <w:sz w:val="22"/>
          <w:szCs w:val="22"/>
        </w:rPr>
        <w:t>(supplier’s Letterhead)</w:t>
      </w:r>
    </w:p>
    <w:p w14:paraId="3C1FC635" w14:textId="77777777" w:rsidR="00AE59AE" w:rsidRPr="00EE012B" w:rsidRDefault="00AE59AE" w:rsidP="00AE59AE">
      <w:pPr>
        <w:rPr>
          <w:rFonts w:ascii="Trebuchet MS" w:hAnsi="Trebuchet MS"/>
          <w:sz w:val="22"/>
          <w:szCs w:val="22"/>
        </w:rPr>
      </w:pPr>
    </w:p>
    <w:p w14:paraId="2A03AF34"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To:  </w:t>
      </w:r>
      <w:r w:rsidRPr="00EE012B">
        <w:rPr>
          <w:rFonts w:ascii="Trebuchet MS" w:hAnsi="Trebuchet MS"/>
          <w:i/>
          <w:sz w:val="22"/>
          <w:szCs w:val="22"/>
        </w:rPr>
        <w:t>_______________________________</w:t>
      </w:r>
      <w:r w:rsidRPr="00EE012B">
        <w:rPr>
          <w:rFonts w:ascii="Trebuchet MS" w:hAnsi="Trebuchet MS"/>
          <w:sz w:val="22"/>
          <w:szCs w:val="22"/>
        </w:rPr>
        <w:tab/>
        <w:t xml:space="preserve">Date: </w:t>
      </w:r>
      <w:r w:rsidRPr="00EE012B">
        <w:rPr>
          <w:rFonts w:ascii="Trebuchet MS" w:hAnsi="Trebuchet MS"/>
          <w:sz w:val="22"/>
          <w:szCs w:val="22"/>
          <w:u w:val="single"/>
        </w:rPr>
        <w:tab/>
      </w:r>
    </w:p>
    <w:p w14:paraId="6A653076" w14:textId="77777777" w:rsidR="00AE59AE" w:rsidRPr="00EE012B" w:rsidRDefault="00AE59AE" w:rsidP="00AE59AE">
      <w:pPr>
        <w:rPr>
          <w:rFonts w:ascii="Trebuchet MS" w:hAnsi="Trebuchet MS"/>
          <w:sz w:val="22"/>
          <w:szCs w:val="22"/>
        </w:rPr>
      </w:pPr>
    </w:p>
    <w:p w14:paraId="4700FF26" w14:textId="77777777" w:rsidR="00AE59AE" w:rsidRPr="00EE012B" w:rsidRDefault="00AE59AE" w:rsidP="00AE59AE">
      <w:pPr>
        <w:rPr>
          <w:rFonts w:ascii="Trebuchet MS" w:hAnsi="Trebuchet MS"/>
          <w:i/>
          <w:sz w:val="22"/>
          <w:szCs w:val="22"/>
        </w:rPr>
      </w:pPr>
      <w:r w:rsidRPr="00EE012B">
        <w:rPr>
          <w:rFonts w:ascii="Trebuchet MS" w:hAnsi="Trebuchet MS"/>
          <w:sz w:val="22"/>
          <w:szCs w:val="22"/>
        </w:rPr>
        <w:t xml:space="preserve">Attention:  </w:t>
      </w:r>
      <w:r w:rsidRPr="00EE012B">
        <w:rPr>
          <w:rFonts w:ascii="Trebuchet MS" w:hAnsi="Trebuchet MS"/>
          <w:i/>
          <w:sz w:val="22"/>
          <w:szCs w:val="22"/>
        </w:rPr>
        <w:t>_______________________________</w:t>
      </w:r>
    </w:p>
    <w:p w14:paraId="0C493E4F" w14:textId="77777777" w:rsidR="00AE59AE" w:rsidRPr="00EE012B" w:rsidRDefault="00AE59AE" w:rsidP="00AE59AE">
      <w:pPr>
        <w:rPr>
          <w:rFonts w:ascii="Trebuchet MS" w:hAnsi="Trebuchet MS"/>
          <w:sz w:val="22"/>
          <w:szCs w:val="22"/>
        </w:rPr>
      </w:pPr>
    </w:p>
    <w:p w14:paraId="70E80695"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Name:  </w:t>
      </w:r>
      <w:r w:rsidRPr="00EE012B">
        <w:rPr>
          <w:rFonts w:ascii="Trebuchet MS" w:hAnsi="Trebuchet MS"/>
          <w:i/>
          <w:sz w:val="22"/>
          <w:szCs w:val="22"/>
        </w:rPr>
        <w:t>_______________________________</w:t>
      </w:r>
    </w:p>
    <w:p w14:paraId="10517094"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 xml:space="preserve">contract Number:  </w:t>
      </w:r>
      <w:r w:rsidRPr="00EE012B">
        <w:rPr>
          <w:rFonts w:ascii="Trebuchet MS" w:hAnsi="Trebuchet MS"/>
          <w:i/>
          <w:sz w:val="22"/>
          <w:szCs w:val="22"/>
        </w:rPr>
        <w:t>_______________________________</w:t>
      </w:r>
    </w:p>
    <w:p w14:paraId="1F58875A" w14:textId="77777777" w:rsidR="00AE59AE" w:rsidRPr="00EE012B" w:rsidRDefault="00AE59AE" w:rsidP="00AE59AE">
      <w:pPr>
        <w:rPr>
          <w:rFonts w:ascii="Trebuchet MS" w:hAnsi="Trebuchet MS"/>
          <w:sz w:val="22"/>
          <w:szCs w:val="22"/>
        </w:rPr>
      </w:pPr>
    </w:p>
    <w:p w14:paraId="224D5A45"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Dear Ladies and/or Gentlemen:</w:t>
      </w:r>
    </w:p>
    <w:p w14:paraId="0C8CC2FD" w14:textId="77777777" w:rsidR="00AE59AE" w:rsidRPr="00EE012B" w:rsidRDefault="00AE59AE" w:rsidP="00AE59AE">
      <w:pPr>
        <w:rPr>
          <w:rFonts w:ascii="Trebuchet MS" w:hAnsi="Trebuchet MS"/>
          <w:sz w:val="22"/>
          <w:szCs w:val="22"/>
        </w:rPr>
      </w:pPr>
    </w:p>
    <w:p w14:paraId="0F21270D"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We hereby propose that the below-mentioned work be treated as a Change in the Facilities.</w:t>
      </w:r>
    </w:p>
    <w:p w14:paraId="05E3C79D" w14:textId="77777777" w:rsidR="00AE59AE" w:rsidRPr="00EE012B" w:rsidRDefault="00AE59AE" w:rsidP="00AE59AE">
      <w:pPr>
        <w:rPr>
          <w:rFonts w:ascii="Trebuchet MS" w:hAnsi="Trebuchet MS"/>
          <w:sz w:val="22"/>
          <w:szCs w:val="22"/>
        </w:rPr>
      </w:pPr>
    </w:p>
    <w:p w14:paraId="0E6D73C2"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1.</w:t>
      </w:r>
      <w:r w:rsidRPr="00EE012B">
        <w:rPr>
          <w:rFonts w:ascii="Trebuchet MS" w:hAnsi="Trebuchet MS"/>
          <w:sz w:val="22"/>
          <w:szCs w:val="22"/>
        </w:rPr>
        <w:tab/>
        <w:t xml:space="preserve">Title of Change:  </w:t>
      </w:r>
      <w:r w:rsidRPr="00EE012B">
        <w:rPr>
          <w:rFonts w:ascii="Trebuchet MS" w:hAnsi="Trebuchet MS"/>
          <w:i/>
          <w:sz w:val="22"/>
          <w:szCs w:val="22"/>
        </w:rPr>
        <w:t>_______________________________</w:t>
      </w:r>
    </w:p>
    <w:p w14:paraId="17FE82EA" w14:textId="77777777" w:rsidR="00AE59AE" w:rsidRPr="00EE012B" w:rsidRDefault="00AE59AE" w:rsidP="00AE59AE">
      <w:pPr>
        <w:rPr>
          <w:rFonts w:ascii="Trebuchet MS" w:hAnsi="Trebuchet MS"/>
          <w:sz w:val="22"/>
          <w:szCs w:val="22"/>
        </w:rPr>
      </w:pPr>
    </w:p>
    <w:p w14:paraId="19F10FA5"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2.</w:t>
      </w:r>
      <w:r w:rsidRPr="00EE012B">
        <w:rPr>
          <w:rFonts w:ascii="Trebuchet MS" w:hAnsi="Trebuchet MS"/>
          <w:sz w:val="22"/>
          <w:szCs w:val="22"/>
        </w:rPr>
        <w:tab/>
        <w:t xml:space="preserve">Application for Change bid No./Rev.: </w:t>
      </w:r>
      <w:r w:rsidRPr="00EE012B">
        <w:rPr>
          <w:rFonts w:ascii="Trebuchet MS" w:hAnsi="Trebuchet MS"/>
          <w:i/>
          <w:sz w:val="22"/>
          <w:szCs w:val="22"/>
        </w:rPr>
        <w:t>_____________</w:t>
      </w:r>
      <w:r w:rsidRPr="00EE012B">
        <w:rPr>
          <w:rFonts w:ascii="Trebuchet MS" w:hAnsi="Trebuchet MS"/>
          <w:sz w:val="22"/>
          <w:szCs w:val="22"/>
        </w:rPr>
        <w:tab/>
        <w:t xml:space="preserve">dated: </w:t>
      </w:r>
      <w:r w:rsidRPr="00EE012B">
        <w:rPr>
          <w:rFonts w:ascii="Trebuchet MS" w:hAnsi="Trebuchet MS"/>
          <w:i/>
          <w:sz w:val="22"/>
          <w:szCs w:val="22"/>
        </w:rPr>
        <w:t>_________</w:t>
      </w:r>
    </w:p>
    <w:p w14:paraId="4FF1EF1A" w14:textId="77777777" w:rsidR="00AE59AE" w:rsidRPr="00EE012B" w:rsidRDefault="00AE59AE" w:rsidP="00AE59AE">
      <w:pPr>
        <w:rPr>
          <w:rFonts w:ascii="Trebuchet MS" w:hAnsi="Trebuchet MS"/>
          <w:sz w:val="22"/>
          <w:szCs w:val="22"/>
        </w:rPr>
      </w:pPr>
    </w:p>
    <w:p w14:paraId="0F6EA133"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3.</w:t>
      </w:r>
      <w:r w:rsidRPr="00EE012B">
        <w:rPr>
          <w:rFonts w:ascii="Trebuchet MS" w:hAnsi="Trebuchet MS"/>
          <w:sz w:val="22"/>
          <w:szCs w:val="22"/>
        </w:rPr>
        <w:tab/>
        <w:t xml:space="preserve">Brief Description of Change:  </w:t>
      </w:r>
      <w:r w:rsidRPr="00EE012B">
        <w:rPr>
          <w:rFonts w:ascii="Trebuchet MS" w:hAnsi="Trebuchet MS"/>
          <w:i/>
          <w:sz w:val="22"/>
          <w:szCs w:val="22"/>
        </w:rPr>
        <w:t>_______________________________</w:t>
      </w:r>
    </w:p>
    <w:p w14:paraId="222AD275" w14:textId="77777777" w:rsidR="00AE59AE" w:rsidRPr="00EE012B" w:rsidRDefault="00AE59AE" w:rsidP="00AE59AE">
      <w:pPr>
        <w:rPr>
          <w:rFonts w:ascii="Trebuchet MS" w:hAnsi="Trebuchet MS"/>
          <w:sz w:val="22"/>
          <w:szCs w:val="22"/>
        </w:rPr>
      </w:pPr>
    </w:p>
    <w:p w14:paraId="5FD89D6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4.</w:t>
      </w:r>
      <w:r w:rsidRPr="00EE012B">
        <w:rPr>
          <w:rFonts w:ascii="Trebuchet MS" w:hAnsi="Trebuchet MS"/>
          <w:sz w:val="22"/>
          <w:szCs w:val="22"/>
        </w:rPr>
        <w:tab/>
        <w:t>Reasons for Change:</w:t>
      </w:r>
    </w:p>
    <w:p w14:paraId="141C7761" w14:textId="77777777" w:rsidR="00AE59AE" w:rsidRPr="00EE012B" w:rsidRDefault="00AE59AE" w:rsidP="00AE59AE">
      <w:pPr>
        <w:rPr>
          <w:rFonts w:ascii="Trebuchet MS" w:hAnsi="Trebuchet MS"/>
          <w:sz w:val="22"/>
          <w:szCs w:val="22"/>
        </w:rPr>
      </w:pPr>
    </w:p>
    <w:p w14:paraId="231C85BA"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5.</w:t>
      </w:r>
      <w:r w:rsidRPr="00EE012B">
        <w:rPr>
          <w:rFonts w:ascii="Trebuchet MS" w:hAnsi="Trebuchet MS"/>
          <w:sz w:val="22"/>
          <w:szCs w:val="22"/>
        </w:rPr>
        <w:tab/>
        <w:t>Order of Magnitude Estimation (in the currencies of the contract):</w:t>
      </w:r>
    </w:p>
    <w:p w14:paraId="184300F9" w14:textId="77777777" w:rsidR="00AE59AE" w:rsidRPr="00EE012B" w:rsidRDefault="00AE59AE" w:rsidP="00AE59AE">
      <w:pPr>
        <w:rPr>
          <w:rFonts w:ascii="Trebuchet MS" w:hAnsi="Trebuchet MS"/>
          <w:sz w:val="22"/>
          <w:szCs w:val="22"/>
        </w:rPr>
      </w:pPr>
    </w:p>
    <w:p w14:paraId="5D89001C"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6.</w:t>
      </w:r>
      <w:r w:rsidRPr="00EE012B">
        <w:rPr>
          <w:rFonts w:ascii="Trebuchet MS" w:hAnsi="Trebuchet MS"/>
          <w:sz w:val="22"/>
          <w:szCs w:val="22"/>
        </w:rPr>
        <w:tab/>
        <w:t>Scheduled Impact of Change:</w:t>
      </w:r>
    </w:p>
    <w:p w14:paraId="6BD62017" w14:textId="77777777" w:rsidR="00AE59AE" w:rsidRPr="00EE012B" w:rsidRDefault="00AE59AE" w:rsidP="00AE59AE">
      <w:pPr>
        <w:rPr>
          <w:rFonts w:ascii="Trebuchet MS" w:hAnsi="Trebuchet MS"/>
          <w:sz w:val="22"/>
          <w:szCs w:val="22"/>
        </w:rPr>
      </w:pPr>
    </w:p>
    <w:p w14:paraId="1099FE1B"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7.</w:t>
      </w:r>
      <w:r w:rsidRPr="00EE012B">
        <w:rPr>
          <w:rFonts w:ascii="Trebuchet MS" w:hAnsi="Trebuchet MS"/>
          <w:sz w:val="22"/>
          <w:szCs w:val="22"/>
        </w:rPr>
        <w:tab/>
        <w:t>Effect on Functional Guarantees, if any:</w:t>
      </w:r>
    </w:p>
    <w:p w14:paraId="7EB60D13" w14:textId="77777777" w:rsidR="00AE59AE" w:rsidRPr="00EE012B" w:rsidRDefault="00AE59AE" w:rsidP="00AE59AE">
      <w:pPr>
        <w:rPr>
          <w:rFonts w:ascii="Trebuchet MS" w:hAnsi="Trebuchet MS"/>
          <w:sz w:val="22"/>
          <w:szCs w:val="22"/>
        </w:rPr>
      </w:pPr>
    </w:p>
    <w:p w14:paraId="292085BE"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8.</w:t>
      </w:r>
      <w:r w:rsidRPr="00EE012B">
        <w:rPr>
          <w:rFonts w:ascii="Trebuchet MS" w:hAnsi="Trebuchet MS"/>
          <w:sz w:val="22"/>
          <w:szCs w:val="22"/>
        </w:rPr>
        <w:tab/>
        <w:t>Appendix:</w:t>
      </w:r>
    </w:p>
    <w:p w14:paraId="5FB79CF8" w14:textId="77777777" w:rsidR="00AE59AE" w:rsidRPr="00EE012B" w:rsidRDefault="00AE59AE" w:rsidP="00AE59AE">
      <w:pPr>
        <w:rPr>
          <w:rFonts w:ascii="Trebuchet MS" w:hAnsi="Trebuchet MS"/>
          <w:sz w:val="22"/>
          <w:szCs w:val="22"/>
        </w:rPr>
      </w:pPr>
    </w:p>
    <w:p w14:paraId="220DB2DB"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p>
    <w:p w14:paraId="02935075"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(supplier’s Name)</w:t>
      </w:r>
    </w:p>
    <w:p w14:paraId="68824443" w14:textId="77777777" w:rsidR="00AE59AE" w:rsidRPr="00EE012B" w:rsidRDefault="00AE59AE" w:rsidP="00AE59AE">
      <w:pPr>
        <w:rPr>
          <w:rFonts w:ascii="Trebuchet MS" w:hAnsi="Trebuchet MS"/>
          <w:sz w:val="22"/>
          <w:szCs w:val="22"/>
        </w:rPr>
      </w:pPr>
    </w:p>
    <w:p w14:paraId="68819B2D" w14:textId="77777777" w:rsidR="00AE59AE" w:rsidRPr="00EE012B" w:rsidRDefault="00AE59AE" w:rsidP="00AE59AE">
      <w:pPr>
        <w:rPr>
          <w:rFonts w:ascii="Trebuchet MS" w:hAnsi="Trebuchet MS"/>
          <w:sz w:val="22"/>
          <w:szCs w:val="22"/>
        </w:rPr>
      </w:pPr>
    </w:p>
    <w:p w14:paraId="4F2B0036" w14:textId="77777777" w:rsidR="00AE59AE" w:rsidRPr="00EE012B" w:rsidRDefault="00AE59AE" w:rsidP="00AE59AE">
      <w:pPr>
        <w:rPr>
          <w:rFonts w:ascii="Trebuchet MS" w:hAnsi="Trebuchet MS"/>
          <w:sz w:val="22"/>
          <w:szCs w:val="22"/>
          <w:u w:val="single"/>
        </w:rPr>
      </w:pPr>
      <w:r w:rsidRPr="00EE012B">
        <w:rPr>
          <w:rFonts w:ascii="Trebuchet MS" w:hAnsi="Trebuchet MS"/>
          <w:sz w:val="22"/>
          <w:szCs w:val="22"/>
          <w:u w:val="single"/>
        </w:rPr>
        <w:tab/>
      </w:r>
    </w:p>
    <w:p w14:paraId="3FB402EA"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(Signature)</w:t>
      </w:r>
    </w:p>
    <w:p w14:paraId="77E0A90A" w14:textId="77777777" w:rsidR="00AE59AE" w:rsidRPr="00EE012B" w:rsidRDefault="00AE59AE" w:rsidP="00AE59AE">
      <w:pPr>
        <w:rPr>
          <w:rFonts w:ascii="Trebuchet MS" w:hAnsi="Trebuchet MS"/>
          <w:sz w:val="22"/>
          <w:szCs w:val="22"/>
        </w:rPr>
      </w:pPr>
    </w:p>
    <w:p w14:paraId="00C1E344" w14:textId="77777777" w:rsidR="00AE59AE" w:rsidRPr="00EE012B" w:rsidRDefault="00AE59AE" w:rsidP="00AE59AE">
      <w:pPr>
        <w:rPr>
          <w:rFonts w:ascii="Trebuchet MS" w:hAnsi="Trebuchet MS"/>
          <w:sz w:val="22"/>
          <w:szCs w:val="22"/>
        </w:rPr>
      </w:pPr>
    </w:p>
    <w:p w14:paraId="29385A48"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p>
    <w:p w14:paraId="71EC46EF" w14:textId="77777777" w:rsidR="00AE59AE" w:rsidRPr="00EE012B" w:rsidRDefault="00AE59AE" w:rsidP="00AE59AE">
      <w:pPr>
        <w:rPr>
          <w:rFonts w:ascii="Trebuchet MS" w:hAnsi="Trebuchet MS"/>
          <w:sz w:val="22"/>
          <w:szCs w:val="22"/>
        </w:rPr>
      </w:pPr>
      <w:r w:rsidRPr="00EE012B">
        <w:rPr>
          <w:rFonts w:ascii="Trebuchet MS" w:hAnsi="Trebuchet MS"/>
          <w:sz w:val="22"/>
          <w:szCs w:val="22"/>
        </w:rPr>
        <w:t>(Name of signatory)</w:t>
      </w:r>
    </w:p>
    <w:p w14:paraId="106A2ECF" w14:textId="77777777" w:rsidR="00AE59AE" w:rsidRPr="00EE012B" w:rsidRDefault="00AE59AE" w:rsidP="00AE59AE">
      <w:pPr>
        <w:rPr>
          <w:rFonts w:ascii="Trebuchet MS" w:hAnsi="Trebuchet MS"/>
          <w:sz w:val="22"/>
          <w:szCs w:val="22"/>
        </w:rPr>
      </w:pPr>
    </w:p>
    <w:p w14:paraId="54926D53" w14:textId="77777777" w:rsidR="00AE59AE" w:rsidRPr="00EE012B" w:rsidRDefault="00AE59AE" w:rsidP="00AE59AE">
      <w:pPr>
        <w:rPr>
          <w:rFonts w:ascii="Trebuchet MS" w:hAnsi="Trebuchet MS"/>
          <w:sz w:val="22"/>
          <w:szCs w:val="22"/>
        </w:rPr>
      </w:pPr>
    </w:p>
    <w:p w14:paraId="1078F6DA" w14:textId="77777777" w:rsidR="00AE59AE" w:rsidRPr="00EE012B" w:rsidRDefault="00AE59AE" w:rsidP="00AE59AE">
      <w:pPr>
        <w:rPr>
          <w:rFonts w:ascii="Trebuchet MS" w:hAnsi="Trebuchet MS"/>
          <w:sz w:val="22"/>
          <w:szCs w:val="22"/>
        </w:rPr>
      </w:pPr>
      <w:r w:rsidRPr="00EE012B">
        <w:rPr>
          <w:rFonts w:ascii="Trebuchet MS" w:hAnsi="Trebuchet MS"/>
          <w:sz w:val="22"/>
          <w:szCs w:val="22"/>
          <w:u w:val="single"/>
        </w:rPr>
        <w:tab/>
      </w:r>
    </w:p>
    <w:p w14:paraId="0BA2B9AD" w14:textId="77777777" w:rsidR="00AE59AE" w:rsidRPr="00EE012B" w:rsidRDefault="00AE59AE" w:rsidP="00AE59AE">
      <w:pPr>
        <w:spacing w:after="200"/>
        <w:rPr>
          <w:rFonts w:ascii="Arial" w:hAnsi="Arial" w:cs="Arial"/>
          <w:sz w:val="36"/>
          <w:szCs w:val="36"/>
        </w:rPr>
      </w:pPr>
      <w:r w:rsidRPr="00EE012B">
        <w:rPr>
          <w:rFonts w:ascii="Trebuchet MS" w:hAnsi="Trebuchet MS"/>
          <w:sz w:val="22"/>
          <w:szCs w:val="22"/>
        </w:rPr>
        <w:t>(Title of signatory)</w:t>
      </w:r>
    </w:p>
    <w:p w14:paraId="7CB9E953" w14:textId="77777777" w:rsidR="00AE59AE" w:rsidRDefault="00AE59AE" w:rsidP="00AE59AE"/>
    <w:p w14:paraId="60374D79" w14:textId="77777777" w:rsidR="00AE59AE" w:rsidRPr="00AE59AE" w:rsidRDefault="00AE59AE" w:rsidP="00AE59AE"/>
    <w:p w14:paraId="002DA46E" w14:textId="77777777" w:rsidR="005F7ECF" w:rsidRPr="00EE012B" w:rsidRDefault="005F7ECF" w:rsidP="00B0756B">
      <w:pPr>
        <w:rPr>
          <w:rFonts w:ascii="Arial" w:hAnsi="Arial" w:cs="Arial"/>
        </w:rPr>
      </w:pPr>
    </w:p>
    <w:p w14:paraId="7209B160" w14:textId="77777777" w:rsidR="005F7ECF" w:rsidRPr="00EE012B" w:rsidRDefault="005F7ECF" w:rsidP="00B0756B">
      <w:pPr>
        <w:rPr>
          <w:rFonts w:ascii="Arial" w:hAnsi="Arial" w:cs="Arial"/>
        </w:rPr>
      </w:pPr>
    </w:p>
    <w:p w14:paraId="78E6B086" w14:textId="77777777" w:rsidR="005F7ECF" w:rsidRPr="00EE012B" w:rsidRDefault="005F7ECF" w:rsidP="00B0756B">
      <w:pPr>
        <w:rPr>
          <w:rFonts w:ascii="Arial" w:hAnsi="Arial" w:cs="Arial"/>
        </w:rPr>
      </w:pPr>
    </w:p>
    <w:p w14:paraId="450F0E9F" w14:textId="77777777" w:rsidR="005F7ECF" w:rsidRPr="00EE012B" w:rsidRDefault="005F7ECF" w:rsidP="00B0756B">
      <w:pPr>
        <w:rPr>
          <w:rFonts w:ascii="Arial" w:hAnsi="Arial" w:cs="Arial"/>
        </w:rPr>
      </w:pPr>
    </w:p>
    <w:p w14:paraId="6DB0D309" w14:textId="77777777" w:rsidR="005F7ECF" w:rsidRPr="00EE012B" w:rsidRDefault="005F7ECF" w:rsidP="00B0756B">
      <w:pPr>
        <w:rPr>
          <w:rFonts w:ascii="Arial" w:hAnsi="Arial" w:cs="Arial"/>
        </w:rPr>
      </w:pPr>
    </w:p>
    <w:p w14:paraId="339CE1FA" w14:textId="77777777" w:rsidR="005F7ECF" w:rsidRPr="00EE012B" w:rsidRDefault="005F7ECF" w:rsidP="00B0756B">
      <w:pPr>
        <w:rPr>
          <w:rFonts w:ascii="Arial" w:hAnsi="Arial" w:cs="Arial"/>
        </w:rPr>
      </w:pPr>
    </w:p>
    <w:sectPr w:rsidR="005F7ECF" w:rsidRPr="00EE012B" w:rsidSect="003C6A07">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064D" w14:textId="77777777" w:rsidR="0010448C" w:rsidRDefault="0010448C">
      <w:r>
        <w:separator/>
      </w:r>
    </w:p>
  </w:endnote>
  <w:endnote w:type="continuationSeparator" w:id="0">
    <w:p w14:paraId="4A345D8F" w14:textId="77777777" w:rsidR="0010448C" w:rsidRDefault="0010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CD053" w14:textId="77777777" w:rsidR="0010448C" w:rsidRDefault="0010448C">
      <w:r>
        <w:separator/>
      </w:r>
    </w:p>
  </w:footnote>
  <w:footnote w:type="continuationSeparator" w:id="0">
    <w:p w14:paraId="481C20E8" w14:textId="77777777" w:rsidR="0010448C" w:rsidRDefault="0010448C">
      <w:r>
        <w:continuationSeparator/>
      </w:r>
    </w:p>
  </w:footnote>
  <w:footnote w:id="1">
    <w:p w14:paraId="0643D3EC" w14:textId="77777777" w:rsidR="00D65A7C" w:rsidRPr="00A848A4" w:rsidRDefault="00D65A7C" w:rsidP="008771BB">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0339204C" w14:textId="77777777" w:rsidR="00D65A7C" w:rsidRPr="00A848A4" w:rsidRDefault="00D65A7C" w:rsidP="00AE59AE">
      <w:pPr>
        <w:pStyle w:val="FootnoteText"/>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4198C2ED" w14:textId="4806FBC9" w:rsidR="00D65A7C" w:rsidRDefault="00D65A7C" w:rsidP="00AE59AE">
      <w:pPr>
        <w:pStyle w:val="FootnoteText"/>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w:t>
      </w:r>
      <w:r w:rsidR="002F7E53" w:rsidRPr="00A848A4">
        <w:rPr>
          <w:rFonts w:ascii="Trebuchet MS" w:hAnsi="Trebuchet MS"/>
          <w:i/>
          <w:iCs/>
          <w:sz w:val="18"/>
          <w:szCs w:val="18"/>
        </w:rPr>
        <w:t>: “</w:t>
      </w:r>
      <w:r w:rsidRPr="00A848A4">
        <w:rPr>
          <w:rFonts w:ascii="Trebuchet MS" w:hAnsi="Trebuchet MS"/>
          <w:i/>
          <w:iCs/>
          <w:sz w:val="18"/>
          <w:szCs w:val="18"/>
        </w:rPr>
        <w:t>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1C7AC43C" w14:textId="77777777" w:rsidR="00D65A7C" w:rsidRPr="00A12B8C" w:rsidRDefault="00D65A7C" w:rsidP="00AE59AE">
      <w:pPr>
        <w:pStyle w:val="FootnoteText"/>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2CC6FCE0" w14:textId="77777777" w:rsidR="00D65A7C" w:rsidRPr="00A12B8C" w:rsidRDefault="00D65A7C" w:rsidP="00AE59AE">
      <w:pPr>
        <w:pStyle w:val="FootnoteText"/>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6">
    <w:p w14:paraId="68DFF75D" w14:textId="77777777" w:rsidR="00D65A7C" w:rsidRPr="000F4882" w:rsidRDefault="00D65A7C" w:rsidP="00AE59AE">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w:t>
      </w:r>
      <w:r>
        <w:rPr>
          <w:rFonts w:ascii="Trebuchet MS" w:hAnsi="Trebuchet MS"/>
          <w:sz w:val="16"/>
          <w:szCs w:val="16"/>
        </w:rPr>
        <w:t>contract</w:t>
      </w:r>
      <w:r w:rsidRPr="000F4882">
        <w:rPr>
          <w:rFonts w:ascii="Trebuchet MS" w:hAnsi="Trebuchet MS"/>
          <w:sz w:val="16"/>
          <w:szCs w:val="16"/>
        </w:rPr>
        <w:t>.</w:t>
      </w:r>
    </w:p>
  </w:footnote>
  <w:footnote w:id="7">
    <w:p w14:paraId="73218A64" w14:textId="77777777" w:rsidR="00D65A7C" w:rsidRPr="000F4882" w:rsidRDefault="00D65A7C" w:rsidP="00AE59AE">
      <w:pPr>
        <w:pStyle w:val="FootnoteText"/>
        <w:rPr>
          <w:rFonts w:ascii="Trebuchet MS" w:hAnsi="Trebuchet MS"/>
          <w:sz w:val="16"/>
          <w:szCs w:val="16"/>
        </w:rPr>
      </w:pPr>
      <w:r w:rsidRPr="000F4882">
        <w:rPr>
          <w:rStyle w:val="FootnoteReference"/>
          <w:rFonts w:ascii="Trebuchet MS" w:hAnsi="Trebuchet MS"/>
          <w:sz w:val="16"/>
          <w:szCs w:val="16"/>
        </w:rPr>
        <w:footnoteRef/>
      </w:r>
      <w:r w:rsidRPr="000F4882">
        <w:rPr>
          <w:rFonts w:ascii="Trebuchet MS" w:hAnsi="Trebuchet MS"/>
          <w:sz w:val="16"/>
          <w:szCs w:val="16"/>
        </w:rPr>
        <w:t xml:space="preserve"> Costs shall be in the currencies of the </w:t>
      </w:r>
      <w:r>
        <w:rPr>
          <w:rFonts w:ascii="Trebuchet MS" w:hAnsi="Trebuchet MS"/>
          <w:sz w:val="16"/>
          <w:szCs w:val="16"/>
        </w:rPr>
        <w:t>contract</w:t>
      </w:r>
      <w:r w:rsidRPr="000F4882">
        <w:rPr>
          <w:rFonts w:ascii="Trebuchet MS" w:hAnsi="Trebuchet MS"/>
          <w:sz w:val="16"/>
          <w:szCs w:val="16"/>
        </w:rPr>
        <w:t>.</w:t>
      </w:r>
    </w:p>
  </w:footnote>
  <w:footnote w:id="8">
    <w:p w14:paraId="68C715D6" w14:textId="77777777" w:rsidR="00D65A7C" w:rsidRPr="000F4882" w:rsidRDefault="00D65A7C" w:rsidP="00AE59AE">
      <w:pPr>
        <w:pStyle w:val="FootnoteText"/>
        <w:rPr>
          <w:rFonts w:ascii="Trebuchet MS" w:hAnsi="Trebuchet MS"/>
          <w:sz w:val="16"/>
          <w:szCs w:val="16"/>
        </w:rPr>
      </w:pPr>
      <w:r w:rsidRPr="000F4882">
        <w:rPr>
          <w:rStyle w:val="FootnoteReference"/>
          <w:rFonts w:ascii="Trebuchet MS" w:hAnsi="Trebuchet MS"/>
          <w:sz w:val="16"/>
          <w:szCs w:val="16"/>
        </w:rPr>
        <w:t>2</w:t>
      </w:r>
      <w:r w:rsidRPr="000F4882">
        <w:rPr>
          <w:rFonts w:ascii="Trebuchet MS" w:hAnsi="Trebuchet MS"/>
          <w:sz w:val="16"/>
          <w:szCs w:val="16"/>
        </w:rPr>
        <w:t xml:space="preserve"> Specify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6EBF" w14:textId="65726EFF"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1D8EED23" w14:textId="77777777" w:rsidR="00D65A7C" w:rsidRDefault="00D65A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3F92" w14:textId="48EFFFD6"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w:t>
    </w:r>
    <w:r w:rsidRPr="00C2637C">
      <w:rPr>
        <w:rFonts w:ascii="Calibri" w:hAnsi="Calibri"/>
        <w:sz w:val="20"/>
      </w:rPr>
      <w:fldChar w:fldCharType="end"/>
    </w:r>
  </w:p>
  <w:p w14:paraId="01EAC6DE" w14:textId="77777777" w:rsidR="00D65A7C" w:rsidRPr="00C2637C" w:rsidRDefault="00D65A7C" w:rsidP="00C263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1C09" w14:textId="6F6DCF07"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36</w:t>
    </w:r>
    <w:r w:rsidRPr="00C2637C">
      <w:rPr>
        <w:rFonts w:ascii="Calibri" w:hAnsi="Calibri"/>
        <w:sz w:val="20"/>
      </w:rPr>
      <w:fldChar w:fldCharType="end"/>
    </w:r>
  </w:p>
  <w:p w14:paraId="6666C08D" w14:textId="77777777" w:rsidR="00D65A7C" w:rsidRDefault="00D65A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B181" w14:textId="44D275AD" w:rsidR="00D65A7C" w:rsidRPr="00C2637C" w:rsidRDefault="00D65A7C"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35</w:t>
    </w:r>
    <w:r w:rsidRPr="00C2637C">
      <w:rPr>
        <w:rFonts w:ascii="Calibri" w:hAnsi="Calibri"/>
        <w:sz w:val="20"/>
      </w:rPr>
      <w:fldChar w:fldCharType="end"/>
    </w:r>
  </w:p>
  <w:p w14:paraId="60D4706D" w14:textId="77777777" w:rsidR="00D65A7C" w:rsidRPr="00C2637C" w:rsidRDefault="00D65A7C" w:rsidP="00C263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A14D" w14:textId="73594DDC"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3B98E169" w14:textId="77777777" w:rsidR="00D65A7C" w:rsidRPr="00C2637C" w:rsidRDefault="00D65A7C" w:rsidP="00C263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7C4F" w14:textId="41110FDE"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42</w:t>
    </w:r>
    <w:r w:rsidRPr="00C2637C">
      <w:rPr>
        <w:rFonts w:ascii="Calibri" w:hAnsi="Calibri"/>
        <w:sz w:val="20"/>
      </w:rPr>
      <w:fldChar w:fldCharType="end"/>
    </w:r>
  </w:p>
  <w:p w14:paraId="11909C9F" w14:textId="77777777" w:rsidR="00D65A7C" w:rsidRDefault="00D65A7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5EA5" w14:textId="63E0907B" w:rsidR="00D65A7C" w:rsidRPr="00C2637C" w:rsidRDefault="00D65A7C"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41</w:t>
    </w:r>
    <w:r w:rsidRPr="00C2637C">
      <w:rPr>
        <w:rFonts w:ascii="Calibri" w:hAnsi="Calibri"/>
        <w:sz w:val="20"/>
      </w:rPr>
      <w:fldChar w:fldCharType="end"/>
    </w:r>
  </w:p>
  <w:p w14:paraId="13CFAC72" w14:textId="77777777" w:rsidR="00D65A7C" w:rsidRPr="00C2637C" w:rsidRDefault="00D65A7C" w:rsidP="00C263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C374" w14:textId="036A077B"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37</w:t>
    </w:r>
    <w:r w:rsidRPr="00C2637C">
      <w:rPr>
        <w:rFonts w:ascii="Calibri" w:hAnsi="Calibri"/>
        <w:sz w:val="20"/>
      </w:rPr>
      <w:fldChar w:fldCharType="end"/>
    </w:r>
  </w:p>
  <w:p w14:paraId="0DC909D7" w14:textId="77777777" w:rsidR="00D65A7C" w:rsidRPr="00C2637C" w:rsidRDefault="00D65A7C" w:rsidP="00C263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A423" w14:textId="328CFCEE"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43</w:t>
    </w:r>
    <w:r w:rsidRPr="00C2637C">
      <w:rPr>
        <w:rFonts w:ascii="Calibri" w:hAnsi="Calibri"/>
        <w:sz w:val="20"/>
      </w:rPr>
      <w:fldChar w:fldCharType="end"/>
    </w:r>
  </w:p>
  <w:p w14:paraId="2160CBCD" w14:textId="77777777" w:rsidR="00D65A7C" w:rsidRPr="00C2637C" w:rsidRDefault="00D65A7C" w:rsidP="00C263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1128" w14:textId="695E10CC" w:rsidR="00D65A7C" w:rsidRPr="00C2637C" w:rsidRDefault="00D65A7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54</w:t>
    </w:r>
    <w:r w:rsidRPr="00C2637C">
      <w:rPr>
        <w:rFonts w:ascii="Calibri" w:hAnsi="Calibri"/>
        <w:sz w:val="20"/>
      </w:rPr>
      <w:fldChar w:fldCharType="end"/>
    </w:r>
  </w:p>
  <w:p w14:paraId="25279C06" w14:textId="3818E04C" w:rsidR="00D65A7C" w:rsidRDefault="00D65A7C" w:rsidP="003540E3">
    <w:pPr>
      <w:pStyle w:val="Header"/>
      <w:numPr>
        <w:ilvl w:val="12"/>
        <w:numId w:val="0"/>
      </w:numPr>
      <w:tabs>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5198" w14:textId="7EB220E7" w:rsidR="00D65A7C" w:rsidRPr="00C2637C" w:rsidRDefault="00D65A7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53</w:t>
    </w:r>
    <w:r w:rsidRPr="00C2637C">
      <w:rPr>
        <w:rFonts w:ascii="Calibri" w:hAnsi="Calibri"/>
        <w:sz w:val="20"/>
      </w:rPr>
      <w:fldChar w:fldCharType="end"/>
    </w:r>
  </w:p>
  <w:p w14:paraId="06B99871" w14:textId="77777777" w:rsidR="00D65A7C" w:rsidRPr="00711EE1" w:rsidRDefault="00D65A7C" w:rsidP="00AA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F969" w14:textId="7F493D44" w:rsidR="00D65A7C" w:rsidRDefault="00D65A7C" w:rsidP="00B0756B">
    <w:pPr>
      <w:pStyle w:val="Header"/>
      <w:pBdr>
        <w:bottom w:val="single" w:sz="4" w:space="1" w:color="auto"/>
      </w:pBdr>
      <w:tabs>
        <w:tab w:val="right" w:pos="9000"/>
      </w:tabs>
    </w:pPr>
    <w:r>
      <w:rPr>
        <w:rStyle w:val="PageNumber"/>
      </w:rPr>
      <w:t xml:space="preserve">Section I.  Instructions to bidders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9BAE" w14:textId="5A601660" w:rsidR="00D65A7C" w:rsidRPr="00C2637C" w:rsidRDefault="00D65A7C" w:rsidP="003540E3">
    <w:pPr>
      <w:pBdr>
        <w:bottom w:val="single" w:sz="4" w:space="1" w:color="000000"/>
      </w:pBdr>
      <w:tabs>
        <w:tab w:val="right" w:pos="13892"/>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60</w:t>
    </w:r>
    <w:r w:rsidRPr="00C2637C">
      <w:rPr>
        <w:rFonts w:ascii="Calibri" w:hAnsi="Calibri"/>
        <w:sz w:val="20"/>
      </w:rPr>
      <w:fldChar w:fldCharType="end"/>
    </w:r>
  </w:p>
  <w:p w14:paraId="66BA554C" w14:textId="77777777" w:rsidR="00D65A7C" w:rsidRDefault="00D65A7C" w:rsidP="003540E3">
    <w:pPr>
      <w:pStyle w:val="Header"/>
      <w:numPr>
        <w:ilvl w:val="12"/>
        <w:numId w:val="0"/>
      </w:numPr>
      <w:tabs>
        <w:tab w:val="right" w:pos="900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7DED" w14:textId="01D2C901" w:rsidR="00D65A7C" w:rsidRPr="00C2637C" w:rsidRDefault="00D65A7C" w:rsidP="003540E3">
    <w:pPr>
      <w:pBdr>
        <w:bottom w:val="single" w:sz="4" w:space="1" w:color="000000"/>
      </w:pBdr>
      <w:tabs>
        <w:tab w:val="right" w:pos="1375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59</w:t>
    </w:r>
    <w:r w:rsidRPr="00C2637C">
      <w:rPr>
        <w:rFonts w:ascii="Calibri" w:hAnsi="Calibri"/>
        <w:sz w:val="20"/>
      </w:rPr>
      <w:fldChar w:fldCharType="end"/>
    </w:r>
  </w:p>
  <w:p w14:paraId="34E197E2" w14:textId="77777777" w:rsidR="00D65A7C" w:rsidRPr="00711EE1" w:rsidRDefault="00D65A7C" w:rsidP="00AA601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297A" w14:textId="095B4141" w:rsidR="00D65A7C" w:rsidRPr="00C2637C" w:rsidRDefault="00D65A7C" w:rsidP="003540E3">
    <w:pPr>
      <w:pBdr>
        <w:bottom w:val="single" w:sz="4" w:space="1" w:color="000000"/>
      </w:pBdr>
      <w:tabs>
        <w:tab w:val="left" w:pos="1375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55</w:t>
    </w:r>
    <w:r w:rsidRPr="00C2637C">
      <w:rPr>
        <w:rFonts w:ascii="Calibri" w:hAnsi="Calibri"/>
        <w:sz w:val="20"/>
      </w:rPr>
      <w:fldChar w:fldCharType="end"/>
    </w:r>
  </w:p>
  <w:p w14:paraId="3E3F16D2" w14:textId="77777777" w:rsidR="00D65A7C" w:rsidRPr="00C2637C" w:rsidRDefault="00D65A7C" w:rsidP="00C2637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0321" w14:textId="13A8E3E8"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74</w:t>
    </w:r>
    <w:r w:rsidRPr="00C2637C">
      <w:rPr>
        <w:rFonts w:ascii="Calibri" w:hAnsi="Calibri"/>
        <w:sz w:val="20"/>
      </w:rPr>
      <w:fldChar w:fldCharType="end"/>
    </w:r>
  </w:p>
  <w:p w14:paraId="313DB236" w14:textId="584473A3" w:rsidR="00D65A7C" w:rsidRPr="00C2637C" w:rsidRDefault="00D65A7C" w:rsidP="00C2637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913E" w14:textId="7B3B9658" w:rsidR="00D65A7C" w:rsidRPr="00C2637C" w:rsidRDefault="00D65A7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71</w:t>
    </w:r>
    <w:r w:rsidRPr="00C2637C">
      <w:rPr>
        <w:rFonts w:ascii="Calibri" w:hAnsi="Calibri"/>
        <w:sz w:val="20"/>
      </w:rPr>
      <w:fldChar w:fldCharType="end"/>
    </w:r>
  </w:p>
  <w:p w14:paraId="11018D30" w14:textId="4ED9ACC8" w:rsidR="00D65A7C" w:rsidRPr="00C2637C" w:rsidRDefault="00D65A7C" w:rsidP="00C263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7DB1" w14:textId="7F68E94C"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72</w:t>
    </w:r>
    <w:r w:rsidRPr="00C2637C">
      <w:rPr>
        <w:rFonts w:ascii="Calibri" w:hAnsi="Calibri"/>
        <w:sz w:val="20"/>
      </w:rPr>
      <w:fldChar w:fldCharType="end"/>
    </w:r>
  </w:p>
  <w:p w14:paraId="62C48B82" w14:textId="77777777" w:rsidR="00D65A7C" w:rsidRDefault="00D65A7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42FE" w14:textId="66CD3D58" w:rsidR="00D65A7C" w:rsidRPr="00C2637C" w:rsidRDefault="00D65A7C"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73</w:t>
    </w:r>
    <w:r w:rsidRPr="00C2637C">
      <w:rPr>
        <w:rFonts w:ascii="Calibri" w:hAnsi="Calibri"/>
        <w:sz w:val="20"/>
      </w:rPr>
      <w:fldChar w:fldCharType="end"/>
    </w:r>
  </w:p>
  <w:p w14:paraId="156F4792" w14:textId="77777777" w:rsidR="00D65A7C" w:rsidRPr="00C2637C" w:rsidRDefault="00D65A7C" w:rsidP="00C2637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5476" w14:textId="02D61F11"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75</w:t>
    </w:r>
    <w:r w:rsidRPr="00C2637C">
      <w:rPr>
        <w:rFonts w:ascii="Calibri" w:hAnsi="Calibri"/>
        <w:sz w:val="20"/>
      </w:rPr>
      <w:fldChar w:fldCharType="end"/>
    </w:r>
  </w:p>
  <w:p w14:paraId="42EE031E" w14:textId="77777777" w:rsidR="00D65A7C" w:rsidRDefault="00D65A7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4D9C" w14:textId="5C35AB84" w:rsidR="00D65A7C" w:rsidRPr="00C2637C" w:rsidRDefault="00D65A7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92</w:t>
    </w:r>
    <w:r w:rsidRPr="00C2637C">
      <w:rPr>
        <w:rFonts w:ascii="Calibri" w:hAnsi="Calibri"/>
        <w:sz w:val="20"/>
      </w:rPr>
      <w:fldChar w:fldCharType="end"/>
    </w:r>
  </w:p>
  <w:p w14:paraId="4A650DC6" w14:textId="77777777" w:rsidR="00D65A7C" w:rsidRDefault="00D65A7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CE33" w14:textId="67AD04A8" w:rsidR="00D65A7C" w:rsidRPr="00C2637C" w:rsidRDefault="00D65A7C" w:rsidP="003540E3">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93</w:t>
    </w:r>
    <w:r w:rsidRPr="00C2637C">
      <w:rPr>
        <w:rFonts w:ascii="Calibri" w:hAnsi="Calibri"/>
        <w:sz w:val="20"/>
      </w:rPr>
      <w:fldChar w:fldCharType="end"/>
    </w:r>
  </w:p>
  <w:p w14:paraId="25E26BCD" w14:textId="77777777" w:rsidR="00D65A7C" w:rsidRDefault="00D65A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8387" w14:textId="77777777" w:rsidR="00D65A7C" w:rsidRDefault="00D65A7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4EB1" w14:textId="77777777" w:rsidR="00D65A7C" w:rsidRDefault="00D65A7C">
    <w:pPr>
      <w:pStyle w:val="Heade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CC07" w14:textId="5BA5CF5D" w:rsidR="00D65A7C" w:rsidRPr="00C2637C" w:rsidRDefault="00D65A7C" w:rsidP="003540E3">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96</w:t>
    </w:r>
    <w:r w:rsidRPr="00C2637C">
      <w:rPr>
        <w:rFonts w:ascii="Calibri" w:hAnsi="Calibri"/>
        <w:sz w:val="20"/>
      </w:rPr>
      <w:fldChar w:fldCharType="end"/>
    </w:r>
  </w:p>
  <w:p w14:paraId="13B88247" w14:textId="59DA6428" w:rsidR="00D65A7C" w:rsidRDefault="00D65A7C" w:rsidP="003540E3">
    <w:pPr>
      <w:pStyle w:val="Header"/>
      <w:tabs>
        <w:tab w:val="right" w:pos="13860"/>
      </w:tabs>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2E3D" w14:textId="112BE22E" w:rsidR="00D65A7C" w:rsidRPr="00C2637C" w:rsidRDefault="00D65A7C" w:rsidP="003540E3">
    <w:pPr>
      <w:pBdr>
        <w:bottom w:val="single" w:sz="4" w:space="1" w:color="000000"/>
      </w:pBdr>
      <w:tabs>
        <w:tab w:val="right" w:pos="13608"/>
      </w:tabs>
      <w:ind w:right="-36"/>
      <w:jc w:val="both"/>
      <w:rPr>
        <w:rFonts w:ascii="Calibri" w:hAnsi="Calibri"/>
        <w:sz w:val="20"/>
      </w:rPr>
    </w:pPr>
    <w:r w:rsidRPr="00C2637C">
      <w:rPr>
        <w:rFonts w:ascii="Calibri" w:hAnsi="Calibri"/>
        <w:sz w:val="18"/>
        <w:szCs w:val="18"/>
      </w:rPr>
      <w:t xml:space="preserve">Section </w:t>
    </w:r>
    <w:r>
      <w:rPr>
        <w:rFonts w:ascii="Calibri" w:hAnsi="Calibri"/>
        <w:sz w:val="18"/>
        <w:szCs w:val="18"/>
      </w:rPr>
      <w:t>V Technical Requirements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95</w:t>
    </w:r>
    <w:r w:rsidRPr="00C2637C">
      <w:rPr>
        <w:rFonts w:ascii="Calibri" w:hAnsi="Calibri"/>
        <w:sz w:val="20"/>
      </w:rPr>
      <w:fldChar w:fldCharType="end"/>
    </w:r>
  </w:p>
  <w:p w14:paraId="0A2D5C35" w14:textId="77777777" w:rsidR="00D65A7C" w:rsidRPr="00D61B0B" w:rsidRDefault="00D65A7C" w:rsidP="00172AD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C86A" w14:textId="3DAC5EED" w:rsidR="00D65A7C" w:rsidRPr="003540E3" w:rsidRDefault="00D65A7C" w:rsidP="003540E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98</w:t>
    </w:r>
    <w:r w:rsidRPr="003540E3">
      <w:rPr>
        <w:rStyle w:val="PageNumber"/>
        <w:rFonts w:ascii="Trebuchet MS" w:hAnsi="Trebuchet MS"/>
      </w:rPr>
      <w:fldChar w:fldCharType="end"/>
    </w:r>
  </w:p>
  <w:p w14:paraId="1ED1DB65" w14:textId="31E780BA" w:rsidR="00D65A7C" w:rsidRDefault="00D65A7C" w:rsidP="003540E3">
    <w:pPr>
      <w:tabs>
        <w:tab w:val="right" w:pos="9000"/>
      </w:tabs>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B83B" w14:textId="3F56452D" w:rsidR="00D65A7C" w:rsidRPr="003540E3" w:rsidRDefault="00D65A7C" w:rsidP="00172ADB">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97</w:t>
    </w:r>
    <w:r w:rsidRPr="003540E3">
      <w:rPr>
        <w:rStyle w:val="PageNumber"/>
        <w:rFonts w:ascii="Trebuchet MS" w:hAnsi="Trebuchet MS"/>
      </w:rPr>
      <w:fldChar w:fldCharType="end"/>
    </w:r>
  </w:p>
  <w:p w14:paraId="54C37CFC" w14:textId="77777777" w:rsidR="00D65A7C" w:rsidRPr="00D61B0B" w:rsidRDefault="00D65A7C" w:rsidP="00172ADB">
    <w:pPr>
      <w:pStyle w:val="Header"/>
      <w:tabs>
        <w:tab w:val="right" w:pos="9000"/>
      </w:tabs>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9A1E" w14:textId="327ACF7A" w:rsidR="00D65A7C" w:rsidRPr="003540E3" w:rsidRDefault="00D65A7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101</w:t>
    </w:r>
    <w:r w:rsidRPr="003540E3">
      <w:rPr>
        <w:rStyle w:val="PageNumber"/>
        <w:rFonts w:ascii="Trebuchet MS" w:hAnsi="Trebuchet MS"/>
      </w:rPr>
      <w:fldChar w:fldCharType="end"/>
    </w:r>
  </w:p>
  <w:p w14:paraId="63D22CC4" w14:textId="6EE022CF" w:rsidR="00D65A7C" w:rsidRDefault="00D65A7C" w:rsidP="00FF4903">
    <w:pPr>
      <w:tabs>
        <w:tab w:val="right" w:pos="9000"/>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027A" w14:textId="50E1EC42" w:rsidR="00D65A7C" w:rsidRPr="003540E3" w:rsidRDefault="00D65A7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102</w:t>
    </w:r>
    <w:r w:rsidRPr="003540E3">
      <w:rPr>
        <w:rStyle w:val="PageNumber"/>
        <w:rFonts w:ascii="Trebuchet MS" w:hAnsi="Trebuchet MS"/>
      </w:rPr>
      <w:fldChar w:fldCharType="end"/>
    </w:r>
  </w:p>
  <w:p w14:paraId="1CE89255" w14:textId="43C65AB3" w:rsidR="00D65A7C" w:rsidRDefault="00D65A7C" w:rsidP="00FF4903">
    <w:pPr>
      <w:tabs>
        <w:tab w:val="right" w:pos="12960"/>
      </w:tabs>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F50E" w14:textId="7A54D3F5" w:rsidR="00D65A7C" w:rsidRPr="003540E3" w:rsidRDefault="00D65A7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99</w:t>
    </w:r>
    <w:r w:rsidRPr="003540E3">
      <w:rPr>
        <w:rStyle w:val="PageNumber"/>
        <w:rFonts w:ascii="Trebuchet MS" w:hAnsi="Trebuchet MS"/>
      </w:rPr>
      <w:fldChar w:fldCharType="end"/>
    </w:r>
  </w:p>
  <w:p w14:paraId="684C42C2" w14:textId="77777777" w:rsidR="00D65A7C" w:rsidRPr="00D61B0B" w:rsidRDefault="00D65A7C" w:rsidP="00172AD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750A" w14:textId="341DCCF6" w:rsidR="00D65A7C" w:rsidRPr="003540E3" w:rsidRDefault="00D65A7C" w:rsidP="00FF4903">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w:t>
    </w:r>
    <w:r w:rsidRPr="003540E3">
      <w:rPr>
        <w:rFonts w:ascii="Trebuchet MS" w:hAnsi="Trebuchet MS"/>
      </w:rPr>
      <w:t xml:space="preserve"> – </w:t>
    </w:r>
    <w:r>
      <w:rPr>
        <w:rFonts w:ascii="Trebuchet MS" w:hAnsi="Trebuchet MS"/>
      </w:rPr>
      <w:t xml:space="preserve">Technical </w:t>
    </w:r>
    <w:r w:rsidRPr="003540E3">
      <w:rPr>
        <w:rFonts w:ascii="Trebuchet MS" w:hAnsi="Trebuchet MS"/>
      </w:rPr>
      <w:t xml:space="preserve">Requirements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103</w:t>
    </w:r>
    <w:r w:rsidRPr="003540E3">
      <w:rPr>
        <w:rStyle w:val="PageNumber"/>
        <w:rFonts w:ascii="Trebuchet MS" w:hAnsi="Trebuchet MS"/>
      </w:rPr>
      <w:fldChar w:fldCharType="end"/>
    </w:r>
  </w:p>
  <w:p w14:paraId="263668CD" w14:textId="77777777" w:rsidR="00D65A7C" w:rsidRPr="00C2637C" w:rsidRDefault="00D65A7C" w:rsidP="00C263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1C4E" w14:textId="69D415B3"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153</w:t>
    </w:r>
    <w:r w:rsidRPr="00C2637C">
      <w:rPr>
        <w:rFonts w:ascii="Calibri" w:hAnsi="Calibri"/>
        <w:sz w:val="20"/>
      </w:rPr>
      <w:fldChar w:fldCharType="end"/>
    </w:r>
  </w:p>
  <w:p w14:paraId="1EFFDFC3" w14:textId="77777777" w:rsidR="00D65A7C" w:rsidRDefault="00D65A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6DC8" w14:textId="244E0051" w:rsidR="00D65A7C" w:rsidRPr="00C2637C" w:rsidRDefault="00D65A7C" w:rsidP="00C2637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A828" w14:textId="77777777" w:rsidR="00D65A7C" w:rsidRDefault="00D65A7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1348D236" w14:textId="77777777" w:rsidR="00D65A7C" w:rsidRDefault="00D65A7C"/>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AD21" w14:textId="77777777" w:rsidR="00D65A7C" w:rsidRPr="00721969" w:rsidRDefault="00D65A7C">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71</w:t>
    </w:r>
    <w:r w:rsidRPr="00721969">
      <w:rPr>
        <w:rStyle w:val="PageNumber"/>
        <w:rFonts w:asciiTheme="minorHAnsi" w:hAnsiTheme="minorHAnsi"/>
      </w:rPr>
      <w:fldChar w:fldCharType="end"/>
    </w:r>
  </w:p>
  <w:p w14:paraId="18D99F23" w14:textId="77777777" w:rsidR="00D65A7C" w:rsidRDefault="00D65A7C"/>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0BA2" w14:textId="77777777" w:rsidR="00D65A7C" w:rsidRDefault="00D65A7C" w:rsidP="00B64615">
    <w:pPr>
      <w:pStyle w:val="Header"/>
      <w:tabs>
        <w:tab w:val="right" w:pos="13041"/>
      </w:tabs>
      <w:ind w:right="-18"/>
    </w:pPr>
    <w:r w:rsidRPr="0005572A">
      <w:rPr>
        <w:rFonts w:ascii="Trebuchet MS" w:hAnsi="Trebuchet MS"/>
        <w:sz w:val="18"/>
        <w:szCs w:val="18"/>
      </w:rPr>
      <w:t>S</w:t>
    </w:r>
    <w:r>
      <w:rPr>
        <w:rFonts w:ascii="Trebuchet MS" w:hAnsi="Trebuchet MS"/>
        <w:sz w:val="18"/>
        <w:szCs w:val="18"/>
      </w:rPr>
      <w:t xml:space="preserve">ection VI General Conditions of Contract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77</w:t>
    </w:r>
    <w:r w:rsidRPr="00724B4A">
      <w:rPr>
        <w:rStyle w:val="PageNumber"/>
        <w:rFonts w:asciiTheme="minorHAnsi" w:hAnsiTheme="minorHAnsi"/>
      </w:rPr>
      <w:fldChar w:fldCharType="end"/>
    </w:r>
  </w:p>
  <w:p w14:paraId="2B474468" w14:textId="77777777" w:rsidR="00D65A7C" w:rsidRDefault="00D65A7C"/>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CA45" w14:textId="77777777" w:rsidR="00D65A7C" w:rsidRPr="003540E3" w:rsidRDefault="00D65A7C" w:rsidP="00B64615">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VII</w:t>
    </w:r>
    <w:r w:rsidRPr="003540E3">
      <w:rPr>
        <w:rFonts w:ascii="Trebuchet MS" w:hAnsi="Trebuchet MS"/>
      </w:rPr>
      <w:t xml:space="preserve"> – </w:t>
    </w:r>
    <w:r>
      <w:rPr>
        <w:rFonts w:ascii="Trebuchet MS" w:hAnsi="Trebuchet MS"/>
      </w:rPr>
      <w:t>Special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166</w:t>
    </w:r>
    <w:r w:rsidRPr="003540E3">
      <w:rPr>
        <w:rStyle w:val="PageNumber"/>
        <w:rFonts w:ascii="Trebuchet MS" w:hAnsi="Trebuchet MS"/>
      </w:rPr>
      <w:fldChar w:fldCharType="end"/>
    </w:r>
  </w:p>
  <w:p w14:paraId="7A47A569" w14:textId="77777777" w:rsidR="00D65A7C" w:rsidRDefault="00D65A7C" w:rsidP="00B64615">
    <w:pPr>
      <w:tabs>
        <w:tab w:val="right" w:pos="9000"/>
      </w:tabs>
      <w:ind w:right="-36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17D7" w14:textId="77777777" w:rsidR="00D65A7C" w:rsidRPr="003540E3" w:rsidRDefault="00D65A7C" w:rsidP="00B64615">
    <w:pPr>
      <w:pStyle w:val="Header"/>
      <w:numPr>
        <w:ilvl w:val="12"/>
        <w:numId w:val="0"/>
      </w:numPr>
      <w:pBdr>
        <w:bottom w:val="single" w:sz="6" w:space="2" w:color="auto"/>
      </w:pBdr>
      <w:tabs>
        <w:tab w:val="right" w:pos="13860"/>
      </w:tabs>
      <w:rPr>
        <w:rFonts w:ascii="Trebuchet MS" w:hAnsi="Trebuchet MS"/>
      </w:rPr>
    </w:pPr>
    <w:r w:rsidRPr="003540E3">
      <w:rPr>
        <w:rFonts w:ascii="Trebuchet MS" w:hAnsi="Trebuchet MS"/>
      </w:rPr>
      <w:t>S</w:t>
    </w:r>
    <w:r>
      <w:rPr>
        <w:rFonts w:ascii="Trebuchet MS" w:hAnsi="Trebuchet MS"/>
      </w:rPr>
      <w:t>ection VII</w:t>
    </w:r>
    <w:r w:rsidRPr="003540E3">
      <w:rPr>
        <w:rFonts w:ascii="Trebuchet MS" w:hAnsi="Trebuchet MS"/>
      </w:rPr>
      <w:t xml:space="preserve"> – </w:t>
    </w:r>
    <w:r>
      <w:rPr>
        <w:rFonts w:ascii="Trebuchet MS" w:hAnsi="Trebuchet MS"/>
      </w:rPr>
      <w:t>Special Conditions of Contract</w:t>
    </w:r>
    <w:r w:rsidRPr="003540E3">
      <w:rPr>
        <w:rFonts w:ascii="Trebuchet MS" w:hAnsi="Trebuchet MS"/>
      </w:rPr>
      <w:t xml:space="preserve">   </w:t>
    </w:r>
    <w:r w:rsidRPr="003540E3">
      <w:rPr>
        <w:rFonts w:ascii="Trebuchet MS" w:hAnsi="Trebuchet MS"/>
      </w:rPr>
      <w:tab/>
    </w:r>
    <w:r w:rsidRPr="003540E3">
      <w:rPr>
        <w:rStyle w:val="PageNumber"/>
        <w:rFonts w:ascii="Trebuchet MS" w:hAnsi="Trebuchet MS"/>
      </w:rPr>
      <w:fldChar w:fldCharType="begin"/>
    </w:r>
    <w:r w:rsidRPr="003540E3">
      <w:rPr>
        <w:rStyle w:val="PageNumber"/>
        <w:rFonts w:ascii="Trebuchet MS" w:hAnsi="Trebuchet MS"/>
      </w:rPr>
      <w:instrText xml:space="preserve"> PAGE </w:instrText>
    </w:r>
    <w:r w:rsidRPr="003540E3">
      <w:rPr>
        <w:rStyle w:val="PageNumber"/>
        <w:rFonts w:ascii="Trebuchet MS" w:hAnsi="Trebuchet MS"/>
      </w:rPr>
      <w:fldChar w:fldCharType="separate"/>
    </w:r>
    <w:r>
      <w:rPr>
        <w:rStyle w:val="PageNumber"/>
        <w:rFonts w:ascii="Trebuchet MS" w:hAnsi="Trebuchet MS"/>
        <w:noProof/>
      </w:rPr>
      <w:t>167</w:t>
    </w:r>
    <w:r w:rsidRPr="003540E3">
      <w:rPr>
        <w:rStyle w:val="PageNumber"/>
        <w:rFonts w:ascii="Trebuchet MS" w:hAnsi="Trebuchet MS"/>
      </w:rPr>
      <w:fldChar w:fldCharType="end"/>
    </w:r>
  </w:p>
  <w:p w14:paraId="24C16FDE" w14:textId="77777777" w:rsidR="00D65A7C" w:rsidRPr="00C2637C" w:rsidRDefault="00D65A7C" w:rsidP="00B6461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E29E" w14:textId="77777777" w:rsidR="00D65A7C" w:rsidRPr="00721969" w:rsidRDefault="00D65A7C">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76</w:t>
    </w:r>
    <w:r w:rsidRPr="00721969">
      <w:rPr>
        <w:rStyle w:val="PageNumber"/>
        <w:rFonts w:asciiTheme="minorHAnsi" w:hAnsiTheme="minorHAnsi"/>
      </w:rPr>
      <w:fldChar w:fldCharType="end"/>
    </w:r>
  </w:p>
  <w:p w14:paraId="4F27A43C" w14:textId="77777777" w:rsidR="00D65A7C" w:rsidRDefault="00D65A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D5D5" w14:textId="77777777" w:rsidR="00D65A7C" w:rsidRDefault="00D65A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12DB" w14:textId="69FC6D72"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w:t>
    </w:r>
    <w:r w:rsidRPr="00C2637C">
      <w:rPr>
        <w:rFonts w:ascii="Calibri" w:hAnsi="Calibri"/>
        <w:sz w:val="20"/>
      </w:rPr>
      <w:fldChar w:fldCharType="end"/>
    </w:r>
  </w:p>
  <w:p w14:paraId="4DD94271" w14:textId="0A575A31" w:rsidR="00D65A7C" w:rsidRPr="00C2637C" w:rsidRDefault="00D65A7C" w:rsidP="00C263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FBA4" w14:textId="3C088F07" w:rsidR="00D65A7C" w:rsidRPr="00C2637C" w:rsidRDefault="00D65A7C" w:rsidP="00C263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952C" w14:textId="0E39CFDA" w:rsidR="00D65A7C" w:rsidRPr="00C2637C" w:rsidRDefault="00D65A7C" w:rsidP="00C2637C">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w:t>
    </w:r>
    <w:r w:rsidRPr="00C2637C">
      <w:rPr>
        <w:rFonts w:ascii="Calibri" w:hAnsi="Calibri"/>
        <w:sz w:val="20"/>
      </w:rPr>
      <w:fldChar w:fldCharType="end"/>
    </w:r>
  </w:p>
  <w:p w14:paraId="2F8173CE" w14:textId="77777777" w:rsidR="00D65A7C" w:rsidRDefault="00D65A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9BF" w14:textId="3900E60F" w:rsidR="00D65A7C" w:rsidRPr="00C2637C" w:rsidRDefault="00D65A7C" w:rsidP="001D598E">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 xml:space="preserve">Section I Instruction to </w:t>
    </w:r>
    <w:r>
      <w:rPr>
        <w:rFonts w:ascii="Calibri" w:hAnsi="Calibri"/>
        <w:sz w:val="18"/>
        <w:szCs w:val="18"/>
      </w:rPr>
      <w:t>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w:t>
    </w:r>
    <w:r w:rsidRPr="00C2637C">
      <w:rPr>
        <w:rFonts w:ascii="Calibri" w:hAnsi="Calibri"/>
        <w:sz w:val="20"/>
      </w:rPr>
      <w:fldChar w:fldCharType="end"/>
    </w:r>
  </w:p>
  <w:p w14:paraId="623605C0" w14:textId="77777777" w:rsidR="00D65A7C" w:rsidRPr="00C2637C" w:rsidRDefault="00D65A7C" w:rsidP="00C2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pStyle w:val="HeadingSPD02"/>
      <w:lvlText w:val="*"/>
      <w:lvlJc w:val="left"/>
    </w:lvl>
  </w:abstractNum>
  <w:abstractNum w:abstractNumId="2" w15:restartNumberingAfterBreak="0">
    <w:nsid w:val="00712686"/>
    <w:multiLevelType w:val="multilevel"/>
    <w:tmpl w:val="30B05864"/>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0B3F60"/>
    <w:multiLevelType w:val="multilevel"/>
    <w:tmpl w:val="64B60A7C"/>
    <w:lvl w:ilvl="0">
      <w:start w:val="22"/>
      <w:numFmt w:val="none"/>
      <w:lvlText w:val="24"/>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5924CC"/>
    <w:multiLevelType w:val="multilevel"/>
    <w:tmpl w:val="98A0B570"/>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5E7C9D"/>
    <w:multiLevelType w:val="multilevel"/>
    <w:tmpl w:val="B0787B82"/>
    <w:lvl w:ilvl="0">
      <w:start w:val="5"/>
      <w:numFmt w:val="decimal"/>
      <w:lvlText w:val="%1"/>
      <w:lvlJc w:val="left"/>
      <w:pPr>
        <w:ind w:left="360" w:hanging="360"/>
      </w:pPr>
      <w:rPr>
        <w:rFonts w:hint="default"/>
      </w:rPr>
    </w:lvl>
    <w:lvl w:ilvl="1">
      <w:start w:val="1"/>
      <w:numFmt w:val="decimal"/>
      <w:lvlText w:val="%1.%2"/>
      <w:lvlJc w:val="left"/>
      <w:pPr>
        <w:ind w:left="960" w:hanging="360"/>
      </w:pPr>
      <w:rPr>
        <w:rFonts w:hint="default"/>
        <w:b w:val="0"/>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C6811FB"/>
    <w:multiLevelType w:val="multilevel"/>
    <w:tmpl w:val="ED6E4E96"/>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9E05DF"/>
    <w:multiLevelType w:val="multilevel"/>
    <w:tmpl w:val="F87EA20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C36D7"/>
    <w:multiLevelType w:val="multilevel"/>
    <w:tmpl w:val="3F249B2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2377BA1"/>
    <w:multiLevelType w:val="multilevel"/>
    <w:tmpl w:val="7C5EC3F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6" w15:restartNumberingAfterBreak="0">
    <w:nsid w:val="124E75F4"/>
    <w:multiLevelType w:val="multilevel"/>
    <w:tmpl w:val="F7ECB3DC"/>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5F2F67"/>
    <w:multiLevelType w:val="multilevel"/>
    <w:tmpl w:val="8D2EA8A8"/>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19"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FC7418"/>
    <w:multiLevelType w:val="multilevel"/>
    <w:tmpl w:val="17C2F504"/>
    <w:lvl w:ilvl="0">
      <w:start w:val="15"/>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17C75ECB"/>
    <w:multiLevelType w:val="multilevel"/>
    <w:tmpl w:val="D04EBB44"/>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F41EF7"/>
    <w:multiLevelType w:val="hybridMultilevel"/>
    <w:tmpl w:val="26EED914"/>
    <w:lvl w:ilvl="0" w:tplc="51CA1EBA">
      <w:start w:val="1"/>
      <w:numFmt w:val="lowerLetter"/>
      <w:lvlText w:val="(%1)"/>
      <w:lvlJc w:val="left"/>
      <w:pPr>
        <w:ind w:left="2832" w:hanging="360"/>
      </w:pPr>
      <w:rPr>
        <w:rFonts w:ascii="Times New Roman" w:hAnsi="Times New Roman" w:cs="Times New Roman" w:hint="default"/>
        <w:b w:val="0"/>
        <w:i w:val="0"/>
        <w:color w:val="auto"/>
        <w:sz w:val="24"/>
        <w:szCs w:val="22"/>
        <w:u w:val="none"/>
      </w:rPr>
    </w:lvl>
    <w:lvl w:ilvl="1" w:tplc="14090019" w:tentative="1">
      <w:start w:val="1"/>
      <w:numFmt w:val="lowerLetter"/>
      <w:lvlText w:val="%2."/>
      <w:lvlJc w:val="left"/>
      <w:pPr>
        <w:ind w:left="3552" w:hanging="360"/>
      </w:pPr>
    </w:lvl>
    <w:lvl w:ilvl="2" w:tplc="1409001B" w:tentative="1">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24"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8873B8C"/>
    <w:multiLevelType w:val="multilevel"/>
    <w:tmpl w:val="63AAECAE"/>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27"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1C9E7E7F"/>
    <w:multiLevelType w:val="hybridMultilevel"/>
    <w:tmpl w:val="1A9AF982"/>
    <w:lvl w:ilvl="0" w:tplc="9DF8D196">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EE041CA"/>
    <w:multiLevelType w:val="hybridMultilevel"/>
    <w:tmpl w:val="21F29210"/>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2" w15:restartNumberingAfterBreak="0">
    <w:nsid w:val="1F715B3E"/>
    <w:multiLevelType w:val="multilevel"/>
    <w:tmpl w:val="37A4EA94"/>
    <w:lvl w:ilvl="0">
      <w:start w:val="2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FEA0BC3"/>
    <w:multiLevelType w:val="hybridMultilevel"/>
    <w:tmpl w:val="BA48F510"/>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FC443B"/>
    <w:multiLevelType w:val="multilevel"/>
    <w:tmpl w:val="C7F4801C"/>
    <w:lvl w:ilvl="0">
      <w:start w:val="11"/>
      <w:numFmt w:val="decimal"/>
      <w:lvlText w:val="%1"/>
      <w:lvlJc w:val="left"/>
      <w:pPr>
        <w:tabs>
          <w:tab w:val="num" w:pos="540"/>
        </w:tabs>
        <w:ind w:left="540" w:hanging="540"/>
      </w:pPr>
      <w:rPr>
        <w:rFonts w:hint="default"/>
      </w:rPr>
    </w:lvl>
    <w:lvl w:ilvl="1">
      <w:start w:val="1"/>
      <w:numFmt w:val="decimal"/>
      <w:lvlText w:val="1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35A68DF"/>
    <w:multiLevelType w:val="multilevel"/>
    <w:tmpl w:val="8B98C9F6"/>
    <w:lvl w:ilvl="0">
      <w:start w:val="24"/>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3647F1C"/>
    <w:multiLevelType w:val="hybridMultilevel"/>
    <w:tmpl w:val="86F03532"/>
    <w:lvl w:ilvl="0" w:tplc="9A702B0E">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40" w15:restartNumberingAfterBreak="0">
    <w:nsid w:val="245176E1"/>
    <w:multiLevelType w:val="multilevel"/>
    <w:tmpl w:val="B68CA74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763339A"/>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88D681E"/>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6" w15:restartNumberingAfterBreak="0">
    <w:nsid w:val="2C527930"/>
    <w:multiLevelType w:val="multilevel"/>
    <w:tmpl w:val="FFAAAD50"/>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48" w15:restartNumberingAfterBreak="0">
    <w:nsid w:val="2D2D4A7E"/>
    <w:multiLevelType w:val="multilevel"/>
    <w:tmpl w:val="5282CF02"/>
    <w:lvl w:ilvl="0">
      <w:start w:val="3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3870C6D"/>
    <w:multiLevelType w:val="multilevel"/>
    <w:tmpl w:val="AC3ACDF4"/>
    <w:lvl w:ilvl="0">
      <w:start w:val="8"/>
      <w:numFmt w:val="none"/>
      <w:lvlText w:val="10"/>
      <w:lvlJc w:val="left"/>
      <w:pPr>
        <w:ind w:left="360" w:hanging="360"/>
      </w:pPr>
      <w:rPr>
        <w:rFonts w:hint="default"/>
      </w:rPr>
    </w:lvl>
    <w:lvl w:ilvl="1">
      <w:start w:val="1"/>
      <w:numFmt w:val="decimal"/>
      <w:lvlText w:val="%1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3D810A7"/>
    <w:multiLevelType w:val="multilevel"/>
    <w:tmpl w:val="6EA404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4"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8" w15:restartNumberingAfterBreak="0">
    <w:nsid w:val="3B71163B"/>
    <w:multiLevelType w:val="multilevel"/>
    <w:tmpl w:val="1430C58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E90CA9"/>
    <w:multiLevelType w:val="multilevel"/>
    <w:tmpl w:val="8942150E"/>
    <w:lvl w:ilvl="0">
      <w:start w:val="36"/>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02107A"/>
    <w:multiLevelType w:val="singleLevel"/>
    <w:tmpl w:val="735AB824"/>
    <w:lvl w:ilvl="0">
      <w:start w:val="2"/>
      <w:numFmt w:val="lowerLetter"/>
      <w:pStyle w:val="outlinebullet"/>
      <w:lvlText w:val="(%1)"/>
      <w:lvlJc w:val="left"/>
      <w:pPr>
        <w:tabs>
          <w:tab w:val="num" w:pos="1080"/>
        </w:tabs>
        <w:ind w:left="1080" w:hanging="540"/>
      </w:pPr>
      <w:rPr>
        <w:rFonts w:hint="default"/>
      </w:rPr>
    </w:lvl>
  </w:abstractNum>
  <w:abstractNum w:abstractNumId="6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3EF75D97"/>
    <w:multiLevelType w:val="multilevel"/>
    <w:tmpl w:val="536850EA"/>
    <w:lvl w:ilvl="0">
      <w:start w:val="16"/>
      <w:numFmt w:val="none"/>
      <w:lvlText w:val="17"/>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2C3040A"/>
    <w:multiLevelType w:val="multilevel"/>
    <w:tmpl w:val="38708740"/>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39606B7"/>
    <w:multiLevelType w:val="hybridMultilevel"/>
    <w:tmpl w:val="803E2E18"/>
    <w:lvl w:ilvl="0" w:tplc="FADA1D46">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4052E97"/>
    <w:multiLevelType w:val="multilevel"/>
    <w:tmpl w:val="BFF8FE9C"/>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rebuchet MS" w:hAnsi="Trebuchet MS"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44344785"/>
    <w:multiLevelType w:val="multilevel"/>
    <w:tmpl w:val="192AE68C"/>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BE27F8"/>
    <w:multiLevelType w:val="multilevel"/>
    <w:tmpl w:val="F83E0ADC"/>
    <w:lvl w:ilvl="0">
      <w:start w:val="26"/>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48F7652E"/>
    <w:multiLevelType w:val="hybridMultilevel"/>
    <w:tmpl w:val="DBDAE676"/>
    <w:lvl w:ilvl="0" w:tplc="1D1C3708">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493F42F8"/>
    <w:multiLevelType w:val="multilevel"/>
    <w:tmpl w:val="DDEEA92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5" w15:restartNumberingAfterBreak="0">
    <w:nsid w:val="4A8E678A"/>
    <w:multiLevelType w:val="multilevel"/>
    <w:tmpl w:val="AC0E30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B78786E"/>
    <w:multiLevelType w:val="multilevel"/>
    <w:tmpl w:val="6972C7A6"/>
    <w:lvl w:ilvl="0">
      <w:start w:val="1"/>
      <w:numFmt w:val="decimal"/>
      <w:lvlText w:val="%1."/>
      <w:lvlJc w:val="left"/>
      <w:pPr>
        <w:tabs>
          <w:tab w:val="num" w:pos="144"/>
        </w:tabs>
        <w:ind w:left="0" w:firstLine="0"/>
      </w:pPr>
      <w:rPr>
        <w:b/>
      </w:rPr>
    </w:lvl>
    <w:lvl w:ilvl="1">
      <w:start w:val="3"/>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7" w15:restartNumberingAfterBreak="0">
    <w:nsid w:val="4D9C10BE"/>
    <w:multiLevelType w:val="multilevel"/>
    <w:tmpl w:val="E7BA57D0"/>
    <w:lvl w:ilvl="0">
      <w:start w:val="17"/>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E421295"/>
    <w:multiLevelType w:val="multilevel"/>
    <w:tmpl w:val="D988F53E"/>
    <w:lvl w:ilvl="0">
      <w:start w:val="18"/>
      <w:numFmt w:val="none"/>
      <w:lvlText w:val="20"/>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1"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2DD2D53"/>
    <w:multiLevelType w:val="hybridMultilevel"/>
    <w:tmpl w:val="D85A9528"/>
    <w:lvl w:ilvl="0" w:tplc="042457B2">
      <w:start w:val="3"/>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6"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87" w15:restartNumberingAfterBreak="0">
    <w:nsid w:val="56F67337"/>
    <w:multiLevelType w:val="multilevel"/>
    <w:tmpl w:val="9318A74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7231190"/>
    <w:multiLevelType w:val="multilevel"/>
    <w:tmpl w:val="36BE7B74"/>
    <w:lvl w:ilvl="0">
      <w:start w:val="28"/>
      <w:numFmt w:val="decimal"/>
      <w:pStyle w:val="StyleHeader1-ClausesLeft0Hanging03After0pt"/>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8615AFD"/>
    <w:multiLevelType w:val="multilevel"/>
    <w:tmpl w:val="059231DE"/>
    <w:lvl w:ilvl="0">
      <w:start w:val="16"/>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90011EC"/>
    <w:multiLevelType w:val="multilevel"/>
    <w:tmpl w:val="781EA3B6"/>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9886E9A"/>
    <w:multiLevelType w:val="hybridMultilevel"/>
    <w:tmpl w:val="6E02A512"/>
    <w:lvl w:ilvl="0" w:tplc="DD000518">
      <w:start w:val="1"/>
      <w:numFmt w:val="decimal"/>
      <w:lvlText w:val="16.%1"/>
      <w:lvlJc w:val="left"/>
      <w:pPr>
        <w:ind w:left="720" w:hanging="360"/>
      </w:pPr>
      <w:rPr>
        <w:rFonts w:hint="default"/>
      </w:rPr>
    </w:lvl>
    <w:lvl w:ilvl="1" w:tplc="6D3AB7F6">
      <w:start w:val="1"/>
      <w:numFmt w:val="lowerLetter"/>
      <w:lvlText w:val="(%2)"/>
      <w:lvlJc w:val="left"/>
      <w:pPr>
        <w:ind w:left="1350" w:hanging="360"/>
      </w:pPr>
      <w:rPr>
        <w:rFonts w:hint="default"/>
      </w:rPr>
    </w:lvl>
    <w:lvl w:ilvl="2" w:tplc="0409001B">
      <w:start w:val="1"/>
      <w:numFmt w:val="lowerRoman"/>
      <w:lvlText w:val="%3."/>
      <w:lvlJc w:val="right"/>
      <w:pPr>
        <w:ind w:left="2160" w:hanging="180"/>
      </w:pPr>
    </w:lvl>
    <w:lvl w:ilvl="3" w:tplc="1C10E910">
      <w:start w:val="1"/>
      <w:numFmt w:val="lowerRoman"/>
      <w:lvlText w:val="%4)"/>
      <w:lvlJc w:val="left"/>
      <w:pPr>
        <w:ind w:left="3240" w:hanging="72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5C9057BA"/>
    <w:multiLevelType w:val="multilevel"/>
    <w:tmpl w:val="A238E7F4"/>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7"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60556796"/>
    <w:multiLevelType w:val="multilevel"/>
    <w:tmpl w:val="4CBAD970"/>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0AE39A6"/>
    <w:multiLevelType w:val="multilevel"/>
    <w:tmpl w:val="A796D948"/>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0BF3A90"/>
    <w:multiLevelType w:val="multilevel"/>
    <w:tmpl w:val="473C2F0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1C21377"/>
    <w:multiLevelType w:val="multilevel"/>
    <w:tmpl w:val="2F8ED542"/>
    <w:lvl w:ilvl="0">
      <w:start w:val="1"/>
      <w:numFmt w:val="decimal"/>
      <w:lvlText w:val="%1."/>
      <w:lvlJc w:val="left"/>
      <w:pPr>
        <w:tabs>
          <w:tab w:val="num" w:pos="144"/>
        </w:tabs>
        <w:ind w:left="0" w:firstLine="0"/>
      </w:pPr>
    </w:lvl>
    <w:lvl w:ilvl="1">
      <w:start w:val="1"/>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2160"/>
        </w:tabs>
        <w:ind w:left="1008"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4"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105" w15:restartNumberingAfterBreak="0">
    <w:nsid w:val="64A12E4D"/>
    <w:multiLevelType w:val="hybridMultilevel"/>
    <w:tmpl w:val="DE70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65902482"/>
    <w:multiLevelType w:val="hybridMultilevel"/>
    <w:tmpl w:val="A21A5F6A"/>
    <w:lvl w:ilvl="0" w:tplc="4E0A45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6CB592C"/>
    <w:multiLevelType w:val="multilevel"/>
    <w:tmpl w:val="6BD411DE"/>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94F4747"/>
    <w:multiLevelType w:val="multilevel"/>
    <w:tmpl w:val="E1F89592"/>
    <w:lvl w:ilvl="0">
      <w:start w:val="13"/>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A7438A3"/>
    <w:multiLevelType w:val="multilevel"/>
    <w:tmpl w:val="A2728A1E"/>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B2E0269"/>
    <w:multiLevelType w:val="multilevel"/>
    <w:tmpl w:val="4F90D6AE"/>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CA25E6A"/>
    <w:multiLevelType w:val="multilevel"/>
    <w:tmpl w:val="134A46DC"/>
    <w:lvl w:ilvl="0">
      <w:start w:val="25"/>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17"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47A4928"/>
    <w:multiLevelType w:val="hybridMultilevel"/>
    <w:tmpl w:val="8990C1D6"/>
    <w:lvl w:ilvl="0" w:tplc="81A4CD9E">
      <w:start w:val="1"/>
      <w:numFmt w:val="lowerLetter"/>
      <w:lvlText w:val="(%1)"/>
      <w:lvlJc w:val="left"/>
      <w:pPr>
        <w:ind w:left="1872" w:hanging="360"/>
      </w:pPr>
      <w:rPr>
        <w:rFonts w:hint="default"/>
      </w:rPr>
    </w:lvl>
    <w:lvl w:ilvl="1" w:tplc="BCD2573E" w:tentative="1">
      <w:start w:val="1"/>
      <w:numFmt w:val="lowerLetter"/>
      <w:lvlText w:val="%2."/>
      <w:lvlJc w:val="left"/>
      <w:pPr>
        <w:ind w:left="2592" w:hanging="360"/>
      </w:pPr>
    </w:lvl>
    <w:lvl w:ilvl="2" w:tplc="66A2F238" w:tentative="1">
      <w:start w:val="1"/>
      <w:numFmt w:val="lowerRoman"/>
      <w:lvlText w:val="%3."/>
      <w:lvlJc w:val="right"/>
      <w:pPr>
        <w:ind w:left="3312" w:hanging="180"/>
      </w:pPr>
    </w:lvl>
    <w:lvl w:ilvl="3" w:tplc="D1D44B26" w:tentative="1">
      <w:start w:val="1"/>
      <w:numFmt w:val="decimal"/>
      <w:lvlText w:val="%4."/>
      <w:lvlJc w:val="left"/>
      <w:pPr>
        <w:ind w:left="4032" w:hanging="360"/>
      </w:pPr>
    </w:lvl>
    <w:lvl w:ilvl="4" w:tplc="7F4295F6" w:tentative="1">
      <w:start w:val="1"/>
      <w:numFmt w:val="lowerLetter"/>
      <w:lvlText w:val="%5."/>
      <w:lvlJc w:val="left"/>
      <w:pPr>
        <w:ind w:left="4752" w:hanging="360"/>
      </w:pPr>
    </w:lvl>
    <w:lvl w:ilvl="5" w:tplc="911672A6" w:tentative="1">
      <w:start w:val="1"/>
      <w:numFmt w:val="lowerRoman"/>
      <w:lvlText w:val="%6."/>
      <w:lvlJc w:val="right"/>
      <w:pPr>
        <w:ind w:left="5472" w:hanging="180"/>
      </w:pPr>
    </w:lvl>
    <w:lvl w:ilvl="6" w:tplc="D078053A" w:tentative="1">
      <w:start w:val="1"/>
      <w:numFmt w:val="decimal"/>
      <w:lvlText w:val="%7."/>
      <w:lvlJc w:val="left"/>
      <w:pPr>
        <w:ind w:left="6192" w:hanging="360"/>
      </w:pPr>
    </w:lvl>
    <w:lvl w:ilvl="7" w:tplc="DC1E2B24" w:tentative="1">
      <w:start w:val="1"/>
      <w:numFmt w:val="lowerLetter"/>
      <w:lvlText w:val="%8."/>
      <w:lvlJc w:val="left"/>
      <w:pPr>
        <w:ind w:left="6912" w:hanging="360"/>
      </w:pPr>
    </w:lvl>
    <w:lvl w:ilvl="8" w:tplc="532E5BFA" w:tentative="1">
      <w:start w:val="1"/>
      <w:numFmt w:val="lowerRoman"/>
      <w:lvlText w:val="%9."/>
      <w:lvlJc w:val="right"/>
      <w:pPr>
        <w:ind w:left="7632" w:hanging="180"/>
      </w:pPr>
    </w:lvl>
  </w:abstractNum>
  <w:abstractNum w:abstractNumId="120" w15:restartNumberingAfterBreak="0">
    <w:nsid w:val="74E415C5"/>
    <w:multiLevelType w:val="hybridMultilevel"/>
    <w:tmpl w:val="D60E6A88"/>
    <w:lvl w:ilvl="0" w:tplc="7096840C">
      <w:start w:val="1"/>
      <w:numFmt w:val="lowerLetter"/>
      <w:lvlText w:val="(%1)"/>
      <w:lvlJc w:val="left"/>
      <w:pPr>
        <w:ind w:left="481" w:hanging="486"/>
      </w:pPr>
      <w:rPr>
        <w:rFonts w:ascii="Trebuchet MS" w:eastAsia="Times New Roman" w:hAnsi="Trebuchet MS" w:hint="default"/>
        <w:color w:val="464646"/>
        <w:spacing w:val="5"/>
        <w:w w:val="101"/>
        <w:sz w:val="22"/>
        <w:szCs w:val="22"/>
      </w:rPr>
    </w:lvl>
    <w:lvl w:ilvl="1" w:tplc="2B4A33AE">
      <w:start w:val="1"/>
      <w:numFmt w:val="bullet"/>
      <w:lvlText w:val="•"/>
      <w:lvlJc w:val="left"/>
      <w:pPr>
        <w:ind w:left="1140" w:hanging="486"/>
      </w:pPr>
      <w:rPr>
        <w:rFonts w:hint="default"/>
      </w:rPr>
    </w:lvl>
    <w:lvl w:ilvl="2" w:tplc="E37CBCB2">
      <w:start w:val="1"/>
      <w:numFmt w:val="bullet"/>
      <w:lvlText w:val="•"/>
      <w:lvlJc w:val="left"/>
      <w:pPr>
        <w:ind w:left="1799" w:hanging="486"/>
      </w:pPr>
      <w:rPr>
        <w:rFonts w:hint="default"/>
      </w:rPr>
    </w:lvl>
    <w:lvl w:ilvl="3" w:tplc="8FB229CC">
      <w:start w:val="1"/>
      <w:numFmt w:val="bullet"/>
      <w:lvlText w:val="•"/>
      <w:lvlJc w:val="left"/>
      <w:pPr>
        <w:ind w:left="2458" w:hanging="486"/>
      </w:pPr>
      <w:rPr>
        <w:rFonts w:hint="default"/>
      </w:rPr>
    </w:lvl>
    <w:lvl w:ilvl="4" w:tplc="EA78AAEA">
      <w:start w:val="1"/>
      <w:numFmt w:val="bullet"/>
      <w:lvlText w:val="•"/>
      <w:lvlJc w:val="left"/>
      <w:pPr>
        <w:ind w:left="3117" w:hanging="486"/>
      </w:pPr>
      <w:rPr>
        <w:rFonts w:hint="default"/>
      </w:rPr>
    </w:lvl>
    <w:lvl w:ilvl="5" w:tplc="87D0B578">
      <w:start w:val="1"/>
      <w:numFmt w:val="bullet"/>
      <w:lvlText w:val="•"/>
      <w:lvlJc w:val="left"/>
      <w:pPr>
        <w:ind w:left="3776" w:hanging="486"/>
      </w:pPr>
      <w:rPr>
        <w:rFonts w:hint="default"/>
      </w:rPr>
    </w:lvl>
    <w:lvl w:ilvl="6" w:tplc="2EC46518">
      <w:start w:val="1"/>
      <w:numFmt w:val="bullet"/>
      <w:lvlText w:val="•"/>
      <w:lvlJc w:val="left"/>
      <w:pPr>
        <w:ind w:left="4435" w:hanging="486"/>
      </w:pPr>
      <w:rPr>
        <w:rFonts w:hint="default"/>
      </w:rPr>
    </w:lvl>
    <w:lvl w:ilvl="7" w:tplc="AE34A4FC">
      <w:start w:val="1"/>
      <w:numFmt w:val="bullet"/>
      <w:lvlText w:val="•"/>
      <w:lvlJc w:val="left"/>
      <w:pPr>
        <w:ind w:left="5094" w:hanging="486"/>
      </w:pPr>
      <w:rPr>
        <w:rFonts w:hint="default"/>
      </w:rPr>
    </w:lvl>
    <w:lvl w:ilvl="8" w:tplc="F9605CB6">
      <w:start w:val="1"/>
      <w:numFmt w:val="bullet"/>
      <w:lvlText w:val="•"/>
      <w:lvlJc w:val="left"/>
      <w:pPr>
        <w:ind w:left="5753" w:hanging="486"/>
      </w:pPr>
      <w:rPr>
        <w:rFonts w:hint="default"/>
      </w:rPr>
    </w:lvl>
  </w:abstractNum>
  <w:abstractNum w:abstractNumId="121" w15:restartNumberingAfterBreak="0">
    <w:nsid w:val="75FE6697"/>
    <w:multiLevelType w:val="multilevel"/>
    <w:tmpl w:val="7BDE8082"/>
    <w:lvl w:ilvl="0">
      <w:start w:val="21"/>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3"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5" w15:restartNumberingAfterBreak="0">
    <w:nsid w:val="7CB80103"/>
    <w:multiLevelType w:val="hybridMultilevel"/>
    <w:tmpl w:val="10AE58E2"/>
    <w:lvl w:ilvl="0" w:tplc="0409000F">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26" w15:restartNumberingAfterBreak="0">
    <w:nsid w:val="7DA4444C"/>
    <w:multiLevelType w:val="multilevel"/>
    <w:tmpl w:val="C9EE6968"/>
    <w:lvl w:ilvl="0">
      <w:start w:val="25"/>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7" w15:restartNumberingAfterBreak="0">
    <w:nsid w:val="7DD35AFF"/>
    <w:multiLevelType w:val="multilevel"/>
    <w:tmpl w:val="89A4E426"/>
    <w:lvl w:ilvl="0">
      <w:start w:val="6"/>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num w:numId="1">
    <w:abstractNumId w:val="1"/>
    <w:lvlOverride w:ilvl="0">
      <w:lvl w:ilvl="0">
        <w:start w:val="1"/>
        <w:numFmt w:val="bullet"/>
        <w:pStyle w:val="HeadingSPD02"/>
        <w:lvlText w:val=""/>
        <w:legacy w:legacy="1" w:legacySpace="0" w:legacyIndent="360"/>
        <w:lvlJc w:val="left"/>
        <w:pPr>
          <w:ind w:left="360" w:hanging="360"/>
        </w:pPr>
        <w:rPr>
          <w:rFonts w:ascii="Symbol" w:hAnsi="Symbol" w:hint="default"/>
        </w:rPr>
      </w:lvl>
    </w:lvlOverride>
  </w:num>
  <w:num w:numId="2">
    <w:abstractNumId w:val="61"/>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14"/>
  </w:num>
  <w:num w:numId="6">
    <w:abstractNumId w:val="122"/>
  </w:num>
  <w:num w:numId="7">
    <w:abstractNumId w:val="68"/>
  </w:num>
  <w:num w:numId="8">
    <w:abstractNumId w:val="97"/>
  </w:num>
  <w:num w:numId="9">
    <w:abstractNumId w:val="56"/>
  </w:num>
  <w:num w:numId="10">
    <w:abstractNumId w:val="15"/>
  </w:num>
  <w:num w:numId="11">
    <w:abstractNumId w:val="79"/>
  </w:num>
  <w:num w:numId="12">
    <w:abstractNumId w:val="74"/>
  </w:num>
  <w:num w:numId="13">
    <w:abstractNumId w:val="95"/>
  </w:num>
  <w:num w:numId="14">
    <w:abstractNumId w:val="124"/>
  </w:num>
  <w:num w:numId="15">
    <w:abstractNumId w:val="45"/>
  </w:num>
  <w:num w:numId="16">
    <w:abstractNumId w:val="21"/>
  </w:num>
  <w:num w:numId="17">
    <w:abstractNumId w:val="53"/>
  </w:num>
  <w:num w:numId="18">
    <w:abstractNumId w:val="111"/>
  </w:num>
  <w:num w:numId="19">
    <w:abstractNumId w:val="29"/>
  </w:num>
  <w:num w:numId="20">
    <w:abstractNumId w:val="35"/>
  </w:num>
  <w:num w:numId="21">
    <w:abstractNumId w:val="100"/>
  </w:num>
  <w:num w:numId="22">
    <w:abstractNumId w:val="3"/>
  </w:num>
  <w:num w:numId="23">
    <w:abstractNumId w:val="81"/>
  </w:num>
  <w:num w:numId="24">
    <w:abstractNumId w:val="88"/>
  </w:num>
  <w:num w:numId="25">
    <w:abstractNumId w:val="52"/>
  </w:num>
  <w:num w:numId="26">
    <w:abstractNumId w:val="40"/>
  </w:num>
  <w:num w:numId="27">
    <w:abstractNumId w:val="8"/>
  </w:num>
  <w:num w:numId="28">
    <w:abstractNumId w:val="108"/>
  </w:num>
  <w:num w:numId="29">
    <w:abstractNumId w:val="4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num>
  <w:num w:numId="32">
    <w:abstractNumId w:val="86"/>
  </w:num>
  <w:num w:numId="33">
    <w:abstractNumId w:val="110"/>
  </w:num>
  <w:num w:numId="34">
    <w:abstractNumId w:val="106"/>
  </w:num>
  <w:num w:numId="35">
    <w:abstractNumId w:val="96"/>
  </w:num>
  <w:num w:numId="36">
    <w:abstractNumId w:val="4"/>
  </w:num>
  <w:num w:numId="37">
    <w:abstractNumId w:val="84"/>
  </w:num>
  <w:num w:numId="38">
    <w:abstractNumId w:val="80"/>
  </w:num>
  <w:num w:numId="39">
    <w:abstractNumId w:val="47"/>
  </w:num>
  <w:num w:numId="40">
    <w:abstractNumId w:val="24"/>
  </w:num>
  <w:num w:numId="41">
    <w:abstractNumId w:val="85"/>
  </w:num>
  <w:num w:numId="42">
    <w:abstractNumId w:val="101"/>
  </w:num>
  <w:num w:numId="43">
    <w:abstractNumId w:val="0"/>
  </w:num>
  <w:num w:numId="44">
    <w:abstractNumId w:val="105"/>
  </w:num>
  <w:num w:numId="45">
    <w:abstractNumId w:val="89"/>
  </w:num>
  <w:num w:numId="46">
    <w:abstractNumId w:val="123"/>
  </w:num>
  <w:num w:numId="47">
    <w:abstractNumId w:val="76"/>
  </w:num>
  <w:num w:numId="4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num>
  <w:num w:numId="50">
    <w:abstractNumId w:val="113"/>
  </w:num>
  <w:num w:numId="51">
    <w:abstractNumId w:val="44"/>
  </w:num>
  <w:num w:numId="52">
    <w:abstractNumId w:val="125"/>
  </w:num>
  <w:num w:numId="53">
    <w:abstractNumId w:val="19"/>
  </w:num>
  <w:num w:numId="54">
    <w:abstractNumId w:val="92"/>
  </w:num>
  <w:num w:numId="55">
    <w:abstractNumId w:val="119"/>
  </w:num>
  <w:num w:numId="56">
    <w:abstractNumId w:val="9"/>
  </w:num>
  <w:num w:numId="57">
    <w:abstractNumId w:val="117"/>
  </w:num>
  <w:num w:numId="58">
    <w:abstractNumId w:val="107"/>
  </w:num>
  <w:num w:numId="59">
    <w:abstractNumId w:val="72"/>
  </w:num>
  <w:num w:numId="60">
    <w:abstractNumId w:val="67"/>
  </w:num>
  <w:num w:numId="61">
    <w:abstractNumId w:val="33"/>
  </w:num>
  <w:num w:numId="62">
    <w:abstractNumId w:val="23"/>
  </w:num>
  <w:num w:numId="63">
    <w:abstractNumId w:val="31"/>
  </w:num>
  <w:num w:numId="64">
    <w:abstractNumId w:val="49"/>
  </w:num>
  <w:num w:numId="65">
    <w:abstractNumId w:val="36"/>
  </w:num>
  <w:num w:numId="66">
    <w:abstractNumId w:val="51"/>
  </w:num>
  <w:num w:numId="67">
    <w:abstractNumId w:val="48"/>
  </w:num>
  <w:num w:numId="68">
    <w:abstractNumId w:val="112"/>
  </w:num>
  <w:num w:numId="69">
    <w:abstractNumId w:val="75"/>
  </w:num>
  <w:num w:numId="70">
    <w:abstractNumId w:val="87"/>
  </w:num>
  <w:num w:numId="71">
    <w:abstractNumId w:val="28"/>
  </w:num>
  <w:num w:numId="72">
    <w:abstractNumId w:val="38"/>
  </w:num>
  <w:num w:numId="73">
    <w:abstractNumId w:val="12"/>
  </w:num>
  <w:num w:numId="74">
    <w:abstractNumId w:val="13"/>
  </w:num>
  <w:num w:numId="75">
    <w:abstractNumId w:val="98"/>
  </w:num>
  <w:num w:numId="76">
    <w:abstractNumId w:val="46"/>
  </w:num>
  <w:num w:numId="77">
    <w:abstractNumId w:val="94"/>
  </w:num>
  <w:num w:numId="78">
    <w:abstractNumId w:val="7"/>
  </w:num>
  <w:num w:numId="79">
    <w:abstractNumId w:val="2"/>
  </w:num>
  <w:num w:numId="80">
    <w:abstractNumId w:val="73"/>
  </w:num>
  <w:num w:numId="81">
    <w:abstractNumId w:val="25"/>
  </w:num>
  <w:num w:numId="82">
    <w:abstractNumId w:val="22"/>
  </w:num>
  <w:num w:numId="83">
    <w:abstractNumId w:val="58"/>
  </w:num>
  <w:num w:numId="84">
    <w:abstractNumId w:val="66"/>
  </w:num>
  <w:num w:numId="85">
    <w:abstractNumId w:val="69"/>
  </w:num>
  <w:num w:numId="86">
    <w:abstractNumId w:val="126"/>
  </w:num>
  <w:num w:numId="87">
    <w:abstractNumId w:val="91"/>
  </w:num>
  <w:num w:numId="88">
    <w:abstractNumId w:val="32"/>
  </w:num>
  <w:num w:numId="89">
    <w:abstractNumId w:val="99"/>
  </w:num>
  <w:num w:numId="90">
    <w:abstractNumId w:val="16"/>
  </w:num>
  <w:num w:numId="91">
    <w:abstractNumId w:val="114"/>
  </w:num>
  <w:num w:numId="92">
    <w:abstractNumId w:val="42"/>
  </w:num>
  <w:num w:numId="93">
    <w:abstractNumId w:val="120"/>
  </w:num>
  <w:num w:numId="94">
    <w:abstractNumId w:val="104"/>
  </w:num>
  <w:num w:numId="95">
    <w:abstractNumId w:val="39"/>
  </w:num>
  <w:num w:numId="96">
    <w:abstractNumId w:val="116"/>
  </w:num>
  <w:num w:numId="97">
    <w:abstractNumId w:val="60"/>
  </w:num>
  <w:num w:numId="98">
    <w:abstractNumId w:val="65"/>
  </w:num>
  <w:num w:numId="99">
    <w:abstractNumId w:val="118"/>
  </w:num>
  <w:num w:numId="100">
    <w:abstractNumId w:val="5"/>
  </w:num>
  <w:num w:numId="101">
    <w:abstractNumId w:val="30"/>
  </w:num>
  <w:num w:numId="102">
    <w:abstractNumId w:val="34"/>
  </w:num>
  <w:num w:numId="103">
    <w:abstractNumId w:val="11"/>
  </w:num>
  <w:num w:numId="104">
    <w:abstractNumId w:val="55"/>
  </w:num>
  <w:num w:numId="105">
    <w:abstractNumId w:val="83"/>
  </w:num>
  <w:num w:numId="106">
    <w:abstractNumId w:val="102"/>
  </w:num>
  <w:num w:numId="107">
    <w:abstractNumId w:val="109"/>
  </w:num>
  <w:num w:numId="108">
    <w:abstractNumId w:val="20"/>
  </w:num>
  <w:num w:numId="109">
    <w:abstractNumId w:val="90"/>
  </w:num>
  <w:num w:numId="110">
    <w:abstractNumId w:val="63"/>
  </w:num>
  <w:num w:numId="111">
    <w:abstractNumId w:val="77"/>
  </w:num>
  <w:num w:numId="112">
    <w:abstractNumId w:val="78"/>
  </w:num>
  <w:num w:numId="113">
    <w:abstractNumId w:val="121"/>
  </w:num>
  <w:num w:numId="114">
    <w:abstractNumId w:val="6"/>
  </w:num>
  <w:num w:numId="115">
    <w:abstractNumId w:val="37"/>
  </w:num>
  <w:num w:numId="116">
    <w:abstractNumId w:val="115"/>
  </w:num>
  <w:num w:numId="117">
    <w:abstractNumId w:val="70"/>
  </w:num>
  <w:num w:numId="118">
    <w:abstractNumId w:val="59"/>
  </w:num>
  <w:num w:numId="119">
    <w:abstractNumId w:val="93"/>
  </w:num>
  <w:num w:numId="120">
    <w:abstractNumId w:val="41"/>
  </w:num>
  <w:num w:numId="121">
    <w:abstractNumId w:val="71"/>
  </w:num>
  <w:num w:numId="122">
    <w:abstractNumId w:val="10"/>
  </w:num>
  <w:num w:numId="1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7"/>
  </w:num>
  <w:num w:numId="128">
    <w:abstractNumId w:val="26"/>
  </w:num>
  <w:num w:numId="129">
    <w:abstractNumId w:val="18"/>
  </w:num>
  <w:num w:numId="130">
    <w:abstractNumId w:val="127"/>
  </w:num>
  <w:num w:numId="131">
    <w:abstractNumId w:val="1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F6"/>
    <w:rsid w:val="000005B8"/>
    <w:rsid w:val="0000621F"/>
    <w:rsid w:val="00011A7E"/>
    <w:rsid w:val="00012248"/>
    <w:rsid w:val="00013403"/>
    <w:rsid w:val="000206D0"/>
    <w:rsid w:val="000250E4"/>
    <w:rsid w:val="0003234F"/>
    <w:rsid w:val="00034FC1"/>
    <w:rsid w:val="0004073A"/>
    <w:rsid w:val="00046B7E"/>
    <w:rsid w:val="00051120"/>
    <w:rsid w:val="000517BA"/>
    <w:rsid w:val="00052B13"/>
    <w:rsid w:val="00053F33"/>
    <w:rsid w:val="00055852"/>
    <w:rsid w:val="00056259"/>
    <w:rsid w:val="00056C9F"/>
    <w:rsid w:val="00060EA2"/>
    <w:rsid w:val="0006214A"/>
    <w:rsid w:val="0006379A"/>
    <w:rsid w:val="0007210B"/>
    <w:rsid w:val="000727AE"/>
    <w:rsid w:val="00073071"/>
    <w:rsid w:val="000734FD"/>
    <w:rsid w:val="00080ED1"/>
    <w:rsid w:val="00084671"/>
    <w:rsid w:val="00084C22"/>
    <w:rsid w:val="00085B9D"/>
    <w:rsid w:val="00085FFA"/>
    <w:rsid w:val="00086E6B"/>
    <w:rsid w:val="00087844"/>
    <w:rsid w:val="00095556"/>
    <w:rsid w:val="0009765B"/>
    <w:rsid w:val="000A6DDC"/>
    <w:rsid w:val="000B4079"/>
    <w:rsid w:val="000B7E8A"/>
    <w:rsid w:val="000C04A3"/>
    <w:rsid w:val="000C31D0"/>
    <w:rsid w:val="000C46E0"/>
    <w:rsid w:val="000C4ADA"/>
    <w:rsid w:val="000C713B"/>
    <w:rsid w:val="000D4250"/>
    <w:rsid w:val="000E15A6"/>
    <w:rsid w:val="000E1876"/>
    <w:rsid w:val="000F3E31"/>
    <w:rsid w:val="000F5112"/>
    <w:rsid w:val="00101400"/>
    <w:rsid w:val="00101CB8"/>
    <w:rsid w:val="0010262F"/>
    <w:rsid w:val="0010299B"/>
    <w:rsid w:val="0010448C"/>
    <w:rsid w:val="00105990"/>
    <w:rsid w:val="001078E8"/>
    <w:rsid w:val="00112111"/>
    <w:rsid w:val="00116052"/>
    <w:rsid w:val="0011754D"/>
    <w:rsid w:val="00126ECA"/>
    <w:rsid w:val="00127CAB"/>
    <w:rsid w:val="001308C3"/>
    <w:rsid w:val="001357A6"/>
    <w:rsid w:val="00142AAB"/>
    <w:rsid w:val="0014306B"/>
    <w:rsid w:val="00150CFE"/>
    <w:rsid w:val="001522E5"/>
    <w:rsid w:val="00154A2F"/>
    <w:rsid w:val="001634FD"/>
    <w:rsid w:val="00164D1C"/>
    <w:rsid w:val="001657EA"/>
    <w:rsid w:val="00167856"/>
    <w:rsid w:val="00172ADB"/>
    <w:rsid w:val="00173D8F"/>
    <w:rsid w:val="001743FD"/>
    <w:rsid w:val="001744CA"/>
    <w:rsid w:val="00181398"/>
    <w:rsid w:val="001828B9"/>
    <w:rsid w:val="0019533A"/>
    <w:rsid w:val="00195DDF"/>
    <w:rsid w:val="0019724E"/>
    <w:rsid w:val="001A2B14"/>
    <w:rsid w:val="001A78B0"/>
    <w:rsid w:val="001B1BB4"/>
    <w:rsid w:val="001B5D49"/>
    <w:rsid w:val="001C1C77"/>
    <w:rsid w:val="001C5BF8"/>
    <w:rsid w:val="001D046A"/>
    <w:rsid w:val="001D0488"/>
    <w:rsid w:val="001D3D72"/>
    <w:rsid w:val="001D5547"/>
    <w:rsid w:val="001D598E"/>
    <w:rsid w:val="001D5BD1"/>
    <w:rsid w:val="001D6109"/>
    <w:rsid w:val="001E7DFD"/>
    <w:rsid w:val="001F0D6E"/>
    <w:rsid w:val="001F2E93"/>
    <w:rsid w:val="001F3531"/>
    <w:rsid w:val="00201154"/>
    <w:rsid w:val="0020663F"/>
    <w:rsid w:val="00207082"/>
    <w:rsid w:val="002079BE"/>
    <w:rsid w:val="00213E65"/>
    <w:rsid w:val="00221FFA"/>
    <w:rsid w:val="00223778"/>
    <w:rsid w:val="0022675F"/>
    <w:rsid w:val="00226A82"/>
    <w:rsid w:val="002328CD"/>
    <w:rsid w:val="00232CAC"/>
    <w:rsid w:val="00234202"/>
    <w:rsid w:val="002401D9"/>
    <w:rsid w:val="00246397"/>
    <w:rsid w:val="00251ACD"/>
    <w:rsid w:val="00253717"/>
    <w:rsid w:val="0025688F"/>
    <w:rsid w:val="00260967"/>
    <w:rsid w:val="002668DD"/>
    <w:rsid w:val="00266F23"/>
    <w:rsid w:val="0027051F"/>
    <w:rsid w:val="00271051"/>
    <w:rsid w:val="002743A1"/>
    <w:rsid w:val="002754A1"/>
    <w:rsid w:val="00285989"/>
    <w:rsid w:val="00287E6F"/>
    <w:rsid w:val="002907E0"/>
    <w:rsid w:val="002966C5"/>
    <w:rsid w:val="00296AD3"/>
    <w:rsid w:val="002A1D0B"/>
    <w:rsid w:val="002A2464"/>
    <w:rsid w:val="002A4341"/>
    <w:rsid w:val="002B12A2"/>
    <w:rsid w:val="002B6749"/>
    <w:rsid w:val="002C0012"/>
    <w:rsid w:val="002C04A5"/>
    <w:rsid w:val="002C17B3"/>
    <w:rsid w:val="002C7831"/>
    <w:rsid w:val="002D79CD"/>
    <w:rsid w:val="002E13A9"/>
    <w:rsid w:val="002E3131"/>
    <w:rsid w:val="002E50A8"/>
    <w:rsid w:val="002E5E66"/>
    <w:rsid w:val="002F0522"/>
    <w:rsid w:val="002F2244"/>
    <w:rsid w:val="002F7E53"/>
    <w:rsid w:val="003004C5"/>
    <w:rsid w:val="00300F0B"/>
    <w:rsid w:val="00301BEC"/>
    <w:rsid w:val="0030212A"/>
    <w:rsid w:val="00302B8E"/>
    <w:rsid w:val="0030646C"/>
    <w:rsid w:val="003065F8"/>
    <w:rsid w:val="0031140B"/>
    <w:rsid w:val="00312DDA"/>
    <w:rsid w:val="00313593"/>
    <w:rsid w:val="003175AD"/>
    <w:rsid w:val="00326E85"/>
    <w:rsid w:val="00345430"/>
    <w:rsid w:val="0034686F"/>
    <w:rsid w:val="00350457"/>
    <w:rsid w:val="003540E3"/>
    <w:rsid w:val="00360153"/>
    <w:rsid w:val="0036068F"/>
    <w:rsid w:val="00366943"/>
    <w:rsid w:val="00366D01"/>
    <w:rsid w:val="00371607"/>
    <w:rsid w:val="003718FF"/>
    <w:rsid w:val="003775F0"/>
    <w:rsid w:val="00383269"/>
    <w:rsid w:val="003A1AA3"/>
    <w:rsid w:val="003A28FF"/>
    <w:rsid w:val="003A3A35"/>
    <w:rsid w:val="003B5A0E"/>
    <w:rsid w:val="003C26EA"/>
    <w:rsid w:val="003C37A4"/>
    <w:rsid w:val="003C6A07"/>
    <w:rsid w:val="003D0CF1"/>
    <w:rsid w:val="003D57E3"/>
    <w:rsid w:val="003D5C30"/>
    <w:rsid w:val="003E077E"/>
    <w:rsid w:val="003E25E5"/>
    <w:rsid w:val="003E6477"/>
    <w:rsid w:val="003E7F96"/>
    <w:rsid w:val="003F13F7"/>
    <w:rsid w:val="003F6E73"/>
    <w:rsid w:val="0040195C"/>
    <w:rsid w:val="004045DB"/>
    <w:rsid w:val="00405D4A"/>
    <w:rsid w:val="00407110"/>
    <w:rsid w:val="00412E41"/>
    <w:rsid w:val="0041446C"/>
    <w:rsid w:val="0042234B"/>
    <w:rsid w:val="00423C17"/>
    <w:rsid w:val="004309F4"/>
    <w:rsid w:val="004347FC"/>
    <w:rsid w:val="00435297"/>
    <w:rsid w:val="00436B6B"/>
    <w:rsid w:val="004400EE"/>
    <w:rsid w:val="00440249"/>
    <w:rsid w:val="00444B50"/>
    <w:rsid w:val="00451B7B"/>
    <w:rsid w:val="004526E6"/>
    <w:rsid w:val="00454240"/>
    <w:rsid w:val="0045538E"/>
    <w:rsid w:val="00456F19"/>
    <w:rsid w:val="00460519"/>
    <w:rsid w:val="004616D7"/>
    <w:rsid w:val="00462744"/>
    <w:rsid w:val="00462A18"/>
    <w:rsid w:val="00464D6B"/>
    <w:rsid w:val="00481698"/>
    <w:rsid w:val="00481F16"/>
    <w:rsid w:val="00484412"/>
    <w:rsid w:val="004910A9"/>
    <w:rsid w:val="004928E0"/>
    <w:rsid w:val="00492FA2"/>
    <w:rsid w:val="00497F77"/>
    <w:rsid w:val="004A23D2"/>
    <w:rsid w:val="004A4690"/>
    <w:rsid w:val="004A5D64"/>
    <w:rsid w:val="004A6BA7"/>
    <w:rsid w:val="004A7E60"/>
    <w:rsid w:val="004B2FC1"/>
    <w:rsid w:val="004D3BCC"/>
    <w:rsid w:val="004E0173"/>
    <w:rsid w:val="004E0D95"/>
    <w:rsid w:val="004E1A17"/>
    <w:rsid w:val="004F0BB5"/>
    <w:rsid w:val="004F4C1B"/>
    <w:rsid w:val="004F6A6F"/>
    <w:rsid w:val="005049DB"/>
    <w:rsid w:val="00504EE9"/>
    <w:rsid w:val="00506391"/>
    <w:rsid w:val="00506627"/>
    <w:rsid w:val="00511E97"/>
    <w:rsid w:val="0051573B"/>
    <w:rsid w:val="0051666D"/>
    <w:rsid w:val="0051787D"/>
    <w:rsid w:val="0052276B"/>
    <w:rsid w:val="0052512D"/>
    <w:rsid w:val="0052763E"/>
    <w:rsid w:val="0053198A"/>
    <w:rsid w:val="005372CE"/>
    <w:rsid w:val="005434CF"/>
    <w:rsid w:val="00545863"/>
    <w:rsid w:val="005564FF"/>
    <w:rsid w:val="005577BB"/>
    <w:rsid w:val="0056108B"/>
    <w:rsid w:val="00564EC3"/>
    <w:rsid w:val="00565EA0"/>
    <w:rsid w:val="005669F1"/>
    <w:rsid w:val="00567620"/>
    <w:rsid w:val="00570719"/>
    <w:rsid w:val="00573153"/>
    <w:rsid w:val="005735A2"/>
    <w:rsid w:val="00573D81"/>
    <w:rsid w:val="00587209"/>
    <w:rsid w:val="00591232"/>
    <w:rsid w:val="00591889"/>
    <w:rsid w:val="005926C1"/>
    <w:rsid w:val="005933BB"/>
    <w:rsid w:val="005A2666"/>
    <w:rsid w:val="005A4398"/>
    <w:rsid w:val="005A61FB"/>
    <w:rsid w:val="005B030A"/>
    <w:rsid w:val="005B287A"/>
    <w:rsid w:val="005B495F"/>
    <w:rsid w:val="005C1752"/>
    <w:rsid w:val="005D00B9"/>
    <w:rsid w:val="005D473D"/>
    <w:rsid w:val="005D71F7"/>
    <w:rsid w:val="005E1EA0"/>
    <w:rsid w:val="005E224C"/>
    <w:rsid w:val="005E2A00"/>
    <w:rsid w:val="005E4E47"/>
    <w:rsid w:val="005E5190"/>
    <w:rsid w:val="005E54D0"/>
    <w:rsid w:val="005F575E"/>
    <w:rsid w:val="005F602C"/>
    <w:rsid w:val="005F7ECF"/>
    <w:rsid w:val="006016A2"/>
    <w:rsid w:val="006134AD"/>
    <w:rsid w:val="00615AA3"/>
    <w:rsid w:val="00621911"/>
    <w:rsid w:val="00626E3F"/>
    <w:rsid w:val="006363BA"/>
    <w:rsid w:val="00644B37"/>
    <w:rsid w:val="0065295B"/>
    <w:rsid w:val="0066200A"/>
    <w:rsid w:val="00662454"/>
    <w:rsid w:val="00666E22"/>
    <w:rsid w:val="00670EFA"/>
    <w:rsid w:val="006725CB"/>
    <w:rsid w:val="0067319B"/>
    <w:rsid w:val="00675018"/>
    <w:rsid w:val="00675BB8"/>
    <w:rsid w:val="006776BB"/>
    <w:rsid w:val="00677D8E"/>
    <w:rsid w:val="0068275E"/>
    <w:rsid w:val="00685366"/>
    <w:rsid w:val="00686196"/>
    <w:rsid w:val="00686A1B"/>
    <w:rsid w:val="00690C1E"/>
    <w:rsid w:val="00692565"/>
    <w:rsid w:val="006932EE"/>
    <w:rsid w:val="006A21E7"/>
    <w:rsid w:val="006A26C4"/>
    <w:rsid w:val="006A429B"/>
    <w:rsid w:val="006A4A14"/>
    <w:rsid w:val="006B1B1B"/>
    <w:rsid w:val="006B2153"/>
    <w:rsid w:val="006B2F0C"/>
    <w:rsid w:val="006B3BEA"/>
    <w:rsid w:val="006B3CE6"/>
    <w:rsid w:val="006B5838"/>
    <w:rsid w:val="006C4DE9"/>
    <w:rsid w:val="006D4738"/>
    <w:rsid w:val="006E46A3"/>
    <w:rsid w:val="006F2E2C"/>
    <w:rsid w:val="006F60D6"/>
    <w:rsid w:val="006F6EE5"/>
    <w:rsid w:val="007017E6"/>
    <w:rsid w:val="007117CE"/>
    <w:rsid w:val="00714722"/>
    <w:rsid w:val="007213E8"/>
    <w:rsid w:val="00722A34"/>
    <w:rsid w:val="00727A3E"/>
    <w:rsid w:val="00742D90"/>
    <w:rsid w:val="00747109"/>
    <w:rsid w:val="007572A4"/>
    <w:rsid w:val="00761531"/>
    <w:rsid w:val="0076212B"/>
    <w:rsid w:val="00762331"/>
    <w:rsid w:val="007632ED"/>
    <w:rsid w:val="007652DD"/>
    <w:rsid w:val="00771CFC"/>
    <w:rsid w:val="00772B79"/>
    <w:rsid w:val="0078048F"/>
    <w:rsid w:val="00781106"/>
    <w:rsid w:val="00787CBB"/>
    <w:rsid w:val="00791685"/>
    <w:rsid w:val="00794082"/>
    <w:rsid w:val="007B09F7"/>
    <w:rsid w:val="007B3811"/>
    <w:rsid w:val="007B41E7"/>
    <w:rsid w:val="007B4C46"/>
    <w:rsid w:val="007B6156"/>
    <w:rsid w:val="007B711C"/>
    <w:rsid w:val="007C10AB"/>
    <w:rsid w:val="007C1FBF"/>
    <w:rsid w:val="007C357D"/>
    <w:rsid w:val="007C7F11"/>
    <w:rsid w:val="007D0176"/>
    <w:rsid w:val="007D0A29"/>
    <w:rsid w:val="007D1A22"/>
    <w:rsid w:val="007D3F06"/>
    <w:rsid w:val="007D4AA2"/>
    <w:rsid w:val="007D5AEB"/>
    <w:rsid w:val="007D71E0"/>
    <w:rsid w:val="007E0964"/>
    <w:rsid w:val="007E19DB"/>
    <w:rsid w:val="007E1D5C"/>
    <w:rsid w:val="007E4A33"/>
    <w:rsid w:val="007E5C78"/>
    <w:rsid w:val="007E5CC1"/>
    <w:rsid w:val="007F0021"/>
    <w:rsid w:val="007F40AF"/>
    <w:rsid w:val="007F441B"/>
    <w:rsid w:val="007F4D28"/>
    <w:rsid w:val="007F5AE4"/>
    <w:rsid w:val="007F5F5E"/>
    <w:rsid w:val="008013EA"/>
    <w:rsid w:val="00804C9A"/>
    <w:rsid w:val="008079BC"/>
    <w:rsid w:val="00812597"/>
    <w:rsid w:val="0081267C"/>
    <w:rsid w:val="0082369D"/>
    <w:rsid w:val="00824730"/>
    <w:rsid w:val="008247BB"/>
    <w:rsid w:val="00825F8D"/>
    <w:rsid w:val="00826567"/>
    <w:rsid w:val="00832DDB"/>
    <w:rsid w:val="00837532"/>
    <w:rsid w:val="0084118C"/>
    <w:rsid w:val="00841D2A"/>
    <w:rsid w:val="00842432"/>
    <w:rsid w:val="00843F30"/>
    <w:rsid w:val="0084451A"/>
    <w:rsid w:val="00846235"/>
    <w:rsid w:val="00850CB6"/>
    <w:rsid w:val="00851F82"/>
    <w:rsid w:val="008536F9"/>
    <w:rsid w:val="00854886"/>
    <w:rsid w:val="00854943"/>
    <w:rsid w:val="00856788"/>
    <w:rsid w:val="00861B76"/>
    <w:rsid w:val="008714B0"/>
    <w:rsid w:val="0087367F"/>
    <w:rsid w:val="00875CC3"/>
    <w:rsid w:val="008771BB"/>
    <w:rsid w:val="008774B9"/>
    <w:rsid w:val="00882FEC"/>
    <w:rsid w:val="00883F5D"/>
    <w:rsid w:val="0088676E"/>
    <w:rsid w:val="00886FEA"/>
    <w:rsid w:val="00891AD4"/>
    <w:rsid w:val="00894F8D"/>
    <w:rsid w:val="008978A3"/>
    <w:rsid w:val="008A767D"/>
    <w:rsid w:val="008B2D67"/>
    <w:rsid w:val="008B5197"/>
    <w:rsid w:val="008B6107"/>
    <w:rsid w:val="008C1714"/>
    <w:rsid w:val="008C3055"/>
    <w:rsid w:val="008C414B"/>
    <w:rsid w:val="008C50E1"/>
    <w:rsid w:val="008C51E1"/>
    <w:rsid w:val="008D2B62"/>
    <w:rsid w:val="008D3108"/>
    <w:rsid w:val="008D4342"/>
    <w:rsid w:val="008D727B"/>
    <w:rsid w:val="008E3FA3"/>
    <w:rsid w:val="008E4A12"/>
    <w:rsid w:val="008E7BD7"/>
    <w:rsid w:val="008F48A4"/>
    <w:rsid w:val="008F4CEE"/>
    <w:rsid w:val="008F564F"/>
    <w:rsid w:val="008F720C"/>
    <w:rsid w:val="00902A98"/>
    <w:rsid w:val="00902D4F"/>
    <w:rsid w:val="00903587"/>
    <w:rsid w:val="009054D5"/>
    <w:rsid w:val="009126A0"/>
    <w:rsid w:val="009161AB"/>
    <w:rsid w:val="00916A93"/>
    <w:rsid w:val="0091700F"/>
    <w:rsid w:val="009329A2"/>
    <w:rsid w:val="00932C07"/>
    <w:rsid w:val="00934ACB"/>
    <w:rsid w:val="00936792"/>
    <w:rsid w:val="0093751E"/>
    <w:rsid w:val="00942CBB"/>
    <w:rsid w:val="00944906"/>
    <w:rsid w:val="00951464"/>
    <w:rsid w:val="009518DF"/>
    <w:rsid w:val="009554D2"/>
    <w:rsid w:val="0097097D"/>
    <w:rsid w:val="009712CC"/>
    <w:rsid w:val="00976713"/>
    <w:rsid w:val="009809DD"/>
    <w:rsid w:val="00985DEC"/>
    <w:rsid w:val="00987341"/>
    <w:rsid w:val="00991BE8"/>
    <w:rsid w:val="00993377"/>
    <w:rsid w:val="00993E85"/>
    <w:rsid w:val="00996A89"/>
    <w:rsid w:val="009A010C"/>
    <w:rsid w:val="009A06E8"/>
    <w:rsid w:val="009A3938"/>
    <w:rsid w:val="009A52C8"/>
    <w:rsid w:val="009A688F"/>
    <w:rsid w:val="009A6E23"/>
    <w:rsid w:val="009A7595"/>
    <w:rsid w:val="009B07C9"/>
    <w:rsid w:val="009B1455"/>
    <w:rsid w:val="009B3071"/>
    <w:rsid w:val="009C46AA"/>
    <w:rsid w:val="009D0A82"/>
    <w:rsid w:val="009D195D"/>
    <w:rsid w:val="009D24B9"/>
    <w:rsid w:val="009D3B37"/>
    <w:rsid w:val="009D4314"/>
    <w:rsid w:val="009E0548"/>
    <w:rsid w:val="009E705D"/>
    <w:rsid w:val="009F117B"/>
    <w:rsid w:val="009F6C4D"/>
    <w:rsid w:val="009F6E9B"/>
    <w:rsid w:val="00A00160"/>
    <w:rsid w:val="00A05D82"/>
    <w:rsid w:val="00A06CA6"/>
    <w:rsid w:val="00A06E5D"/>
    <w:rsid w:val="00A0793F"/>
    <w:rsid w:val="00A07F88"/>
    <w:rsid w:val="00A10D63"/>
    <w:rsid w:val="00A133FD"/>
    <w:rsid w:val="00A17859"/>
    <w:rsid w:val="00A179DA"/>
    <w:rsid w:val="00A2002E"/>
    <w:rsid w:val="00A218FF"/>
    <w:rsid w:val="00A23D33"/>
    <w:rsid w:val="00A24FB3"/>
    <w:rsid w:val="00A325C8"/>
    <w:rsid w:val="00A33266"/>
    <w:rsid w:val="00A34792"/>
    <w:rsid w:val="00A34B11"/>
    <w:rsid w:val="00A36BAB"/>
    <w:rsid w:val="00A55DAF"/>
    <w:rsid w:val="00A568B9"/>
    <w:rsid w:val="00A577E2"/>
    <w:rsid w:val="00A6077D"/>
    <w:rsid w:val="00A61630"/>
    <w:rsid w:val="00A63ED3"/>
    <w:rsid w:val="00A64D10"/>
    <w:rsid w:val="00A70B8E"/>
    <w:rsid w:val="00A7151F"/>
    <w:rsid w:val="00A73785"/>
    <w:rsid w:val="00A73FE5"/>
    <w:rsid w:val="00A80A4F"/>
    <w:rsid w:val="00A821D2"/>
    <w:rsid w:val="00A84A98"/>
    <w:rsid w:val="00A85F44"/>
    <w:rsid w:val="00A92B17"/>
    <w:rsid w:val="00AA601D"/>
    <w:rsid w:val="00AA7118"/>
    <w:rsid w:val="00AA7636"/>
    <w:rsid w:val="00AB2153"/>
    <w:rsid w:val="00AB5BE5"/>
    <w:rsid w:val="00AB7C18"/>
    <w:rsid w:val="00AC27EF"/>
    <w:rsid w:val="00AD098A"/>
    <w:rsid w:val="00AD1BD0"/>
    <w:rsid w:val="00AD1E40"/>
    <w:rsid w:val="00AD228B"/>
    <w:rsid w:val="00AD2CC9"/>
    <w:rsid w:val="00AD5261"/>
    <w:rsid w:val="00AD786E"/>
    <w:rsid w:val="00AE1A06"/>
    <w:rsid w:val="00AE2981"/>
    <w:rsid w:val="00AE59AE"/>
    <w:rsid w:val="00AF5FC3"/>
    <w:rsid w:val="00AF75B5"/>
    <w:rsid w:val="00B0756B"/>
    <w:rsid w:val="00B11F3E"/>
    <w:rsid w:val="00B13774"/>
    <w:rsid w:val="00B15E66"/>
    <w:rsid w:val="00B214D0"/>
    <w:rsid w:val="00B216B2"/>
    <w:rsid w:val="00B21F87"/>
    <w:rsid w:val="00B3147A"/>
    <w:rsid w:val="00B314F1"/>
    <w:rsid w:val="00B317BC"/>
    <w:rsid w:val="00B31ECE"/>
    <w:rsid w:val="00B3204A"/>
    <w:rsid w:val="00B35842"/>
    <w:rsid w:val="00B43C95"/>
    <w:rsid w:val="00B45373"/>
    <w:rsid w:val="00B512CC"/>
    <w:rsid w:val="00B517A0"/>
    <w:rsid w:val="00B52BAF"/>
    <w:rsid w:val="00B54851"/>
    <w:rsid w:val="00B55AA7"/>
    <w:rsid w:val="00B578F1"/>
    <w:rsid w:val="00B60CDE"/>
    <w:rsid w:val="00B617C7"/>
    <w:rsid w:val="00B62844"/>
    <w:rsid w:val="00B63ABB"/>
    <w:rsid w:val="00B64615"/>
    <w:rsid w:val="00B71BED"/>
    <w:rsid w:val="00B71FC2"/>
    <w:rsid w:val="00B76C1F"/>
    <w:rsid w:val="00B778FC"/>
    <w:rsid w:val="00B90D25"/>
    <w:rsid w:val="00B93A18"/>
    <w:rsid w:val="00BA73B3"/>
    <w:rsid w:val="00BB033E"/>
    <w:rsid w:val="00BB4978"/>
    <w:rsid w:val="00BB50E6"/>
    <w:rsid w:val="00BB625B"/>
    <w:rsid w:val="00BC518D"/>
    <w:rsid w:val="00BC5F3B"/>
    <w:rsid w:val="00BD0FF6"/>
    <w:rsid w:val="00BD660E"/>
    <w:rsid w:val="00BE0648"/>
    <w:rsid w:val="00BE17BD"/>
    <w:rsid w:val="00BE7C9B"/>
    <w:rsid w:val="00BF403F"/>
    <w:rsid w:val="00BF44B7"/>
    <w:rsid w:val="00BF7A3E"/>
    <w:rsid w:val="00C007CB"/>
    <w:rsid w:val="00C03B4E"/>
    <w:rsid w:val="00C04AD4"/>
    <w:rsid w:val="00C1173A"/>
    <w:rsid w:val="00C13DF2"/>
    <w:rsid w:val="00C2637C"/>
    <w:rsid w:val="00C27709"/>
    <w:rsid w:val="00C31F06"/>
    <w:rsid w:val="00C326CD"/>
    <w:rsid w:val="00C36053"/>
    <w:rsid w:val="00C40CF2"/>
    <w:rsid w:val="00C410B5"/>
    <w:rsid w:val="00C44DB2"/>
    <w:rsid w:val="00C466D2"/>
    <w:rsid w:val="00C46721"/>
    <w:rsid w:val="00C46F5A"/>
    <w:rsid w:val="00C4723E"/>
    <w:rsid w:val="00C51406"/>
    <w:rsid w:val="00C55A91"/>
    <w:rsid w:val="00C56411"/>
    <w:rsid w:val="00C569AD"/>
    <w:rsid w:val="00C609A8"/>
    <w:rsid w:val="00C61D3D"/>
    <w:rsid w:val="00C663EC"/>
    <w:rsid w:val="00C718AD"/>
    <w:rsid w:val="00C74A9F"/>
    <w:rsid w:val="00C76107"/>
    <w:rsid w:val="00C76DCD"/>
    <w:rsid w:val="00C81298"/>
    <w:rsid w:val="00C86FA0"/>
    <w:rsid w:val="00C87735"/>
    <w:rsid w:val="00C87AD5"/>
    <w:rsid w:val="00C90448"/>
    <w:rsid w:val="00C94ADA"/>
    <w:rsid w:val="00CA7187"/>
    <w:rsid w:val="00CB232E"/>
    <w:rsid w:val="00CB369E"/>
    <w:rsid w:val="00CB4A53"/>
    <w:rsid w:val="00CB6F2A"/>
    <w:rsid w:val="00CB72D4"/>
    <w:rsid w:val="00CC0E0D"/>
    <w:rsid w:val="00CC2EC5"/>
    <w:rsid w:val="00CC35CC"/>
    <w:rsid w:val="00CD1F44"/>
    <w:rsid w:val="00CD26DC"/>
    <w:rsid w:val="00CE75C6"/>
    <w:rsid w:val="00CF4099"/>
    <w:rsid w:val="00D00272"/>
    <w:rsid w:val="00D136D3"/>
    <w:rsid w:val="00D16BB2"/>
    <w:rsid w:val="00D1775D"/>
    <w:rsid w:val="00D244E3"/>
    <w:rsid w:val="00D2567A"/>
    <w:rsid w:val="00D25BBE"/>
    <w:rsid w:val="00D30F52"/>
    <w:rsid w:val="00D37A71"/>
    <w:rsid w:val="00D37EA0"/>
    <w:rsid w:val="00D40788"/>
    <w:rsid w:val="00D4117E"/>
    <w:rsid w:val="00D42F5C"/>
    <w:rsid w:val="00D46B6E"/>
    <w:rsid w:val="00D47A1F"/>
    <w:rsid w:val="00D52221"/>
    <w:rsid w:val="00D544F0"/>
    <w:rsid w:val="00D557EB"/>
    <w:rsid w:val="00D60159"/>
    <w:rsid w:val="00D65A7C"/>
    <w:rsid w:val="00D722D6"/>
    <w:rsid w:val="00D73530"/>
    <w:rsid w:val="00D755AD"/>
    <w:rsid w:val="00D77881"/>
    <w:rsid w:val="00D81B90"/>
    <w:rsid w:val="00D81D41"/>
    <w:rsid w:val="00D84055"/>
    <w:rsid w:val="00D84950"/>
    <w:rsid w:val="00D87453"/>
    <w:rsid w:val="00DA0266"/>
    <w:rsid w:val="00DA4DFC"/>
    <w:rsid w:val="00DB07F1"/>
    <w:rsid w:val="00DB1555"/>
    <w:rsid w:val="00DB57D6"/>
    <w:rsid w:val="00DB6685"/>
    <w:rsid w:val="00DC28B5"/>
    <w:rsid w:val="00DC38D2"/>
    <w:rsid w:val="00DD6477"/>
    <w:rsid w:val="00DE4338"/>
    <w:rsid w:val="00DE6171"/>
    <w:rsid w:val="00DF22CA"/>
    <w:rsid w:val="00DF48C5"/>
    <w:rsid w:val="00DF57CA"/>
    <w:rsid w:val="00DF5E9C"/>
    <w:rsid w:val="00DF7003"/>
    <w:rsid w:val="00E002D8"/>
    <w:rsid w:val="00E0592E"/>
    <w:rsid w:val="00E070FA"/>
    <w:rsid w:val="00E167E8"/>
    <w:rsid w:val="00E21519"/>
    <w:rsid w:val="00E23D3D"/>
    <w:rsid w:val="00E271E3"/>
    <w:rsid w:val="00E3418D"/>
    <w:rsid w:val="00E4000C"/>
    <w:rsid w:val="00E44968"/>
    <w:rsid w:val="00E6050D"/>
    <w:rsid w:val="00E617CA"/>
    <w:rsid w:val="00E62631"/>
    <w:rsid w:val="00E646C7"/>
    <w:rsid w:val="00E64B1B"/>
    <w:rsid w:val="00E70894"/>
    <w:rsid w:val="00E8720D"/>
    <w:rsid w:val="00E93727"/>
    <w:rsid w:val="00EA43B7"/>
    <w:rsid w:val="00EA483F"/>
    <w:rsid w:val="00EA71BD"/>
    <w:rsid w:val="00EB0D53"/>
    <w:rsid w:val="00EB2370"/>
    <w:rsid w:val="00EB36CE"/>
    <w:rsid w:val="00EB63A0"/>
    <w:rsid w:val="00EC0E82"/>
    <w:rsid w:val="00EC7716"/>
    <w:rsid w:val="00ED47BF"/>
    <w:rsid w:val="00EE012B"/>
    <w:rsid w:val="00EE046A"/>
    <w:rsid w:val="00EE3BD2"/>
    <w:rsid w:val="00EE4266"/>
    <w:rsid w:val="00EE4423"/>
    <w:rsid w:val="00EE4C2F"/>
    <w:rsid w:val="00EE4FFF"/>
    <w:rsid w:val="00EE506C"/>
    <w:rsid w:val="00EE7DCF"/>
    <w:rsid w:val="00EF0EE7"/>
    <w:rsid w:val="00EF2F85"/>
    <w:rsid w:val="00F02FB4"/>
    <w:rsid w:val="00F04F55"/>
    <w:rsid w:val="00F06DC6"/>
    <w:rsid w:val="00F071DE"/>
    <w:rsid w:val="00F07650"/>
    <w:rsid w:val="00F128D8"/>
    <w:rsid w:val="00F1671A"/>
    <w:rsid w:val="00F218EF"/>
    <w:rsid w:val="00F40781"/>
    <w:rsid w:val="00F42C93"/>
    <w:rsid w:val="00F43BF8"/>
    <w:rsid w:val="00F4492B"/>
    <w:rsid w:val="00F4512C"/>
    <w:rsid w:val="00F52889"/>
    <w:rsid w:val="00F55330"/>
    <w:rsid w:val="00F60098"/>
    <w:rsid w:val="00F6179B"/>
    <w:rsid w:val="00F63A3C"/>
    <w:rsid w:val="00F65C29"/>
    <w:rsid w:val="00F66532"/>
    <w:rsid w:val="00F7162A"/>
    <w:rsid w:val="00F7370B"/>
    <w:rsid w:val="00F7471B"/>
    <w:rsid w:val="00F81540"/>
    <w:rsid w:val="00F83063"/>
    <w:rsid w:val="00F93899"/>
    <w:rsid w:val="00F948A3"/>
    <w:rsid w:val="00F94E89"/>
    <w:rsid w:val="00F958E8"/>
    <w:rsid w:val="00FA15E4"/>
    <w:rsid w:val="00FA23B8"/>
    <w:rsid w:val="00FA3A86"/>
    <w:rsid w:val="00FB0F81"/>
    <w:rsid w:val="00FB2FBB"/>
    <w:rsid w:val="00FB4C53"/>
    <w:rsid w:val="00FC2A34"/>
    <w:rsid w:val="00FD27C4"/>
    <w:rsid w:val="00FE0150"/>
    <w:rsid w:val="00FF4903"/>
    <w:rsid w:val="00FF50CB"/>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FDBE2"/>
  <w15:docId w15:val="{1F8440FD-D8CA-46E1-BAB6-DC3CE053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76E"/>
    <w:rPr>
      <w:sz w:val="24"/>
    </w:rPr>
  </w:style>
  <w:style w:type="paragraph" w:styleId="Heading1">
    <w:name w:val="heading 1"/>
    <w:aliases w:val="Document Header1"/>
    <w:basedOn w:val="Normal"/>
    <w:next w:val="Normal"/>
    <w:link w:val="Heading1Char"/>
    <w:qFormat/>
    <w:pPr>
      <w:suppressAutoHyphens/>
      <w:jc w:val="center"/>
      <w:outlineLvl w:val="0"/>
    </w:pPr>
    <w:rPr>
      <w:b/>
      <w:sz w:val="36"/>
    </w:rPr>
  </w:style>
  <w:style w:type="paragraph" w:styleId="Heading2">
    <w:name w:val="heading 2"/>
    <w:aliases w:val="Title Header2"/>
    <w:basedOn w:val="Normal"/>
    <w:next w:val="Normal"/>
    <w:link w:val="Heading2Char"/>
    <w:qFormat/>
    <w:pPr>
      <w:suppressAutoHyphens/>
      <w:jc w:val="center"/>
      <w:outlineLvl w:val="1"/>
    </w:pPr>
    <w:rPr>
      <w:b/>
      <w:sz w:val="28"/>
    </w:rPr>
  </w:style>
  <w:style w:type="paragraph" w:styleId="Heading3">
    <w:name w:val="heading 3"/>
    <w:aliases w:val="Section Header3,ClauseSub_No&amp;Name,Heading 3 Char,Section Header3 Char Char Char Char Char,Section Header3 Char Char Char,Sub-Clause Paragraph"/>
    <w:basedOn w:val="Normal"/>
    <w:next w:val="BankNormal"/>
    <w:link w:val="Heading3Char1"/>
    <w:qFormat/>
    <w:pPr>
      <w:keepNext/>
      <w:keepLines/>
      <w:spacing w:after="240"/>
      <w:outlineLvl w:val="2"/>
    </w:pPr>
    <w:rPr>
      <w:b/>
    </w:rPr>
  </w:style>
  <w:style w:type="paragraph" w:styleId="Heading4">
    <w:name w:val="heading 4"/>
    <w:aliases w:val=" Sub-Clause Sub-paragraph,ClauseSubSub_No&amp;Name,Sub-Clause Sub-paragraph"/>
    <w:basedOn w:val="Normal"/>
    <w:next w:val="BankNormal"/>
    <w:link w:val="Heading4Char"/>
    <w:qFormat/>
    <w:pPr>
      <w:keepNext/>
      <w:keepLines/>
      <w:numPr>
        <w:ilvl w:val="3"/>
        <w:numId w:val="8"/>
      </w:numPr>
      <w:spacing w:before="120" w:after="240"/>
      <w:outlineLvl w:val="3"/>
    </w:pPr>
    <w:rPr>
      <w:b/>
      <w:i/>
    </w:rPr>
  </w:style>
  <w:style w:type="paragraph" w:styleId="Heading5">
    <w:name w:val="heading 5"/>
    <w:basedOn w:val="Normal"/>
    <w:next w:val="Normal"/>
    <w:link w:val="Heading5Char"/>
    <w:qFormat/>
    <w:pPr>
      <w:keepNext/>
      <w:ind w:right="-72"/>
      <w:jc w:val="both"/>
      <w:outlineLvl w:val="4"/>
    </w:pPr>
    <w:rPr>
      <w:b/>
    </w:rPr>
  </w:style>
  <w:style w:type="paragraph" w:styleId="Heading6">
    <w:name w:val="heading 6"/>
    <w:basedOn w:val="Normal"/>
    <w:next w:val="Normal"/>
    <w:link w:val="Heading6Char"/>
    <w:qFormat/>
    <w:rsid w:val="00C13DF2"/>
    <w:pPr>
      <w:suppressAutoHyphens/>
      <w:spacing w:before="240" w:after="60"/>
      <w:jc w:val="both"/>
      <w:outlineLvl w:val="5"/>
    </w:pPr>
    <w:rPr>
      <w:rFonts w:ascii="Univers" w:hAnsi="Univers"/>
      <w:i/>
    </w:rPr>
  </w:style>
  <w:style w:type="paragraph" w:styleId="Heading7">
    <w:name w:val="heading 7"/>
    <w:basedOn w:val="Normal"/>
    <w:next w:val="Normal"/>
    <w:link w:val="Heading7Char"/>
    <w:qFormat/>
    <w:rsid w:val="00C13DF2"/>
    <w:pPr>
      <w:suppressAutoHyphens/>
      <w:spacing w:before="240" w:after="60"/>
      <w:jc w:val="both"/>
      <w:outlineLvl w:val="6"/>
    </w:pPr>
    <w:rPr>
      <w:rFonts w:ascii="Univers" w:hAnsi="Univers"/>
      <w:sz w:val="20"/>
    </w:rPr>
  </w:style>
  <w:style w:type="paragraph" w:styleId="Heading8">
    <w:name w:val="heading 8"/>
    <w:basedOn w:val="Normal"/>
    <w:next w:val="Normal"/>
    <w:link w:val="Heading8Char"/>
    <w:qFormat/>
    <w:rsid w:val="00C13DF2"/>
    <w:pPr>
      <w:suppressAutoHyphens/>
      <w:spacing w:before="240" w:after="60"/>
      <w:jc w:val="both"/>
      <w:outlineLvl w:val="7"/>
    </w:pPr>
    <w:rPr>
      <w:rFonts w:ascii="Univers" w:hAnsi="Univers"/>
      <w:i/>
      <w:sz w:val="20"/>
    </w:rPr>
  </w:style>
  <w:style w:type="paragraph" w:styleId="Heading9">
    <w:name w:val="heading 9"/>
    <w:basedOn w:val="Normal"/>
    <w:next w:val="Normal"/>
    <w:link w:val="Heading9Char"/>
    <w:qFormat/>
    <w:rsid w:val="000E1876"/>
    <w:pPr>
      <w:numPr>
        <w:ilvl w:val="8"/>
        <w:numId w:val="3"/>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C13DF2"/>
    <w:rPr>
      <w:b/>
      <w:sz w:val="28"/>
    </w:rPr>
  </w:style>
  <w:style w:type="paragraph" w:customStyle="1" w:styleId="BankNormal">
    <w:name w:val="BankNormal"/>
    <w:basedOn w:val="Normal"/>
    <w:pPr>
      <w:spacing w:after="240"/>
    </w:pPr>
  </w:style>
  <w:style w:type="character" w:customStyle="1" w:styleId="Heading3Char1">
    <w:name w:val="Heading 3 Char1"/>
    <w:aliases w:val="Section Header3 Char,ClauseSub_No&amp;Name Char,Heading 3 Char Char,Section Header3 Char Char Char Char Char Char,Section Header3 Char Char Char Char,Sub-Clause Paragraph Char1"/>
    <w:basedOn w:val="DefaultParagraphFont"/>
    <w:link w:val="Heading3"/>
    <w:rsid w:val="00C13DF2"/>
    <w:rPr>
      <w:b/>
      <w:sz w:val="24"/>
    </w:rPr>
  </w:style>
  <w:style w:type="character" w:customStyle="1" w:styleId="Heading6Char">
    <w:name w:val="Heading 6 Char"/>
    <w:basedOn w:val="DefaultParagraphFont"/>
    <w:link w:val="Heading6"/>
    <w:rsid w:val="00C13DF2"/>
    <w:rPr>
      <w:rFonts w:ascii="Univers" w:hAnsi="Univers"/>
      <w:i/>
      <w:sz w:val="24"/>
    </w:rPr>
  </w:style>
  <w:style w:type="character" w:customStyle="1" w:styleId="Heading7Char">
    <w:name w:val="Heading 7 Char"/>
    <w:basedOn w:val="DefaultParagraphFont"/>
    <w:link w:val="Heading7"/>
    <w:rsid w:val="00C13DF2"/>
    <w:rPr>
      <w:rFonts w:ascii="Univers" w:hAnsi="Univers"/>
    </w:rPr>
  </w:style>
  <w:style w:type="character" w:customStyle="1" w:styleId="Heading8Char">
    <w:name w:val="Heading 8 Char"/>
    <w:basedOn w:val="DefaultParagraphFont"/>
    <w:link w:val="Heading8"/>
    <w:rsid w:val="00C13DF2"/>
    <w:rPr>
      <w:rFonts w:ascii="Univers" w:hAnsi="Univers"/>
      <w:i/>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843F30"/>
    <w:rPr>
      <w:sz w:val="24"/>
    </w:rPr>
  </w:style>
  <w:style w:type="character" w:styleId="FootnoteReference">
    <w:name w:val="footnote reference"/>
    <w:rPr>
      <w:vertAlign w:val="superscript"/>
    </w:rPr>
  </w:style>
  <w:style w:type="paragraph" w:styleId="TOC1">
    <w:name w:val="toc 1"/>
    <w:basedOn w:val="Normal"/>
    <w:next w:val="Normal"/>
    <w:uiPriority w:val="39"/>
    <w:rsid w:val="00A07F88"/>
    <w:pPr>
      <w:tabs>
        <w:tab w:val="right" w:leader="dot" w:pos="9000"/>
      </w:tabs>
      <w:suppressAutoHyphens/>
      <w:spacing w:before="240"/>
      <w:ind w:left="720" w:right="720" w:hanging="720"/>
    </w:pPr>
    <w:rPr>
      <w:b/>
      <w:noProof/>
    </w:rPr>
  </w:style>
  <w:style w:type="paragraph" w:styleId="TOC2">
    <w:name w:val="toc 2"/>
    <w:basedOn w:val="Normal"/>
    <w:next w:val="Normal"/>
    <w:autoRedefine/>
    <w:uiPriority w:val="39"/>
    <w:rsid w:val="000734FD"/>
    <w:pPr>
      <w:tabs>
        <w:tab w:val="left" w:pos="1440"/>
        <w:tab w:val="right" w:leader="dot" w:pos="9000"/>
      </w:tabs>
      <w:suppressAutoHyphens/>
      <w:ind w:left="1440" w:right="720" w:hanging="720"/>
    </w:p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pPr>
    <w:rPr>
      <w: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E1876"/>
    <w:pPr>
      <w:tabs>
        <w:tab w:val="left" w:pos="360"/>
      </w:tabs>
      <w:suppressAutoHyphen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7C10AB"/>
  </w:style>
  <w:style w:type="character" w:styleId="PageNumber">
    <w:name w:val="page number"/>
    <w:basedOn w:val="DefaultParagraphFont"/>
  </w:style>
  <w:style w:type="paragraph" w:styleId="Header">
    <w:name w:val="header"/>
    <w:basedOn w:val="Normal"/>
    <w:link w:val="HeaderChar"/>
    <w:uiPriority w:val="99"/>
    <w:rsid w:val="000E1876"/>
    <w:pPr>
      <w:suppressAutoHyphens/>
      <w:jc w:val="both"/>
    </w:pPr>
    <w:rPr>
      <w:sz w:val="20"/>
    </w:rPr>
  </w:style>
  <w:style w:type="character" w:customStyle="1" w:styleId="HeaderChar">
    <w:name w:val="Header Char"/>
    <w:link w:val="Header"/>
    <w:uiPriority w:val="99"/>
    <w:rsid w:val="007C10AB"/>
  </w:style>
  <w:style w:type="paragraph" w:styleId="BodyText">
    <w:name w:val="Body Text"/>
    <w:basedOn w:val="Normal"/>
    <w:link w:val="BodyTextChar"/>
    <w:pPr>
      <w:suppressAutoHyphens/>
      <w:spacing w:after="120"/>
      <w:jc w:val="both"/>
    </w:pPr>
  </w:style>
  <w:style w:type="character" w:customStyle="1" w:styleId="BodyTextChar">
    <w:name w:val="Body Text Char"/>
    <w:basedOn w:val="DefaultParagraphFont"/>
    <w:link w:val="BodyText"/>
    <w:rsid w:val="00C13DF2"/>
    <w:rPr>
      <w:sz w:val="24"/>
    </w:rPr>
  </w:style>
  <w:style w:type="paragraph" w:styleId="TOC7">
    <w:name w:val="toc 7"/>
    <w:basedOn w:val="Normal"/>
    <w:next w:val="Normal"/>
    <w:autoRedefine/>
    <w:uiPriority w:val="39"/>
    <w:pPr>
      <w:suppressAutoHyphens/>
      <w:ind w:left="720" w:hanging="720"/>
      <w:jc w:val="both"/>
    </w:pPr>
  </w:style>
  <w:style w:type="paragraph" w:styleId="TOC8">
    <w:name w:val="toc 8"/>
    <w:basedOn w:val="Normal"/>
    <w:next w:val="Normal"/>
    <w:autoRedefine/>
    <w:uiPriority w:val="39"/>
    <w:pPr>
      <w:tabs>
        <w:tab w:val="left" w:pos="8640"/>
        <w:tab w:val="right" w:pos="9000"/>
      </w:tabs>
      <w:suppressAutoHyphens/>
      <w:ind w:left="720" w:hanging="720"/>
      <w:jc w:val="both"/>
    </w:pPr>
  </w:style>
  <w:style w:type="paragraph" w:styleId="Index1">
    <w:name w:val="index 1"/>
    <w:basedOn w:val="Normal"/>
    <w:next w:val="Normal"/>
    <w:autoRedefine/>
    <w:pPr>
      <w:tabs>
        <w:tab w:val="left" w:leader="dot" w:pos="9000"/>
        <w:tab w:val="right" w:pos="9360"/>
      </w:tabs>
      <w:suppressAutoHyphens/>
      <w:ind w:left="1440" w:right="720" w:hanging="1440"/>
      <w:jc w:val="both"/>
    </w:pPr>
  </w:style>
  <w:style w:type="paragraph" w:styleId="TOC9">
    <w:name w:val="toc 9"/>
    <w:basedOn w:val="Normal"/>
    <w:next w:val="Normal"/>
    <w:autoRedefine/>
    <w:uiPriority w:val="39"/>
    <w:pPr>
      <w:tabs>
        <w:tab w:val="left" w:leader="dot" w:pos="8640"/>
        <w:tab w:val="right" w:pos="9000"/>
      </w:tabs>
      <w:suppressAutoHyphens/>
      <w:ind w:left="720" w:hanging="720"/>
      <w:jc w:val="both"/>
    </w:pPr>
  </w:style>
  <w:style w:type="paragraph" w:styleId="BlockText">
    <w:name w:val="Block Text"/>
    <w:basedOn w:val="Normal"/>
    <w:pPr>
      <w:tabs>
        <w:tab w:val="left" w:pos="540"/>
      </w:tabs>
      <w:ind w:left="540" w:right="-72"/>
    </w:pPr>
  </w:style>
  <w:style w:type="paragraph" w:styleId="TOC3">
    <w:name w:val="toc 3"/>
    <w:basedOn w:val="Normal"/>
    <w:next w:val="Normal"/>
    <w:autoRedefine/>
    <w:uiPriority w:val="39"/>
    <w:pPr>
      <w:tabs>
        <w:tab w:val="right" w:leader="dot" w:pos="8990"/>
      </w:tabs>
      <w:ind w:left="1440" w:hanging="1040"/>
    </w:pPr>
    <w:rPr>
      <w:bCs/>
      <w:noProof/>
      <w:szCs w:val="24"/>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C13DF2"/>
    <w:rPr>
      <w:sz w:val="24"/>
    </w:rPr>
  </w:style>
  <w:style w:type="paragraph" w:styleId="BodyTextIndent">
    <w:name w:val="Body Text Indent"/>
    <w:basedOn w:val="Normal"/>
    <w:link w:val="BodyTextIndentChar"/>
    <w:pPr>
      <w:widowControl w:val="0"/>
      <w:tabs>
        <w:tab w:val="left" w:pos="776"/>
      </w:tabs>
      <w:autoSpaceDE w:val="0"/>
      <w:autoSpaceDN w:val="0"/>
      <w:adjustRightInd w:val="0"/>
      <w:spacing w:line="260" w:lineRule="exact"/>
      <w:ind w:left="776" w:hanging="776"/>
    </w:pPr>
    <w:rPr>
      <w:sz w:val="22"/>
    </w:rPr>
  </w:style>
  <w:style w:type="character" w:customStyle="1" w:styleId="BodyTextIndentChar">
    <w:name w:val="Body Text Indent Char"/>
    <w:basedOn w:val="DefaultParagraphFont"/>
    <w:link w:val="BodyTextIndent"/>
    <w:rsid w:val="00C13DF2"/>
    <w:rPr>
      <w:sz w:val="22"/>
    </w:rPr>
  </w:style>
  <w:style w:type="paragraph" w:styleId="TOC4">
    <w:name w:val="toc 4"/>
    <w:basedOn w:val="Normal"/>
    <w:next w:val="Normal"/>
    <w:autoRedefine/>
    <w:uiPriority w:val="39"/>
    <w:pPr>
      <w:ind w:left="720"/>
    </w:pPr>
    <w:rPr>
      <w:szCs w:val="24"/>
      <w:lang w:val="es-ES" w:eastAsia="es-ES"/>
    </w:rPr>
  </w:style>
  <w:style w:type="paragraph" w:styleId="TOC5">
    <w:name w:val="toc 5"/>
    <w:basedOn w:val="Normal"/>
    <w:next w:val="Normal"/>
    <w:autoRedefine/>
    <w:uiPriority w:val="39"/>
    <w:pPr>
      <w:ind w:left="960"/>
    </w:pPr>
    <w:rPr>
      <w:szCs w:val="24"/>
      <w:lang w:val="es-ES" w:eastAsia="es-ES"/>
    </w:rPr>
  </w:style>
  <w:style w:type="paragraph" w:styleId="TOC6">
    <w:name w:val="toc 6"/>
    <w:basedOn w:val="Normal"/>
    <w:next w:val="Normal"/>
    <w:autoRedefine/>
    <w:uiPriority w:val="39"/>
    <w:pPr>
      <w:ind w:left="1200"/>
    </w:pPr>
    <w:rPr>
      <w:szCs w:val="24"/>
      <w:lang w:val="es-ES" w:eastAsia="es-ES"/>
    </w:rPr>
  </w:style>
  <w:style w:type="paragraph" w:styleId="BalloonText">
    <w:name w:val="Balloon Text"/>
    <w:basedOn w:val="Normal"/>
    <w:link w:val="BalloonTextChar"/>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link w:val="BodyTextIndent3Char"/>
    <w:rsid w:val="004347FC"/>
    <w:pPr>
      <w:spacing w:after="120"/>
      <w:ind w:left="360"/>
    </w:pPr>
    <w:rPr>
      <w:sz w:val="16"/>
      <w:szCs w:val="16"/>
    </w:rPr>
  </w:style>
  <w:style w:type="character" w:customStyle="1" w:styleId="BodyTextIndent3Char">
    <w:name w:val="Body Text Indent 3 Char"/>
    <w:basedOn w:val="DefaultParagraphFont"/>
    <w:link w:val="BodyTextIndent3"/>
    <w:rsid w:val="00C13DF2"/>
    <w:rPr>
      <w:sz w:val="16"/>
      <w:szCs w:val="16"/>
    </w:rPr>
  </w:style>
  <w:style w:type="paragraph" w:styleId="Title">
    <w:name w:val="Title"/>
    <w:basedOn w:val="Normal"/>
    <w:link w:val="TitleChar"/>
    <w:qFormat/>
    <w:rsid w:val="004347FC"/>
    <w:pPr>
      <w:spacing w:before="240" w:after="60"/>
      <w:jc w:val="center"/>
    </w:pPr>
    <w:rPr>
      <w:rFonts w:ascii="Arial" w:hAnsi="Arial"/>
      <w:b/>
      <w:kern w:val="28"/>
      <w:sz w:val="32"/>
    </w:rPr>
  </w:style>
  <w:style w:type="character" w:customStyle="1" w:styleId="TitleChar">
    <w:name w:val="Title Char"/>
    <w:basedOn w:val="DefaultParagraphFont"/>
    <w:link w:val="Title"/>
    <w:rsid w:val="00C13DF2"/>
    <w:rPr>
      <w:rFonts w:ascii="Arial" w:hAnsi="Arial"/>
      <w:b/>
      <w:kern w:val="28"/>
      <w:sz w:val="32"/>
    </w:rPr>
  </w:style>
  <w:style w:type="paragraph" w:customStyle="1" w:styleId="explanatorynotes">
    <w:name w:val="explanatory_notes"/>
    <w:basedOn w:val="Normal"/>
    <w:link w:val="explanatorynotesChar"/>
    <w:rsid w:val="004347FC"/>
    <w:pPr>
      <w:suppressAutoHyphens/>
      <w:spacing w:after="240" w:line="360" w:lineRule="exact"/>
      <w:jc w:val="both"/>
    </w:pPr>
    <w:rPr>
      <w:rFonts w:ascii="Arial" w:hAnsi="Arial"/>
    </w:rPr>
  </w:style>
  <w:style w:type="character" w:customStyle="1" w:styleId="explanatorynotesChar">
    <w:name w:val="explanatory_notes Char"/>
    <w:basedOn w:val="DefaultParagraphFont"/>
    <w:link w:val="explanatorynotes"/>
    <w:rsid w:val="00C13DF2"/>
    <w:rPr>
      <w:rFonts w:ascii="Arial" w:hAnsi="Arial"/>
      <w:sz w:val="24"/>
    </w:rPr>
  </w:style>
  <w:style w:type="paragraph" w:styleId="List">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rsid w:val="001F0D6E"/>
    <w:rPr>
      <w:sz w:val="32"/>
    </w:rPr>
  </w:style>
  <w:style w:type="paragraph" w:customStyle="1" w:styleId="Part">
    <w:name w:val="Part"/>
    <w:basedOn w:val="Heading1"/>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sz w:val="24"/>
    </w:rPr>
  </w:style>
  <w:style w:type="paragraph" w:customStyle="1" w:styleId="P3Header1-Clauses">
    <w:name w:val="P3 Header1-Clauses"/>
    <w:basedOn w:val="Normal"/>
    <w:rsid w:val="000E1876"/>
    <w:pPr>
      <w:numPr>
        <w:ilvl w:val="2"/>
        <w:numId w:val="3"/>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rsid w:val="001F0D6E"/>
    <w:pPr>
      <w:jc w:val="center"/>
    </w:pPr>
    <w:rPr>
      <w:b/>
      <w:sz w:val="36"/>
    </w:rPr>
  </w:style>
  <w:style w:type="paragraph" w:styleId="NormalWeb">
    <w:name w:val="Normal (Web)"/>
    <w:basedOn w:val="Normal"/>
    <w:rsid w:val="001F0D6E"/>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link w:val="BodyTextIndent2Char"/>
    <w:rsid w:val="00F63A3C"/>
    <w:pPr>
      <w:spacing w:after="120" w:line="480" w:lineRule="auto"/>
      <w:ind w:left="360"/>
    </w:pPr>
  </w:style>
  <w:style w:type="character" w:customStyle="1" w:styleId="BodyTextIndent2Char">
    <w:name w:val="Body Text Indent 2 Char"/>
    <w:basedOn w:val="DefaultParagraphFont"/>
    <w:link w:val="BodyTextIndent2"/>
    <w:rsid w:val="00C13DF2"/>
    <w:rPr>
      <w:sz w:val="24"/>
    </w:rPr>
  </w:style>
  <w:style w:type="paragraph" w:styleId="Subtitle">
    <w:name w:val="Subtitle"/>
    <w:basedOn w:val="Normal"/>
    <w:link w:val="SubtitleChar"/>
    <w:qFormat/>
    <w:rsid w:val="00F63A3C"/>
    <w:pPr>
      <w:jc w:val="center"/>
    </w:pPr>
    <w:rPr>
      <w:b/>
      <w:sz w:val="44"/>
    </w:rPr>
  </w:style>
  <w:style w:type="character" w:customStyle="1" w:styleId="SubtitleChar">
    <w:name w:val="Subtitle Char"/>
    <w:basedOn w:val="DefaultParagraphFont"/>
    <w:link w:val="Subtitle"/>
    <w:rsid w:val="00C13DF2"/>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SectionXHeader3">
    <w:name w:val="Section X Header 3"/>
    <w:basedOn w:val="Heading1"/>
    <w:autoRedefine/>
    <w:rsid w:val="00D65A7C"/>
    <w:pPr>
      <w:suppressAutoHyphens w:val="0"/>
    </w:pPr>
    <w:rPr>
      <w:rFonts w:ascii="Trebuchet MS" w:hAnsi="Trebuchet MS" w:cs="Arial"/>
      <w:bCs/>
      <w:sz w:val="32"/>
      <w:szCs w:val="32"/>
    </w:rPr>
  </w:style>
  <w:style w:type="paragraph" w:customStyle="1" w:styleId="i">
    <w:name w:val="(i)"/>
    <w:basedOn w:val="Normal"/>
    <w:rsid w:val="00DF22CA"/>
    <w:pPr>
      <w:suppressAutoHyphens/>
      <w:jc w:val="both"/>
    </w:pPr>
    <w:rPr>
      <w:rFonts w:ascii="Tms Rmn" w:hAnsi="Tms Rmn"/>
    </w:rPr>
  </w:style>
  <w:style w:type="paragraph" w:customStyle="1" w:styleId="Outline4">
    <w:name w:val="Outline4"/>
    <w:basedOn w:val="Normal"/>
    <w:rsid w:val="009D0A82"/>
    <w:pPr>
      <w:numPr>
        <w:numId w:val="6"/>
      </w:numPr>
      <w:tabs>
        <w:tab w:val="clear" w:pos="360"/>
        <w:tab w:val="num" w:pos="1872"/>
      </w:tabs>
      <w:spacing w:before="240"/>
      <w:ind w:left="1872" w:hanging="504"/>
    </w:pPr>
    <w:rPr>
      <w:kern w:val="28"/>
    </w:rPr>
  </w:style>
  <w:style w:type="paragraph" w:customStyle="1" w:styleId="outlinebullet">
    <w:name w:val="outlinebullet"/>
    <w:basedOn w:val="Normal"/>
    <w:rsid w:val="009D0A82"/>
    <w:pPr>
      <w:numPr>
        <w:numId w:val="2"/>
      </w:numPr>
      <w:tabs>
        <w:tab w:val="left" w:pos="1440"/>
      </w:tabs>
      <w:spacing w:before="120"/>
      <w:ind w:left="1440" w:hanging="450"/>
    </w:pPr>
  </w:style>
  <w:style w:type="character" w:styleId="CommentReference">
    <w:name w:val="annotation reference"/>
    <w:rsid w:val="00E070FA"/>
    <w:rPr>
      <w:sz w:val="16"/>
      <w:szCs w:val="16"/>
    </w:rPr>
  </w:style>
  <w:style w:type="paragraph" w:styleId="CommentText">
    <w:name w:val="annotation text"/>
    <w:basedOn w:val="Normal"/>
    <w:link w:val="CommentTextChar"/>
    <w:rsid w:val="00E070FA"/>
    <w:rPr>
      <w:sz w:val="20"/>
    </w:rPr>
  </w:style>
  <w:style w:type="character" w:customStyle="1" w:styleId="CommentTextChar">
    <w:name w:val="Comment Text Char"/>
    <w:basedOn w:val="DefaultParagraphFont"/>
    <w:link w:val="CommentText"/>
    <w:rsid w:val="001F3531"/>
  </w:style>
  <w:style w:type="paragraph" w:styleId="CommentSubject">
    <w:name w:val="annotation subject"/>
    <w:basedOn w:val="CommentText"/>
    <w:next w:val="CommentText"/>
    <w:link w:val="CommentSubjectChar"/>
    <w:rsid w:val="00E070FA"/>
    <w:rPr>
      <w:b/>
      <w:bCs/>
    </w:rPr>
  </w:style>
  <w:style w:type="paragraph" w:styleId="TOCHeading">
    <w:name w:val="TOC Heading"/>
    <w:basedOn w:val="Heading1"/>
    <w:next w:val="Normal"/>
    <w:uiPriority w:val="39"/>
    <w:qFormat/>
    <w:rsid w:val="001D5547"/>
    <w:pPr>
      <w:keepNext/>
      <w:keepLines/>
      <w:suppressAutoHyphens w:val="0"/>
      <w:spacing w:before="480" w:line="276" w:lineRule="auto"/>
      <w:jc w:val="left"/>
      <w:outlineLvl w:val="9"/>
    </w:pPr>
    <w:rPr>
      <w:rFonts w:ascii="Cambria" w:hAnsi="Cambria"/>
      <w:bCs/>
      <w:color w:val="365F91"/>
      <w:sz w:val="28"/>
      <w:szCs w:val="28"/>
    </w:rPr>
  </w:style>
  <w:style w:type="paragraph" w:customStyle="1" w:styleId="Sec1-Clauses">
    <w:name w:val="Sec1-Clauses"/>
    <w:basedOn w:val="Normal"/>
    <w:rsid w:val="00D81D41"/>
    <w:pPr>
      <w:spacing w:before="120" w:after="120"/>
    </w:pPr>
    <w:rPr>
      <w:b/>
    </w:rPr>
  </w:style>
  <w:style w:type="paragraph" w:styleId="BodyText3">
    <w:name w:val="Body Text 3"/>
    <w:basedOn w:val="Normal"/>
    <w:link w:val="BodyText3Char"/>
    <w:unhideWhenUsed/>
    <w:rsid w:val="005D00B9"/>
    <w:pPr>
      <w:spacing w:after="120"/>
    </w:pPr>
    <w:rPr>
      <w:sz w:val="16"/>
      <w:szCs w:val="16"/>
    </w:rPr>
  </w:style>
  <w:style w:type="character" w:customStyle="1" w:styleId="BodyText3Char">
    <w:name w:val="Body Text 3 Char"/>
    <w:basedOn w:val="DefaultParagraphFont"/>
    <w:link w:val="BodyText3"/>
    <w:rsid w:val="005D00B9"/>
    <w:rPr>
      <w:sz w:val="16"/>
      <w:szCs w:val="16"/>
    </w:rPr>
  </w:style>
  <w:style w:type="paragraph" w:customStyle="1" w:styleId="titulo">
    <w:name w:val="titulo"/>
    <w:basedOn w:val="Heading5"/>
    <w:rsid w:val="00506627"/>
    <w:pPr>
      <w:keepNext w:val="0"/>
      <w:spacing w:after="240"/>
      <w:ind w:right="0"/>
      <w:jc w:val="center"/>
    </w:pPr>
    <w:rPr>
      <w:rFonts w:ascii="Times New Roman Bold" w:hAnsi="Times New Roman Bold"/>
    </w:rPr>
  </w:style>
  <w:style w:type="paragraph" w:customStyle="1" w:styleId="HeaderEvaCriteria">
    <w:name w:val="Header Eva Criteria"/>
    <w:basedOn w:val="Normal"/>
    <w:qFormat/>
    <w:rsid w:val="00506627"/>
    <w:pPr>
      <w:numPr>
        <w:numId w:val="23"/>
      </w:numPr>
    </w:pPr>
    <w:rPr>
      <w:rFonts w:ascii="Times New Roman Bold" w:hAnsi="Times New Roman Bold"/>
      <w:b/>
      <w:sz w:val="32"/>
      <w:szCs w:val="24"/>
    </w:rPr>
  </w:style>
  <w:style w:type="paragraph" w:styleId="ListParagraph">
    <w:name w:val="List Paragraph"/>
    <w:aliases w:val="Citation List,본문(내용),List Paragraph (numbered (a))"/>
    <w:basedOn w:val="Normal"/>
    <w:link w:val="ListParagraphChar"/>
    <w:uiPriority w:val="34"/>
    <w:qFormat/>
    <w:rsid w:val="00843F30"/>
    <w:pPr>
      <w:suppressAutoHyphens/>
      <w:spacing w:after="120"/>
      <w:ind w:left="720"/>
      <w:contextualSpacing/>
      <w:jc w:val="both"/>
    </w:pPr>
  </w:style>
  <w:style w:type="character" w:customStyle="1" w:styleId="ListParagraphChar">
    <w:name w:val="List Paragraph Char"/>
    <w:aliases w:val="Citation List Char,본문(내용) Char,List Paragraph (numbered (a)) Char"/>
    <w:basedOn w:val="DefaultParagraphFont"/>
    <w:link w:val="ListParagraph"/>
    <w:uiPriority w:val="34"/>
    <w:rsid w:val="004B2FC1"/>
    <w:rPr>
      <w:sz w:val="24"/>
    </w:rPr>
  </w:style>
  <w:style w:type="paragraph" w:customStyle="1" w:styleId="StyleHeader1-ClausesLeft0Hanging03After0pt">
    <w:name w:val="Style Header 1 - Clauses + Left:  0&quot; Hanging:  0.3&quot; After:  0 pt"/>
    <w:basedOn w:val="Normal"/>
    <w:rsid w:val="004B2FC1"/>
    <w:pPr>
      <w:numPr>
        <w:numId w:val="24"/>
      </w:numPr>
    </w:pPr>
    <w:rPr>
      <w:b/>
      <w:bCs/>
      <w:lang w:val="es-ES_tradnl"/>
    </w:rPr>
  </w:style>
  <w:style w:type="paragraph" w:customStyle="1" w:styleId="Subtitle2">
    <w:name w:val="Subtitle 2"/>
    <w:basedOn w:val="Footer"/>
    <w:autoRedefine/>
    <w:rsid w:val="00060EA2"/>
    <w:pPr>
      <w:tabs>
        <w:tab w:val="clear" w:pos="4320"/>
        <w:tab w:val="clear" w:pos="8640"/>
        <w:tab w:val="right" w:leader="underscore" w:pos="9504"/>
      </w:tabs>
      <w:spacing w:before="120"/>
      <w:ind w:left="360" w:hanging="360"/>
      <w:jc w:val="center"/>
      <w:outlineLvl w:val="1"/>
    </w:pPr>
    <w:rPr>
      <w:b/>
      <w:sz w:val="36"/>
    </w:rPr>
  </w:style>
  <w:style w:type="paragraph" w:styleId="Revision">
    <w:name w:val="Revision"/>
    <w:hidden/>
    <w:uiPriority w:val="99"/>
    <w:rsid w:val="00B63ABB"/>
    <w:rPr>
      <w:sz w:val="24"/>
    </w:rPr>
  </w:style>
  <w:style w:type="paragraph" w:customStyle="1" w:styleId="Technical4">
    <w:name w:val="Technical 4"/>
    <w:rsid w:val="00AA601D"/>
    <w:pPr>
      <w:tabs>
        <w:tab w:val="left" w:pos="-720"/>
      </w:tabs>
      <w:suppressAutoHyphens/>
    </w:pPr>
    <w:rPr>
      <w:rFonts w:ascii="Times" w:hAnsi="Times"/>
      <w:b/>
      <w:sz w:val="24"/>
    </w:rPr>
  </w:style>
  <w:style w:type="character" w:customStyle="1" w:styleId="Table">
    <w:name w:val="Table"/>
    <w:rsid w:val="00AA601D"/>
    <w:rPr>
      <w:rFonts w:ascii="Arial" w:hAnsi="Arial"/>
      <w:sz w:val="20"/>
    </w:rPr>
  </w:style>
  <w:style w:type="paragraph" w:customStyle="1" w:styleId="SectionVHeading2">
    <w:name w:val="Section V. Heading 2"/>
    <w:basedOn w:val="SectionVHeader"/>
    <w:rsid w:val="00AA601D"/>
    <w:pPr>
      <w:spacing w:before="120" w:after="200"/>
    </w:pPr>
    <w:rPr>
      <w:sz w:val="28"/>
      <w:szCs w:val="24"/>
      <w:lang w:val="es-ES_tradnl"/>
    </w:rPr>
  </w:style>
  <w:style w:type="paragraph" w:customStyle="1" w:styleId="Section4heading">
    <w:name w:val="Section 4 heading"/>
    <w:basedOn w:val="Normal"/>
    <w:next w:val="Normal"/>
    <w:rsid w:val="00AA601D"/>
    <w:pPr>
      <w:widowControl w:val="0"/>
      <w:tabs>
        <w:tab w:val="left" w:leader="dot" w:pos="8748"/>
      </w:tabs>
      <w:autoSpaceDE w:val="0"/>
      <w:autoSpaceDN w:val="0"/>
      <w:spacing w:after="240"/>
      <w:jc w:val="center"/>
    </w:pPr>
    <w:rPr>
      <w:b/>
      <w:sz w:val="36"/>
      <w:szCs w:val="24"/>
      <w:lang w:val="en-GB"/>
    </w:rPr>
  </w:style>
  <w:style w:type="paragraph" w:customStyle="1" w:styleId="Style11">
    <w:name w:val="Style 11"/>
    <w:basedOn w:val="Normal"/>
    <w:rsid w:val="00AA601D"/>
    <w:pPr>
      <w:widowControl w:val="0"/>
      <w:autoSpaceDE w:val="0"/>
      <w:autoSpaceDN w:val="0"/>
      <w:spacing w:line="384" w:lineRule="atLeast"/>
    </w:pPr>
    <w:rPr>
      <w:szCs w:val="24"/>
      <w:lang w:val="en-GB"/>
    </w:rPr>
  </w:style>
  <w:style w:type="paragraph" w:customStyle="1" w:styleId="Style17">
    <w:name w:val="Style 17"/>
    <w:basedOn w:val="Normal"/>
    <w:rsid w:val="00AA601D"/>
    <w:pPr>
      <w:widowControl w:val="0"/>
      <w:autoSpaceDE w:val="0"/>
      <w:autoSpaceDN w:val="0"/>
      <w:spacing w:line="264" w:lineRule="exact"/>
      <w:ind w:left="576" w:hanging="360"/>
    </w:pPr>
    <w:rPr>
      <w:szCs w:val="24"/>
      <w:lang w:val="en-GB"/>
    </w:rPr>
  </w:style>
  <w:style w:type="paragraph" w:customStyle="1" w:styleId="Style19">
    <w:name w:val="Style 19"/>
    <w:basedOn w:val="Normal"/>
    <w:rsid w:val="00AA601D"/>
    <w:pPr>
      <w:widowControl w:val="0"/>
      <w:autoSpaceDE w:val="0"/>
      <w:autoSpaceDN w:val="0"/>
      <w:adjustRightInd w:val="0"/>
    </w:pPr>
    <w:rPr>
      <w:szCs w:val="24"/>
      <w:lang w:val="en-GB"/>
    </w:rPr>
  </w:style>
  <w:style w:type="paragraph" w:customStyle="1" w:styleId="Head32">
    <w:name w:val="Head 3.2"/>
    <w:basedOn w:val="Normal"/>
    <w:link w:val="Head32Char"/>
    <w:rsid w:val="00AA601D"/>
    <w:pPr>
      <w:numPr>
        <w:ilvl w:val="12"/>
      </w:numPr>
      <w:spacing w:after="120"/>
      <w:ind w:left="360" w:hanging="360"/>
      <w:jc w:val="center"/>
    </w:pPr>
    <w:rPr>
      <w:b/>
      <w:sz w:val="28"/>
    </w:rPr>
  </w:style>
  <w:style w:type="character" w:customStyle="1" w:styleId="Head32Char">
    <w:name w:val="Head 3.2 Char"/>
    <w:basedOn w:val="DefaultParagraphFont"/>
    <w:link w:val="Head32"/>
    <w:rsid w:val="00AA601D"/>
    <w:rPr>
      <w:b/>
      <w:sz w:val="28"/>
    </w:rPr>
  </w:style>
  <w:style w:type="character" w:customStyle="1" w:styleId="EndnoteTextChar">
    <w:name w:val="Endnote Text Char"/>
    <w:basedOn w:val="DefaultParagraphFont"/>
    <w:link w:val="EndnoteText"/>
    <w:semiHidden/>
    <w:rsid w:val="00C13DF2"/>
    <w:rPr>
      <w:sz w:val="24"/>
    </w:rPr>
  </w:style>
  <w:style w:type="paragraph" w:styleId="EndnoteText">
    <w:name w:val="endnote text"/>
    <w:basedOn w:val="Normal"/>
    <w:link w:val="EndnoteTextChar"/>
    <w:semiHidden/>
    <w:rsid w:val="00C13DF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jc w:val="both"/>
    </w:pPr>
  </w:style>
  <w:style w:type="paragraph" w:customStyle="1" w:styleId="explanatoryclause">
    <w:name w:val="explanatory_clause"/>
    <w:basedOn w:val="Normal"/>
    <w:rsid w:val="00C13DF2"/>
    <w:pPr>
      <w:suppressAutoHyphens/>
      <w:spacing w:after="120"/>
      <w:ind w:left="738" w:right="-14" w:hanging="738"/>
    </w:pPr>
    <w:rPr>
      <w:rFonts w:ascii="Arial" w:hAnsi="Arial"/>
      <w:sz w:val="22"/>
    </w:rPr>
  </w:style>
  <w:style w:type="character" w:customStyle="1" w:styleId="DocumentMapChar">
    <w:name w:val="Document Map Char"/>
    <w:basedOn w:val="DefaultParagraphFont"/>
    <w:link w:val="DocumentMap"/>
    <w:semiHidden/>
    <w:rsid w:val="00C13DF2"/>
    <w:rPr>
      <w:rFonts w:ascii="Tahoma" w:hAnsi="Tahoma"/>
      <w:sz w:val="24"/>
      <w:shd w:val="clear" w:color="auto" w:fill="000080"/>
    </w:rPr>
  </w:style>
  <w:style w:type="paragraph" w:styleId="DocumentMap">
    <w:name w:val="Document Map"/>
    <w:basedOn w:val="Normal"/>
    <w:link w:val="DocumentMapChar"/>
    <w:semiHidden/>
    <w:rsid w:val="00C13DF2"/>
    <w:pPr>
      <w:shd w:val="clear" w:color="auto" w:fill="000080"/>
      <w:suppressAutoHyphens/>
      <w:spacing w:after="120"/>
      <w:jc w:val="both"/>
    </w:pPr>
    <w:rPr>
      <w:rFonts w:ascii="Tahoma" w:hAnsi="Tahoma"/>
    </w:rPr>
  </w:style>
  <w:style w:type="paragraph" w:styleId="Caption">
    <w:name w:val="caption"/>
    <w:basedOn w:val="Normal"/>
    <w:next w:val="Normal"/>
    <w:qFormat/>
    <w:rsid w:val="00C13DF2"/>
    <w:pPr>
      <w:suppressAutoHyphens/>
      <w:spacing w:before="120" w:after="120"/>
      <w:jc w:val="center"/>
    </w:pPr>
    <w:rPr>
      <w:b/>
      <w:sz w:val="22"/>
    </w:rPr>
  </w:style>
  <w:style w:type="character" w:styleId="FollowedHyperlink">
    <w:name w:val="FollowedHyperlink"/>
    <w:basedOn w:val="DefaultParagraphFont"/>
    <w:rsid w:val="00C13DF2"/>
    <w:rPr>
      <w:color w:val="800080"/>
      <w:u w:val="single"/>
    </w:rPr>
  </w:style>
  <w:style w:type="paragraph" w:customStyle="1" w:styleId="Head21a">
    <w:name w:val="Head 2.1a"/>
    <w:basedOn w:val="Normal"/>
    <w:rsid w:val="00C13DF2"/>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Head01">
    <w:name w:val="Head 0.1"/>
    <w:basedOn w:val="Head0"/>
    <w:qFormat/>
    <w:rsid w:val="00C13DF2"/>
    <w:pPr>
      <w:suppressAutoHyphens w:val="0"/>
      <w:spacing w:after="0"/>
    </w:pPr>
    <w:rPr>
      <w:sz w:val="56"/>
    </w:rPr>
  </w:style>
  <w:style w:type="paragraph" w:customStyle="1" w:styleId="Head0">
    <w:name w:val="Head 0"/>
    <w:basedOn w:val="Normal"/>
    <w:qFormat/>
    <w:rsid w:val="00C13DF2"/>
    <w:pPr>
      <w:suppressAutoHyphens/>
      <w:spacing w:before="1440" w:after="120"/>
      <w:jc w:val="center"/>
    </w:pPr>
    <w:rPr>
      <w:rFonts w:ascii="Times New Roman Bold" w:hAnsi="Times New Roman Bold"/>
      <w:b/>
      <w:smallCaps/>
      <w:sz w:val="72"/>
      <w:szCs w:val="72"/>
    </w:rPr>
  </w:style>
  <w:style w:type="paragraph" w:customStyle="1" w:styleId="TOC11">
    <w:name w:val="TOC 11"/>
    <w:rsid w:val="00C13DF2"/>
    <w:pPr>
      <w:tabs>
        <w:tab w:val="left" w:pos="360"/>
      </w:tabs>
      <w:suppressAutoHyphens/>
    </w:pPr>
    <w:rPr>
      <w:rFonts w:ascii="CG Times" w:hAnsi="CG Times"/>
      <w:smallCaps/>
      <w:sz w:val="22"/>
    </w:rPr>
  </w:style>
  <w:style w:type="character" w:customStyle="1" w:styleId="preparersnote">
    <w:name w:val="preparer's note"/>
    <w:basedOn w:val="DefaultParagraphFont"/>
    <w:rsid w:val="00C13DF2"/>
    <w:rPr>
      <w:b/>
      <w:i/>
      <w:iCs/>
    </w:rPr>
  </w:style>
  <w:style w:type="paragraph" w:customStyle="1" w:styleId="Head11a">
    <w:name w:val="Head 1.1a"/>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C13DF2"/>
    <w:pPr>
      <w:numPr>
        <w:ilvl w:val="12"/>
      </w:numPr>
      <w:spacing w:after="120"/>
      <w:ind w:left="360" w:hanging="360"/>
    </w:pPr>
    <w:rPr>
      <w:b/>
      <w:sz w:val="24"/>
    </w:rPr>
  </w:style>
  <w:style w:type="paragraph" w:customStyle="1" w:styleId="Head31">
    <w:name w:val="Head 3.1"/>
    <w:basedOn w:val="Normal"/>
    <w:rsid w:val="00C13DF2"/>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C13DF2"/>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C13DF2"/>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C13DF2"/>
    <w:rPr>
      <w:i/>
    </w:rPr>
  </w:style>
  <w:style w:type="paragraph" w:customStyle="1" w:styleId="Head5b1">
    <w:name w:val="Head 5b.1"/>
    <w:basedOn w:val="Head11a"/>
    <w:next w:val="Normal"/>
    <w:rsid w:val="00C13DF2"/>
    <w:pPr>
      <w:tabs>
        <w:tab w:val="left" w:pos="9900"/>
      </w:tabs>
    </w:pPr>
  </w:style>
  <w:style w:type="paragraph" w:customStyle="1" w:styleId="Head5c1">
    <w:name w:val="Head 5c.1"/>
    <w:basedOn w:val="Head11a"/>
    <w:rsid w:val="00C13DF2"/>
  </w:style>
  <w:style w:type="paragraph" w:customStyle="1" w:styleId="Head5d1">
    <w:name w:val="Head 5d.1"/>
    <w:basedOn w:val="Head11a"/>
    <w:next w:val="Normal"/>
    <w:rsid w:val="00C13DF2"/>
  </w:style>
  <w:style w:type="paragraph" w:customStyle="1" w:styleId="Head5d2">
    <w:name w:val="Head 5d.2"/>
    <w:basedOn w:val="Head12a"/>
    <w:next w:val="Normal"/>
    <w:rsid w:val="00C13DF2"/>
    <w:pPr>
      <w:ind w:left="720" w:hanging="720"/>
      <w:jc w:val="both"/>
    </w:pPr>
  </w:style>
  <w:style w:type="paragraph" w:styleId="NormalIndent">
    <w:name w:val="Normal Indent"/>
    <w:basedOn w:val="Normal"/>
    <w:rsid w:val="00C13DF2"/>
    <w:pPr>
      <w:suppressAutoHyphens/>
      <w:spacing w:after="120"/>
      <w:ind w:left="720"/>
      <w:jc w:val="both"/>
    </w:pPr>
  </w:style>
  <w:style w:type="paragraph" w:customStyle="1" w:styleId="Head61">
    <w:name w:val="Head 6.1"/>
    <w:basedOn w:val="Head11a"/>
    <w:next w:val="Normal"/>
    <w:rsid w:val="00C13DF2"/>
  </w:style>
  <w:style w:type="paragraph" w:customStyle="1" w:styleId="Head62">
    <w:name w:val="Head 6.2"/>
    <w:basedOn w:val="Head12a"/>
    <w:next w:val="Normal"/>
    <w:rsid w:val="00C13DF2"/>
    <w:pPr>
      <w:suppressAutoHyphens/>
    </w:pPr>
  </w:style>
  <w:style w:type="paragraph" w:customStyle="1" w:styleId="Head72">
    <w:name w:val="Head 7.2"/>
    <w:basedOn w:val="Head12a"/>
    <w:next w:val="Normal"/>
    <w:rsid w:val="00C13DF2"/>
    <w:pPr>
      <w:keepNext/>
      <w:spacing w:before="480"/>
      <w:jc w:val="center"/>
    </w:pPr>
  </w:style>
  <w:style w:type="paragraph" w:customStyle="1" w:styleId="Head71">
    <w:name w:val="Head 7.1"/>
    <w:basedOn w:val="Head11a"/>
    <w:rsid w:val="00C13DF2"/>
  </w:style>
  <w:style w:type="paragraph" w:customStyle="1" w:styleId="Head81">
    <w:name w:val="Head 8.1"/>
    <w:basedOn w:val="Head11a"/>
    <w:next w:val="Normal"/>
    <w:rsid w:val="00C13DF2"/>
  </w:style>
  <w:style w:type="paragraph" w:customStyle="1" w:styleId="Head82">
    <w:name w:val="Head 8.2"/>
    <w:basedOn w:val="Head12a"/>
    <w:next w:val="Normal"/>
    <w:rsid w:val="00C13DF2"/>
    <w:pPr>
      <w:jc w:val="center"/>
    </w:pPr>
    <w:rPr>
      <w:sz w:val="32"/>
    </w:rPr>
  </w:style>
  <w:style w:type="paragraph" w:customStyle="1" w:styleId="Head02">
    <w:name w:val="Head 0.2"/>
    <w:basedOn w:val="Heading1"/>
    <w:qFormat/>
    <w:rsid w:val="00C13DF2"/>
    <w:pPr>
      <w:spacing w:before="480" w:after="120"/>
    </w:pPr>
    <w:rPr>
      <w:rFonts w:ascii="Times New Roman Bold" w:hAnsi="Times New Roman Bold"/>
      <w:smallCaps/>
    </w:rPr>
  </w:style>
  <w:style w:type="paragraph" w:customStyle="1" w:styleId="Head11b">
    <w:name w:val="Head 1.1b"/>
    <w:basedOn w:val="Head11a"/>
    <w:qFormat/>
    <w:rsid w:val="00C13DF2"/>
  </w:style>
  <w:style w:type="paragraph" w:customStyle="1" w:styleId="Head12b">
    <w:name w:val="Head 1.2b"/>
    <w:basedOn w:val="Head12a"/>
    <w:qFormat/>
    <w:rsid w:val="00C13DF2"/>
  </w:style>
  <w:style w:type="paragraph" w:customStyle="1" w:styleId="Head21b">
    <w:name w:val="Head 2.1b"/>
    <w:basedOn w:val="Head21a"/>
    <w:qFormat/>
    <w:rsid w:val="00C13DF2"/>
  </w:style>
  <w:style w:type="paragraph" w:customStyle="1" w:styleId="S1-Header2">
    <w:name w:val="S1-Header2"/>
    <w:basedOn w:val="Normal"/>
    <w:autoRedefine/>
    <w:rsid w:val="00C13DF2"/>
    <w:pPr>
      <w:numPr>
        <w:numId w:val="37"/>
      </w:numPr>
      <w:spacing w:after="120"/>
    </w:pPr>
    <w:rPr>
      <w:b/>
    </w:rPr>
  </w:style>
  <w:style w:type="paragraph" w:customStyle="1" w:styleId="S1-subpara">
    <w:name w:val="S1-sub para"/>
    <w:basedOn w:val="Normal"/>
    <w:link w:val="S1-subparaChar"/>
    <w:rsid w:val="00C13DF2"/>
    <w:pPr>
      <w:spacing w:after="200"/>
      <w:jc w:val="both"/>
    </w:pPr>
  </w:style>
  <w:style w:type="character" w:customStyle="1" w:styleId="S1-subparaChar">
    <w:name w:val="S1-sub para Char"/>
    <w:basedOn w:val="DefaultParagraphFont"/>
    <w:link w:val="S1-subpara"/>
    <w:rsid w:val="00C13DF2"/>
    <w:rPr>
      <w:sz w:val="24"/>
    </w:rPr>
  </w:style>
  <w:style w:type="paragraph" w:customStyle="1" w:styleId="Header2-SubClauses">
    <w:name w:val="Header 2 - SubClauses"/>
    <w:basedOn w:val="Normal"/>
    <w:autoRedefine/>
    <w:rsid w:val="00C13DF2"/>
    <w:pPr>
      <w:pBdr>
        <w:top w:val="single" w:sz="4" w:space="1" w:color="auto"/>
        <w:left w:val="single" w:sz="4" w:space="1" w:color="auto"/>
        <w:bottom w:val="single" w:sz="4" w:space="1" w:color="auto"/>
        <w:right w:val="single" w:sz="4" w:space="1" w:color="auto"/>
        <w:between w:val="single" w:sz="4" w:space="1" w:color="auto"/>
        <w:bar w:val="single" w:sz="4" w:color="auto"/>
      </w:pBdr>
      <w:spacing w:after="200"/>
      <w:ind w:left="720" w:hanging="720"/>
      <w:jc w:val="both"/>
    </w:pPr>
    <w:rPr>
      <w:b/>
    </w:rPr>
  </w:style>
  <w:style w:type="paragraph" w:styleId="ListNumber">
    <w:name w:val="List Number"/>
    <w:basedOn w:val="Normal"/>
    <w:rsid w:val="00C13DF2"/>
    <w:pPr>
      <w:tabs>
        <w:tab w:val="num" w:pos="360"/>
      </w:tabs>
      <w:ind w:left="360" w:hanging="360"/>
      <w:jc w:val="both"/>
    </w:pPr>
  </w:style>
  <w:style w:type="paragraph" w:customStyle="1" w:styleId="Option">
    <w:name w:val="Option"/>
    <w:basedOn w:val="Heading1"/>
    <w:rsid w:val="00C13DF2"/>
    <w:pPr>
      <w:suppressAutoHyphens w:val="0"/>
      <w:spacing w:before="1800" w:after="120"/>
    </w:pPr>
    <w:rPr>
      <w:bCs/>
      <w:kern w:val="28"/>
      <w:sz w:val="48"/>
    </w:rPr>
  </w:style>
  <w:style w:type="paragraph" w:customStyle="1" w:styleId="S1-OptB-header2">
    <w:name w:val="S1-OptB-header2"/>
    <w:basedOn w:val="Normal"/>
    <w:rsid w:val="00C13DF2"/>
    <w:pPr>
      <w:numPr>
        <w:numId w:val="42"/>
      </w:numPr>
    </w:pPr>
    <w:rPr>
      <w:b/>
    </w:rPr>
  </w:style>
  <w:style w:type="paragraph" w:customStyle="1" w:styleId="OptB-S1-subpara">
    <w:name w:val="OptB-S1-sub para"/>
    <w:basedOn w:val="Normal"/>
    <w:rsid w:val="00C13DF2"/>
    <w:pPr>
      <w:numPr>
        <w:ilvl w:val="1"/>
        <w:numId w:val="42"/>
      </w:numPr>
      <w:spacing w:after="200"/>
      <w:jc w:val="both"/>
    </w:pPr>
  </w:style>
  <w:style w:type="paragraph" w:customStyle="1" w:styleId="SectionVIIHeader2">
    <w:name w:val="Section VII Header2"/>
    <w:basedOn w:val="Heading1"/>
    <w:autoRedefine/>
    <w:rsid w:val="00C13DF2"/>
    <w:pPr>
      <w:suppressAutoHyphens w:val="0"/>
      <w:spacing w:before="120" w:after="120"/>
    </w:pPr>
    <w:rPr>
      <w:bCs/>
      <w:i/>
      <w:kern w:val="28"/>
      <w:sz w:val="20"/>
    </w:rPr>
  </w:style>
  <w:style w:type="paragraph" w:customStyle="1" w:styleId="TOCNumber1">
    <w:name w:val="TOC Number1"/>
    <w:basedOn w:val="Heading4"/>
    <w:autoRedefine/>
    <w:rsid w:val="00C13DF2"/>
    <w:pPr>
      <w:keepNext w:val="0"/>
      <w:keepLines w:val="0"/>
      <w:numPr>
        <w:ilvl w:val="0"/>
        <w:numId w:val="0"/>
      </w:numPr>
      <w:suppressAutoHyphens/>
      <w:spacing w:before="0" w:after="120"/>
      <w:outlineLvl w:val="9"/>
    </w:pPr>
    <w:rPr>
      <w:i w:val="0"/>
    </w:rPr>
  </w:style>
  <w:style w:type="paragraph" w:customStyle="1" w:styleId="Part1">
    <w:name w:val="Part 1"/>
    <w:aliases w:val="2,3 Header 4"/>
    <w:basedOn w:val="Normal"/>
    <w:autoRedefine/>
    <w:rsid w:val="00C13DF2"/>
    <w:pPr>
      <w:spacing w:before="3120" w:after="240"/>
      <w:jc w:val="center"/>
    </w:pPr>
    <w:rPr>
      <w:b/>
      <w:sz w:val="72"/>
      <w:szCs w:val="72"/>
    </w:rPr>
  </w:style>
  <w:style w:type="paragraph" w:customStyle="1" w:styleId="BlockQuotation">
    <w:name w:val="Block Quotation"/>
    <w:basedOn w:val="Normal"/>
    <w:rsid w:val="00C13DF2"/>
    <w:pPr>
      <w:ind w:left="855" w:right="-72" w:hanging="315"/>
      <w:jc w:val="both"/>
    </w:pPr>
  </w:style>
  <w:style w:type="paragraph" w:styleId="TableofFigures">
    <w:name w:val="table of figures"/>
    <w:basedOn w:val="Normal"/>
    <w:next w:val="Normal"/>
    <w:rsid w:val="00C13DF2"/>
    <w:pPr>
      <w:ind w:left="480" w:hanging="480"/>
      <w:jc w:val="both"/>
    </w:pPr>
  </w:style>
  <w:style w:type="paragraph" w:customStyle="1" w:styleId="2AutoList1">
    <w:name w:val="2AutoList1"/>
    <w:basedOn w:val="Normal"/>
    <w:rsid w:val="00C13DF2"/>
    <w:pPr>
      <w:numPr>
        <w:ilvl w:val="1"/>
        <w:numId w:val="38"/>
      </w:numPr>
      <w:jc w:val="both"/>
    </w:pPr>
  </w:style>
  <w:style w:type="paragraph" w:customStyle="1" w:styleId="Header1-Clauses">
    <w:name w:val="Header 1 - Clauses"/>
    <w:basedOn w:val="Normal"/>
    <w:link w:val="Header1-ClausesChar"/>
    <w:rsid w:val="00C13DF2"/>
    <w:rPr>
      <w:b/>
    </w:rPr>
  </w:style>
  <w:style w:type="character" w:customStyle="1" w:styleId="Header1-ClausesChar">
    <w:name w:val="Header 1 - Clauses Char"/>
    <w:basedOn w:val="DefaultParagraphFont"/>
    <w:link w:val="Header1-Clauses"/>
    <w:rsid w:val="00C13DF2"/>
    <w:rPr>
      <w:b/>
      <w:sz w:val="24"/>
    </w:rPr>
  </w:style>
  <w:style w:type="paragraph" w:customStyle="1" w:styleId="Header3-Paragraph">
    <w:name w:val="Header 3 - Paragraph"/>
    <w:basedOn w:val="Normal"/>
    <w:rsid w:val="00C13DF2"/>
    <w:pPr>
      <w:tabs>
        <w:tab w:val="num" w:pos="504"/>
      </w:tabs>
      <w:spacing w:after="200"/>
      <w:ind w:left="504" w:hanging="504"/>
      <w:jc w:val="both"/>
    </w:pPr>
  </w:style>
  <w:style w:type="paragraph" w:customStyle="1" w:styleId="Outline1">
    <w:name w:val="Outline1"/>
    <w:basedOn w:val="Outline"/>
    <w:next w:val="Outline2"/>
    <w:rsid w:val="00C13DF2"/>
    <w:pPr>
      <w:keepNext/>
      <w:tabs>
        <w:tab w:val="num" w:pos="360"/>
        <w:tab w:val="num" w:pos="720"/>
      </w:tabs>
      <w:ind w:left="360" w:hanging="360"/>
    </w:pPr>
  </w:style>
  <w:style w:type="paragraph" w:customStyle="1" w:styleId="Outline2">
    <w:name w:val="Outline2"/>
    <w:basedOn w:val="Normal"/>
    <w:rsid w:val="00C13DF2"/>
    <w:pPr>
      <w:tabs>
        <w:tab w:val="num" w:pos="360"/>
        <w:tab w:val="num" w:pos="720"/>
        <w:tab w:val="num" w:pos="864"/>
      </w:tabs>
      <w:spacing w:before="240"/>
      <w:ind w:left="864" w:hanging="504"/>
    </w:pPr>
    <w:rPr>
      <w:kern w:val="28"/>
    </w:rPr>
  </w:style>
  <w:style w:type="paragraph" w:customStyle="1" w:styleId="Outline3">
    <w:name w:val="Outline3"/>
    <w:basedOn w:val="Normal"/>
    <w:rsid w:val="00C13DF2"/>
    <w:pPr>
      <w:tabs>
        <w:tab w:val="num" w:pos="1728"/>
      </w:tabs>
      <w:spacing w:before="240"/>
      <w:ind w:left="1728" w:hanging="432"/>
    </w:pPr>
    <w:rPr>
      <w:kern w:val="28"/>
    </w:rPr>
  </w:style>
  <w:style w:type="paragraph" w:customStyle="1" w:styleId="SectionVIHeader">
    <w:name w:val="Section VI. Header"/>
    <w:basedOn w:val="SectionVHeader"/>
    <w:rsid w:val="00C13DF2"/>
  </w:style>
  <w:style w:type="paragraph" w:customStyle="1" w:styleId="Head12">
    <w:name w:val="Head 1.2"/>
    <w:basedOn w:val="Normal"/>
    <w:rsid w:val="00C13DF2"/>
    <w:pPr>
      <w:tabs>
        <w:tab w:val="num" w:pos="504"/>
      </w:tabs>
      <w:ind w:left="504" w:hanging="504"/>
      <w:jc w:val="both"/>
    </w:pPr>
  </w:style>
  <w:style w:type="paragraph" w:customStyle="1" w:styleId="pq-annexb">
    <w:name w:val="pq-annexb"/>
    <w:basedOn w:val="Normal"/>
    <w:rsid w:val="00C13DF2"/>
    <w:pPr>
      <w:tabs>
        <w:tab w:val="num" w:pos="900"/>
      </w:tabs>
      <w:ind w:left="900" w:hanging="900"/>
      <w:jc w:val="both"/>
    </w:pPr>
    <w:rPr>
      <w:b/>
    </w:rPr>
  </w:style>
  <w:style w:type="paragraph" w:customStyle="1" w:styleId="Outlinei">
    <w:name w:val="Outline i)"/>
    <w:basedOn w:val="Normal"/>
    <w:rsid w:val="00C13DF2"/>
    <w:pPr>
      <w:tabs>
        <w:tab w:val="num" w:pos="1782"/>
      </w:tabs>
      <w:spacing w:before="120"/>
      <w:ind w:left="1782" w:hanging="792"/>
    </w:pPr>
  </w:style>
  <w:style w:type="paragraph" w:styleId="IndexHeading">
    <w:name w:val="index heading"/>
    <w:basedOn w:val="Normal"/>
    <w:next w:val="Index1"/>
    <w:rsid w:val="00C13DF2"/>
    <w:rPr>
      <w:sz w:val="20"/>
    </w:rPr>
  </w:style>
  <w:style w:type="paragraph" w:customStyle="1" w:styleId="Head2">
    <w:name w:val="Head 2"/>
    <w:basedOn w:val="Heading9"/>
    <w:rsid w:val="00C13DF2"/>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FooterLandscape">
    <w:name w:val="Footer Landscape"/>
    <w:basedOn w:val="Footer"/>
    <w:next w:val="Normal"/>
    <w:rsid w:val="00C13DF2"/>
    <w:pPr>
      <w:suppressAutoHyphens/>
      <w:spacing w:after="120"/>
      <w:jc w:val="both"/>
    </w:pPr>
  </w:style>
  <w:style w:type="paragraph" w:customStyle="1" w:styleId="HeaderLandscape">
    <w:name w:val="Header Landscape"/>
    <w:basedOn w:val="Header"/>
    <w:next w:val="Normal"/>
    <w:rsid w:val="00C13DF2"/>
    <w:pPr>
      <w:pBdr>
        <w:bottom w:val="single" w:sz="4" w:space="1" w:color="000000"/>
      </w:pBdr>
      <w:tabs>
        <w:tab w:val="right" w:pos="12816"/>
      </w:tabs>
      <w:suppressAutoHyphens w:val="0"/>
    </w:pPr>
    <w:rPr>
      <w:sz w:val="24"/>
    </w:rPr>
  </w:style>
  <w:style w:type="paragraph" w:customStyle="1" w:styleId="Head51">
    <w:name w:val="Head 5.1"/>
    <w:basedOn w:val="Normal"/>
    <w:rsid w:val="00C13DF2"/>
    <w:pPr>
      <w:suppressAutoHyphens/>
      <w:ind w:left="540" w:hanging="540"/>
      <w:jc w:val="both"/>
    </w:pPr>
    <w:rPr>
      <w:rFonts w:ascii="Tms Rmn" w:hAnsi="Tms Rmn"/>
      <w:b/>
    </w:rPr>
  </w:style>
  <w:style w:type="paragraph" w:customStyle="1" w:styleId="Head22b">
    <w:name w:val="Head 2.2b"/>
    <w:basedOn w:val="Normal"/>
    <w:rsid w:val="00C13DF2"/>
    <w:pPr>
      <w:suppressAutoHyphens/>
      <w:ind w:left="360" w:hanging="360"/>
    </w:pPr>
    <w:rPr>
      <w:rFonts w:ascii="Tms Rmn" w:hAnsi="Tms Rmn"/>
      <w:b/>
    </w:rPr>
  </w:style>
  <w:style w:type="paragraph" w:customStyle="1" w:styleId="Head41">
    <w:name w:val="Head 4.1"/>
    <w:basedOn w:val="Normal"/>
    <w:rsid w:val="00C13DF2"/>
    <w:pPr>
      <w:suppressAutoHyphens/>
      <w:jc w:val="center"/>
    </w:pPr>
    <w:rPr>
      <w:rFonts w:ascii="Tms Rmn" w:hAnsi="Tms Rmn"/>
      <w:b/>
      <w:sz w:val="28"/>
    </w:rPr>
  </w:style>
  <w:style w:type="paragraph" w:customStyle="1" w:styleId="Head42">
    <w:name w:val="Head 4.2"/>
    <w:basedOn w:val="Normal"/>
    <w:rsid w:val="00C13DF2"/>
    <w:pPr>
      <w:suppressAutoHyphens/>
      <w:ind w:left="360" w:hanging="360"/>
    </w:pPr>
    <w:rPr>
      <w:rFonts w:ascii="Tms Rmn" w:hAnsi="Tms Rmn"/>
      <w:b/>
    </w:rPr>
  </w:style>
  <w:style w:type="paragraph" w:customStyle="1" w:styleId="TextBoxdots">
    <w:name w:val="Text Box (dots)"/>
    <w:basedOn w:val="Normal"/>
    <w:rsid w:val="00C13DF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plane">
    <w:name w:val="plane"/>
    <w:basedOn w:val="Normal"/>
    <w:rsid w:val="00C13DF2"/>
    <w:pPr>
      <w:suppressAutoHyphens/>
      <w:jc w:val="both"/>
    </w:pPr>
    <w:rPr>
      <w:rFonts w:ascii="Tms Rmn" w:hAnsi="Tms Rmn"/>
    </w:rPr>
  </w:style>
  <w:style w:type="paragraph" w:customStyle="1" w:styleId="1">
    <w:name w:val="1"/>
    <w:basedOn w:val="Normal"/>
    <w:rsid w:val="00C13DF2"/>
    <w:pPr>
      <w:suppressAutoHyphens/>
      <w:ind w:left="720" w:hanging="720"/>
      <w:jc w:val="both"/>
    </w:pPr>
    <w:rPr>
      <w:rFonts w:ascii="Tms Rmn" w:hAnsi="Tms Rmn"/>
    </w:rPr>
  </w:style>
  <w:style w:type="paragraph" w:customStyle="1" w:styleId="a">
    <w:name w:val="(a)"/>
    <w:basedOn w:val="Normal"/>
    <w:rsid w:val="00C13DF2"/>
    <w:pPr>
      <w:suppressAutoHyphens/>
      <w:ind w:left="1440" w:hanging="720"/>
      <w:jc w:val="both"/>
    </w:pPr>
    <w:rPr>
      <w:rFonts w:ascii="Tms Rmn" w:hAnsi="Tms Rmn"/>
    </w:rPr>
  </w:style>
  <w:style w:type="paragraph" w:customStyle="1" w:styleId="StyleHeader1-ClausesAfter10pt">
    <w:name w:val="Style Header 1 - Clauses + After:  10 pt"/>
    <w:basedOn w:val="Header1-Clauses"/>
    <w:autoRedefine/>
    <w:rsid w:val="00C13DF2"/>
    <w:pPr>
      <w:spacing w:after="200"/>
    </w:pPr>
    <w:rPr>
      <w:bCs/>
    </w:rPr>
  </w:style>
  <w:style w:type="paragraph" w:customStyle="1" w:styleId="ClauseSubPara">
    <w:name w:val="ClauseSub_Para"/>
    <w:rsid w:val="00C13DF2"/>
    <w:pPr>
      <w:spacing w:before="60" w:after="60"/>
      <w:ind w:left="2268"/>
    </w:pPr>
    <w:rPr>
      <w:sz w:val="22"/>
      <w:szCs w:val="22"/>
      <w:lang w:val="en-GB"/>
    </w:rPr>
  </w:style>
  <w:style w:type="paragraph" w:customStyle="1" w:styleId="DefaultParagraphFont1">
    <w:name w:val="Default Paragraph Font1"/>
    <w:next w:val="Normal"/>
    <w:rsid w:val="00C13DF2"/>
    <w:pPr>
      <w:numPr>
        <w:numId w:val="39"/>
      </w:numPr>
    </w:pPr>
    <w:rPr>
      <w:rFonts w:ascii="‚l‚r –¾’©" w:hAnsi="‚l‚r –¾’©" w:cs="‚l‚r –¾’©"/>
      <w:noProof/>
      <w:sz w:val="21"/>
      <w:lang w:val="en-GB" w:eastAsia="en-GB"/>
    </w:rPr>
  </w:style>
  <w:style w:type="paragraph" w:customStyle="1" w:styleId="ClauseSubList">
    <w:name w:val="ClauseSub_List"/>
    <w:rsid w:val="00C13DF2"/>
    <w:pPr>
      <w:tabs>
        <w:tab w:val="num" w:pos="3987"/>
      </w:tabs>
      <w:suppressAutoHyphens/>
      <w:ind w:left="3987" w:hanging="567"/>
    </w:pPr>
    <w:rPr>
      <w:sz w:val="22"/>
      <w:szCs w:val="22"/>
      <w:lang w:val="en-GB"/>
    </w:rPr>
  </w:style>
  <w:style w:type="paragraph" w:customStyle="1" w:styleId="ClauseSubListSubList">
    <w:name w:val="ClauseSub_List_SubList"/>
    <w:rsid w:val="00C13DF2"/>
    <w:pPr>
      <w:tabs>
        <w:tab w:val="num" w:pos="360"/>
      </w:tabs>
      <w:ind w:left="360" w:hanging="360"/>
    </w:pPr>
    <w:rPr>
      <w:sz w:val="22"/>
      <w:szCs w:val="22"/>
      <w:lang w:val="en-GB"/>
    </w:rPr>
  </w:style>
  <w:style w:type="paragraph" w:customStyle="1" w:styleId="ClauseSubParaIndent">
    <w:name w:val="ClauseSub_ParaIndent"/>
    <w:basedOn w:val="ClauseSubPara"/>
    <w:rsid w:val="00C13DF2"/>
    <w:pPr>
      <w:ind w:left="2835"/>
    </w:pPr>
  </w:style>
  <w:style w:type="paragraph" w:customStyle="1" w:styleId="S1-Header">
    <w:name w:val="S1-Header"/>
    <w:basedOn w:val="BodyText2"/>
    <w:rsid w:val="00C13DF2"/>
    <w:pPr>
      <w:tabs>
        <w:tab w:val="num" w:pos="360"/>
      </w:tabs>
      <w:spacing w:before="120" w:after="200"/>
      <w:ind w:left="360" w:hanging="360"/>
      <w:jc w:val="center"/>
    </w:pPr>
    <w:rPr>
      <w:b/>
      <w:sz w:val="28"/>
    </w:rPr>
  </w:style>
  <w:style w:type="paragraph" w:customStyle="1" w:styleId="S1a-header">
    <w:name w:val="S1a-header"/>
    <w:basedOn w:val="S1-Header"/>
    <w:autoRedefine/>
    <w:rsid w:val="00C13DF2"/>
  </w:style>
  <w:style w:type="paragraph" w:customStyle="1" w:styleId="S1b-header1">
    <w:name w:val="S1b-header1"/>
    <w:basedOn w:val="Normal"/>
    <w:rsid w:val="00C13DF2"/>
    <w:pPr>
      <w:numPr>
        <w:numId w:val="40"/>
      </w:numPr>
      <w:spacing w:before="120" w:after="240"/>
      <w:jc w:val="center"/>
    </w:pPr>
    <w:rPr>
      <w:b/>
      <w:sz w:val="28"/>
    </w:rPr>
  </w:style>
  <w:style w:type="paragraph" w:customStyle="1" w:styleId="S4Header">
    <w:name w:val="S4 Header"/>
    <w:basedOn w:val="Normal"/>
    <w:next w:val="Normal"/>
    <w:link w:val="S4HeaderChar"/>
    <w:rsid w:val="00C13DF2"/>
    <w:pPr>
      <w:spacing w:before="120" w:after="240"/>
      <w:jc w:val="center"/>
    </w:pPr>
    <w:rPr>
      <w:b/>
      <w:sz w:val="32"/>
    </w:rPr>
  </w:style>
  <w:style w:type="character" w:customStyle="1" w:styleId="S4HeaderChar">
    <w:name w:val="S4 Header Char"/>
    <w:basedOn w:val="DefaultParagraphFont"/>
    <w:link w:val="S4Header"/>
    <w:rsid w:val="00C13DF2"/>
    <w:rPr>
      <w:b/>
      <w:sz w:val="32"/>
    </w:rPr>
  </w:style>
  <w:style w:type="paragraph" w:customStyle="1" w:styleId="StyleTOC1NotBold">
    <w:name w:val="Style TOC 1 + Not Bold"/>
    <w:basedOn w:val="TOC1"/>
    <w:rsid w:val="00C13DF2"/>
    <w:pPr>
      <w:suppressAutoHyphens w:val="0"/>
      <w:spacing w:before="0" w:after="120"/>
      <w:ind w:left="0" w:right="0" w:firstLine="0"/>
      <w:outlineLvl w:val="0"/>
    </w:pPr>
    <w:rPr>
      <w:b w:val="0"/>
      <w:noProof w:val="0"/>
    </w:rPr>
  </w:style>
  <w:style w:type="paragraph" w:customStyle="1" w:styleId="S9Header">
    <w:name w:val="S9 Header"/>
    <w:basedOn w:val="Normal"/>
    <w:rsid w:val="00C13DF2"/>
    <w:pPr>
      <w:spacing w:before="120" w:after="240"/>
      <w:jc w:val="center"/>
    </w:pPr>
    <w:rPr>
      <w:b/>
      <w:sz w:val="36"/>
    </w:rPr>
  </w:style>
  <w:style w:type="paragraph" w:customStyle="1" w:styleId="S7Header1">
    <w:name w:val="S7 Header 1"/>
    <w:basedOn w:val="S1-Header"/>
    <w:next w:val="Normal"/>
    <w:rsid w:val="00C13DF2"/>
    <w:pPr>
      <w:tabs>
        <w:tab w:val="clear" w:pos="360"/>
        <w:tab w:val="num" w:pos="648"/>
      </w:tabs>
      <w:spacing w:after="240"/>
      <w:ind w:hanging="72"/>
    </w:pPr>
  </w:style>
  <w:style w:type="paragraph" w:customStyle="1" w:styleId="S7Header2">
    <w:name w:val="S7 Header 2"/>
    <w:basedOn w:val="Normal"/>
    <w:next w:val="Normal"/>
    <w:autoRedefine/>
    <w:rsid w:val="00C13DF2"/>
    <w:pPr>
      <w:spacing w:after="120"/>
      <w:ind w:left="432" w:hanging="432"/>
    </w:pPr>
    <w:rPr>
      <w:b/>
    </w:rPr>
  </w:style>
  <w:style w:type="paragraph" w:customStyle="1" w:styleId="StyleS7Header2NotBold">
    <w:name w:val="Style S7 Header 2 + Not Bold"/>
    <w:basedOn w:val="S7Header2"/>
    <w:rsid w:val="00C13DF2"/>
  </w:style>
  <w:style w:type="paragraph" w:customStyle="1" w:styleId="S8Header1">
    <w:name w:val="S8 Header 1"/>
    <w:basedOn w:val="Normal"/>
    <w:next w:val="Normal"/>
    <w:rsid w:val="00C13DF2"/>
    <w:pPr>
      <w:spacing w:before="120" w:after="200"/>
      <w:jc w:val="both"/>
    </w:pPr>
    <w:rPr>
      <w:b/>
    </w:rPr>
  </w:style>
  <w:style w:type="paragraph" w:customStyle="1" w:styleId="S9-appx">
    <w:name w:val="S9 - appx"/>
    <w:basedOn w:val="Normal"/>
    <w:rsid w:val="00C13DF2"/>
    <w:pPr>
      <w:spacing w:before="120" w:after="240"/>
      <w:jc w:val="center"/>
    </w:pPr>
    <w:rPr>
      <w:b/>
      <w:sz w:val="28"/>
    </w:rPr>
  </w:style>
  <w:style w:type="paragraph" w:customStyle="1" w:styleId="UGHeading1">
    <w:name w:val="UG Heading 1"/>
    <w:basedOn w:val="Normal"/>
    <w:rsid w:val="00C13DF2"/>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C13DF2"/>
    <w:pPr>
      <w:spacing w:after="240"/>
    </w:pPr>
  </w:style>
  <w:style w:type="paragraph" w:customStyle="1" w:styleId="S1-OptB-subpara">
    <w:name w:val="S1-OptB-sub para"/>
    <w:basedOn w:val="Normal"/>
    <w:rsid w:val="00C13DF2"/>
    <w:pPr>
      <w:numPr>
        <w:ilvl w:val="1"/>
        <w:numId w:val="41"/>
      </w:numPr>
      <w:spacing w:after="200"/>
      <w:jc w:val="both"/>
    </w:pPr>
  </w:style>
  <w:style w:type="paragraph" w:customStyle="1" w:styleId="S4-header1">
    <w:name w:val="S4-header1"/>
    <w:basedOn w:val="Normal"/>
    <w:rsid w:val="00C13DF2"/>
    <w:pPr>
      <w:spacing w:before="120" w:after="240"/>
      <w:jc w:val="center"/>
    </w:pPr>
    <w:rPr>
      <w:b/>
      <w:sz w:val="36"/>
    </w:rPr>
  </w:style>
  <w:style w:type="paragraph" w:customStyle="1" w:styleId="UserGuide">
    <w:name w:val="User Guide"/>
    <w:basedOn w:val="Normal"/>
    <w:rsid w:val="00C13DF2"/>
    <w:pPr>
      <w:jc w:val="center"/>
    </w:pPr>
    <w:rPr>
      <w:b/>
      <w:sz w:val="72"/>
    </w:rPr>
  </w:style>
  <w:style w:type="paragraph" w:customStyle="1" w:styleId="StyleHeader1-ClausesAfter0pt">
    <w:name w:val="Style Header 1 - Clauses + After:  0 pt"/>
    <w:basedOn w:val="Normal"/>
    <w:rsid w:val="00C13DF2"/>
    <w:pPr>
      <w:spacing w:after="200"/>
      <w:jc w:val="both"/>
    </w:pPr>
    <w:rPr>
      <w:bCs/>
      <w:lang w:val="es-ES_tradnl"/>
    </w:rPr>
  </w:style>
  <w:style w:type="paragraph" w:customStyle="1" w:styleId="StyleHeading3SectionHeader3ClauseSubNoNameBold">
    <w:name w:val="Style Heading 3Section Header3ClauseSub_No&amp;Name + Bold"/>
    <w:basedOn w:val="Heading3"/>
    <w:rsid w:val="00C13DF2"/>
    <w:pPr>
      <w:keepNext w:val="0"/>
      <w:keepLines w:val="0"/>
      <w:tabs>
        <w:tab w:val="num" w:pos="864"/>
      </w:tabs>
      <w:spacing w:after="200"/>
      <w:ind w:left="864" w:hanging="432"/>
      <w:jc w:val="center"/>
    </w:pPr>
    <w:rPr>
      <w:bCs/>
      <w:sz w:val="28"/>
    </w:rPr>
  </w:style>
  <w:style w:type="paragraph" w:customStyle="1" w:styleId="a11">
    <w:name w:val="a1 1"/>
    <w:rsid w:val="00C13DF2"/>
    <w:pPr>
      <w:widowControl w:val="0"/>
      <w:tabs>
        <w:tab w:val="left" w:pos="-720"/>
      </w:tabs>
      <w:suppressAutoHyphens/>
    </w:pPr>
    <w:rPr>
      <w:rFonts w:ascii="CG Times" w:hAnsi="CG Times"/>
      <w:sz w:val="24"/>
    </w:rPr>
  </w:style>
  <w:style w:type="paragraph" w:customStyle="1" w:styleId="REGULAR3">
    <w:name w:val="REGULAR 3"/>
    <w:rsid w:val="00C13DF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C13DF2"/>
    <w:pPr>
      <w:tabs>
        <w:tab w:val="left" w:pos="9000"/>
        <w:tab w:val="right" w:pos="9360"/>
      </w:tabs>
      <w:suppressAutoHyphens/>
      <w:jc w:val="both"/>
    </w:pPr>
    <w:rPr>
      <w:lang w:val="en-GB"/>
    </w:rPr>
  </w:style>
  <w:style w:type="paragraph" w:customStyle="1" w:styleId="Headfid1">
    <w:name w:val="Head fid1"/>
    <w:basedOn w:val="Normal"/>
    <w:rsid w:val="00C13DF2"/>
    <w:pPr>
      <w:spacing w:before="120" w:after="120"/>
      <w:jc w:val="both"/>
    </w:pPr>
    <w:rPr>
      <w:b/>
      <w:lang w:val="en-GB"/>
    </w:rPr>
  </w:style>
  <w:style w:type="paragraph" w:customStyle="1" w:styleId="UG-Sec3-heading1">
    <w:name w:val="UG-Sec3-heading1"/>
    <w:basedOn w:val="Heading2"/>
    <w:link w:val="UG-Sec3-heading1Char"/>
    <w:rsid w:val="00C13DF2"/>
    <w:pP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C13DF2"/>
    <w:rPr>
      <w:b/>
      <w:sz w:val="28"/>
      <w:szCs w:val="28"/>
    </w:rPr>
  </w:style>
  <w:style w:type="paragraph" w:customStyle="1" w:styleId="UG-Sec3-Heading2">
    <w:name w:val="UG-Sec3-Heading2"/>
    <w:basedOn w:val="Normal"/>
    <w:rsid w:val="00C13DF2"/>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rsid w:val="00C13DF2"/>
    <w:rPr>
      <w:bCs/>
      <w:color w:val="000000"/>
      <w:sz w:val="24"/>
    </w:rPr>
  </w:style>
  <w:style w:type="character" w:customStyle="1" w:styleId="StyleUG-Sec3-heading18ptBlackChar">
    <w:name w:val="Style UG-Sec3-heading1 + 8 pt Black Char"/>
    <w:basedOn w:val="UG-Sec3-heading1Char"/>
    <w:link w:val="StyleUG-Sec3-heading18ptBlack"/>
    <w:rsid w:val="00C13DF2"/>
    <w:rPr>
      <w:b/>
      <w:bCs/>
      <w:color w:val="000000"/>
      <w:sz w:val="24"/>
      <w:szCs w:val="28"/>
    </w:rPr>
  </w:style>
  <w:style w:type="paragraph" w:customStyle="1" w:styleId="UG-Sec3b-Heading1">
    <w:name w:val="UG-Sec3b-Heading1"/>
    <w:basedOn w:val="UG-Sec3-heading1"/>
    <w:rsid w:val="00C13DF2"/>
  </w:style>
  <w:style w:type="paragraph" w:customStyle="1" w:styleId="UG-Sec3b-Heading2">
    <w:name w:val="UG-Sec3b-Heading2"/>
    <w:basedOn w:val="UG-Sec3-Heading2"/>
    <w:rsid w:val="00C13DF2"/>
  </w:style>
  <w:style w:type="paragraph" w:customStyle="1" w:styleId="SecVI-Header2">
    <w:name w:val="Sec VI - Header 2"/>
    <w:basedOn w:val="Heading3"/>
    <w:link w:val="SecVI-Header2Char"/>
    <w:rsid w:val="00C13DF2"/>
    <w:pPr>
      <w:keepNext w:val="0"/>
      <w:keepLines w:val="0"/>
      <w:tabs>
        <w:tab w:val="num" w:pos="864"/>
      </w:tabs>
      <w:spacing w:after="200"/>
      <w:jc w:val="center"/>
    </w:pPr>
    <w:rPr>
      <w:sz w:val="28"/>
      <w:szCs w:val="28"/>
    </w:rPr>
  </w:style>
  <w:style w:type="character" w:customStyle="1" w:styleId="SecVI-Header2Char">
    <w:name w:val="Sec VI - Header 2 Char"/>
    <w:basedOn w:val="Heading3Char1"/>
    <w:link w:val="SecVI-Header2"/>
    <w:rsid w:val="00C13DF2"/>
    <w:rPr>
      <w:b/>
      <w:sz w:val="28"/>
      <w:szCs w:val="28"/>
    </w:rPr>
  </w:style>
  <w:style w:type="paragraph" w:customStyle="1" w:styleId="SecVI-Header3">
    <w:name w:val="Sec VI - Header 3"/>
    <w:basedOn w:val="SecVI-Header2"/>
    <w:link w:val="SecVI-Header3Char"/>
    <w:rsid w:val="00C13DF2"/>
    <w:rPr>
      <w:sz w:val="24"/>
    </w:rPr>
  </w:style>
  <w:style w:type="character" w:customStyle="1" w:styleId="SecVI-Header3Char">
    <w:name w:val="Sec VI - Header 3 Char"/>
    <w:basedOn w:val="SecVI-Header2Char"/>
    <w:link w:val="SecVI-Header3"/>
    <w:rsid w:val="00C13DF2"/>
    <w:rPr>
      <w:b/>
      <w:sz w:val="24"/>
      <w:szCs w:val="28"/>
    </w:rPr>
  </w:style>
  <w:style w:type="paragraph" w:customStyle="1" w:styleId="SecVI-Header1">
    <w:name w:val="Sec VI - Header 1"/>
    <w:basedOn w:val="SectionVHeader"/>
    <w:rsid w:val="00C13DF2"/>
  </w:style>
  <w:style w:type="paragraph" w:customStyle="1" w:styleId="UG-Part">
    <w:name w:val="UG - Part"/>
    <w:basedOn w:val="Heading1"/>
    <w:rsid w:val="00C13DF2"/>
    <w:pPr>
      <w:suppressAutoHyphens w:val="0"/>
      <w:spacing w:before="120" w:after="120"/>
    </w:pPr>
    <w:rPr>
      <w:bCs/>
      <w:kern w:val="28"/>
    </w:rPr>
  </w:style>
  <w:style w:type="paragraph" w:customStyle="1" w:styleId="UG-Option">
    <w:name w:val="UG - Option"/>
    <w:basedOn w:val="Option"/>
    <w:rsid w:val="00C13DF2"/>
    <w:pPr>
      <w:spacing w:before="240"/>
    </w:pPr>
    <w:rPr>
      <w:sz w:val="44"/>
    </w:rPr>
  </w:style>
  <w:style w:type="paragraph" w:customStyle="1" w:styleId="UG-OptB-Sec3-heading1">
    <w:name w:val="UG-OptB-Sec 3 - heading1"/>
    <w:basedOn w:val="UG-Sec3-heading1"/>
    <w:rsid w:val="00C13DF2"/>
  </w:style>
  <w:style w:type="paragraph" w:customStyle="1" w:styleId="UGOptB-Sec3-Heading2">
    <w:name w:val="UG OptB - Sec 3 - Heading 2"/>
    <w:basedOn w:val="UG-Sec3-Heading2"/>
    <w:rsid w:val="00C13DF2"/>
  </w:style>
  <w:style w:type="paragraph" w:customStyle="1" w:styleId="UG-OptB-Sec3b-heading1">
    <w:name w:val="UG-OptB-Sec 3b - heading 1"/>
    <w:basedOn w:val="UG-OptB-Sec3-heading1"/>
    <w:rsid w:val="00C13DF2"/>
  </w:style>
  <w:style w:type="paragraph" w:customStyle="1" w:styleId="UGOptB-Sec3b-Heading2">
    <w:name w:val="UG OptB - Sec 3b - Heading 2"/>
    <w:basedOn w:val="UGOptB-Sec3-Heading2"/>
    <w:rsid w:val="00C13DF2"/>
  </w:style>
  <w:style w:type="paragraph" w:customStyle="1" w:styleId="UG-SectionIV-Heading1">
    <w:name w:val="UG - Section IV - Heading 1"/>
    <w:basedOn w:val="Subtitle"/>
    <w:rsid w:val="00C13DF2"/>
    <w:pPr>
      <w:spacing w:before="120" w:after="200"/>
    </w:pPr>
    <w:rPr>
      <w:sz w:val="40"/>
    </w:rPr>
  </w:style>
  <w:style w:type="paragraph" w:customStyle="1" w:styleId="UG-SectionIV-Heading2">
    <w:name w:val="UG - Section IV - Heading 2"/>
    <w:basedOn w:val="Normal"/>
    <w:next w:val="Normal"/>
    <w:rsid w:val="00C13DF2"/>
    <w:pPr>
      <w:spacing w:before="120" w:after="200"/>
    </w:pPr>
    <w:rPr>
      <w:b/>
      <w:sz w:val="32"/>
      <w:szCs w:val="22"/>
    </w:rPr>
  </w:style>
  <w:style w:type="paragraph" w:customStyle="1" w:styleId="UG-SectionVI-Heading1">
    <w:name w:val="UG - Section VI - Heading 1"/>
    <w:basedOn w:val="UG-SectionIV-Heading1"/>
    <w:rsid w:val="00C13DF2"/>
  </w:style>
  <w:style w:type="paragraph" w:customStyle="1" w:styleId="UG-SectionVI-Heading2">
    <w:name w:val="UG - Section VI - Heading 2"/>
    <w:basedOn w:val="UG-SectionIV-Heading2"/>
    <w:next w:val="Normal"/>
    <w:rsid w:val="00C13DF2"/>
    <w:pPr>
      <w:jc w:val="center"/>
    </w:pPr>
  </w:style>
  <w:style w:type="paragraph" w:customStyle="1" w:styleId="UG-SectionVI-Heading3">
    <w:name w:val="UG - Section VI - Heading 3"/>
    <w:basedOn w:val="Normal"/>
    <w:next w:val="Normal"/>
    <w:rsid w:val="00C13DF2"/>
    <w:pPr>
      <w:spacing w:before="120" w:after="200"/>
      <w:jc w:val="center"/>
    </w:pPr>
    <w:rPr>
      <w:b/>
      <w:sz w:val="28"/>
    </w:rPr>
  </w:style>
  <w:style w:type="paragraph" w:customStyle="1" w:styleId="UG-SectionIX-Heading1">
    <w:name w:val="UG - Section IX - Heading 1"/>
    <w:basedOn w:val="Heading2"/>
    <w:rsid w:val="00C13DF2"/>
    <w:pPr>
      <w:tabs>
        <w:tab w:val="left" w:pos="619"/>
      </w:tabs>
      <w:suppressAutoHyphens w:val="0"/>
      <w:spacing w:after="200"/>
    </w:pPr>
    <w:rPr>
      <w:sz w:val="32"/>
      <w:szCs w:val="28"/>
    </w:rPr>
  </w:style>
  <w:style w:type="paragraph" w:customStyle="1" w:styleId="UG-SectionIX-Heading2">
    <w:name w:val="UG - Section IX - Heading 2"/>
    <w:basedOn w:val="Heading2"/>
    <w:rsid w:val="00C13DF2"/>
    <w:pPr>
      <w:tabs>
        <w:tab w:val="left" w:pos="619"/>
      </w:tabs>
      <w:suppressAutoHyphens w:val="0"/>
      <w:spacing w:after="200"/>
    </w:pPr>
    <w:rPr>
      <w:szCs w:val="28"/>
    </w:rPr>
  </w:style>
  <w:style w:type="paragraph" w:customStyle="1" w:styleId="StyleHeading3SectionHeader3ClauseSubNoNameHeading3CharSe">
    <w:name w:val="Style Heading 3Section Header3ClauseSub_No&amp;NameHeading 3 CharSe..."/>
    <w:basedOn w:val="Heading3"/>
    <w:rsid w:val="00C13DF2"/>
    <w:pPr>
      <w:keepNext w:val="0"/>
      <w:keepLines w:val="0"/>
      <w:tabs>
        <w:tab w:val="num" w:pos="864"/>
      </w:tabs>
      <w:spacing w:after="200"/>
      <w:ind w:left="864" w:hanging="432"/>
      <w:jc w:val="center"/>
    </w:pPr>
    <w:rPr>
      <w:sz w:val="28"/>
    </w:rPr>
  </w:style>
  <w:style w:type="character" w:customStyle="1" w:styleId="apple-converted-space">
    <w:name w:val="apple-converted-space"/>
    <w:basedOn w:val="DefaultParagraphFont"/>
    <w:rsid w:val="00C13DF2"/>
  </w:style>
  <w:style w:type="paragraph" w:customStyle="1" w:styleId="HeadingQT2">
    <w:name w:val="Heading QT2"/>
    <w:basedOn w:val="Normal"/>
    <w:link w:val="HeadingQT2Char"/>
    <w:autoRedefine/>
    <w:qFormat/>
    <w:rsid w:val="00C13DF2"/>
    <w:pPr>
      <w:spacing w:after="134"/>
      <w:ind w:left="720" w:right="-14" w:hanging="360"/>
    </w:pPr>
    <w:rPr>
      <w:b/>
      <w:sz w:val="28"/>
      <w:szCs w:val="28"/>
    </w:rPr>
  </w:style>
  <w:style w:type="character" w:customStyle="1" w:styleId="HeadingQT2Char">
    <w:name w:val="Heading QT2 Char"/>
    <w:basedOn w:val="DefaultParagraphFont"/>
    <w:link w:val="HeadingQT2"/>
    <w:rsid w:val="00C13DF2"/>
    <w:rPr>
      <w:b/>
      <w:sz w:val="28"/>
      <w:szCs w:val="28"/>
    </w:rPr>
  </w:style>
  <w:style w:type="paragraph" w:customStyle="1" w:styleId="tabletxt">
    <w:name w:val="table_txt"/>
    <w:basedOn w:val="Normal"/>
    <w:rsid w:val="00C13DF2"/>
    <w:pPr>
      <w:suppressAutoHyphens/>
      <w:spacing w:after="120"/>
    </w:pPr>
    <w:rPr>
      <w:sz w:val="22"/>
    </w:rPr>
  </w:style>
  <w:style w:type="paragraph" w:styleId="ListNumber2">
    <w:name w:val="List Number 2"/>
    <w:basedOn w:val="Normal"/>
    <w:unhideWhenUsed/>
    <w:rsid w:val="00C13DF2"/>
    <w:pPr>
      <w:numPr>
        <w:numId w:val="43"/>
      </w:numPr>
      <w:suppressAutoHyphens/>
      <w:spacing w:after="120"/>
      <w:contextualSpacing/>
      <w:jc w:val="both"/>
    </w:pPr>
  </w:style>
  <w:style w:type="paragraph" w:customStyle="1" w:styleId="HeadingSPD02">
    <w:name w:val="Heading SPD 02"/>
    <w:basedOn w:val="Header"/>
    <w:qFormat/>
    <w:rsid w:val="005E4E47"/>
    <w:pPr>
      <w:numPr>
        <w:numId w:val="1"/>
      </w:numPr>
      <w:tabs>
        <w:tab w:val="center" w:pos="4320"/>
        <w:tab w:val="right" w:pos="8640"/>
      </w:tabs>
      <w:spacing w:after="120"/>
      <w:outlineLvl w:val="2"/>
    </w:pPr>
    <w:rPr>
      <w:b/>
      <w:sz w:val="24"/>
      <w:szCs w:val="24"/>
    </w:rPr>
  </w:style>
  <w:style w:type="paragraph" w:customStyle="1" w:styleId="HeadingSPD01">
    <w:name w:val="Heading SPD 01"/>
    <w:basedOn w:val="Normal"/>
    <w:link w:val="HeadingSPD01Char"/>
    <w:qFormat/>
    <w:rsid w:val="005E4E47"/>
    <w:pPr>
      <w:keepNext/>
      <w:numPr>
        <w:ilvl w:val="12"/>
      </w:numPr>
      <w:spacing w:before="360" w:after="120"/>
      <w:jc w:val="center"/>
      <w:outlineLvl w:val="1"/>
    </w:pPr>
    <w:rPr>
      <w:b/>
      <w:smallCaps/>
      <w:sz w:val="32"/>
    </w:rPr>
  </w:style>
  <w:style w:type="character" w:customStyle="1" w:styleId="HeadingSPD01Char">
    <w:name w:val="Heading SPD 01 Char"/>
    <w:basedOn w:val="DefaultParagraphFont"/>
    <w:link w:val="HeadingSPD01"/>
    <w:rsid w:val="005E4E47"/>
    <w:rPr>
      <w:b/>
      <w:smallCaps/>
      <w:sz w:val="32"/>
    </w:rPr>
  </w:style>
  <w:style w:type="paragraph" w:customStyle="1" w:styleId="Sec3h1">
    <w:name w:val="Sec3 h1"/>
    <w:basedOn w:val="ListParagraph"/>
    <w:link w:val="Sec3h1Char"/>
    <w:qFormat/>
    <w:rsid w:val="005E4E47"/>
    <w:pPr>
      <w:numPr>
        <w:numId w:val="53"/>
      </w:numPr>
      <w:jc w:val="left"/>
    </w:pPr>
  </w:style>
  <w:style w:type="character" w:customStyle="1" w:styleId="Sec3h1Char">
    <w:name w:val="Sec3 h1 Char"/>
    <w:basedOn w:val="ListParagraphChar"/>
    <w:link w:val="Sec3h1"/>
    <w:rsid w:val="005E4E47"/>
    <w:rPr>
      <w:sz w:val="24"/>
    </w:rPr>
  </w:style>
  <w:style w:type="paragraph" w:customStyle="1" w:styleId="S3h1">
    <w:name w:val="S3 h1"/>
    <w:basedOn w:val="Normal"/>
    <w:link w:val="S3h1Char"/>
    <w:qFormat/>
    <w:rsid w:val="005E4E47"/>
    <w:pPr>
      <w:suppressAutoHyphens/>
      <w:spacing w:after="120"/>
    </w:pPr>
    <w:rPr>
      <w:b/>
      <w:iCs/>
      <w:sz w:val="28"/>
    </w:rPr>
  </w:style>
  <w:style w:type="character" w:customStyle="1" w:styleId="S3h1Char">
    <w:name w:val="S3 h1 Char"/>
    <w:basedOn w:val="DefaultParagraphFont"/>
    <w:link w:val="S3h1"/>
    <w:rsid w:val="005E4E47"/>
    <w:rPr>
      <w:b/>
      <w:iCs/>
      <w:sz w:val="28"/>
    </w:rPr>
  </w:style>
  <w:style w:type="numbering" w:customStyle="1" w:styleId="SPDParagraphheader1">
    <w:name w:val="SPD Paragraph header 1"/>
    <w:uiPriority w:val="99"/>
    <w:rsid w:val="002C0012"/>
    <w:pPr>
      <w:numPr>
        <w:numId w:val="64"/>
      </w:numPr>
    </w:pPr>
  </w:style>
  <w:style w:type="paragraph" w:customStyle="1" w:styleId="HeadingSPDPurchasersRequirements01">
    <w:name w:val="Heading SPD Purchasers Requirements 01"/>
    <w:basedOn w:val="Head02"/>
    <w:link w:val="HeadingSPDPurchasersRequirements01Char"/>
    <w:qFormat/>
    <w:rsid w:val="00987341"/>
  </w:style>
  <w:style w:type="character" w:customStyle="1" w:styleId="HeadingSPDPurchasersRequirements01Char">
    <w:name w:val="Heading SPD Purchasers Requirements 01 Char"/>
    <w:basedOn w:val="DefaultParagraphFont"/>
    <w:link w:val="HeadingSPDPurchasersRequirements01"/>
    <w:rsid w:val="00987341"/>
    <w:rPr>
      <w:rFonts w:ascii="Times New Roman Bold" w:hAnsi="Times New Roman Bold"/>
      <w:b/>
      <w:smallCaps/>
      <w:sz w:val="36"/>
    </w:rPr>
  </w:style>
  <w:style w:type="character" w:customStyle="1" w:styleId="Heading1Char">
    <w:name w:val="Heading 1 Char"/>
    <w:aliases w:val="Document Header1 Char"/>
    <w:basedOn w:val="DefaultParagraphFont"/>
    <w:link w:val="Heading1"/>
    <w:rsid w:val="00AE59AE"/>
    <w:rPr>
      <w:b/>
      <w:sz w:val="36"/>
    </w:rPr>
  </w:style>
  <w:style w:type="character" w:customStyle="1" w:styleId="Sub-ClauseParagraphChar">
    <w:name w:val="Sub-Clause Paragraph Char"/>
    <w:aliases w:val="Section Header3 Char1,ClauseSub_No&amp;Name Char1,Section Header3 Char Char Char Char Char Char1,Section Header3 Char Char Char Char1"/>
    <w:basedOn w:val="DefaultParagraphFont"/>
    <w:rsid w:val="00AE59AE"/>
    <w:rPr>
      <w:rFonts w:ascii="Times New Roman" w:eastAsia="Times New Roman" w:hAnsi="Times New Roman" w:cs="Times New Roman"/>
      <w:sz w:val="24"/>
      <w:szCs w:val="20"/>
      <w:lang w:val="en-US"/>
    </w:rPr>
  </w:style>
  <w:style w:type="character" w:customStyle="1" w:styleId="Heading4Char">
    <w:name w:val="Heading 4 Char"/>
    <w:aliases w:val=" Sub-Clause Sub-paragraph Char,ClauseSubSub_No&amp;Name Char,Sub-Clause Sub-paragraph Char"/>
    <w:basedOn w:val="DefaultParagraphFont"/>
    <w:link w:val="Heading4"/>
    <w:rsid w:val="00AE59AE"/>
    <w:rPr>
      <w:b/>
      <w:i/>
      <w:sz w:val="24"/>
    </w:rPr>
  </w:style>
  <w:style w:type="character" w:customStyle="1" w:styleId="Heading5Char">
    <w:name w:val="Heading 5 Char"/>
    <w:basedOn w:val="DefaultParagraphFont"/>
    <w:link w:val="Heading5"/>
    <w:rsid w:val="00AE59AE"/>
    <w:rPr>
      <w:b/>
      <w:sz w:val="24"/>
    </w:rPr>
  </w:style>
  <w:style w:type="character" w:customStyle="1" w:styleId="Heading9Char">
    <w:name w:val="Heading 9 Char"/>
    <w:basedOn w:val="DefaultParagraphFont"/>
    <w:link w:val="Heading9"/>
    <w:rsid w:val="00AE59AE"/>
    <w:rPr>
      <w:rFonts w:ascii="Arial" w:hAnsi="Arial"/>
      <w:b/>
      <w:i/>
      <w:sz w:val="18"/>
      <w:lang w:val="es-ES_tradnl"/>
    </w:rPr>
  </w:style>
  <w:style w:type="paragraph" w:customStyle="1" w:styleId="Heading1-Clausename">
    <w:name w:val="Heading 1- Clause name"/>
    <w:basedOn w:val="Normal"/>
    <w:rsid w:val="00AE59AE"/>
    <w:pPr>
      <w:numPr>
        <w:numId w:val="101"/>
      </w:numPr>
      <w:spacing w:before="120" w:after="120"/>
    </w:pPr>
    <w:rPr>
      <w:b/>
    </w:rPr>
  </w:style>
  <w:style w:type="paragraph" w:customStyle="1" w:styleId="sec7-clauses">
    <w:name w:val="sec7-clauses"/>
    <w:basedOn w:val="Normal"/>
    <w:rsid w:val="00AE59AE"/>
    <w:pPr>
      <w:tabs>
        <w:tab w:val="num" w:pos="432"/>
      </w:tabs>
      <w:spacing w:before="120" w:after="120"/>
      <w:ind w:left="432" w:hanging="432"/>
    </w:pPr>
    <w:rPr>
      <w:b/>
    </w:rPr>
  </w:style>
  <w:style w:type="paragraph" w:customStyle="1" w:styleId="SectionIXHeader">
    <w:name w:val="Section IX Header"/>
    <w:basedOn w:val="Normal"/>
    <w:rsid w:val="00AE59AE"/>
    <w:pPr>
      <w:spacing w:before="240" w:after="240"/>
      <w:jc w:val="center"/>
    </w:pPr>
    <w:rPr>
      <w:rFonts w:ascii="Times New Roman Bold" w:hAnsi="Times New Roman Bold"/>
      <w:b/>
      <w:sz w:val="36"/>
    </w:rPr>
  </w:style>
  <w:style w:type="character" w:customStyle="1" w:styleId="CommentSubjectChar">
    <w:name w:val="Comment Subject Char"/>
    <w:basedOn w:val="CommentTextChar"/>
    <w:link w:val="CommentSubject"/>
    <w:rsid w:val="00AE59AE"/>
    <w:rPr>
      <w:b/>
      <w:bCs/>
    </w:rPr>
  </w:style>
  <w:style w:type="character" w:customStyle="1" w:styleId="BalloonTextChar">
    <w:name w:val="Balloon Text Char"/>
    <w:basedOn w:val="DefaultParagraphFont"/>
    <w:link w:val="BalloonText"/>
    <w:rsid w:val="00AE59AE"/>
    <w:rPr>
      <w:rFonts w:ascii="Tahoma" w:hAnsi="Tahoma" w:cs="Tahoma"/>
      <w:sz w:val="16"/>
      <w:szCs w:val="16"/>
    </w:rPr>
  </w:style>
  <w:style w:type="paragraph" w:customStyle="1" w:styleId="MediumGrid1-Accent21">
    <w:name w:val="Medium Grid 1 - Accent 21"/>
    <w:basedOn w:val="Normal"/>
    <w:uiPriority w:val="34"/>
    <w:qFormat/>
    <w:rsid w:val="00AE59AE"/>
    <w:pPr>
      <w:ind w:left="720"/>
    </w:pPr>
  </w:style>
  <w:style w:type="character" w:styleId="Strong">
    <w:name w:val="Strong"/>
    <w:uiPriority w:val="22"/>
    <w:qFormat/>
    <w:rsid w:val="00AE59AE"/>
    <w:rPr>
      <w:b/>
      <w:bCs/>
    </w:rPr>
  </w:style>
  <w:style w:type="paragraph" w:customStyle="1" w:styleId="ColorfulList-Accent11">
    <w:name w:val="Colorful List - Accent 11"/>
    <w:basedOn w:val="Normal"/>
    <w:uiPriority w:val="34"/>
    <w:qFormat/>
    <w:rsid w:val="00AE59AE"/>
    <w:pPr>
      <w:ind w:left="720"/>
    </w:pPr>
  </w:style>
  <w:style w:type="character" w:styleId="EndnoteReference">
    <w:name w:val="endnote reference"/>
    <w:rsid w:val="00AE59AE"/>
    <w:rPr>
      <w:vertAlign w:val="superscript"/>
    </w:rPr>
  </w:style>
  <w:style w:type="paragraph" w:customStyle="1" w:styleId="MediumGrid1-Accent22">
    <w:name w:val="Medium Grid 1 - Accent 22"/>
    <w:basedOn w:val="Normal"/>
    <w:uiPriority w:val="72"/>
    <w:qFormat/>
    <w:rsid w:val="00AE59AE"/>
    <w:pPr>
      <w:ind w:left="720"/>
    </w:pPr>
  </w:style>
  <w:style w:type="paragraph" w:styleId="NoSpacing">
    <w:name w:val="No Spacing"/>
    <w:uiPriority w:val="1"/>
    <w:qFormat/>
    <w:rsid w:val="00AE59AE"/>
    <w:pPr>
      <w:widowControl w:val="0"/>
      <w:autoSpaceDE w:val="0"/>
      <w:autoSpaceDN w:val="0"/>
      <w:adjustRightInd w:val="0"/>
    </w:pPr>
    <w:rPr>
      <w:lang w:val="en-GB"/>
    </w:rPr>
  </w:style>
  <w:style w:type="paragraph" w:customStyle="1" w:styleId="TableParagraph">
    <w:name w:val="Table Paragraph"/>
    <w:basedOn w:val="Normal"/>
    <w:uiPriority w:val="1"/>
    <w:qFormat/>
    <w:rsid w:val="00AE59AE"/>
    <w:pPr>
      <w:widowControl w:val="0"/>
    </w:pPr>
    <w:rPr>
      <w:rFonts w:asciiTheme="minorHAnsi" w:eastAsiaTheme="minorHAnsi" w:hAnsiTheme="minorHAnsi" w:cstheme="minorBidi"/>
      <w:sz w:val="22"/>
      <w:szCs w:val="22"/>
    </w:rPr>
  </w:style>
  <w:style w:type="character" w:customStyle="1" w:styleId="st">
    <w:name w:val="st"/>
    <w:basedOn w:val="DefaultParagraphFont"/>
    <w:rsid w:val="00AE59AE"/>
  </w:style>
  <w:style w:type="character" w:styleId="Emphasis">
    <w:name w:val="Emphasis"/>
    <w:basedOn w:val="DefaultParagraphFont"/>
    <w:uiPriority w:val="20"/>
    <w:qFormat/>
    <w:rsid w:val="00AE59AE"/>
    <w:rPr>
      <w:i/>
      <w:iCs/>
    </w:rPr>
  </w:style>
  <w:style w:type="character" w:customStyle="1" w:styleId="EndnoteTextChar1">
    <w:name w:val="Endnote Text Char1"/>
    <w:basedOn w:val="DefaultParagraphFont"/>
    <w:uiPriority w:val="99"/>
    <w:semiHidden/>
    <w:rsid w:val="00AE59AE"/>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8B51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1547">
      <w:bodyDiv w:val="1"/>
      <w:marLeft w:val="0"/>
      <w:marRight w:val="0"/>
      <w:marTop w:val="0"/>
      <w:marBottom w:val="0"/>
      <w:divBdr>
        <w:top w:val="none" w:sz="0" w:space="0" w:color="auto"/>
        <w:left w:val="none" w:sz="0" w:space="0" w:color="auto"/>
        <w:bottom w:val="none" w:sz="0" w:space="0" w:color="auto"/>
        <w:right w:val="none" w:sz="0" w:space="0" w:color="auto"/>
      </w:divBdr>
    </w:div>
    <w:div w:id="668557758">
      <w:bodyDiv w:val="1"/>
      <w:marLeft w:val="0"/>
      <w:marRight w:val="0"/>
      <w:marTop w:val="0"/>
      <w:marBottom w:val="0"/>
      <w:divBdr>
        <w:top w:val="none" w:sz="0" w:space="0" w:color="auto"/>
        <w:left w:val="none" w:sz="0" w:space="0" w:color="auto"/>
        <w:bottom w:val="none" w:sz="0" w:space="0" w:color="auto"/>
        <w:right w:val="none" w:sz="0" w:space="0" w:color="auto"/>
      </w:divBdr>
    </w:div>
    <w:div w:id="1841120164">
      <w:bodyDiv w:val="1"/>
      <w:marLeft w:val="0"/>
      <w:marRight w:val="0"/>
      <w:marTop w:val="0"/>
      <w:marBottom w:val="0"/>
      <w:divBdr>
        <w:top w:val="none" w:sz="0" w:space="0" w:color="auto"/>
        <w:left w:val="none" w:sz="0" w:space="0" w:color="auto"/>
        <w:bottom w:val="none" w:sz="0" w:space="0" w:color="auto"/>
        <w:right w:val="none" w:sz="0" w:space="0" w:color="auto"/>
      </w:divBdr>
    </w:div>
    <w:div w:id="2022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5.wmf"/><Relationship Id="rId39" Type="http://schemas.openxmlformats.org/officeDocument/2006/relationships/header" Target="header24.xml"/><Relationship Id="rId21" Type="http://schemas.openxmlformats.org/officeDocument/2006/relationships/header" Target="header12.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4.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image" Target="media/image6.wmf"/><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8" Type="http://schemas.openxmlformats.org/officeDocument/2006/relationships/image" Target="media/image1.png"/><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wmf"/><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54AE-53B5-41F4-BB09-8D736CB1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189</Pages>
  <Words>56679</Words>
  <Characters>323074</Characters>
  <Application>Microsoft Office Word</Application>
  <DocSecurity>0</DocSecurity>
  <Lines>2692</Lines>
  <Paragraphs>757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Company>
  <LinksUpToDate>false</LinksUpToDate>
  <CharactersWithSpaces>378996</CharactersWithSpaces>
  <SharedDoc>false</SharedDoc>
  <HLinks>
    <vt:vector size="414" baseType="variant">
      <vt:variant>
        <vt:i4>1114165</vt:i4>
      </vt:variant>
      <vt:variant>
        <vt:i4>542</vt:i4>
      </vt:variant>
      <vt:variant>
        <vt:i4>0</vt:i4>
      </vt:variant>
      <vt:variant>
        <vt:i4>5</vt:i4>
      </vt:variant>
      <vt:variant>
        <vt:lpwstr/>
      </vt:variant>
      <vt:variant>
        <vt:lpwstr>_Toc162677118</vt:lpwstr>
      </vt:variant>
      <vt:variant>
        <vt:i4>1114165</vt:i4>
      </vt:variant>
      <vt:variant>
        <vt:i4>536</vt:i4>
      </vt:variant>
      <vt:variant>
        <vt:i4>0</vt:i4>
      </vt:variant>
      <vt:variant>
        <vt:i4>5</vt:i4>
      </vt:variant>
      <vt:variant>
        <vt:lpwstr/>
      </vt:variant>
      <vt:variant>
        <vt:lpwstr>_Toc162677117</vt:lpwstr>
      </vt:variant>
      <vt:variant>
        <vt:i4>1114165</vt:i4>
      </vt:variant>
      <vt:variant>
        <vt:i4>530</vt:i4>
      </vt:variant>
      <vt:variant>
        <vt:i4>0</vt:i4>
      </vt:variant>
      <vt:variant>
        <vt:i4>5</vt:i4>
      </vt:variant>
      <vt:variant>
        <vt:lpwstr/>
      </vt:variant>
      <vt:variant>
        <vt:lpwstr>_Toc162677116</vt:lpwstr>
      </vt:variant>
      <vt:variant>
        <vt:i4>1114165</vt:i4>
      </vt:variant>
      <vt:variant>
        <vt:i4>524</vt:i4>
      </vt:variant>
      <vt:variant>
        <vt:i4>0</vt:i4>
      </vt:variant>
      <vt:variant>
        <vt:i4>5</vt:i4>
      </vt:variant>
      <vt:variant>
        <vt:lpwstr/>
      </vt:variant>
      <vt:variant>
        <vt:lpwstr>_Toc162677115</vt:lpwstr>
      </vt:variant>
      <vt:variant>
        <vt:i4>1507379</vt:i4>
      </vt:variant>
      <vt:variant>
        <vt:i4>515</vt:i4>
      </vt:variant>
      <vt:variant>
        <vt:i4>0</vt:i4>
      </vt:variant>
      <vt:variant>
        <vt:i4>5</vt:i4>
      </vt:variant>
      <vt:variant>
        <vt:lpwstr/>
      </vt:variant>
      <vt:variant>
        <vt:lpwstr>_Toc204317441</vt:lpwstr>
      </vt:variant>
      <vt:variant>
        <vt:i4>1507379</vt:i4>
      </vt:variant>
      <vt:variant>
        <vt:i4>509</vt:i4>
      </vt:variant>
      <vt:variant>
        <vt:i4>0</vt:i4>
      </vt:variant>
      <vt:variant>
        <vt:i4>5</vt:i4>
      </vt:variant>
      <vt:variant>
        <vt:lpwstr/>
      </vt:variant>
      <vt:variant>
        <vt:lpwstr>_Toc204317440</vt:lpwstr>
      </vt:variant>
      <vt:variant>
        <vt:i4>1048627</vt:i4>
      </vt:variant>
      <vt:variant>
        <vt:i4>503</vt:i4>
      </vt:variant>
      <vt:variant>
        <vt:i4>0</vt:i4>
      </vt:variant>
      <vt:variant>
        <vt:i4>5</vt:i4>
      </vt:variant>
      <vt:variant>
        <vt:lpwstr/>
      </vt:variant>
      <vt:variant>
        <vt:lpwstr>_Toc204317439</vt:lpwstr>
      </vt:variant>
      <vt:variant>
        <vt:i4>1048627</vt:i4>
      </vt:variant>
      <vt:variant>
        <vt:i4>497</vt:i4>
      </vt:variant>
      <vt:variant>
        <vt:i4>0</vt:i4>
      </vt:variant>
      <vt:variant>
        <vt:i4>5</vt:i4>
      </vt:variant>
      <vt:variant>
        <vt:lpwstr/>
      </vt:variant>
      <vt:variant>
        <vt:lpwstr>_Toc204317438</vt:lpwstr>
      </vt:variant>
      <vt:variant>
        <vt:i4>1048627</vt:i4>
      </vt:variant>
      <vt:variant>
        <vt:i4>491</vt:i4>
      </vt:variant>
      <vt:variant>
        <vt:i4>0</vt:i4>
      </vt:variant>
      <vt:variant>
        <vt:i4>5</vt:i4>
      </vt:variant>
      <vt:variant>
        <vt:lpwstr/>
      </vt:variant>
      <vt:variant>
        <vt:lpwstr>_Toc204317437</vt:lpwstr>
      </vt:variant>
      <vt:variant>
        <vt:i4>1048627</vt:i4>
      </vt:variant>
      <vt:variant>
        <vt:i4>485</vt:i4>
      </vt:variant>
      <vt:variant>
        <vt:i4>0</vt:i4>
      </vt:variant>
      <vt:variant>
        <vt:i4>5</vt:i4>
      </vt:variant>
      <vt:variant>
        <vt:lpwstr/>
      </vt:variant>
      <vt:variant>
        <vt:lpwstr>_Toc204317436</vt:lpwstr>
      </vt:variant>
      <vt:variant>
        <vt:i4>1048627</vt:i4>
      </vt:variant>
      <vt:variant>
        <vt:i4>479</vt:i4>
      </vt:variant>
      <vt:variant>
        <vt:i4>0</vt:i4>
      </vt:variant>
      <vt:variant>
        <vt:i4>5</vt:i4>
      </vt:variant>
      <vt:variant>
        <vt:lpwstr/>
      </vt:variant>
      <vt:variant>
        <vt:lpwstr>_Toc204317435</vt:lpwstr>
      </vt:variant>
      <vt:variant>
        <vt:i4>1048627</vt:i4>
      </vt:variant>
      <vt:variant>
        <vt:i4>473</vt:i4>
      </vt:variant>
      <vt:variant>
        <vt:i4>0</vt:i4>
      </vt:variant>
      <vt:variant>
        <vt:i4>5</vt:i4>
      </vt:variant>
      <vt:variant>
        <vt:lpwstr/>
      </vt:variant>
      <vt:variant>
        <vt:lpwstr>_Toc204317434</vt:lpwstr>
      </vt:variant>
      <vt:variant>
        <vt:i4>1048627</vt:i4>
      </vt:variant>
      <vt:variant>
        <vt:i4>467</vt:i4>
      </vt:variant>
      <vt:variant>
        <vt:i4>0</vt:i4>
      </vt:variant>
      <vt:variant>
        <vt:i4>5</vt:i4>
      </vt:variant>
      <vt:variant>
        <vt:lpwstr/>
      </vt:variant>
      <vt:variant>
        <vt:lpwstr>_Toc204317433</vt:lpwstr>
      </vt:variant>
      <vt:variant>
        <vt:i4>1048627</vt:i4>
      </vt:variant>
      <vt:variant>
        <vt:i4>461</vt:i4>
      </vt:variant>
      <vt:variant>
        <vt:i4>0</vt:i4>
      </vt:variant>
      <vt:variant>
        <vt:i4>5</vt:i4>
      </vt:variant>
      <vt:variant>
        <vt:lpwstr/>
      </vt:variant>
      <vt:variant>
        <vt:lpwstr>_Toc204317432</vt:lpwstr>
      </vt:variant>
      <vt:variant>
        <vt:i4>1048627</vt:i4>
      </vt:variant>
      <vt:variant>
        <vt:i4>455</vt:i4>
      </vt:variant>
      <vt:variant>
        <vt:i4>0</vt:i4>
      </vt:variant>
      <vt:variant>
        <vt:i4>5</vt:i4>
      </vt:variant>
      <vt:variant>
        <vt:lpwstr/>
      </vt:variant>
      <vt:variant>
        <vt:lpwstr>_Toc204317431</vt:lpwstr>
      </vt:variant>
      <vt:variant>
        <vt:i4>1048627</vt:i4>
      </vt:variant>
      <vt:variant>
        <vt:i4>449</vt:i4>
      </vt:variant>
      <vt:variant>
        <vt:i4>0</vt:i4>
      </vt:variant>
      <vt:variant>
        <vt:i4>5</vt:i4>
      </vt:variant>
      <vt:variant>
        <vt:lpwstr/>
      </vt:variant>
      <vt:variant>
        <vt:lpwstr>_Toc204317430</vt:lpwstr>
      </vt:variant>
      <vt:variant>
        <vt:i4>1114163</vt:i4>
      </vt:variant>
      <vt:variant>
        <vt:i4>443</vt:i4>
      </vt:variant>
      <vt:variant>
        <vt:i4>0</vt:i4>
      </vt:variant>
      <vt:variant>
        <vt:i4>5</vt:i4>
      </vt:variant>
      <vt:variant>
        <vt:lpwstr/>
      </vt:variant>
      <vt:variant>
        <vt:lpwstr>_Toc204317429</vt:lpwstr>
      </vt:variant>
      <vt:variant>
        <vt:i4>1114163</vt:i4>
      </vt:variant>
      <vt:variant>
        <vt:i4>437</vt:i4>
      </vt:variant>
      <vt:variant>
        <vt:i4>0</vt:i4>
      </vt:variant>
      <vt:variant>
        <vt:i4>5</vt:i4>
      </vt:variant>
      <vt:variant>
        <vt:lpwstr/>
      </vt:variant>
      <vt:variant>
        <vt:lpwstr>_Toc204317428</vt:lpwstr>
      </vt:variant>
      <vt:variant>
        <vt:i4>1114163</vt:i4>
      </vt:variant>
      <vt:variant>
        <vt:i4>431</vt:i4>
      </vt:variant>
      <vt:variant>
        <vt:i4>0</vt:i4>
      </vt:variant>
      <vt:variant>
        <vt:i4>5</vt:i4>
      </vt:variant>
      <vt:variant>
        <vt:lpwstr/>
      </vt:variant>
      <vt:variant>
        <vt:lpwstr>_Toc204317427</vt:lpwstr>
      </vt:variant>
      <vt:variant>
        <vt:i4>1114163</vt:i4>
      </vt:variant>
      <vt:variant>
        <vt:i4>425</vt:i4>
      </vt:variant>
      <vt:variant>
        <vt:i4>0</vt:i4>
      </vt:variant>
      <vt:variant>
        <vt:i4>5</vt:i4>
      </vt:variant>
      <vt:variant>
        <vt:lpwstr/>
      </vt:variant>
      <vt:variant>
        <vt:lpwstr>_Toc204317426</vt:lpwstr>
      </vt:variant>
      <vt:variant>
        <vt:i4>1114163</vt:i4>
      </vt:variant>
      <vt:variant>
        <vt:i4>419</vt:i4>
      </vt:variant>
      <vt:variant>
        <vt:i4>0</vt:i4>
      </vt:variant>
      <vt:variant>
        <vt:i4>5</vt:i4>
      </vt:variant>
      <vt:variant>
        <vt:lpwstr/>
      </vt:variant>
      <vt:variant>
        <vt:lpwstr>_Toc204317425</vt:lpwstr>
      </vt:variant>
      <vt:variant>
        <vt:i4>1114163</vt:i4>
      </vt:variant>
      <vt:variant>
        <vt:i4>413</vt:i4>
      </vt:variant>
      <vt:variant>
        <vt:i4>0</vt:i4>
      </vt:variant>
      <vt:variant>
        <vt:i4>5</vt:i4>
      </vt:variant>
      <vt:variant>
        <vt:lpwstr/>
      </vt:variant>
      <vt:variant>
        <vt:lpwstr>_Toc204317424</vt:lpwstr>
      </vt:variant>
      <vt:variant>
        <vt:i4>1114163</vt:i4>
      </vt:variant>
      <vt:variant>
        <vt:i4>407</vt:i4>
      </vt:variant>
      <vt:variant>
        <vt:i4>0</vt:i4>
      </vt:variant>
      <vt:variant>
        <vt:i4>5</vt:i4>
      </vt:variant>
      <vt:variant>
        <vt:lpwstr/>
      </vt:variant>
      <vt:variant>
        <vt:lpwstr>_Toc204317423</vt:lpwstr>
      </vt:variant>
      <vt:variant>
        <vt:i4>1114163</vt:i4>
      </vt:variant>
      <vt:variant>
        <vt:i4>401</vt:i4>
      </vt:variant>
      <vt:variant>
        <vt:i4>0</vt:i4>
      </vt:variant>
      <vt:variant>
        <vt:i4>5</vt:i4>
      </vt:variant>
      <vt:variant>
        <vt:lpwstr/>
      </vt:variant>
      <vt:variant>
        <vt:lpwstr>_Toc204317422</vt:lpwstr>
      </vt:variant>
      <vt:variant>
        <vt:i4>1114163</vt:i4>
      </vt:variant>
      <vt:variant>
        <vt:i4>395</vt:i4>
      </vt:variant>
      <vt:variant>
        <vt:i4>0</vt:i4>
      </vt:variant>
      <vt:variant>
        <vt:i4>5</vt:i4>
      </vt:variant>
      <vt:variant>
        <vt:lpwstr/>
      </vt:variant>
      <vt:variant>
        <vt:lpwstr>_Toc204317421</vt:lpwstr>
      </vt:variant>
      <vt:variant>
        <vt:i4>1114163</vt:i4>
      </vt:variant>
      <vt:variant>
        <vt:i4>389</vt:i4>
      </vt:variant>
      <vt:variant>
        <vt:i4>0</vt:i4>
      </vt:variant>
      <vt:variant>
        <vt:i4>5</vt:i4>
      </vt:variant>
      <vt:variant>
        <vt:lpwstr/>
      </vt:variant>
      <vt:variant>
        <vt:lpwstr>_Toc204317420</vt:lpwstr>
      </vt:variant>
      <vt:variant>
        <vt:i4>1179699</vt:i4>
      </vt:variant>
      <vt:variant>
        <vt:i4>383</vt:i4>
      </vt:variant>
      <vt:variant>
        <vt:i4>0</vt:i4>
      </vt:variant>
      <vt:variant>
        <vt:i4>5</vt:i4>
      </vt:variant>
      <vt:variant>
        <vt:lpwstr/>
      </vt:variant>
      <vt:variant>
        <vt:lpwstr>_Toc204317419</vt:lpwstr>
      </vt:variant>
      <vt:variant>
        <vt:i4>1179699</vt:i4>
      </vt:variant>
      <vt:variant>
        <vt:i4>377</vt:i4>
      </vt:variant>
      <vt:variant>
        <vt:i4>0</vt:i4>
      </vt:variant>
      <vt:variant>
        <vt:i4>5</vt:i4>
      </vt:variant>
      <vt:variant>
        <vt:lpwstr/>
      </vt:variant>
      <vt:variant>
        <vt:lpwstr>_Toc204317418</vt:lpwstr>
      </vt:variant>
      <vt:variant>
        <vt:i4>1179699</vt:i4>
      </vt:variant>
      <vt:variant>
        <vt:i4>371</vt:i4>
      </vt:variant>
      <vt:variant>
        <vt:i4>0</vt:i4>
      </vt:variant>
      <vt:variant>
        <vt:i4>5</vt:i4>
      </vt:variant>
      <vt:variant>
        <vt:lpwstr/>
      </vt:variant>
      <vt:variant>
        <vt:lpwstr>_Toc204317417</vt:lpwstr>
      </vt:variant>
      <vt:variant>
        <vt:i4>1179699</vt:i4>
      </vt:variant>
      <vt:variant>
        <vt:i4>365</vt:i4>
      </vt:variant>
      <vt:variant>
        <vt:i4>0</vt:i4>
      </vt:variant>
      <vt:variant>
        <vt:i4>5</vt:i4>
      </vt:variant>
      <vt:variant>
        <vt:lpwstr/>
      </vt:variant>
      <vt:variant>
        <vt:lpwstr>_Toc204317416</vt:lpwstr>
      </vt:variant>
      <vt:variant>
        <vt:i4>1179699</vt:i4>
      </vt:variant>
      <vt:variant>
        <vt:i4>359</vt:i4>
      </vt:variant>
      <vt:variant>
        <vt:i4>0</vt:i4>
      </vt:variant>
      <vt:variant>
        <vt:i4>5</vt:i4>
      </vt:variant>
      <vt:variant>
        <vt:lpwstr/>
      </vt:variant>
      <vt:variant>
        <vt:lpwstr>_Toc204317415</vt:lpwstr>
      </vt:variant>
      <vt:variant>
        <vt:i4>1179699</vt:i4>
      </vt:variant>
      <vt:variant>
        <vt:i4>353</vt:i4>
      </vt:variant>
      <vt:variant>
        <vt:i4>0</vt:i4>
      </vt:variant>
      <vt:variant>
        <vt:i4>5</vt:i4>
      </vt:variant>
      <vt:variant>
        <vt:lpwstr/>
      </vt:variant>
      <vt:variant>
        <vt:lpwstr>_Toc204317414</vt:lpwstr>
      </vt:variant>
      <vt:variant>
        <vt:i4>1179699</vt:i4>
      </vt:variant>
      <vt:variant>
        <vt:i4>347</vt:i4>
      </vt:variant>
      <vt:variant>
        <vt:i4>0</vt:i4>
      </vt:variant>
      <vt:variant>
        <vt:i4>5</vt:i4>
      </vt:variant>
      <vt:variant>
        <vt:lpwstr/>
      </vt:variant>
      <vt:variant>
        <vt:lpwstr>_Toc204317413</vt:lpwstr>
      </vt:variant>
      <vt:variant>
        <vt:i4>1179699</vt:i4>
      </vt:variant>
      <vt:variant>
        <vt:i4>341</vt:i4>
      </vt:variant>
      <vt:variant>
        <vt:i4>0</vt:i4>
      </vt:variant>
      <vt:variant>
        <vt:i4>5</vt:i4>
      </vt:variant>
      <vt:variant>
        <vt:lpwstr/>
      </vt:variant>
      <vt:variant>
        <vt:lpwstr>_Toc204317412</vt:lpwstr>
      </vt:variant>
      <vt:variant>
        <vt:i4>1179699</vt:i4>
      </vt:variant>
      <vt:variant>
        <vt:i4>335</vt:i4>
      </vt:variant>
      <vt:variant>
        <vt:i4>0</vt:i4>
      </vt:variant>
      <vt:variant>
        <vt:i4>5</vt:i4>
      </vt:variant>
      <vt:variant>
        <vt:lpwstr/>
      </vt:variant>
      <vt:variant>
        <vt:lpwstr>_Toc204317411</vt:lpwstr>
      </vt:variant>
      <vt:variant>
        <vt:i4>1179699</vt:i4>
      </vt:variant>
      <vt:variant>
        <vt:i4>329</vt:i4>
      </vt:variant>
      <vt:variant>
        <vt:i4>0</vt:i4>
      </vt:variant>
      <vt:variant>
        <vt:i4>5</vt:i4>
      </vt:variant>
      <vt:variant>
        <vt:lpwstr/>
      </vt:variant>
      <vt:variant>
        <vt:lpwstr>_Toc204317410</vt:lpwstr>
      </vt:variant>
      <vt:variant>
        <vt:i4>1245235</vt:i4>
      </vt:variant>
      <vt:variant>
        <vt:i4>323</vt:i4>
      </vt:variant>
      <vt:variant>
        <vt:i4>0</vt:i4>
      </vt:variant>
      <vt:variant>
        <vt:i4>5</vt:i4>
      </vt:variant>
      <vt:variant>
        <vt:lpwstr/>
      </vt:variant>
      <vt:variant>
        <vt:lpwstr>_Toc204317409</vt:lpwstr>
      </vt:variant>
      <vt:variant>
        <vt:i4>1245235</vt:i4>
      </vt:variant>
      <vt:variant>
        <vt:i4>317</vt:i4>
      </vt:variant>
      <vt:variant>
        <vt:i4>0</vt:i4>
      </vt:variant>
      <vt:variant>
        <vt:i4>5</vt:i4>
      </vt:variant>
      <vt:variant>
        <vt:lpwstr/>
      </vt:variant>
      <vt:variant>
        <vt:lpwstr>_Toc204317408</vt:lpwstr>
      </vt:variant>
      <vt:variant>
        <vt:i4>1245235</vt:i4>
      </vt:variant>
      <vt:variant>
        <vt:i4>311</vt:i4>
      </vt:variant>
      <vt:variant>
        <vt:i4>0</vt:i4>
      </vt:variant>
      <vt:variant>
        <vt:i4>5</vt:i4>
      </vt:variant>
      <vt:variant>
        <vt:lpwstr/>
      </vt:variant>
      <vt:variant>
        <vt:lpwstr>_Toc204317407</vt:lpwstr>
      </vt:variant>
      <vt:variant>
        <vt:i4>1245235</vt:i4>
      </vt:variant>
      <vt:variant>
        <vt:i4>305</vt:i4>
      </vt:variant>
      <vt:variant>
        <vt:i4>0</vt:i4>
      </vt:variant>
      <vt:variant>
        <vt:i4>5</vt:i4>
      </vt:variant>
      <vt:variant>
        <vt:lpwstr/>
      </vt:variant>
      <vt:variant>
        <vt:lpwstr>_Toc204317406</vt:lpwstr>
      </vt:variant>
      <vt:variant>
        <vt:i4>1245235</vt:i4>
      </vt:variant>
      <vt:variant>
        <vt:i4>299</vt:i4>
      </vt:variant>
      <vt:variant>
        <vt:i4>0</vt:i4>
      </vt:variant>
      <vt:variant>
        <vt:i4>5</vt:i4>
      </vt:variant>
      <vt:variant>
        <vt:lpwstr/>
      </vt:variant>
      <vt:variant>
        <vt:lpwstr>_Toc204317405</vt:lpwstr>
      </vt:variant>
      <vt:variant>
        <vt:i4>1245235</vt:i4>
      </vt:variant>
      <vt:variant>
        <vt:i4>293</vt:i4>
      </vt:variant>
      <vt:variant>
        <vt:i4>0</vt:i4>
      </vt:variant>
      <vt:variant>
        <vt:i4>5</vt:i4>
      </vt:variant>
      <vt:variant>
        <vt:lpwstr/>
      </vt:variant>
      <vt:variant>
        <vt:lpwstr>_Toc204317404</vt:lpwstr>
      </vt:variant>
      <vt:variant>
        <vt:i4>1245235</vt:i4>
      </vt:variant>
      <vt:variant>
        <vt:i4>287</vt:i4>
      </vt:variant>
      <vt:variant>
        <vt:i4>0</vt:i4>
      </vt:variant>
      <vt:variant>
        <vt:i4>5</vt:i4>
      </vt:variant>
      <vt:variant>
        <vt:lpwstr/>
      </vt:variant>
      <vt:variant>
        <vt:lpwstr>_Toc204317403</vt:lpwstr>
      </vt:variant>
      <vt:variant>
        <vt:i4>1245235</vt:i4>
      </vt:variant>
      <vt:variant>
        <vt:i4>281</vt:i4>
      </vt:variant>
      <vt:variant>
        <vt:i4>0</vt:i4>
      </vt:variant>
      <vt:variant>
        <vt:i4>5</vt:i4>
      </vt:variant>
      <vt:variant>
        <vt:lpwstr/>
      </vt:variant>
      <vt:variant>
        <vt:lpwstr>_Toc204317402</vt:lpwstr>
      </vt:variant>
      <vt:variant>
        <vt:i4>1245235</vt:i4>
      </vt:variant>
      <vt:variant>
        <vt:i4>275</vt:i4>
      </vt:variant>
      <vt:variant>
        <vt:i4>0</vt:i4>
      </vt:variant>
      <vt:variant>
        <vt:i4>5</vt:i4>
      </vt:variant>
      <vt:variant>
        <vt:lpwstr/>
      </vt:variant>
      <vt:variant>
        <vt:lpwstr>_Toc204317401</vt:lpwstr>
      </vt:variant>
      <vt:variant>
        <vt:i4>1245235</vt:i4>
      </vt:variant>
      <vt:variant>
        <vt:i4>269</vt:i4>
      </vt:variant>
      <vt:variant>
        <vt:i4>0</vt:i4>
      </vt:variant>
      <vt:variant>
        <vt:i4>5</vt:i4>
      </vt:variant>
      <vt:variant>
        <vt:lpwstr/>
      </vt:variant>
      <vt:variant>
        <vt:lpwstr>_Toc204317400</vt:lpwstr>
      </vt:variant>
      <vt:variant>
        <vt:i4>1703988</vt:i4>
      </vt:variant>
      <vt:variant>
        <vt:i4>263</vt:i4>
      </vt:variant>
      <vt:variant>
        <vt:i4>0</vt:i4>
      </vt:variant>
      <vt:variant>
        <vt:i4>5</vt:i4>
      </vt:variant>
      <vt:variant>
        <vt:lpwstr/>
      </vt:variant>
      <vt:variant>
        <vt:lpwstr>_Toc204317399</vt:lpwstr>
      </vt:variant>
      <vt:variant>
        <vt:i4>1703988</vt:i4>
      </vt:variant>
      <vt:variant>
        <vt:i4>257</vt:i4>
      </vt:variant>
      <vt:variant>
        <vt:i4>0</vt:i4>
      </vt:variant>
      <vt:variant>
        <vt:i4>5</vt:i4>
      </vt:variant>
      <vt:variant>
        <vt:lpwstr/>
      </vt:variant>
      <vt:variant>
        <vt:lpwstr>_Toc204317398</vt:lpwstr>
      </vt:variant>
      <vt:variant>
        <vt:i4>1703988</vt:i4>
      </vt:variant>
      <vt:variant>
        <vt:i4>251</vt:i4>
      </vt:variant>
      <vt:variant>
        <vt:i4>0</vt:i4>
      </vt:variant>
      <vt:variant>
        <vt:i4>5</vt:i4>
      </vt:variant>
      <vt:variant>
        <vt:lpwstr/>
      </vt:variant>
      <vt:variant>
        <vt:lpwstr>_Toc204317397</vt:lpwstr>
      </vt:variant>
      <vt:variant>
        <vt:i4>1638460</vt:i4>
      </vt:variant>
      <vt:variant>
        <vt:i4>238</vt:i4>
      </vt:variant>
      <vt:variant>
        <vt:i4>0</vt:i4>
      </vt:variant>
      <vt:variant>
        <vt:i4>5</vt:i4>
      </vt:variant>
      <vt:variant>
        <vt:lpwstr/>
      </vt:variant>
      <vt:variant>
        <vt:lpwstr>_Toc260393787</vt:lpwstr>
      </vt:variant>
      <vt:variant>
        <vt:i4>1638460</vt:i4>
      </vt:variant>
      <vt:variant>
        <vt:i4>232</vt:i4>
      </vt:variant>
      <vt:variant>
        <vt:i4>0</vt:i4>
      </vt:variant>
      <vt:variant>
        <vt:i4>5</vt:i4>
      </vt:variant>
      <vt:variant>
        <vt:lpwstr/>
      </vt:variant>
      <vt:variant>
        <vt:lpwstr>_Toc260393786</vt:lpwstr>
      </vt:variant>
      <vt:variant>
        <vt:i4>1638460</vt:i4>
      </vt:variant>
      <vt:variant>
        <vt:i4>226</vt:i4>
      </vt:variant>
      <vt:variant>
        <vt:i4>0</vt:i4>
      </vt:variant>
      <vt:variant>
        <vt:i4>5</vt:i4>
      </vt:variant>
      <vt:variant>
        <vt:lpwstr/>
      </vt:variant>
      <vt:variant>
        <vt:lpwstr>_Toc260393785</vt:lpwstr>
      </vt:variant>
      <vt:variant>
        <vt:i4>1638460</vt:i4>
      </vt:variant>
      <vt:variant>
        <vt:i4>220</vt:i4>
      </vt:variant>
      <vt:variant>
        <vt:i4>0</vt:i4>
      </vt:variant>
      <vt:variant>
        <vt:i4>5</vt:i4>
      </vt:variant>
      <vt:variant>
        <vt:lpwstr/>
      </vt:variant>
      <vt:variant>
        <vt:lpwstr>_Toc260393784</vt:lpwstr>
      </vt:variant>
      <vt:variant>
        <vt:i4>1638460</vt:i4>
      </vt:variant>
      <vt:variant>
        <vt:i4>214</vt:i4>
      </vt:variant>
      <vt:variant>
        <vt:i4>0</vt:i4>
      </vt:variant>
      <vt:variant>
        <vt:i4>5</vt:i4>
      </vt:variant>
      <vt:variant>
        <vt:lpwstr/>
      </vt:variant>
      <vt:variant>
        <vt:lpwstr>_Toc260393783</vt:lpwstr>
      </vt:variant>
      <vt:variant>
        <vt:i4>1638460</vt:i4>
      </vt:variant>
      <vt:variant>
        <vt:i4>208</vt:i4>
      </vt:variant>
      <vt:variant>
        <vt:i4>0</vt:i4>
      </vt:variant>
      <vt:variant>
        <vt:i4>5</vt:i4>
      </vt:variant>
      <vt:variant>
        <vt:lpwstr/>
      </vt:variant>
      <vt:variant>
        <vt:lpwstr>_Toc260393782</vt:lpwstr>
      </vt:variant>
      <vt:variant>
        <vt:i4>7798833</vt:i4>
      </vt:variant>
      <vt:variant>
        <vt:i4>203</vt:i4>
      </vt:variant>
      <vt:variant>
        <vt:i4>0</vt:i4>
      </vt:variant>
      <vt:variant>
        <vt:i4>5</vt:i4>
      </vt:variant>
      <vt:variant>
        <vt:lpwstr>http://www.ocg.gov.jm/</vt:lpwstr>
      </vt:variant>
      <vt:variant>
        <vt:lpwstr/>
      </vt:variant>
      <vt:variant>
        <vt:i4>7471153</vt:i4>
      </vt:variant>
      <vt:variant>
        <vt:i4>200</vt:i4>
      </vt:variant>
      <vt:variant>
        <vt:i4>0</vt:i4>
      </vt:variant>
      <vt:variant>
        <vt:i4>5</vt:i4>
      </vt:variant>
      <vt:variant>
        <vt:lpwstr>http://www.ncc.gov.jm/</vt:lpwstr>
      </vt:variant>
      <vt:variant>
        <vt:lpwstr/>
      </vt:variant>
      <vt:variant>
        <vt:i4>7602237</vt:i4>
      </vt:variant>
      <vt:variant>
        <vt:i4>197</vt:i4>
      </vt:variant>
      <vt:variant>
        <vt:i4>0</vt:i4>
      </vt:variant>
      <vt:variant>
        <vt:i4>5</vt:i4>
      </vt:variant>
      <vt:variant>
        <vt:lpwstr>http://www.mof.gov.jm/</vt:lpwstr>
      </vt:variant>
      <vt:variant>
        <vt:lpwstr/>
      </vt:variant>
      <vt:variant>
        <vt:i4>1441843</vt:i4>
      </vt:variant>
      <vt:variant>
        <vt:i4>62</vt:i4>
      </vt:variant>
      <vt:variant>
        <vt:i4>0</vt:i4>
      </vt:variant>
      <vt:variant>
        <vt:i4>5</vt:i4>
      </vt:variant>
      <vt:variant>
        <vt:lpwstr/>
      </vt:variant>
      <vt:variant>
        <vt:lpwstr>_Toc204317452</vt:lpwstr>
      </vt:variant>
      <vt:variant>
        <vt:i4>1441843</vt:i4>
      </vt:variant>
      <vt:variant>
        <vt:i4>56</vt:i4>
      </vt:variant>
      <vt:variant>
        <vt:i4>0</vt:i4>
      </vt:variant>
      <vt:variant>
        <vt:i4>5</vt:i4>
      </vt:variant>
      <vt:variant>
        <vt:lpwstr/>
      </vt:variant>
      <vt:variant>
        <vt:lpwstr>_Toc204317451</vt:lpwstr>
      </vt:variant>
      <vt:variant>
        <vt:i4>1441843</vt:i4>
      </vt:variant>
      <vt:variant>
        <vt:i4>50</vt:i4>
      </vt:variant>
      <vt:variant>
        <vt:i4>0</vt:i4>
      </vt:variant>
      <vt:variant>
        <vt:i4>5</vt:i4>
      </vt:variant>
      <vt:variant>
        <vt:lpwstr/>
      </vt:variant>
      <vt:variant>
        <vt:lpwstr>_Toc204317450</vt:lpwstr>
      </vt:variant>
      <vt:variant>
        <vt:i4>1507379</vt:i4>
      </vt:variant>
      <vt:variant>
        <vt:i4>44</vt:i4>
      </vt:variant>
      <vt:variant>
        <vt:i4>0</vt:i4>
      </vt:variant>
      <vt:variant>
        <vt:i4>5</vt:i4>
      </vt:variant>
      <vt:variant>
        <vt:lpwstr/>
      </vt:variant>
      <vt:variant>
        <vt:lpwstr>_Toc204317449</vt:lpwstr>
      </vt:variant>
      <vt:variant>
        <vt:i4>1507379</vt:i4>
      </vt:variant>
      <vt:variant>
        <vt:i4>38</vt:i4>
      </vt:variant>
      <vt:variant>
        <vt:i4>0</vt:i4>
      </vt:variant>
      <vt:variant>
        <vt:i4>5</vt:i4>
      </vt:variant>
      <vt:variant>
        <vt:lpwstr/>
      </vt:variant>
      <vt:variant>
        <vt:lpwstr>_Toc204317448</vt:lpwstr>
      </vt:variant>
      <vt:variant>
        <vt:i4>1507379</vt:i4>
      </vt:variant>
      <vt:variant>
        <vt:i4>32</vt:i4>
      </vt:variant>
      <vt:variant>
        <vt:i4>0</vt:i4>
      </vt:variant>
      <vt:variant>
        <vt:i4>5</vt:i4>
      </vt:variant>
      <vt:variant>
        <vt:lpwstr/>
      </vt:variant>
      <vt:variant>
        <vt:lpwstr>_Toc204317447</vt:lpwstr>
      </vt:variant>
      <vt:variant>
        <vt:i4>1507379</vt:i4>
      </vt:variant>
      <vt:variant>
        <vt:i4>26</vt:i4>
      </vt:variant>
      <vt:variant>
        <vt:i4>0</vt:i4>
      </vt:variant>
      <vt:variant>
        <vt:i4>5</vt:i4>
      </vt:variant>
      <vt:variant>
        <vt:lpwstr/>
      </vt:variant>
      <vt:variant>
        <vt:lpwstr>_Toc204317446</vt:lpwstr>
      </vt:variant>
      <vt:variant>
        <vt:i4>1507379</vt:i4>
      </vt:variant>
      <vt:variant>
        <vt:i4>20</vt:i4>
      </vt:variant>
      <vt:variant>
        <vt:i4>0</vt:i4>
      </vt:variant>
      <vt:variant>
        <vt:i4>5</vt:i4>
      </vt:variant>
      <vt:variant>
        <vt:lpwstr/>
      </vt:variant>
      <vt:variant>
        <vt:lpwstr>_Toc204317445</vt:lpwstr>
      </vt:variant>
      <vt:variant>
        <vt:i4>1507379</vt:i4>
      </vt:variant>
      <vt:variant>
        <vt:i4>14</vt:i4>
      </vt:variant>
      <vt:variant>
        <vt:i4>0</vt:i4>
      </vt:variant>
      <vt:variant>
        <vt:i4>5</vt:i4>
      </vt:variant>
      <vt:variant>
        <vt:lpwstr/>
      </vt:variant>
      <vt:variant>
        <vt:lpwstr>_Toc204317444</vt:lpwstr>
      </vt:variant>
      <vt:variant>
        <vt:i4>1507379</vt:i4>
      </vt:variant>
      <vt:variant>
        <vt:i4>8</vt:i4>
      </vt:variant>
      <vt:variant>
        <vt:i4>0</vt:i4>
      </vt:variant>
      <vt:variant>
        <vt:i4>5</vt:i4>
      </vt:variant>
      <vt:variant>
        <vt:lpwstr/>
      </vt:variant>
      <vt:variant>
        <vt:lpwstr>_Toc204317443</vt:lpwstr>
      </vt:variant>
      <vt:variant>
        <vt:i4>1507379</vt:i4>
      </vt:variant>
      <vt:variant>
        <vt:i4>2</vt:i4>
      </vt:variant>
      <vt:variant>
        <vt:i4>0</vt:i4>
      </vt:variant>
      <vt:variant>
        <vt:i4>5</vt:i4>
      </vt:variant>
      <vt:variant>
        <vt:lpwstr/>
      </vt:variant>
      <vt:variant>
        <vt:lpwstr>_Toc204317442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Federico B. Gimenez</dc:creator>
  <cp:keywords/>
  <dc:description/>
  <cp:lastModifiedBy>Renaire Watson</cp:lastModifiedBy>
  <cp:revision>6</cp:revision>
  <cp:lastPrinted>2017-01-30T18:06:00Z</cp:lastPrinted>
  <dcterms:created xsi:type="dcterms:W3CDTF">2019-04-03T14:58:00Z</dcterms:created>
  <dcterms:modified xsi:type="dcterms:W3CDTF">2019-04-03T21:56:00Z</dcterms:modified>
</cp:coreProperties>
</file>