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49A6" w14:textId="77777777" w:rsidR="00A56355" w:rsidRDefault="009D6BE5" w:rsidP="000526CE">
      <w:pPr>
        <w:pStyle w:val="Default"/>
        <w:spacing w:line="360" w:lineRule="auto"/>
        <w:ind w:left="5040" w:firstLine="720"/>
        <w:rPr>
          <w:rFonts w:ascii="Century Gothic" w:hAnsi="Century Gothic" w:cs="Century Gothic"/>
          <w:color w:val="auto"/>
          <w:sz w:val="36"/>
          <w:szCs w:val="36"/>
        </w:rPr>
      </w:pPr>
      <w:r>
        <w:rPr>
          <w:rFonts w:ascii="Century Gothic" w:hAnsi="Century Gothic" w:cs="Century Gothic"/>
          <w:b/>
          <w:bCs/>
          <w:color w:val="auto"/>
          <w:sz w:val="36"/>
          <w:szCs w:val="36"/>
        </w:rPr>
        <w:t>MINISTRY OF FINANCE &amp; THE PUBLIC SERVICE</w:t>
      </w:r>
    </w:p>
    <w:p w14:paraId="2B0A509B" w14:textId="744D4BBF" w:rsidR="00305A9F" w:rsidRDefault="00A56355" w:rsidP="00446A34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color w:val="auto"/>
          <w:sz w:val="28"/>
          <w:szCs w:val="28"/>
        </w:rPr>
      </w:pPr>
      <w:r>
        <w:rPr>
          <w:rFonts w:ascii="Century Gothic" w:hAnsi="Century Gothic" w:cs="Century Gothic"/>
          <w:color w:val="auto"/>
          <w:sz w:val="28"/>
          <w:szCs w:val="28"/>
        </w:rPr>
        <w:t xml:space="preserve">De Minimis Waivers for the period </w:t>
      </w:r>
      <w:r w:rsidR="00C65D87">
        <w:rPr>
          <w:rFonts w:ascii="Century Gothic" w:hAnsi="Century Gothic" w:cs="Century Gothic"/>
          <w:b/>
          <w:bCs/>
          <w:color w:val="auto"/>
          <w:sz w:val="28"/>
          <w:szCs w:val="28"/>
        </w:rPr>
        <w:t>August</w:t>
      </w:r>
      <w:r w:rsidR="004517D9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1</w:t>
      </w:r>
      <w:r w:rsidR="00FA0549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  <w:r w:rsidR="00462288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3D307A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– </w:t>
      </w:r>
      <w:r w:rsidR="000526CE">
        <w:rPr>
          <w:rFonts w:ascii="Century Gothic" w:hAnsi="Century Gothic" w:cs="Century Gothic"/>
          <w:color w:val="auto"/>
          <w:sz w:val="28"/>
          <w:szCs w:val="28"/>
        </w:rPr>
        <w:t xml:space="preserve">period </w:t>
      </w:r>
      <w:r w:rsidR="00C65D87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August </w:t>
      </w:r>
      <w:r w:rsidR="004517D9">
        <w:rPr>
          <w:rFonts w:ascii="Century Gothic" w:hAnsi="Century Gothic" w:cs="Century Gothic"/>
          <w:b/>
          <w:bCs/>
          <w:color w:val="auto"/>
          <w:sz w:val="28"/>
          <w:szCs w:val="28"/>
        </w:rPr>
        <w:t>31</w:t>
      </w:r>
      <w:r w:rsidR="00FA0549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</w:p>
    <w:p w14:paraId="6F30B813" w14:textId="585A6BA0" w:rsidR="00ED351F" w:rsidRPr="00ED351F" w:rsidRDefault="00ED351F" w:rsidP="00446A34">
      <w:pPr>
        <w:pStyle w:val="Default"/>
        <w:spacing w:line="360" w:lineRule="auto"/>
        <w:jc w:val="center"/>
        <w:rPr>
          <w:rFonts w:ascii="Century Gothic" w:hAnsi="Century Gothic" w:cs="Century Gothic"/>
          <w:color w:val="auto"/>
          <w:sz w:val="28"/>
          <w:szCs w:val="28"/>
        </w:rPr>
      </w:pPr>
      <w:r w:rsidRPr="00ED351F">
        <w:rPr>
          <w:rFonts w:ascii="Century Gothic" w:hAnsi="Century Gothic" w:cs="Century Gothic"/>
          <w:color w:val="auto"/>
          <w:sz w:val="28"/>
          <w:szCs w:val="28"/>
        </w:rPr>
        <w:t>(Provisional)</w:t>
      </w:r>
    </w:p>
    <w:tbl>
      <w:tblPr>
        <w:tblW w:w="18040" w:type="dxa"/>
        <w:tblInd w:w="93" w:type="dxa"/>
        <w:tblLook w:val="04A0" w:firstRow="1" w:lastRow="0" w:firstColumn="1" w:lastColumn="0" w:noHBand="0" w:noVBand="1"/>
      </w:tblPr>
      <w:tblGrid>
        <w:gridCol w:w="1180"/>
        <w:gridCol w:w="960"/>
        <w:gridCol w:w="2360"/>
        <w:gridCol w:w="3326"/>
        <w:gridCol w:w="960"/>
        <w:gridCol w:w="1280"/>
        <w:gridCol w:w="960"/>
        <w:gridCol w:w="1380"/>
        <w:gridCol w:w="960"/>
        <w:gridCol w:w="960"/>
        <w:gridCol w:w="1105"/>
        <w:gridCol w:w="1129"/>
        <w:gridCol w:w="1480"/>
      </w:tblGrid>
      <w:tr w:rsidR="00FA0549" w:rsidRPr="00FA0549" w14:paraId="4ADF82A8" w14:textId="77777777" w:rsidTr="00FA0549">
        <w:trPr>
          <w:trHeight w:val="9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C410A4C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634B7D0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Tariff </w:t>
            </w: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>Heading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F7C74DD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Applicant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49C1503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Brief Description of Items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2DEB594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CET WAIVED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E8F662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SCT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41051C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Income Tax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16DF882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GCT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2E37E4E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PAYE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71191A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STAMP </w:t>
            </w: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 xml:space="preserve">DUTY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DCDF13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TRANSFER TAX 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66CA92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PROPERTY TAX WAIVED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77627BE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TOTAL </w:t>
            </w:r>
          </w:p>
        </w:tc>
      </w:tr>
      <w:tr w:rsidR="00FA0549" w:rsidRPr="00FA0549" w14:paraId="1652C80B" w14:textId="77777777" w:rsidTr="00FA0549">
        <w:trPr>
          <w:trHeight w:val="5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450AD" w14:textId="599D412F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</w:t>
            </w:r>
            <w:r w:rsidR="001F1C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4</w:t>
            </w: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-Aug-25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0165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65F8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Pure National Limited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B29C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GCT payable - Importation of 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EA80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3CEA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C623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DA1E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8,000,000.00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B3F3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3F48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6401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52B4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FA326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8,000,000.00 </w:t>
            </w:r>
          </w:p>
        </w:tc>
      </w:tr>
      <w:tr w:rsidR="00FA0549" w:rsidRPr="00FA0549" w14:paraId="794D6EEC" w14:textId="77777777" w:rsidTr="00FA0549">
        <w:trPr>
          <w:trHeight w:val="5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0FC4E" w14:textId="64E5F60A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</w:t>
            </w: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7-Aug-25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F98D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7F6D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Christel House Jamaica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3883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50% Waiver of GCT payable - 2025 Yutong 51-seater school bus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D11B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D8A5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F1A2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9676" w14:textId="44B5079D" w:rsidR="00FA0549" w:rsidRPr="00FA0549" w:rsidRDefault="001F1C47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2,316,247.93</w:t>
            </w:r>
            <w:r w:rsidR="00FA0549"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1910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5FBE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C947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66AE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722C3" w14:textId="770A9445" w:rsidR="00FA0549" w:rsidRPr="00FA0549" w:rsidRDefault="001F1C47" w:rsidP="00F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2,316,247.93</w:t>
            </w:r>
            <w:r w:rsidR="00FA0549"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</w:t>
            </w:r>
          </w:p>
        </w:tc>
      </w:tr>
      <w:tr w:rsidR="00FA0549" w:rsidRPr="00FA0549" w14:paraId="66533525" w14:textId="77777777" w:rsidTr="00FA0549">
        <w:trPr>
          <w:trHeight w:val="5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55D01" w14:textId="6297E48A" w:rsidR="00FA0549" w:rsidRPr="00FA0549" w:rsidRDefault="001F1C47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13</w:t>
            </w:r>
            <w:r w:rsidR="00FA0549"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-Aug-25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C036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B115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Charmaine Thomas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47D2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- 2025 Honda </w:t>
            </w:r>
            <w:proofErr w:type="spellStart"/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Vezel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314A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FA0549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89DE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1,005,700.80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0D60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DBF0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 905,130.72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6BA5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4A2B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3A6D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2EB5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797B1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1,910,831.52 </w:t>
            </w:r>
          </w:p>
        </w:tc>
      </w:tr>
      <w:tr w:rsidR="00FA0549" w:rsidRPr="00FA0549" w14:paraId="4CA75064" w14:textId="77777777" w:rsidTr="00FA0549">
        <w:trPr>
          <w:trHeight w:val="5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AB019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26-Aug-25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278E2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7315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Denise Eldemire Shearer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FC591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- 2026 Toyota Landcruiser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3CD1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028E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1,732,579.80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D954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39E4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1,559,321.82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AB985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BE70C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BBF5B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8D39C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E16F" w14:textId="77777777" w:rsidR="00FA0549" w:rsidRPr="00FA0549" w:rsidRDefault="00FA0549" w:rsidP="00F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3,291,901.62 </w:t>
            </w:r>
          </w:p>
        </w:tc>
      </w:tr>
      <w:tr w:rsidR="00FA0549" w:rsidRPr="00FA0549" w14:paraId="3882E775" w14:textId="77777777" w:rsidTr="00FA054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E9EA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18AD3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7B22A" w14:textId="77777777" w:rsidR="00FA0549" w:rsidRPr="00FA0549" w:rsidRDefault="00FA0549" w:rsidP="00FA05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AFCA8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7533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F9E5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2,738,280.60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B442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41BD" w14:textId="4D48B3A3" w:rsidR="00FA0549" w:rsidRPr="00FA0549" w:rsidRDefault="001F1C47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12,780,700.47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A981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9C65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A30F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6485" w14:textId="77777777" w:rsidR="00FA0549" w:rsidRPr="00FA0549" w:rsidRDefault="00FA0549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FA05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F9815A2" w14:textId="126FBF59" w:rsidR="00FA0549" w:rsidRPr="00FA0549" w:rsidRDefault="001F1C47" w:rsidP="00F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15,518,981.07</w:t>
            </w:r>
          </w:p>
        </w:tc>
      </w:tr>
    </w:tbl>
    <w:p w14:paraId="2A15CF8E" w14:textId="77777777" w:rsidR="00E524C2" w:rsidRPr="00281F49" w:rsidRDefault="00E524C2" w:rsidP="00FA05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21C851A8" w14:textId="77777777" w:rsidR="00A56355" w:rsidRPr="00A53906" w:rsidRDefault="00A56355" w:rsidP="005977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 w:rsidRPr="00A53906">
        <w:rPr>
          <w:rFonts w:ascii="Century Gothic" w:hAnsi="Century Gothic" w:cs="Century Gothic"/>
          <w:b/>
          <w:bCs/>
          <w:color w:val="000000"/>
          <w:sz w:val="20"/>
          <w:szCs w:val="20"/>
        </w:rPr>
        <w:t>Disclaimer:</w:t>
      </w:r>
    </w:p>
    <w:p w14:paraId="1CF1500F" w14:textId="77777777" w:rsidR="008831B5" w:rsidRPr="00A53906" w:rsidRDefault="00A56355" w:rsidP="00B6348B">
      <w:pPr>
        <w:jc w:val="center"/>
        <w:rPr>
          <w:sz w:val="20"/>
          <w:szCs w:val="20"/>
        </w:rPr>
      </w:pPr>
      <w:r w:rsidRPr="00A53906">
        <w:rPr>
          <w:rFonts w:ascii="Century Gothic" w:hAnsi="Century Gothic" w:cs="Century Gothic"/>
          <w:color w:val="000000"/>
          <w:sz w:val="20"/>
          <w:szCs w:val="20"/>
        </w:rPr>
        <w:t>The Ministry of Finance &amp;</w:t>
      </w:r>
      <w:r w:rsidR="00A644E6">
        <w:rPr>
          <w:rFonts w:ascii="Century Gothic" w:hAnsi="Century Gothic" w:cs="Century Gothic"/>
          <w:color w:val="000000"/>
          <w:sz w:val="20"/>
          <w:szCs w:val="20"/>
        </w:rPr>
        <w:t xml:space="preserve"> the Public Service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wishes to advise 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that the Waiver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(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)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described above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indicate approved</w:t>
      </w:r>
      <w:r w:rsidR="008171DD">
        <w:rPr>
          <w:rFonts w:ascii="Century Gothic" w:hAnsi="Century Gothic" w:cs="Century Gothic"/>
          <w:color w:val="000000"/>
          <w:sz w:val="20"/>
          <w:szCs w:val="20"/>
        </w:rPr>
        <w:t>,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but not necessarily utilized waiver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. Additionally, the amounts waived are estimates derived from the values provided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by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the Applicant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. The Ministry assumes no responsibility for any errors made </w:t>
      </w:r>
      <w:r w:rsidRPr="00527EEA">
        <w:rPr>
          <w:rFonts w:ascii="Century Gothic" w:hAnsi="Century Gothic" w:cs="Century Gothic"/>
          <w:color w:val="000000"/>
          <w:sz w:val="20"/>
          <w:szCs w:val="20"/>
        </w:rPr>
        <w:t>in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describing these transactions.</w:t>
      </w:r>
    </w:p>
    <w:sectPr w:rsidR="008831B5" w:rsidRPr="00A53906" w:rsidSect="007B16AC">
      <w:headerReference w:type="default" r:id="rId7"/>
      <w:pgSz w:w="20160" w:h="12240" w:orient="landscape" w:code="5"/>
      <w:pgMar w:top="720" w:right="45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0201" w14:textId="77777777" w:rsidR="00142F88" w:rsidRDefault="00142F88" w:rsidP="00A56355">
      <w:pPr>
        <w:spacing w:after="0" w:line="240" w:lineRule="auto"/>
      </w:pPr>
      <w:r>
        <w:separator/>
      </w:r>
    </w:p>
  </w:endnote>
  <w:endnote w:type="continuationSeparator" w:id="0">
    <w:p w14:paraId="51030416" w14:textId="77777777" w:rsidR="00142F88" w:rsidRDefault="00142F88" w:rsidP="00A5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B91D" w14:textId="77777777" w:rsidR="00142F88" w:rsidRDefault="00142F88" w:rsidP="00A56355">
      <w:pPr>
        <w:spacing w:after="0" w:line="240" w:lineRule="auto"/>
      </w:pPr>
      <w:r>
        <w:separator/>
      </w:r>
    </w:p>
  </w:footnote>
  <w:footnote w:type="continuationSeparator" w:id="0">
    <w:p w14:paraId="52A63198" w14:textId="77777777" w:rsidR="00142F88" w:rsidRDefault="00142F88" w:rsidP="00A5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305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3FFA5D" w14:textId="77777777" w:rsidR="0079419A" w:rsidRDefault="0079419A">
        <w:pPr>
          <w:pStyle w:val="Header"/>
          <w:jc w:val="right"/>
        </w:pPr>
        <w:r>
          <w:rPr>
            <w:noProof/>
            <w:lang w:val="en-JM" w:eastAsia="en-JM"/>
          </w:rPr>
          <w:drawing>
            <wp:anchor distT="0" distB="0" distL="114300" distR="114300" simplePos="0" relativeHeight="251659264" behindDoc="0" locked="0" layoutInCell="1" allowOverlap="1" wp14:anchorId="05B5E07A" wp14:editId="2D7152F5">
              <wp:simplePos x="0" y="0"/>
              <wp:positionH relativeFrom="column">
                <wp:posOffset>397510</wp:posOffset>
              </wp:positionH>
              <wp:positionV relativeFrom="paragraph">
                <wp:posOffset>-305435</wp:posOffset>
              </wp:positionV>
              <wp:extent cx="805180" cy="66865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51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C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49F99" w14:textId="77777777" w:rsidR="0079419A" w:rsidRDefault="007941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0NzU1NDEyMjSwNjYyUdpeDU4uLM/DyQApNaAHNZnG4sAAAA"/>
  </w:docVars>
  <w:rsids>
    <w:rsidRoot w:val="00A56355"/>
    <w:rsid w:val="00010366"/>
    <w:rsid w:val="00011F31"/>
    <w:rsid w:val="00012BF7"/>
    <w:rsid w:val="00016EB3"/>
    <w:rsid w:val="00043005"/>
    <w:rsid w:val="000526CE"/>
    <w:rsid w:val="00062DEA"/>
    <w:rsid w:val="00071C92"/>
    <w:rsid w:val="000814FA"/>
    <w:rsid w:val="000A2B47"/>
    <w:rsid w:val="000A5EA7"/>
    <w:rsid w:val="000D1B1E"/>
    <w:rsid w:val="000F660F"/>
    <w:rsid w:val="00103422"/>
    <w:rsid w:val="0011650B"/>
    <w:rsid w:val="0012156E"/>
    <w:rsid w:val="001240F3"/>
    <w:rsid w:val="00132310"/>
    <w:rsid w:val="00142F88"/>
    <w:rsid w:val="001F1C47"/>
    <w:rsid w:val="00202B51"/>
    <w:rsid w:val="00224717"/>
    <w:rsid w:val="00233074"/>
    <w:rsid w:val="002333A6"/>
    <w:rsid w:val="00235E9D"/>
    <w:rsid w:val="00236EB0"/>
    <w:rsid w:val="0027706C"/>
    <w:rsid w:val="00281F49"/>
    <w:rsid w:val="002A01CC"/>
    <w:rsid w:val="002A7CD8"/>
    <w:rsid w:val="002B7C7F"/>
    <w:rsid w:val="002C3321"/>
    <w:rsid w:val="002D31D4"/>
    <w:rsid w:val="002E2DE2"/>
    <w:rsid w:val="002E5591"/>
    <w:rsid w:val="00305A9F"/>
    <w:rsid w:val="00310AC8"/>
    <w:rsid w:val="003139B5"/>
    <w:rsid w:val="00320903"/>
    <w:rsid w:val="003313CE"/>
    <w:rsid w:val="0033337F"/>
    <w:rsid w:val="00355257"/>
    <w:rsid w:val="003A1F19"/>
    <w:rsid w:val="003B47EA"/>
    <w:rsid w:val="003B779B"/>
    <w:rsid w:val="003D307A"/>
    <w:rsid w:val="004019A9"/>
    <w:rsid w:val="0043272F"/>
    <w:rsid w:val="00436D6D"/>
    <w:rsid w:val="00446A34"/>
    <w:rsid w:val="00447F40"/>
    <w:rsid w:val="004517D9"/>
    <w:rsid w:val="00462288"/>
    <w:rsid w:val="00480FF6"/>
    <w:rsid w:val="004951E6"/>
    <w:rsid w:val="004A4173"/>
    <w:rsid w:val="004C62BB"/>
    <w:rsid w:val="004D4019"/>
    <w:rsid w:val="004F6E72"/>
    <w:rsid w:val="005021E2"/>
    <w:rsid w:val="00503D3A"/>
    <w:rsid w:val="00522364"/>
    <w:rsid w:val="00527A5F"/>
    <w:rsid w:val="00527EEA"/>
    <w:rsid w:val="005309CE"/>
    <w:rsid w:val="00536A24"/>
    <w:rsid w:val="005606CB"/>
    <w:rsid w:val="005776B7"/>
    <w:rsid w:val="00597709"/>
    <w:rsid w:val="005F45E1"/>
    <w:rsid w:val="005F4A52"/>
    <w:rsid w:val="00601FC6"/>
    <w:rsid w:val="00607AD2"/>
    <w:rsid w:val="006265F5"/>
    <w:rsid w:val="00634088"/>
    <w:rsid w:val="00642122"/>
    <w:rsid w:val="006537BA"/>
    <w:rsid w:val="00656E93"/>
    <w:rsid w:val="00663534"/>
    <w:rsid w:val="006F74F0"/>
    <w:rsid w:val="00703700"/>
    <w:rsid w:val="00736B4E"/>
    <w:rsid w:val="00745B46"/>
    <w:rsid w:val="007609D7"/>
    <w:rsid w:val="00772192"/>
    <w:rsid w:val="0079419A"/>
    <w:rsid w:val="007A4EB2"/>
    <w:rsid w:val="007B16AC"/>
    <w:rsid w:val="007F0573"/>
    <w:rsid w:val="00801C7D"/>
    <w:rsid w:val="00811F72"/>
    <w:rsid w:val="008171DD"/>
    <w:rsid w:val="008248FB"/>
    <w:rsid w:val="00845E36"/>
    <w:rsid w:val="00850ECC"/>
    <w:rsid w:val="008521BB"/>
    <w:rsid w:val="00866BC1"/>
    <w:rsid w:val="00882466"/>
    <w:rsid w:val="008831B5"/>
    <w:rsid w:val="00884522"/>
    <w:rsid w:val="00896DA0"/>
    <w:rsid w:val="008A430B"/>
    <w:rsid w:val="008E44EB"/>
    <w:rsid w:val="008F6F23"/>
    <w:rsid w:val="00925B3D"/>
    <w:rsid w:val="00946C75"/>
    <w:rsid w:val="00950EC2"/>
    <w:rsid w:val="009611A6"/>
    <w:rsid w:val="00967DA5"/>
    <w:rsid w:val="00974F7C"/>
    <w:rsid w:val="0098260F"/>
    <w:rsid w:val="00990C00"/>
    <w:rsid w:val="00996AFD"/>
    <w:rsid w:val="009C3AE0"/>
    <w:rsid w:val="009D6BE5"/>
    <w:rsid w:val="00A216FB"/>
    <w:rsid w:val="00A53906"/>
    <w:rsid w:val="00A56355"/>
    <w:rsid w:val="00A644E6"/>
    <w:rsid w:val="00A66169"/>
    <w:rsid w:val="00AA2310"/>
    <w:rsid w:val="00AC76AB"/>
    <w:rsid w:val="00B14FA4"/>
    <w:rsid w:val="00B6348B"/>
    <w:rsid w:val="00B63551"/>
    <w:rsid w:val="00B66ACA"/>
    <w:rsid w:val="00B908D6"/>
    <w:rsid w:val="00B973BA"/>
    <w:rsid w:val="00BA20BC"/>
    <w:rsid w:val="00BA41C6"/>
    <w:rsid w:val="00BC70C7"/>
    <w:rsid w:val="00BD68C8"/>
    <w:rsid w:val="00C26F74"/>
    <w:rsid w:val="00C34200"/>
    <w:rsid w:val="00C375EB"/>
    <w:rsid w:val="00C65D87"/>
    <w:rsid w:val="00C67F10"/>
    <w:rsid w:val="00C80F98"/>
    <w:rsid w:val="00C8134A"/>
    <w:rsid w:val="00C95AC2"/>
    <w:rsid w:val="00CB0A02"/>
    <w:rsid w:val="00CC0970"/>
    <w:rsid w:val="00CC1D33"/>
    <w:rsid w:val="00D031FA"/>
    <w:rsid w:val="00D06AC0"/>
    <w:rsid w:val="00D10A90"/>
    <w:rsid w:val="00D67B76"/>
    <w:rsid w:val="00DA50AA"/>
    <w:rsid w:val="00DD3A15"/>
    <w:rsid w:val="00DD7BCE"/>
    <w:rsid w:val="00DE5042"/>
    <w:rsid w:val="00E1471D"/>
    <w:rsid w:val="00E37E3E"/>
    <w:rsid w:val="00E477AB"/>
    <w:rsid w:val="00E524C2"/>
    <w:rsid w:val="00E64BD9"/>
    <w:rsid w:val="00E8697E"/>
    <w:rsid w:val="00EA0389"/>
    <w:rsid w:val="00EA3AB3"/>
    <w:rsid w:val="00EA5B8E"/>
    <w:rsid w:val="00ED351F"/>
    <w:rsid w:val="00EE54A6"/>
    <w:rsid w:val="00EF12EE"/>
    <w:rsid w:val="00F04F12"/>
    <w:rsid w:val="00F05F2A"/>
    <w:rsid w:val="00F506A2"/>
    <w:rsid w:val="00F63DCB"/>
    <w:rsid w:val="00F877DB"/>
    <w:rsid w:val="00F922D5"/>
    <w:rsid w:val="00FA0549"/>
    <w:rsid w:val="00FD5938"/>
    <w:rsid w:val="00FD7A1B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A6CF2"/>
  <w15:docId w15:val="{DC3A614A-BFDC-46A2-BA9A-8622E266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55"/>
  </w:style>
  <w:style w:type="paragraph" w:styleId="Footer">
    <w:name w:val="footer"/>
    <w:basedOn w:val="Normal"/>
    <w:link w:val="Foot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55"/>
  </w:style>
  <w:style w:type="paragraph" w:styleId="BalloonText">
    <w:name w:val="Balloon Text"/>
    <w:basedOn w:val="Normal"/>
    <w:link w:val="BalloonTextChar"/>
    <w:uiPriority w:val="99"/>
    <w:semiHidden/>
    <w:unhideWhenUsed/>
    <w:rsid w:val="0027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80E3C-FAFD-4A4E-852D-3B5D2B8C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Christie</dc:creator>
  <cp:lastModifiedBy>Suzell Wray</cp:lastModifiedBy>
  <cp:revision>2</cp:revision>
  <cp:lastPrinted>2025-09-29T15:10:00Z</cp:lastPrinted>
  <dcterms:created xsi:type="dcterms:W3CDTF">2025-09-29T20:59:00Z</dcterms:created>
  <dcterms:modified xsi:type="dcterms:W3CDTF">2025-09-29T20:59:00Z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1498189740</vt:i4>
  </property>
  <property fmtid="{D5CDD505-2E9C-101B-9397-08002B2CF9AE}" pid="3" name="GrammarlyDocumentId">
    <vt:lpwstr>52a81bf2dd55a93f0dda5cc94429a6bfede2450af9d630aea0c86840c85139b0</vt:lpwstr>
  </property>
</Properties>
</file>