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B66ACA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</w:t>
      </w:r>
      <w:proofErr w:type="spellStart"/>
      <w:r>
        <w:rPr>
          <w:rFonts w:ascii="Century Gothic" w:hAnsi="Century Gothic" w:cs="Century Gothic"/>
          <w:color w:val="auto"/>
          <w:sz w:val="28"/>
          <w:szCs w:val="28"/>
        </w:rPr>
        <w:t>Minimis</w:t>
      </w:r>
      <w:proofErr w:type="spellEnd"/>
      <w:r>
        <w:rPr>
          <w:rFonts w:ascii="Century Gothic" w:hAnsi="Century Gothic" w:cs="Century Gothic"/>
          <w:color w:val="auto"/>
          <w:sz w:val="28"/>
          <w:szCs w:val="28"/>
        </w:rPr>
        <w:t xml:space="preserve"> Waivers for the period </w:t>
      </w:r>
      <w:r w:rsidR="00990C00">
        <w:rPr>
          <w:rFonts w:ascii="Century Gothic" w:hAnsi="Century Gothic" w:cs="Century Gothic"/>
          <w:b/>
          <w:bCs/>
          <w:color w:val="auto"/>
          <w:sz w:val="28"/>
          <w:szCs w:val="28"/>
        </w:rPr>
        <w:t>Novem</w:t>
      </w:r>
      <w:r w:rsidR="0012156E">
        <w:rPr>
          <w:rFonts w:ascii="Century Gothic" w:hAnsi="Century Gothic" w:cs="Century Gothic"/>
          <w:b/>
          <w:bCs/>
          <w:color w:val="auto"/>
          <w:sz w:val="28"/>
          <w:szCs w:val="28"/>
        </w:rPr>
        <w:t>ber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1, 2022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990C00">
        <w:rPr>
          <w:rFonts w:ascii="Century Gothic" w:hAnsi="Century Gothic" w:cs="Century Gothic"/>
          <w:b/>
          <w:bCs/>
          <w:color w:val="auto"/>
          <w:sz w:val="28"/>
          <w:szCs w:val="28"/>
        </w:rPr>
        <w:t>Novem</w:t>
      </w:r>
      <w:r w:rsidR="00281F49">
        <w:rPr>
          <w:rFonts w:ascii="Century Gothic" w:hAnsi="Century Gothic" w:cs="Century Gothic"/>
          <w:b/>
          <w:bCs/>
          <w:color w:val="auto"/>
          <w:sz w:val="28"/>
          <w:szCs w:val="28"/>
        </w:rPr>
        <w:t>ber 31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>, 2022</w:t>
      </w:r>
    </w:p>
    <w:p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990C00">
        <w:rPr>
          <w:rFonts w:ascii="Century Gothic" w:hAnsi="Century Gothic" w:cs="Century Gothic"/>
          <w:bCs/>
          <w:color w:val="auto"/>
          <w:sz w:val="28"/>
          <w:szCs w:val="28"/>
        </w:rPr>
        <w:t>Provisional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7601" w:type="dxa"/>
        <w:tblInd w:w="93" w:type="dxa"/>
        <w:tblLook w:val="04A0" w:firstRow="1" w:lastRow="0" w:firstColumn="1" w:lastColumn="0" w:noHBand="0" w:noVBand="1"/>
      </w:tblPr>
      <w:tblGrid>
        <w:gridCol w:w="1149"/>
        <w:gridCol w:w="960"/>
        <w:gridCol w:w="2017"/>
        <w:gridCol w:w="3544"/>
        <w:gridCol w:w="1417"/>
        <w:gridCol w:w="960"/>
        <w:gridCol w:w="960"/>
        <w:gridCol w:w="1160"/>
        <w:gridCol w:w="960"/>
        <w:gridCol w:w="960"/>
        <w:gridCol w:w="1105"/>
        <w:gridCol w:w="1129"/>
        <w:gridCol w:w="1280"/>
      </w:tblGrid>
      <w:tr w:rsidR="0079419A" w:rsidRPr="0079419A" w:rsidTr="00990C00">
        <w:trPr>
          <w:trHeight w:val="9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79419A" w:rsidRPr="0079419A" w:rsidTr="00990C00">
        <w:trPr>
          <w:trHeight w:val="5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1-Nov-22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Trade Wind Citrus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Additional Stamp Duty payable - Importation on oranges from Belize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  5,000,000.00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5,000,000.00 </w:t>
            </w:r>
          </w:p>
        </w:tc>
      </w:tr>
      <w:tr w:rsidR="0079419A" w:rsidRPr="0079419A" w:rsidTr="00990C00">
        <w:trPr>
          <w:trHeight w:val="8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4-Nov-22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Rainforest </w:t>
            </w:r>
            <w:proofErr w:type="spellStart"/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Seafoods</w:t>
            </w:r>
            <w:proofErr w:type="spellEnd"/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Limited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Waiver of CET AND GCT payable on a shipment of spoiled seafood mix and salmon for disposal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534,279.23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 651,409.30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 1,185,688.53 </w:t>
            </w:r>
          </w:p>
        </w:tc>
      </w:tr>
      <w:tr w:rsidR="0079419A" w:rsidRPr="0079419A" w:rsidTr="00990C00">
        <w:trPr>
          <w:trHeight w:val="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7-Nov-22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University of West Indies Jamaica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Waiver of the CET payable - 2022 </w:t>
            </w:r>
            <w:proofErr w:type="spellStart"/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Landrover</w:t>
            </w:r>
            <w:proofErr w:type="spellEnd"/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Range Rover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2,423,425.11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 2,423,425.11 </w:t>
            </w:r>
          </w:p>
        </w:tc>
      </w:tr>
      <w:tr w:rsidR="0079419A" w:rsidRPr="0079419A" w:rsidTr="00990C00">
        <w:trPr>
          <w:trHeight w:val="29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JM" w:eastAsia="en-JM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7,957,704.34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651,409.30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9A" w:rsidRPr="0079419A" w:rsidRDefault="0079419A" w:rsidP="0079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7941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8,609,113.64</w:t>
            </w:r>
          </w:p>
        </w:tc>
      </w:tr>
    </w:tbl>
    <w:p w:rsidR="00E524C2" w:rsidRPr="00281F49" w:rsidRDefault="00E524C2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</w:t>
      </w:r>
      <w:bookmarkStart w:id="0" w:name="_GoBack"/>
      <w:bookmarkEnd w:id="0"/>
      <w:r w:rsidRPr="00A53906">
        <w:rPr>
          <w:rFonts w:ascii="Century Gothic" w:hAnsi="Century Gothic" w:cs="Century Gothic"/>
          <w:color w:val="000000"/>
          <w:sz w:val="20"/>
          <w:szCs w:val="20"/>
        </w:rPr>
        <w:t>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9A" w:rsidRDefault="0079419A" w:rsidP="00A56355">
      <w:pPr>
        <w:spacing w:after="0" w:line="240" w:lineRule="auto"/>
      </w:pPr>
      <w:r>
        <w:separator/>
      </w:r>
    </w:p>
  </w:endnote>
  <w:end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9A" w:rsidRDefault="0079419A" w:rsidP="00A56355">
      <w:pPr>
        <w:spacing w:after="0" w:line="240" w:lineRule="auto"/>
      </w:pPr>
      <w:r>
        <w:separator/>
      </w:r>
    </w:p>
  </w:footnote>
  <w:foot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C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55"/>
    <w:rsid w:val="00010366"/>
    <w:rsid w:val="00012BF7"/>
    <w:rsid w:val="00016EB3"/>
    <w:rsid w:val="00043005"/>
    <w:rsid w:val="00062DEA"/>
    <w:rsid w:val="000814FA"/>
    <w:rsid w:val="000A2B47"/>
    <w:rsid w:val="000A5EA7"/>
    <w:rsid w:val="000D1B1E"/>
    <w:rsid w:val="000F660F"/>
    <w:rsid w:val="0012156E"/>
    <w:rsid w:val="001240F3"/>
    <w:rsid w:val="00132310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A1F19"/>
    <w:rsid w:val="003B47EA"/>
    <w:rsid w:val="003B779B"/>
    <w:rsid w:val="003D307A"/>
    <w:rsid w:val="00436D6D"/>
    <w:rsid w:val="00446A34"/>
    <w:rsid w:val="00447F40"/>
    <w:rsid w:val="00462288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Dennis Henriques</cp:lastModifiedBy>
  <cp:revision>2</cp:revision>
  <cp:lastPrinted>2023-01-10T19:23:00Z</cp:lastPrinted>
  <dcterms:created xsi:type="dcterms:W3CDTF">2023-01-10T19:23:00Z</dcterms:created>
  <dcterms:modified xsi:type="dcterms:W3CDTF">2023-01-10T19:23:00Z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