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55" w:rsidRDefault="009D6BE5" w:rsidP="00B66ACA">
      <w:pPr>
        <w:pStyle w:val="Default"/>
        <w:spacing w:line="360" w:lineRule="auto"/>
        <w:ind w:left="5040" w:firstLine="720"/>
        <w:rPr>
          <w:rFonts w:ascii="Century Gothic" w:hAnsi="Century Gothic" w:cs="Century Gothic"/>
          <w:color w:val="auto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auto"/>
          <w:sz w:val="36"/>
          <w:szCs w:val="36"/>
        </w:rPr>
        <w:t>MINISTRY OF FINANCE &amp; THE PUBLIC SERVICE</w:t>
      </w:r>
    </w:p>
    <w:p w:rsidR="00305A9F" w:rsidRDefault="00A56355" w:rsidP="00446A34">
      <w:pPr>
        <w:pStyle w:val="Default"/>
        <w:spacing w:line="360" w:lineRule="auto"/>
        <w:jc w:val="center"/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>
        <w:rPr>
          <w:rFonts w:ascii="Century Gothic" w:hAnsi="Century Gothic" w:cs="Century Gothic"/>
          <w:color w:val="auto"/>
          <w:sz w:val="28"/>
          <w:szCs w:val="28"/>
        </w:rPr>
        <w:t xml:space="preserve">De </w:t>
      </w:r>
      <w:proofErr w:type="spellStart"/>
      <w:r>
        <w:rPr>
          <w:rFonts w:ascii="Century Gothic" w:hAnsi="Century Gothic" w:cs="Century Gothic"/>
          <w:color w:val="auto"/>
          <w:sz w:val="28"/>
          <w:szCs w:val="28"/>
        </w:rPr>
        <w:t>Minimis</w:t>
      </w:r>
      <w:proofErr w:type="spellEnd"/>
      <w:r>
        <w:rPr>
          <w:rFonts w:ascii="Century Gothic" w:hAnsi="Century Gothic" w:cs="Century Gothic"/>
          <w:color w:val="auto"/>
          <w:sz w:val="28"/>
          <w:szCs w:val="28"/>
        </w:rPr>
        <w:t xml:space="preserve"> Waivers for the period </w:t>
      </w:r>
      <w:r w:rsidR="00990C00">
        <w:rPr>
          <w:rFonts w:ascii="Century Gothic" w:hAnsi="Century Gothic" w:cs="Century Gothic"/>
          <w:b/>
          <w:bCs/>
          <w:color w:val="auto"/>
          <w:sz w:val="28"/>
          <w:szCs w:val="28"/>
        </w:rPr>
        <w:t>Novem</w:t>
      </w:r>
      <w:r w:rsidR="0012156E">
        <w:rPr>
          <w:rFonts w:ascii="Century Gothic" w:hAnsi="Century Gothic" w:cs="Century Gothic"/>
          <w:b/>
          <w:bCs/>
          <w:color w:val="auto"/>
          <w:sz w:val="28"/>
          <w:szCs w:val="28"/>
        </w:rPr>
        <w:t>ber</w:t>
      </w:r>
      <w:r w:rsidR="00B63551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 1, 2022</w:t>
      </w:r>
      <w:r w:rsidR="00462288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 </w:t>
      </w:r>
      <w:r w:rsidR="003D307A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– </w:t>
      </w:r>
      <w:r w:rsidR="00990C00">
        <w:rPr>
          <w:rFonts w:ascii="Century Gothic" w:hAnsi="Century Gothic" w:cs="Century Gothic"/>
          <w:b/>
          <w:bCs/>
          <w:color w:val="auto"/>
          <w:sz w:val="28"/>
          <w:szCs w:val="28"/>
        </w:rPr>
        <w:t>Novem</w:t>
      </w:r>
      <w:r w:rsidR="00281F49">
        <w:rPr>
          <w:rFonts w:ascii="Century Gothic" w:hAnsi="Century Gothic" w:cs="Century Gothic"/>
          <w:b/>
          <w:bCs/>
          <w:color w:val="auto"/>
          <w:sz w:val="28"/>
          <w:szCs w:val="28"/>
        </w:rPr>
        <w:t>ber 31</w:t>
      </w:r>
      <w:r w:rsidR="00B63551">
        <w:rPr>
          <w:rFonts w:ascii="Century Gothic" w:hAnsi="Century Gothic" w:cs="Century Gothic"/>
          <w:b/>
          <w:bCs/>
          <w:color w:val="auto"/>
          <w:sz w:val="28"/>
          <w:szCs w:val="28"/>
        </w:rPr>
        <w:t>, 2022</w:t>
      </w:r>
    </w:p>
    <w:p w:rsidR="00B63551" w:rsidRPr="00447F40" w:rsidRDefault="00F63DCB" w:rsidP="00446A34">
      <w:pPr>
        <w:pStyle w:val="Default"/>
        <w:spacing w:line="360" w:lineRule="auto"/>
        <w:jc w:val="center"/>
        <w:rPr>
          <w:rFonts w:ascii="Century Gothic" w:hAnsi="Century Gothic" w:cs="Century Gothic"/>
          <w:bCs/>
          <w:color w:val="auto"/>
          <w:sz w:val="28"/>
          <w:szCs w:val="28"/>
        </w:rPr>
      </w:pPr>
      <w:r>
        <w:rPr>
          <w:rFonts w:ascii="Century Gothic" w:hAnsi="Century Gothic" w:cs="Century Gothic"/>
          <w:bCs/>
          <w:color w:val="auto"/>
          <w:sz w:val="28"/>
          <w:szCs w:val="28"/>
        </w:rPr>
        <w:t>(</w:t>
      </w:r>
      <w:r w:rsidR="00990C00">
        <w:rPr>
          <w:rFonts w:ascii="Century Gothic" w:hAnsi="Century Gothic" w:cs="Century Gothic"/>
          <w:bCs/>
          <w:color w:val="auto"/>
          <w:sz w:val="28"/>
          <w:szCs w:val="28"/>
        </w:rPr>
        <w:t>Provisional</w:t>
      </w:r>
      <w:r>
        <w:rPr>
          <w:rFonts w:ascii="Century Gothic" w:hAnsi="Century Gothic" w:cs="Century Gothic"/>
          <w:bCs/>
          <w:color w:val="auto"/>
          <w:sz w:val="28"/>
          <w:szCs w:val="28"/>
        </w:rPr>
        <w:t>)</w:t>
      </w:r>
    </w:p>
    <w:tbl>
      <w:tblPr>
        <w:tblW w:w="17601" w:type="dxa"/>
        <w:tblInd w:w="93" w:type="dxa"/>
        <w:tblLook w:val="04A0" w:firstRow="1" w:lastRow="0" w:firstColumn="1" w:lastColumn="0" w:noHBand="0" w:noVBand="1"/>
      </w:tblPr>
      <w:tblGrid>
        <w:gridCol w:w="1149"/>
        <w:gridCol w:w="960"/>
        <w:gridCol w:w="2017"/>
        <w:gridCol w:w="3544"/>
        <w:gridCol w:w="1417"/>
        <w:gridCol w:w="960"/>
        <w:gridCol w:w="960"/>
        <w:gridCol w:w="1160"/>
        <w:gridCol w:w="960"/>
        <w:gridCol w:w="960"/>
        <w:gridCol w:w="1105"/>
        <w:gridCol w:w="1129"/>
        <w:gridCol w:w="1280"/>
      </w:tblGrid>
      <w:tr w:rsidR="0079419A" w:rsidRPr="0079419A" w:rsidTr="00990C00">
        <w:trPr>
          <w:trHeight w:val="9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Tariff </w:t>
            </w: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br/>
              <w:t>Heading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Applicant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Brief Description of Items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CET WAIVED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SCT WAIVED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Income Tax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GCT WAIVED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PAYE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STAMP </w:t>
            </w: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br/>
              <w:t xml:space="preserve">DUTY WAIVED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TRANSFER TAX  WAIVED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PROPERTY TAX WAIVED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JM" w:eastAsia="en-JM"/>
              </w:rPr>
              <w:t xml:space="preserve"> TOTAL </w:t>
            </w:r>
          </w:p>
        </w:tc>
      </w:tr>
      <w:tr w:rsidR="0079419A" w:rsidRPr="0079419A" w:rsidTr="00990C00">
        <w:trPr>
          <w:trHeight w:val="5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1-Nov-22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 xml:space="preserve"> Trade Wind Citrus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 xml:space="preserve">Waiver of Additional Stamp Duty payable - Importation on oranges from Belize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 xml:space="preserve">        5,000,000.00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JM" w:eastAsia="en-JM"/>
              </w:rPr>
              <w:t xml:space="preserve">  5,000,000.00 </w:t>
            </w:r>
          </w:p>
        </w:tc>
      </w:tr>
      <w:tr w:rsidR="0079419A" w:rsidRPr="0079419A" w:rsidTr="00990C00">
        <w:trPr>
          <w:trHeight w:val="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4-Nov-22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 Rainforest </w:t>
            </w:r>
            <w:proofErr w:type="spellStart"/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Seafoods</w:t>
            </w:r>
            <w:proofErr w:type="spellEnd"/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 Limited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Waiver of CET AND GCT payable on a shipment of spoiled seafood mix and salmon for disposal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534,279.23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  651,409.30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  1,185,688.53 </w:t>
            </w:r>
          </w:p>
        </w:tc>
      </w:tr>
      <w:tr w:rsidR="0079419A" w:rsidRPr="0079419A" w:rsidTr="00990C00">
        <w:trPr>
          <w:trHeight w:val="6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7-Nov-22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University of West Indies Jamaica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Waiver of the CET payable - 2022 </w:t>
            </w:r>
            <w:proofErr w:type="spellStart"/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Landrover</w:t>
            </w:r>
            <w:proofErr w:type="spellEnd"/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 Range Rover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2,423,425.11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sz w:val="20"/>
                <w:szCs w:val="20"/>
                <w:lang w:val="en-JM" w:eastAsia="en-JM"/>
              </w:rPr>
              <w:t xml:space="preserve">  2,423,425.11 </w:t>
            </w:r>
          </w:p>
        </w:tc>
      </w:tr>
      <w:tr w:rsidR="0079419A" w:rsidRPr="0079419A" w:rsidTr="00990C00">
        <w:trPr>
          <w:trHeight w:val="2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JM" w:eastAsia="en-JM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JM" w:eastAsia="en-JM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JM" w:eastAsia="en-JM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JM" w:eastAsia="en-JM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7,957,704.34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651,409.30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0.00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9A" w:rsidRPr="0079419A" w:rsidRDefault="0079419A" w:rsidP="0079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</w:pPr>
            <w:r w:rsidRPr="0079419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JM" w:eastAsia="en-JM"/>
              </w:rPr>
              <w:t>8,609,113.64</w:t>
            </w:r>
          </w:p>
        </w:tc>
      </w:tr>
    </w:tbl>
    <w:p w:rsidR="00E524C2" w:rsidRPr="00281F49" w:rsidRDefault="00E524C2" w:rsidP="00597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A56355" w:rsidRPr="00A53906" w:rsidRDefault="00A56355" w:rsidP="005977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A53906">
        <w:rPr>
          <w:rFonts w:ascii="Century Gothic" w:hAnsi="Century Gothic" w:cs="Century Gothic"/>
          <w:b/>
          <w:bCs/>
          <w:color w:val="000000"/>
          <w:sz w:val="20"/>
          <w:szCs w:val="20"/>
        </w:rPr>
        <w:t>Disclaimer:</w:t>
      </w:r>
    </w:p>
    <w:p w:rsidR="008831B5" w:rsidRPr="00A53906" w:rsidRDefault="00A56355" w:rsidP="00B6348B">
      <w:pPr>
        <w:jc w:val="center"/>
        <w:rPr>
          <w:sz w:val="20"/>
          <w:szCs w:val="20"/>
        </w:rPr>
      </w:pPr>
      <w:r w:rsidRPr="00A53906">
        <w:rPr>
          <w:rFonts w:ascii="Century Gothic" w:hAnsi="Century Gothic" w:cs="Century Gothic"/>
          <w:color w:val="000000"/>
          <w:sz w:val="20"/>
          <w:szCs w:val="20"/>
        </w:rPr>
        <w:t>The Ministry of Finance &amp;</w:t>
      </w:r>
      <w:r w:rsidR="00A644E6">
        <w:rPr>
          <w:rFonts w:ascii="Century Gothic" w:hAnsi="Century Gothic" w:cs="Century Gothic"/>
          <w:color w:val="000000"/>
          <w:sz w:val="20"/>
          <w:szCs w:val="20"/>
        </w:rPr>
        <w:t xml:space="preserve"> the Public Service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 xml:space="preserve"> wishes to advise </w:t>
      </w:r>
      <w:r w:rsidR="00C8134A">
        <w:rPr>
          <w:rFonts w:ascii="Century Gothic" w:hAnsi="Century Gothic" w:cs="Century Gothic"/>
          <w:color w:val="000000"/>
          <w:sz w:val="20"/>
          <w:szCs w:val="20"/>
        </w:rPr>
        <w:t>that the Waiver</w:t>
      </w:r>
      <w:r w:rsidR="004A4173">
        <w:rPr>
          <w:rFonts w:ascii="Century Gothic" w:hAnsi="Century Gothic" w:cs="Century Gothic"/>
          <w:color w:val="000000"/>
          <w:sz w:val="20"/>
          <w:szCs w:val="20"/>
        </w:rPr>
        <w:t>(</w:t>
      </w:r>
      <w:r w:rsidR="00C8134A">
        <w:rPr>
          <w:rFonts w:ascii="Century Gothic" w:hAnsi="Century Gothic" w:cs="Century Gothic"/>
          <w:color w:val="000000"/>
          <w:sz w:val="20"/>
          <w:szCs w:val="20"/>
        </w:rPr>
        <w:t>s</w:t>
      </w:r>
      <w:r w:rsidR="004A4173">
        <w:rPr>
          <w:rFonts w:ascii="Century Gothic" w:hAnsi="Century Gothic" w:cs="Century Gothic"/>
          <w:color w:val="000000"/>
          <w:sz w:val="20"/>
          <w:szCs w:val="20"/>
        </w:rPr>
        <w:t>)</w:t>
      </w:r>
      <w:r w:rsidR="00C8134A">
        <w:rPr>
          <w:rFonts w:ascii="Century Gothic" w:hAnsi="Century Gothic" w:cs="Century Gothic"/>
          <w:color w:val="000000"/>
          <w:sz w:val="20"/>
          <w:szCs w:val="20"/>
        </w:rPr>
        <w:t xml:space="preserve"> described above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 xml:space="preserve"> indicate approved</w:t>
      </w:r>
      <w:r w:rsidR="008171DD">
        <w:rPr>
          <w:rFonts w:ascii="Century Gothic" w:hAnsi="Century Gothic" w:cs="Century Gothic"/>
          <w:color w:val="000000"/>
          <w:sz w:val="20"/>
          <w:szCs w:val="20"/>
        </w:rPr>
        <w:t>,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 xml:space="preserve"> but not necessarily utilized waiver</w:t>
      </w:r>
      <w:r w:rsidR="006265F5">
        <w:rPr>
          <w:rFonts w:ascii="Century Gothic" w:hAnsi="Century Gothic" w:cs="Century Gothic"/>
          <w:color w:val="000000"/>
          <w:sz w:val="20"/>
          <w:szCs w:val="20"/>
        </w:rPr>
        <w:t>(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>s</w:t>
      </w:r>
      <w:r w:rsidR="006265F5">
        <w:rPr>
          <w:rFonts w:ascii="Century Gothic" w:hAnsi="Century Gothic" w:cs="Century Gothic"/>
          <w:color w:val="000000"/>
          <w:sz w:val="20"/>
          <w:szCs w:val="20"/>
        </w:rPr>
        <w:t>)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>. Additionally, the amounts waived are estimates derived from the values provided</w:t>
      </w:r>
      <w:r w:rsidR="00C8134A">
        <w:rPr>
          <w:rFonts w:ascii="Century Gothic" w:hAnsi="Century Gothic" w:cs="Century Gothic"/>
          <w:color w:val="000000"/>
          <w:sz w:val="20"/>
          <w:szCs w:val="20"/>
        </w:rPr>
        <w:t xml:space="preserve"> by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 xml:space="preserve"> the Applicant</w:t>
      </w:r>
      <w:r w:rsidR="006265F5">
        <w:rPr>
          <w:rFonts w:ascii="Century Gothic" w:hAnsi="Century Gothic" w:cs="Century Gothic"/>
          <w:color w:val="000000"/>
          <w:sz w:val="20"/>
          <w:szCs w:val="20"/>
        </w:rPr>
        <w:t>(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>s</w:t>
      </w:r>
      <w:r w:rsidR="006265F5">
        <w:rPr>
          <w:rFonts w:ascii="Century Gothic" w:hAnsi="Century Gothic" w:cs="Century Gothic"/>
          <w:color w:val="000000"/>
          <w:sz w:val="20"/>
          <w:szCs w:val="20"/>
        </w:rPr>
        <w:t>)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 xml:space="preserve">. The Ministry assumes no responsibility for any errors made </w:t>
      </w:r>
      <w:r w:rsidRPr="00527EEA">
        <w:rPr>
          <w:rFonts w:ascii="Century Gothic" w:hAnsi="Century Gothic" w:cs="Century Gothic"/>
          <w:color w:val="000000"/>
          <w:sz w:val="20"/>
          <w:szCs w:val="20"/>
        </w:rPr>
        <w:t>in</w:t>
      </w:r>
      <w:r w:rsidRPr="00A53906">
        <w:rPr>
          <w:rFonts w:ascii="Century Gothic" w:hAnsi="Century Gothic" w:cs="Century Gothic"/>
          <w:color w:val="000000"/>
          <w:sz w:val="20"/>
          <w:szCs w:val="20"/>
        </w:rPr>
        <w:t xml:space="preserve"> describing these tra</w:t>
      </w:r>
      <w:bookmarkStart w:id="0" w:name="_GoBack"/>
      <w:bookmarkEnd w:id="0"/>
      <w:r w:rsidRPr="00A53906">
        <w:rPr>
          <w:rFonts w:ascii="Century Gothic" w:hAnsi="Century Gothic" w:cs="Century Gothic"/>
          <w:color w:val="000000"/>
          <w:sz w:val="20"/>
          <w:szCs w:val="20"/>
        </w:rPr>
        <w:t>nsactions.</w:t>
      </w:r>
    </w:p>
    <w:sectPr w:rsidR="008831B5" w:rsidRPr="00A53906" w:rsidSect="007B16AC">
      <w:headerReference w:type="default" r:id="rId7"/>
      <w:pgSz w:w="20160" w:h="12240" w:orient="landscape" w:code="5"/>
      <w:pgMar w:top="720" w:right="45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9A" w:rsidRDefault="0079419A" w:rsidP="00A56355">
      <w:pPr>
        <w:spacing w:after="0" w:line="240" w:lineRule="auto"/>
      </w:pPr>
      <w:r>
        <w:separator/>
      </w:r>
    </w:p>
  </w:endnote>
  <w:endnote w:type="continuationSeparator" w:id="0">
    <w:p w:rsidR="0079419A" w:rsidRDefault="0079419A" w:rsidP="00A5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9A" w:rsidRDefault="0079419A" w:rsidP="00A56355">
      <w:pPr>
        <w:spacing w:after="0" w:line="240" w:lineRule="auto"/>
      </w:pPr>
      <w:r>
        <w:separator/>
      </w:r>
    </w:p>
  </w:footnote>
  <w:footnote w:type="continuationSeparator" w:id="0">
    <w:p w:rsidR="0079419A" w:rsidRDefault="0079419A" w:rsidP="00A5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305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19A" w:rsidRDefault="0079419A">
        <w:pPr>
          <w:pStyle w:val="Header"/>
          <w:jc w:val="right"/>
        </w:pPr>
        <w:r>
          <w:rPr>
            <w:noProof/>
            <w:lang w:val="en-JM" w:eastAsia="en-JM"/>
          </w:rPr>
          <w:drawing>
            <wp:anchor distT="0" distB="0" distL="114300" distR="114300" simplePos="0" relativeHeight="251659264" behindDoc="0" locked="0" layoutInCell="1" allowOverlap="1" wp14:anchorId="1008C53A" wp14:editId="3B82F6F8">
              <wp:simplePos x="0" y="0"/>
              <wp:positionH relativeFrom="column">
                <wp:posOffset>397510</wp:posOffset>
              </wp:positionH>
              <wp:positionV relativeFrom="paragraph">
                <wp:posOffset>-305435</wp:posOffset>
              </wp:positionV>
              <wp:extent cx="805180" cy="668655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51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19A" w:rsidRDefault="00794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5"/>
    <w:rsid w:val="00010366"/>
    <w:rsid w:val="00012BF7"/>
    <w:rsid w:val="00016EB3"/>
    <w:rsid w:val="00043005"/>
    <w:rsid w:val="00062DEA"/>
    <w:rsid w:val="000814FA"/>
    <w:rsid w:val="000A2B47"/>
    <w:rsid w:val="000A5EA7"/>
    <w:rsid w:val="000D1B1E"/>
    <w:rsid w:val="000F660F"/>
    <w:rsid w:val="0012156E"/>
    <w:rsid w:val="001240F3"/>
    <w:rsid w:val="00132310"/>
    <w:rsid w:val="00202B51"/>
    <w:rsid w:val="00224717"/>
    <w:rsid w:val="00233074"/>
    <w:rsid w:val="00235E9D"/>
    <w:rsid w:val="00236EB0"/>
    <w:rsid w:val="0027706C"/>
    <w:rsid w:val="00281F49"/>
    <w:rsid w:val="002A01CC"/>
    <w:rsid w:val="002A7CD8"/>
    <w:rsid w:val="002B7C7F"/>
    <w:rsid w:val="002C3321"/>
    <w:rsid w:val="002D31D4"/>
    <w:rsid w:val="002E2DE2"/>
    <w:rsid w:val="002E5591"/>
    <w:rsid w:val="00305A9F"/>
    <w:rsid w:val="00310AC8"/>
    <w:rsid w:val="003139B5"/>
    <w:rsid w:val="00320903"/>
    <w:rsid w:val="003313CE"/>
    <w:rsid w:val="003A1F19"/>
    <w:rsid w:val="003B47EA"/>
    <w:rsid w:val="003B779B"/>
    <w:rsid w:val="003D307A"/>
    <w:rsid w:val="00436D6D"/>
    <w:rsid w:val="00446A34"/>
    <w:rsid w:val="00447F40"/>
    <w:rsid w:val="00462288"/>
    <w:rsid w:val="00480FF6"/>
    <w:rsid w:val="004A4173"/>
    <w:rsid w:val="004C62BB"/>
    <w:rsid w:val="004D4019"/>
    <w:rsid w:val="004F6E72"/>
    <w:rsid w:val="005021E2"/>
    <w:rsid w:val="00503D3A"/>
    <w:rsid w:val="00522364"/>
    <w:rsid w:val="00527A5F"/>
    <w:rsid w:val="00527EEA"/>
    <w:rsid w:val="005309CE"/>
    <w:rsid w:val="00536A24"/>
    <w:rsid w:val="005606CB"/>
    <w:rsid w:val="005776B7"/>
    <w:rsid w:val="00597709"/>
    <w:rsid w:val="005F45E1"/>
    <w:rsid w:val="00601FC6"/>
    <w:rsid w:val="00607AD2"/>
    <w:rsid w:val="006265F5"/>
    <w:rsid w:val="00634088"/>
    <w:rsid w:val="00642122"/>
    <w:rsid w:val="00656E93"/>
    <w:rsid w:val="00663534"/>
    <w:rsid w:val="006F74F0"/>
    <w:rsid w:val="00703700"/>
    <w:rsid w:val="00745B46"/>
    <w:rsid w:val="007609D7"/>
    <w:rsid w:val="00772192"/>
    <w:rsid w:val="0079419A"/>
    <w:rsid w:val="007A4EB2"/>
    <w:rsid w:val="007B16AC"/>
    <w:rsid w:val="007F0573"/>
    <w:rsid w:val="00801C7D"/>
    <w:rsid w:val="00811F72"/>
    <w:rsid w:val="008171DD"/>
    <w:rsid w:val="00845E36"/>
    <w:rsid w:val="00850ECC"/>
    <w:rsid w:val="008521BB"/>
    <w:rsid w:val="00866BC1"/>
    <w:rsid w:val="00882466"/>
    <w:rsid w:val="008831B5"/>
    <w:rsid w:val="00884522"/>
    <w:rsid w:val="00896DA0"/>
    <w:rsid w:val="008A430B"/>
    <w:rsid w:val="008E44EB"/>
    <w:rsid w:val="00925B3D"/>
    <w:rsid w:val="00946C75"/>
    <w:rsid w:val="00950EC2"/>
    <w:rsid w:val="009611A6"/>
    <w:rsid w:val="00967DA5"/>
    <w:rsid w:val="00974F7C"/>
    <w:rsid w:val="0098260F"/>
    <w:rsid w:val="00990C00"/>
    <w:rsid w:val="009C3AE0"/>
    <w:rsid w:val="009D6BE5"/>
    <w:rsid w:val="00A216FB"/>
    <w:rsid w:val="00A53906"/>
    <w:rsid w:val="00A56355"/>
    <w:rsid w:val="00A644E6"/>
    <w:rsid w:val="00A66169"/>
    <w:rsid w:val="00AA2310"/>
    <w:rsid w:val="00AC76AB"/>
    <w:rsid w:val="00B14FA4"/>
    <w:rsid w:val="00B6348B"/>
    <w:rsid w:val="00B63551"/>
    <w:rsid w:val="00B66ACA"/>
    <w:rsid w:val="00BA41C6"/>
    <w:rsid w:val="00BC70C7"/>
    <w:rsid w:val="00C26F74"/>
    <w:rsid w:val="00C34200"/>
    <w:rsid w:val="00C375EB"/>
    <w:rsid w:val="00C67F10"/>
    <w:rsid w:val="00C80F98"/>
    <w:rsid w:val="00C8134A"/>
    <w:rsid w:val="00C95AC2"/>
    <w:rsid w:val="00CB0A02"/>
    <w:rsid w:val="00CC1D33"/>
    <w:rsid w:val="00D031FA"/>
    <w:rsid w:val="00D06AC0"/>
    <w:rsid w:val="00D10A90"/>
    <w:rsid w:val="00D67B76"/>
    <w:rsid w:val="00DA50AA"/>
    <w:rsid w:val="00DD3A15"/>
    <w:rsid w:val="00DD7BCE"/>
    <w:rsid w:val="00DE5042"/>
    <w:rsid w:val="00E1471D"/>
    <w:rsid w:val="00E37E3E"/>
    <w:rsid w:val="00E477AB"/>
    <w:rsid w:val="00E524C2"/>
    <w:rsid w:val="00E64BD9"/>
    <w:rsid w:val="00E8697E"/>
    <w:rsid w:val="00EA0389"/>
    <w:rsid w:val="00EA3AB3"/>
    <w:rsid w:val="00EA5B8E"/>
    <w:rsid w:val="00EE54A6"/>
    <w:rsid w:val="00EF12EE"/>
    <w:rsid w:val="00F04F12"/>
    <w:rsid w:val="00F05F2A"/>
    <w:rsid w:val="00F506A2"/>
    <w:rsid w:val="00F63DCB"/>
    <w:rsid w:val="00F877DB"/>
    <w:rsid w:val="00F922D5"/>
    <w:rsid w:val="00FD5938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55"/>
  </w:style>
  <w:style w:type="paragraph" w:styleId="Footer">
    <w:name w:val="footer"/>
    <w:basedOn w:val="Normal"/>
    <w:link w:val="FooterChar"/>
    <w:uiPriority w:val="99"/>
    <w:unhideWhenUsed/>
    <w:rsid w:val="00A5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55"/>
  </w:style>
  <w:style w:type="paragraph" w:styleId="BalloonText">
    <w:name w:val="Balloon Text"/>
    <w:basedOn w:val="Normal"/>
    <w:link w:val="BalloonTextChar"/>
    <w:uiPriority w:val="99"/>
    <w:semiHidden/>
    <w:unhideWhenUsed/>
    <w:rsid w:val="0027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55"/>
  </w:style>
  <w:style w:type="paragraph" w:styleId="Footer">
    <w:name w:val="footer"/>
    <w:basedOn w:val="Normal"/>
    <w:link w:val="FooterChar"/>
    <w:uiPriority w:val="99"/>
    <w:unhideWhenUsed/>
    <w:rsid w:val="00A5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55"/>
  </w:style>
  <w:style w:type="paragraph" w:styleId="BalloonText">
    <w:name w:val="Balloon Text"/>
    <w:basedOn w:val="Normal"/>
    <w:link w:val="BalloonTextChar"/>
    <w:uiPriority w:val="99"/>
    <w:semiHidden/>
    <w:unhideWhenUsed/>
    <w:rsid w:val="0027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Christie</dc:creator>
  <cp:lastModifiedBy>Dennis Henriques</cp:lastModifiedBy>
  <cp:revision>2</cp:revision>
  <cp:lastPrinted>2023-01-10T19:23:00Z</cp:lastPrinted>
  <dcterms:created xsi:type="dcterms:W3CDTF">2023-01-10T19:23:00Z</dcterms:created>
  <dcterms:modified xsi:type="dcterms:W3CDTF">2023-01-10T19:23:00Z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1498189740</vt:i4>
  </property>
</Properties>
</file>